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68" w:rsidRDefault="00814668">
      <w:pPr>
        <w:pStyle w:val="ConsPlusTitle"/>
        <w:jc w:val="center"/>
        <w:outlineLvl w:val="0"/>
      </w:pPr>
      <w:r>
        <w:t>ДЕПАРТАМЕНТ ПО АРХИТЕКТУРЕ И ГРАДОСТРОИТЕЛЬСТВУ</w:t>
      </w:r>
    </w:p>
    <w:p w:rsidR="00814668" w:rsidRDefault="00814668">
      <w:pPr>
        <w:pStyle w:val="ConsPlusTitle"/>
        <w:jc w:val="center"/>
      </w:pPr>
      <w:r>
        <w:t>КРАСНОДАРСКОГО КРАЯ</w:t>
      </w:r>
    </w:p>
    <w:p w:rsidR="00814668" w:rsidRDefault="00814668">
      <w:pPr>
        <w:pStyle w:val="ConsPlusTitle"/>
        <w:jc w:val="center"/>
      </w:pPr>
    </w:p>
    <w:p w:rsidR="00814668" w:rsidRDefault="00814668">
      <w:pPr>
        <w:pStyle w:val="ConsPlusTitle"/>
        <w:jc w:val="center"/>
      </w:pPr>
      <w:r>
        <w:t>ПРИКАЗ</w:t>
      </w:r>
    </w:p>
    <w:p w:rsidR="00814668" w:rsidRDefault="00814668">
      <w:pPr>
        <w:pStyle w:val="ConsPlusTitle"/>
        <w:jc w:val="center"/>
      </w:pPr>
      <w:r>
        <w:t xml:space="preserve">от 16 апреля </w:t>
      </w:r>
      <w:smartTag w:uri="urn:schemas-microsoft-com:office:smarttags" w:element="metricconverter">
        <w:smartTagPr>
          <w:attr w:name="ProductID" w:val="2015 г"/>
        </w:smartTagPr>
        <w:r>
          <w:t>2015 г</w:t>
        </w:r>
      </w:smartTag>
      <w:r>
        <w:t>. N 78</w:t>
      </w:r>
    </w:p>
    <w:p w:rsidR="00814668" w:rsidRDefault="00814668">
      <w:pPr>
        <w:pStyle w:val="ConsPlusTitle"/>
        <w:jc w:val="center"/>
      </w:pPr>
    </w:p>
    <w:p w:rsidR="00814668" w:rsidRDefault="00814668">
      <w:pPr>
        <w:pStyle w:val="ConsPlusTitle"/>
        <w:jc w:val="center"/>
      </w:pPr>
      <w:r>
        <w:t>ОБ УТВЕРЖДЕНИИ НОРМАТИВОВ</w:t>
      </w:r>
    </w:p>
    <w:p w:rsidR="00814668" w:rsidRDefault="00814668">
      <w:pPr>
        <w:pStyle w:val="ConsPlusTitle"/>
        <w:jc w:val="center"/>
      </w:pPr>
      <w:r>
        <w:t>ГРАДОСТРОИТЕЛЬНОГО ПРОЕКТИРОВАНИЯ КРАСНОДАРСКОГО КРАЯ</w:t>
      </w:r>
    </w:p>
    <w:p w:rsidR="00814668" w:rsidRDefault="00814668">
      <w:pPr>
        <w:pStyle w:val="ConsPlusNormal"/>
        <w:jc w:val="center"/>
      </w:pPr>
    </w:p>
    <w:p w:rsidR="00814668" w:rsidRDefault="00814668">
      <w:pPr>
        <w:pStyle w:val="ConsPlusNormal"/>
        <w:jc w:val="center"/>
      </w:pPr>
      <w:r>
        <w:t>Список изменяющих документов</w:t>
      </w:r>
    </w:p>
    <w:p w:rsidR="00814668" w:rsidRDefault="00814668">
      <w:pPr>
        <w:pStyle w:val="ConsPlusNormal"/>
        <w:jc w:val="center"/>
      </w:pPr>
      <w:r>
        <w:t>(в ред. Приказов Департамента по архитектуре и градостроительству</w:t>
      </w:r>
    </w:p>
    <w:p w:rsidR="00814668" w:rsidRDefault="00814668">
      <w:pPr>
        <w:pStyle w:val="ConsPlusNormal"/>
        <w:jc w:val="center"/>
      </w:pPr>
      <w:r>
        <w:t xml:space="preserve">Краснодарского края от 07.12.2015 </w:t>
      </w:r>
      <w:hyperlink r:id="rId4" w:history="1">
        <w:r>
          <w:rPr>
            <w:color w:val="0000FF"/>
          </w:rPr>
          <w:t>N 256</w:t>
        </w:r>
      </w:hyperlink>
      <w:r>
        <w:t xml:space="preserve">, от 13.03.2017 </w:t>
      </w:r>
      <w:hyperlink r:id="rId5" w:history="1">
        <w:r>
          <w:rPr>
            <w:color w:val="0000FF"/>
          </w:rPr>
          <w:t>N 73</w:t>
        </w:r>
      </w:hyperlink>
      <w:r>
        <w:t>)</w:t>
      </w:r>
    </w:p>
    <w:p w:rsidR="00814668" w:rsidRDefault="00814668">
      <w:pPr>
        <w:pStyle w:val="ConsPlusNormal"/>
        <w:jc w:val="both"/>
      </w:pPr>
    </w:p>
    <w:p w:rsidR="00814668" w:rsidRDefault="00814668">
      <w:pPr>
        <w:pStyle w:val="ConsPlusNormal"/>
        <w:ind w:firstLine="540"/>
        <w:jc w:val="both"/>
      </w:pPr>
      <w:r>
        <w:t xml:space="preserve">В соответствии со </w:t>
      </w:r>
      <w:hyperlink r:id="rId6" w:history="1">
        <w:r>
          <w:rPr>
            <w:color w:val="0000FF"/>
          </w:rPr>
          <w:t>статьей 29.3</w:t>
        </w:r>
      </w:hyperlink>
      <w:r>
        <w:t xml:space="preserve"> Градостроительного кодекса Российской Федерации, </w:t>
      </w:r>
      <w:hyperlink r:id="rId7" w:history="1">
        <w:r>
          <w:rPr>
            <w:color w:val="0000FF"/>
          </w:rPr>
          <w:t>пунктом 9 части 2 статьи 7</w:t>
        </w:r>
      </w:hyperlink>
      <w:r>
        <w:t xml:space="preserve"> Закона Краснодарского края от 21 июля 2008 года N 1540-КЗ "Градостроительный кодекс Краснодарского края", </w:t>
      </w:r>
      <w:hyperlink r:id="rId8" w:history="1">
        <w:r>
          <w:rPr>
            <w:color w:val="0000FF"/>
          </w:rPr>
          <w:t>пунктом 4.10.1</w:t>
        </w:r>
      </w:hyperlink>
      <w:r>
        <w:t xml:space="preserve"> Положения о департаменте по архитектуре и градостроительству Краснодарского края, утвержденного постановлением главы администрации Краснодарского края от 15 июня 2006 года N 458, приказом департамента по архитектуре и градостроительству Краснодарского края от 9 декабря 2010 года N 177 "Об утверждении порядка проведения антикоррупционной экспертизы нормативных правовых актов и проектов нормативных правовых департамента по архитектуре и градостроительству Краснодарского края", приказываю:</w:t>
      </w:r>
    </w:p>
    <w:p w:rsidR="00814668" w:rsidRDefault="00814668">
      <w:pPr>
        <w:pStyle w:val="ConsPlusNormal"/>
        <w:spacing w:before="220"/>
        <w:ind w:firstLine="540"/>
        <w:jc w:val="both"/>
      </w:pPr>
      <w:r>
        <w:t xml:space="preserve">1. Утвердить прилагаемые </w:t>
      </w:r>
      <w:hyperlink w:anchor="P39" w:history="1">
        <w:r>
          <w:rPr>
            <w:color w:val="0000FF"/>
          </w:rPr>
          <w:t>нормативы</w:t>
        </w:r>
      </w:hyperlink>
      <w:r>
        <w:t xml:space="preserve"> градостроительного проектирования Краснодарского края.</w:t>
      </w:r>
    </w:p>
    <w:p w:rsidR="00814668" w:rsidRDefault="00814668">
      <w:pPr>
        <w:pStyle w:val="ConsPlusNormal"/>
        <w:spacing w:before="220"/>
        <w:ind w:firstLine="540"/>
        <w:jc w:val="both"/>
      </w:pPr>
      <w:r>
        <w:t>2. Отделу инженерного и информационного обеспечения (Ляшенко) обеспечить размещение настоящего приказа на официальном сайте департамента и в федеральной государственной информационной системе территориального планирования.</w:t>
      </w:r>
    </w:p>
    <w:p w:rsidR="00814668" w:rsidRDefault="00814668">
      <w:pPr>
        <w:pStyle w:val="ConsPlusNormal"/>
        <w:spacing w:before="220"/>
        <w:ind w:firstLine="540"/>
        <w:jc w:val="both"/>
      </w:pPr>
      <w:r>
        <w:t>3. Контроль за выполнением настоящего приказа оставляю за собой.</w:t>
      </w:r>
    </w:p>
    <w:p w:rsidR="00814668" w:rsidRDefault="00814668">
      <w:pPr>
        <w:pStyle w:val="ConsPlusNormal"/>
        <w:spacing w:before="220"/>
        <w:ind w:firstLine="540"/>
        <w:jc w:val="both"/>
      </w:pPr>
      <w:r>
        <w:t>4. Приказ вступает в силу на следующий день после его официального опубликования.</w:t>
      </w:r>
    </w:p>
    <w:p w:rsidR="00814668" w:rsidRDefault="00814668">
      <w:pPr>
        <w:pStyle w:val="ConsPlusNormal"/>
        <w:jc w:val="both"/>
      </w:pPr>
    </w:p>
    <w:p w:rsidR="00814668" w:rsidRDefault="00814668">
      <w:pPr>
        <w:pStyle w:val="ConsPlusNormal"/>
        <w:jc w:val="right"/>
      </w:pPr>
      <w:r>
        <w:t>Руководитель департамента</w:t>
      </w:r>
    </w:p>
    <w:p w:rsidR="00814668" w:rsidRDefault="00814668">
      <w:pPr>
        <w:pStyle w:val="ConsPlusNormal"/>
        <w:jc w:val="right"/>
      </w:pPr>
      <w:r>
        <w:t>Ю.В.РЫСИН</w:t>
      </w:r>
    </w:p>
    <w:p w:rsidR="00814668" w:rsidRDefault="00814668">
      <w:pPr>
        <w:pStyle w:val="ConsPlusNormal"/>
        <w:jc w:val="both"/>
      </w:pPr>
    </w:p>
    <w:p w:rsidR="00814668" w:rsidRDefault="00814668">
      <w:pPr>
        <w:pStyle w:val="ConsPlusNormal"/>
        <w:jc w:val="both"/>
      </w:pPr>
    </w:p>
    <w:p w:rsidR="00814668" w:rsidRDefault="00814668">
      <w:pPr>
        <w:pStyle w:val="ConsPlusNormal"/>
        <w:jc w:val="both"/>
      </w:pPr>
    </w:p>
    <w:p w:rsidR="00814668" w:rsidRDefault="00814668">
      <w:pPr>
        <w:pStyle w:val="ConsPlusNormal"/>
        <w:jc w:val="both"/>
      </w:pPr>
    </w:p>
    <w:p w:rsidR="00814668" w:rsidRDefault="00814668">
      <w:pPr>
        <w:pStyle w:val="ConsPlusNormal"/>
        <w:jc w:val="both"/>
      </w:pP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Текст приведен в соответствии с официальным текстом документа.</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jc w:val="right"/>
        <w:outlineLvl w:val="0"/>
      </w:pPr>
      <w:r>
        <w:t>Приложение</w:t>
      </w:r>
    </w:p>
    <w:p w:rsidR="00814668" w:rsidRDefault="00814668">
      <w:pPr>
        <w:pStyle w:val="ConsPlusNormal"/>
        <w:jc w:val="both"/>
      </w:pPr>
    </w:p>
    <w:p w:rsidR="00814668" w:rsidRDefault="00814668">
      <w:pPr>
        <w:pStyle w:val="ConsPlusNormal"/>
        <w:jc w:val="right"/>
      </w:pPr>
      <w:r>
        <w:t>Утверждены</w:t>
      </w:r>
    </w:p>
    <w:p w:rsidR="00814668" w:rsidRDefault="00814668">
      <w:pPr>
        <w:pStyle w:val="ConsPlusNormal"/>
        <w:jc w:val="right"/>
      </w:pPr>
      <w:r>
        <w:t>приказом</w:t>
      </w:r>
    </w:p>
    <w:p w:rsidR="00814668" w:rsidRDefault="00814668">
      <w:pPr>
        <w:pStyle w:val="ConsPlusNormal"/>
        <w:jc w:val="right"/>
      </w:pPr>
      <w:r>
        <w:t>департамента по архитектуре</w:t>
      </w:r>
    </w:p>
    <w:p w:rsidR="00814668" w:rsidRDefault="00814668">
      <w:pPr>
        <w:pStyle w:val="ConsPlusNormal"/>
        <w:jc w:val="right"/>
      </w:pPr>
      <w:r>
        <w:t>и градостроительству Краснодарского края</w:t>
      </w:r>
    </w:p>
    <w:p w:rsidR="00814668" w:rsidRDefault="00814668">
      <w:pPr>
        <w:pStyle w:val="ConsPlusNormal"/>
        <w:jc w:val="right"/>
      </w:pPr>
      <w:r>
        <w:t>от __________ 20 ____ года N ______</w:t>
      </w:r>
    </w:p>
    <w:p w:rsidR="00814668" w:rsidRDefault="00814668">
      <w:pPr>
        <w:pStyle w:val="ConsPlusNormal"/>
        <w:jc w:val="both"/>
      </w:pPr>
    </w:p>
    <w:p w:rsidR="00814668" w:rsidRDefault="00814668">
      <w:pPr>
        <w:pStyle w:val="ConsPlusTitle"/>
        <w:jc w:val="center"/>
      </w:pPr>
      <w:bookmarkStart w:id="0" w:name="P39"/>
      <w:bookmarkEnd w:id="0"/>
      <w:r>
        <w:t>НОРМАТИВЫ</w:t>
      </w:r>
    </w:p>
    <w:p w:rsidR="00814668" w:rsidRDefault="00814668">
      <w:pPr>
        <w:pStyle w:val="ConsPlusTitle"/>
        <w:jc w:val="center"/>
      </w:pPr>
      <w:r>
        <w:t>ГРАДОСТРОИТЕЛЬНОГО ПРОЕКТИРОВАНИЯ КРАСНОДАРСКОГО КРАЯ</w:t>
      </w:r>
    </w:p>
    <w:p w:rsidR="00814668" w:rsidRDefault="00814668">
      <w:pPr>
        <w:pStyle w:val="ConsPlusNormal"/>
        <w:jc w:val="center"/>
      </w:pPr>
    </w:p>
    <w:p w:rsidR="00814668" w:rsidRDefault="00814668">
      <w:pPr>
        <w:pStyle w:val="ConsPlusNormal"/>
        <w:jc w:val="center"/>
      </w:pPr>
      <w:r>
        <w:t>Список изменяющих документов</w:t>
      </w:r>
    </w:p>
    <w:p w:rsidR="00814668" w:rsidRDefault="00814668">
      <w:pPr>
        <w:pStyle w:val="ConsPlusNormal"/>
        <w:jc w:val="center"/>
      </w:pPr>
      <w:r>
        <w:t>(в ред. Приказов Департамента по архитектуре и градостроительству</w:t>
      </w:r>
    </w:p>
    <w:p w:rsidR="00814668" w:rsidRDefault="00814668">
      <w:pPr>
        <w:pStyle w:val="ConsPlusNormal"/>
        <w:jc w:val="center"/>
      </w:pPr>
      <w:r>
        <w:t xml:space="preserve">Краснодарского края от 07.12.2015 </w:t>
      </w:r>
      <w:hyperlink r:id="rId9" w:history="1">
        <w:r>
          <w:rPr>
            <w:color w:val="0000FF"/>
          </w:rPr>
          <w:t>N 256</w:t>
        </w:r>
      </w:hyperlink>
      <w:r>
        <w:t xml:space="preserve">, от 13.03.2017 </w:t>
      </w:r>
      <w:hyperlink r:id="rId10" w:history="1">
        <w:r>
          <w:rPr>
            <w:color w:val="0000FF"/>
          </w:rPr>
          <w:t>N 73</w:t>
        </w:r>
      </w:hyperlink>
      <w:r>
        <w:t>)</w:t>
      </w:r>
    </w:p>
    <w:p w:rsidR="00814668" w:rsidRDefault="00814668">
      <w:pPr>
        <w:pStyle w:val="ConsPlusNormal"/>
        <w:jc w:val="both"/>
      </w:pPr>
    </w:p>
    <w:p w:rsidR="00814668" w:rsidRDefault="00814668">
      <w:pPr>
        <w:pStyle w:val="ConsPlusNormal"/>
        <w:jc w:val="center"/>
        <w:outlineLvl w:val="1"/>
      </w:pPr>
      <w:r>
        <w:t>I. Основная часть</w:t>
      </w:r>
    </w:p>
    <w:p w:rsidR="00814668" w:rsidRDefault="00814668">
      <w:pPr>
        <w:pStyle w:val="ConsPlusNormal"/>
        <w:jc w:val="both"/>
      </w:pPr>
    </w:p>
    <w:p w:rsidR="00814668" w:rsidRDefault="00814668">
      <w:pPr>
        <w:pStyle w:val="ConsPlusNormal"/>
        <w:ind w:firstLine="540"/>
        <w:jc w:val="both"/>
        <w:outlineLvl w:val="2"/>
      </w:pPr>
      <w:r>
        <w:t>1. Типологическая характеристика городских населенных пунктов Краснодарского края:</w:t>
      </w:r>
    </w:p>
    <w:p w:rsidR="00814668" w:rsidRDefault="00814668">
      <w:pPr>
        <w:pStyle w:val="ConsPlusNormal"/>
        <w:jc w:val="both"/>
      </w:pPr>
    </w:p>
    <w:p w:rsidR="00814668" w:rsidRDefault="00814668">
      <w:pPr>
        <w:sectPr w:rsidR="00814668" w:rsidSect="009E3FEE">
          <w:pgSz w:w="11906" w:h="16838"/>
          <w:pgMar w:top="1134" w:right="850" w:bottom="1134" w:left="1701" w:header="708" w:footer="708" w:gutter="0"/>
          <w:cols w:space="708"/>
          <w:docGrid w:linePitch="360"/>
        </w:sectPr>
      </w:pPr>
    </w:p>
    <w:p w:rsidR="00814668" w:rsidRDefault="00814668">
      <w:pPr>
        <w:pStyle w:val="ConsPlusNormal"/>
        <w:jc w:val="right"/>
        <w:outlineLvl w:val="3"/>
      </w:pPr>
      <w:r>
        <w:t>Таблица 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28"/>
        <w:gridCol w:w="1077"/>
        <w:gridCol w:w="1276"/>
        <w:gridCol w:w="1134"/>
        <w:gridCol w:w="992"/>
        <w:gridCol w:w="1928"/>
        <w:gridCol w:w="1474"/>
        <w:gridCol w:w="1587"/>
        <w:gridCol w:w="1644"/>
      </w:tblGrid>
      <w:tr w:rsidR="00814668" w:rsidRPr="00616C66">
        <w:tc>
          <w:tcPr>
            <w:tcW w:w="567" w:type="dxa"/>
            <w:vMerge w:val="restart"/>
          </w:tcPr>
          <w:p w:rsidR="00814668" w:rsidRDefault="00814668">
            <w:pPr>
              <w:pStyle w:val="ConsPlusNormal"/>
              <w:jc w:val="center"/>
            </w:pPr>
            <w:r>
              <w:t>N п/п</w:t>
            </w:r>
          </w:p>
        </w:tc>
        <w:tc>
          <w:tcPr>
            <w:tcW w:w="1928" w:type="dxa"/>
            <w:vMerge w:val="restart"/>
          </w:tcPr>
          <w:p w:rsidR="00814668" w:rsidRDefault="00814668">
            <w:pPr>
              <w:pStyle w:val="ConsPlusNormal"/>
              <w:jc w:val="center"/>
            </w:pPr>
            <w:r>
              <w:t>Наименование городских населенных пунктов</w:t>
            </w:r>
          </w:p>
        </w:tc>
        <w:tc>
          <w:tcPr>
            <w:tcW w:w="4479" w:type="dxa"/>
            <w:gridSpan w:val="4"/>
          </w:tcPr>
          <w:p w:rsidR="00814668" w:rsidRDefault="00814668">
            <w:pPr>
              <w:pStyle w:val="ConsPlusNormal"/>
              <w:jc w:val="center"/>
            </w:pPr>
            <w:r>
              <w:t>По численности населения</w:t>
            </w:r>
          </w:p>
        </w:tc>
        <w:tc>
          <w:tcPr>
            <w:tcW w:w="1928" w:type="dxa"/>
          </w:tcPr>
          <w:p w:rsidR="00814668" w:rsidRDefault="00814668">
            <w:pPr>
              <w:pStyle w:val="ConsPlusNormal"/>
              <w:jc w:val="center"/>
            </w:pPr>
            <w:r>
              <w:t xml:space="preserve">Статус городского округа в соответствии с </w:t>
            </w:r>
            <w:hyperlink r:id="rId11" w:history="1">
              <w:r>
                <w:rPr>
                  <w:color w:val="0000FF"/>
                </w:rPr>
                <w:t>Законом</w:t>
              </w:r>
            </w:hyperlink>
            <w:r>
              <w:t xml:space="preserve"> Краснодарского края от 7 июня 2004 года N 717-КЗ</w:t>
            </w:r>
          </w:p>
        </w:tc>
        <w:tc>
          <w:tcPr>
            <w:tcW w:w="4705" w:type="dxa"/>
            <w:gridSpan w:val="3"/>
          </w:tcPr>
          <w:p w:rsidR="00814668" w:rsidRDefault="00814668">
            <w:pPr>
              <w:pStyle w:val="ConsPlusNormal"/>
              <w:jc w:val="center"/>
            </w:pPr>
            <w:r>
              <w:t>Роль города в системе расселения</w:t>
            </w:r>
          </w:p>
        </w:tc>
      </w:tr>
      <w:tr w:rsidR="00814668" w:rsidRPr="00616C66">
        <w:tc>
          <w:tcPr>
            <w:tcW w:w="567" w:type="dxa"/>
            <w:vMerge/>
          </w:tcPr>
          <w:p w:rsidR="00814668" w:rsidRPr="00616C66" w:rsidRDefault="00814668"/>
        </w:tc>
        <w:tc>
          <w:tcPr>
            <w:tcW w:w="1928" w:type="dxa"/>
            <w:vMerge/>
          </w:tcPr>
          <w:p w:rsidR="00814668" w:rsidRPr="00616C66" w:rsidRDefault="00814668"/>
        </w:tc>
        <w:tc>
          <w:tcPr>
            <w:tcW w:w="1077" w:type="dxa"/>
          </w:tcPr>
          <w:p w:rsidR="00814668" w:rsidRDefault="00814668">
            <w:pPr>
              <w:pStyle w:val="ConsPlusNormal"/>
              <w:jc w:val="center"/>
            </w:pPr>
            <w:r>
              <w:t>крупные</w:t>
            </w:r>
          </w:p>
        </w:tc>
        <w:tc>
          <w:tcPr>
            <w:tcW w:w="1276" w:type="dxa"/>
          </w:tcPr>
          <w:p w:rsidR="00814668" w:rsidRDefault="00814668">
            <w:pPr>
              <w:pStyle w:val="ConsPlusNormal"/>
              <w:jc w:val="center"/>
            </w:pPr>
            <w:r>
              <w:t>большие</w:t>
            </w:r>
          </w:p>
        </w:tc>
        <w:tc>
          <w:tcPr>
            <w:tcW w:w="1134" w:type="dxa"/>
          </w:tcPr>
          <w:p w:rsidR="00814668" w:rsidRDefault="00814668">
            <w:pPr>
              <w:pStyle w:val="ConsPlusNormal"/>
              <w:jc w:val="center"/>
            </w:pPr>
            <w:r>
              <w:t>средние</w:t>
            </w:r>
          </w:p>
        </w:tc>
        <w:tc>
          <w:tcPr>
            <w:tcW w:w="992" w:type="dxa"/>
          </w:tcPr>
          <w:p w:rsidR="00814668" w:rsidRDefault="00814668">
            <w:pPr>
              <w:pStyle w:val="ConsPlusNormal"/>
              <w:jc w:val="center"/>
            </w:pPr>
            <w:r>
              <w:t>малые</w:t>
            </w:r>
          </w:p>
        </w:tc>
        <w:tc>
          <w:tcPr>
            <w:tcW w:w="1928" w:type="dxa"/>
          </w:tcPr>
          <w:p w:rsidR="00814668" w:rsidRDefault="00814668">
            <w:pPr>
              <w:pStyle w:val="ConsPlusNormal"/>
              <w:jc w:val="center"/>
            </w:pPr>
            <w:r>
              <w:t>городской округ</w:t>
            </w:r>
          </w:p>
        </w:tc>
        <w:tc>
          <w:tcPr>
            <w:tcW w:w="1474" w:type="dxa"/>
          </w:tcPr>
          <w:p w:rsidR="00814668" w:rsidRDefault="00814668">
            <w:pPr>
              <w:pStyle w:val="ConsPlusNormal"/>
              <w:jc w:val="center"/>
            </w:pPr>
            <w:r>
              <w:t>административный центр края</w:t>
            </w:r>
          </w:p>
        </w:tc>
        <w:tc>
          <w:tcPr>
            <w:tcW w:w="1587" w:type="dxa"/>
          </w:tcPr>
          <w:p w:rsidR="00814668" w:rsidRDefault="00814668">
            <w:pPr>
              <w:pStyle w:val="ConsPlusNormal"/>
              <w:jc w:val="center"/>
            </w:pPr>
            <w:r>
              <w:t>административный центр муниципального района</w:t>
            </w:r>
          </w:p>
        </w:tc>
        <w:tc>
          <w:tcPr>
            <w:tcW w:w="1644" w:type="dxa"/>
          </w:tcPr>
          <w:p w:rsidR="00814668" w:rsidRDefault="00814668">
            <w:pPr>
              <w:pStyle w:val="ConsPlusNormal"/>
              <w:jc w:val="center"/>
            </w:pPr>
            <w:r>
              <w:t>административный центр городского поселения</w:t>
            </w:r>
          </w:p>
        </w:tc>
      </w:tr>
      <w:tr w:rsidR="00814668" w:rsidRPr="00616C66">
        <w:tc>
          <w:tcPr>
            <w:tcW w:w="567" w:type="dxa"/>
          </w:tcPr>
          <w:p w:rsidR="00814668" w:rsidRDefault="00814668">
            <w:pPr>
              <w:pStyle w:val="ConsPlusNormal"/>
              <w:jc w:val="center"/>
            </w:pPr>
            <w:r>
              <w:t>1</w:t>
            </w:r>
          </w:p>
        </w:tc>
        <w:tc>
          <w:tcPr>
            <w:tcW w:w="1928" w:type="dxa"/>
          </w:tcPr>
          <w:p w:rsidR="00814668" w:rsidRDefault="00814668">
            <w:pPr>
              <w:pStyle w:val="ConsPlusNormal"/>
              <w:jc w:val="center"/>
            </w:pPr>
            <w:r>
              <w:t>2</w:t>
            </w:r>
          </w:p>
        </w:tc>
        <w:tc>
          <w:tcPr>
            <w:tcW w:w="1077" w:type="dxa"/>
          </w:tcPr>
          <w:p w:rsidR="00814668" w:rsidRDefault="00814668">
            <w:pPr>
              <w:pStyle w:val="ConsPlusNormal"/>
              <w:jc w:val="center"/>
            </w:pPr>
            <w:r>
              <w:t>3</w:t>
            </w:r>
          </w:p>
        </w:tc>
        <w:tc>
          <w:tcPr>
            <w:tcW w:w="1276" w:type="dxa"/>
          </w:tcPr>
          <w:p w:rsidR="00814668" w:rsidRDefault="00814668">
            <w:pPr>
              <w:pStyle w:val="ConsPlusNormal"/>
              <w:jc w:val="center"/>
            </w:pPr>
            <w:r>
              <w:t>4</w:t>
            </w:r>
          </w:p>
        </w:tc>
        <w:tc>
          <w:tcPr>
            <w:tcW w:w="1134" w:type="dxa"/>
          </w:tcPr>
          <w:p w:rsidR="00814668" w:rsidRDefault="00814668">
            <w:pPr>
              <w:pStyle w:val="ConsPlusNormal"/>
              <w:jc w:val="center"/>
            </w:pPr>
            <w:r>
              <w:t>5</w:t>
            </w:r>
          </w:p>
        </w:tc>
        <w:tc>
          <w:tcPr>
            <w:tcW w:w="992" w:type="dxa"/>
          </w:tcPr>
          <w:p w:rsidR="00814668" w:rsidRDefault="00814668">
            <w:pPr>
              <w:pStyle w:val="ConsPlusNormal"/>
              <w:jc w:val="center"/>
            </w:pPr>
            <w:r>
              <w:t>6</w:t>
            </w:r>
          </w:p>
        </w:tc>
        <w:tc>
          <w:tcPr>
            <w:tcW w:w="1928" w:type="dxa"/>
          </w:tcPr>
          <w:p w:rsidR="00814668" w:rsidRDefault="00814668">
            <w:pPr>
              <w:pStyle w:val="ConsPlusNormal"/>
              <w:jc w:val="center"/>
            </w:pPr>
            <w:r>
              <w:t>7</w:t>
            </w:r>
          </w:p>
        </w:tc>
        <w:tc>
          <w:tcPr>
            <w:tcW w:w="1474" w:type="dxa"/>
          </w:tcPr>
          <w:p w:rsidR="00814668" w:rsidRDefault="00814668">
            <w:pPr>
              <w:pStyle w:val="ConsPlusNormal"/>
              <w:jc w:val="center"/>
            </w:pPr>
            <w:r>
              <w:t>8</w:t>
            </w:r>
          </w:p>
        </w:tc>
        <w:tc>
          <w:tcPr>
            <w:tcW w:w="1587" w:type="dxa"/>
          </w:tcPr>
          <w:p w:rsidR="00814668" w:rsidRDefault="00814668">
            <w:pPr>
              <w:pStyle w:val="ConsPlusNormal"/>
              <w:jc w:val="center"/>
            </w:pPr>
            <w:r>
              <w:t>9</w:t>
            </w:r>
          </w:p>
        </w:tc>
        <w:tc>
          <w:tcPr>
            <w:tcW w:w="1644" w:type="dxa"/>
          </w:tcPr>
          <w:p w:rsidR="00814668" w:rsidRDefault="00814668">
            <w:pPr>
              <w:pStyle w:val="ConsPlusNormal"/>
              <w:jc w:val="center"/>
            </w:pPr>
            <w:r>
              <w:t>10</w:t>
            </w:r>
          </w:p>
        </w:tc>
      </w:tr>
      <w:tr w:rsidR="00814668" w:rsidRPr="00616C66">
        <w:tc>
          <w:tcPr>
            <w:tcW w:w="567" w:type="dxa"/>
          </w:tcPr>
          <w:p w:rsidR="00814668" w:rsidRDefault="00814668">
            <w:pPr>
              <w:pStyle w:val="ConsPlusNormal"/>
              <w:jc w:val="center"/>
            </w:pPr>
            <w:r>
              <w:t>1</w:t>
            </w:r>
          </w:p>
        </w:tc>
        <w:tc>
          <w:tcPr>
            <w:tcW w:w="1928" w:type="dxa"/>
          </w:tcPr>
          <w:p w:rsidR="00814668" w:rsidRDefault="00814668">
            <w:pPr>
              <w:pStyle w:val="ConsPlusNormal"/>
              <w:jc w:val="both"/>
            </w:pPr>
            <w:r>
              <w:t>Краснодар</w:t>
            </w:r>
          </w:p>
        </w:tc>
        <w:tc>
          <w:tcPr>
            <w:tcW w:w="1077" w:type="dxa"/>
          </w:tcPr>
          <w:p w:rsidR="00814668" w:rsidRDefault="00814668">
            <w:pPr>
              <w:pStyle w:val="ConsPlusNormal"/>
              <w:jc w:val="both"/>
            </w:pPr>
            <w:r>
              <w:t>+</w:t>
            </w: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pPr>
          </w:p>
        </w:tc>
        <w:tc>
          <w:tcPr>
            <w:tcW w:w="1928" w:type="dxa"/>
          </w:tcPr>
          <w:p w:rsidR="00814668" w:rsidRDefault="00814668">
            <w:pPr>
              <w:pStyle w:val="ConsPlusNormal"/>
              <w:jc w:val="both"/>
            </w:pPr>
            <w:r>
              <w:t>+</w:t>
            </w:r>
          </w:p>
        </w:tc>
        <w:tc>
          <w:tcPr>
            <w:tcW w:w="1474" w:type="dxa"/>
          </w:tcPr>
          <w:p w:rsidR="00814668" w:rsidRDefault="00814668">
            <w:pPr>
              <w:pStyle w:val="ConsPlusNormal"/>
              <w:jc w:val="both"/>
            </w:pPr>
            <w:r>
              <w:t>+</w:t>
            </w:r>
          </w:p>
        </w:tc>
        <w:tc>
          <w:tcPr>
            <w:tcW w:w="1587" w:type="dxa"/>
          </w:tcPr>
          <w:p w:rsidR="00814668" w:rsidRDefault="00814668">
            <w:pPr>
              <w:pStyle w:val="ConsPlusNormal"/>
            </w:pPr>
          </w:p>
        </w:tc>
        <w:tc>
          <w:tcPr>
            <w:tcW w:w="1644" w:type="dxa"/>
          </w:tcPr>
          <w:p w:rsidR="00814668" w:rsidRDefault="00814668">
            <w:pPr>
              <w:pStyle w:val="ConsPlusNormal"/>
            </w:pPr>
          </w:p>
        </w:tc>
      </w:tr>
      <w:tr w:rsidR="00814668" w:rsidRPr="00616C66">
        <w:tc>
          <w:tcPr>
            <w:tcW w:w="567" w:type="dxa"/>
          </w:tcPr>
          <w:p w:rsidR="00814668" w:rsidRDefault="00814668">
            <w:pPr>
              <w:pStyle w:val="ConsPlusNormal"/>
              <w:jc w:val="center"/>
            </w:pPr>
            <w:r>
              <w:t>2</w:t>
            </w:r>
          </w:p>
        </w:tc>
        <w:tc>
          <w:tcPr>
            <w:tcW w:w="1928" w:type="dxa"/>
          </w:tcPr>
          <w:p w:rsidR="00814668" w:rsidRDefault="00814668">
            <w:pPr>
              <w:pStyle w:val="ConsPlusNormal"/>
              <w:jc w:val="both"/>
            </w:pPr>
            <w:r>
              <w:t>Анапа</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jc w:val="both"/>
            </w:pPr>
            <w:r>
              <w:t>+</w:t>
            </w:r>
          </w:p>
        </w:tc>
        <w:tc>
          <w:tcPr>
            <w:tcW w:w="992" w:type="dxa"/>
          </w:tcPr>
          <w:p w:rsidR="00814668" w:rsidRDefault="00814668">
            <w:pPr>
              <w:pStyle w:val="ConsPlusNormal"/>
            </w:pPr>
          </w:p>
        </w:tc>
        <w:tc>
          <w:tcPr>
            <w:tcW w:w="1928" w:type="dxa"/>
          </w:tcPr>
          <w:p w:rsidR="00814668" w:rsidRDefault="00814668">
            <w:pPr>
              <w:pStyle w:val="ConsPlusNormal"/>
              <w:jc w:val="both"/>
            </w:pPr>
            <w:r>
              <w:t>+</w:t>
            </w: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pPr>
          </w:p>
        </w:tc>
      </w:tr>
      <w:tr w:rsidR="00814668" w:rsidRPr="00616C66">
        <w:tc>
          <w:tcPr>
            <w:tcW w:w="567" w:type="dxa"/>
          </w:tcPr>
          <w:p w:rsidR="00814668" w:rsidRDefault="00814668">
            <w:pPr>
              <w:pStyle w:val="ConsPlusNormal"/>
              <w:jc w:val="center"/>
            </w:pPr>
            <w:r>
              <w:t>3</w:t>
            </w:r>
          </w:p>
        </w:tc>
        <w:tc>
          <w:tcPr>
            <w:tcW w:w="1928" w:type="dxa"/>
          </w:tcPr>
          <w:p w:rsidR="00814668" w:rsidRDefault="00814668">
            <w:pPr>
              <w:pStyle w:val="ConsPlusNormal"/>
              <w:jc w:val="both"/>
            </w:pPr>
            <w:r>
              <w:t>Армавир</w:t>
            </w:r>
          </w:p>
        </w:tc>
        <w:tc>
          <w:tcPr>
            <w:tcW w:w="1077" w:type="dxa"/>
          </w:tcPr>
          <w:p w:rsidR="00814668" w:rsidRDefault="00814668">
            <w:pPr>
              <w:pStyle w:val="ConsPlusNormal"/>
            </w:pPr>
          </w:p>
        </w:tc>
        <w:tc>
          <w:tcPr>
            <w:tcW w:w="1276" w:type="dxa"/>
          </w:tcPr>
          <w:p w:rsidR="00814668" w:rsidRDefault="00814668">
            <w:pPr>
              <w:pStyle w:val="ConsPlusNormal"/>
              <w:jc w:val="both"/>
            </w:pPr>
            <w:r>
              <w:t>+</w:t>
            </w:r>
          </w:p>
        </w:tc>
        <w:tc>
          <w:tcPr>
            <w:tcW w:w="1134" w:type="dxa"/>
          </w:tcPr>
          <w:p w:rsidR="00814668" w:rsidRDefault="00814668">
            <w:pPr>
              <w:pStyle w:val="ConsPlusNormal"/>
            </w:pPr>
          </w:p>
        </w:tc>
        <w:tc>
          <w:tcPr>
            <w:tcW w:w="992" w:type="dxa"/>
          </w:tcPr>
          <w:p w:rsidR="00814668" w:rsidRDefault="00814668">
            <w:pPr>
              <w:pStyle w:val="ConsPlusNormal"/>
            </w:pPr>
          </w:p>
        </w:tc>
        <w:tc>
          <w:tcPr>
            <w:tcW w:w="1928" w:type="dxa"/>
          </w:tcPr>
          <w:p w:rsidR="00814668" w:rsidRDefault="00814668">
            <w:pPr>
              <w:pStyle w:val="ConsPlusNormal"/>
              <w:jc w:val="both"/>
            </w:pPr>
            <w:r>
              <w:t>+</w:t>
            </w: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pPr>
          </w:p>
        </w:tc>
      </w:tr>
      <w:tr w:rsidR="00814668" w:rsidRPr="00616C66">
        <w:tc>
          <w:tcPr>
            <w:tcW w:w="567" w:type="dxa"/>
          </w:tcPr>
          <w:p w:rsidR="00814668" w:rsidRDefault="00814668">
            <w:pPr>
              <w:pStyle w:val="ConsPlusNormal"/>
              <w:jc w:val="center"/>
            </w:pPr>
            <w:r>
              <w:t>4</w:t>
            </w:r>
          </w:p>
        </w:tc>
        <w:tc>
          <w:tcPr>
            <w:tcW w:w="1928" w:type="dxa"/>
          </w:tcPr>
          <w:p w:rsidR="00814668" w:rsidRDefault="00814668">
            <w:pPr>
              <w:pStyle w:val="ConsPlusNormal"/>
              <w:jc w:val="both"/>
            </w:pPr>
            <w:r>
              <w:t>Геленджик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jc w:val="both"/>
            </w:pPr>
            <w:r>
              <w:t>+</w:t>
            </w:r>
          </w:p>
        </w:tc>
        <w:tc>
          <w:tcPr>
            <w:tcW w:w="992" w:type="dxa"/>
          </w:tcPr>
          <w:p w:rsidR="00814668" w:rsidRDefault="00814668">
            <w:pPr>
              <w:pStyle w:val="ConsPlusNormal"/>
            </w:pPr>
          </w:p>
        </w:tc>
        <w:tc>
          <w:tcPr>
            <w:tcW w:w="1928" w:type="dxa"/>
          </w:tcPr>
          <w:p w:rsidR="00814668" w:rsidRDefault="00814668">
            <w:pPr>
              <w:pStyle w:val="ConsPlusNormal"/>
              <w:jc w:val="both"/>
            </w:pPr>
            <w:r>
              <w:t>+</w:t>
            </w: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pPr>
          </w:p>
        </w:tc>
      </w:tr>
      <w:tr w:rsidR="00814668" w:rsidRPr="00616C66">
        <w:tc>
          <w:tcPr>
            <w:tcW w:w="567" w:type="dxa"/>
          </w:tcPr>
          <w:p w:rsidR="00814668" w:rsidRDefault="00814668">
            <w:pPr>
              <w:pStyle w:val="ConsPlusNormal"/>
              <w:jc w:val="center"/>
            </w:pPr>
            <w:r>
              <w:t>5</w:t>
            </w:r>
          </w:p>
        </w:tc>
        <w:tc>
          <w:tcPr>
            <w:tcW w:w="1928" w:type="dxa"/>
          </w:tcPr>
          <w:p w:rsidR="00814668" w:rsidRDefault="00814668">
            <w:pPr>
              <w:pStyle w:val="ConsPlusNormal"/>
              <w:jc w:val="both"/>
            </w:pPr>
            <w:r>
              <w:t>Горячий Ключ</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jc w:val="both"/>
            </w:pPr>
            <w:r>
              <w:t>+</w:t>
            </w:r>
          </w:p>
        </w:tc>
        <w:tc>
          <w:tcPr>
            <w:tcW w:w="992" w:type="dxa"/>
          </w:tcPr>
          <w:p w:rsidR="00814668" w:rsidRDefault="00814668">
            <w:pPr>
              <w:pStyle w:val="ConsPlusNormal"/>
            </w:pPr>
          </w:p>
        </w:tc>
        <w:tc>
          <w:tcPr>
            <w:tcW w:w="1928" w:type="dxa"/>
          </w:tcPr>
          <w:p w:rsidR="00814668" w:rsidRDefault="00814668">
            <w:pPr>
              <w:pStyle w:val="ConsPlusNormal"/>
              <w:jc w:val="both"/>
            </w:pPr>
            <w:r>
              <w:t>+</w:t>
            </w: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pPr>
          </w:p>
        </w:tc>
      </w:tr>
      <w:tr w:rsidR="00814668" w:rsidRPr="00616C66">
        <w:tc>
          <w:tcPr>
            <w:tcW w:w="567" w:type="dxa"/>
          </w:tcPr>
          <w:p w:rsidR="00814668" w:rsidRDefault="00814668">
            <w:pPr>
              <w:pStyle w:val="ConsPlusNormal"/>
              <w:jc w:val="center"/>
            </w:pPr>
            <w:r>
              <w:t>6</w:t>
            </w:r>
          </w:p>
        </w:tc>
        <w:tc>
          <w:tcPr>
            <w:tcW w:w="1928" w:type="dxa"/>
          </w:tcPr>
          <w:p w:rsidR="00814668" w:rsidRDefault="00814668">
            <w:pPr>
              <w:pStyle w:val="ConsPlusNormal"/>
              <w:jc w:val="both"/>
            </w:pPr>
            <w:r>
              <w:t>Ейск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jc w:val="both"/>
            </w:pPr>
            <w:r>
              <w:t>+</w:t>
            </w:r>
          </w:p>
        </w:tc>
        <w:tc>
          <w:tcPr>
            <w:tcW w:w="992" w:type="dxa"/>
          </w:tcPr>
          <w:p w:rsidR="00814668" w:rsidRDefault="00814668">
            <w:pPr>
              <w:pStyle w:val="ConsPlusNormal"/>
            </w:pP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7</w:t>
            </w:r>
          </w:p>
        </w:tc>
        <w:tc>
          <w:tcPr>
            <w:tcW w:w="1928" w:type="dxa"/>
          </w:tcPr>
          <w:p w:rsidR="00814668" w:rsidRDefault="00814668">
            <w:pPr>
              <w:pStyle w:val="ConsPlusNormal"/>
              <w:jc w:val="both"/>
            </w:pPr>
            <w:r>
              <w:t>Кропоткин</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jc w:val="both"/>
            </w:pPr>
            <w:r>
              <w:t>+</w:t>
            </w:r>
          </w:p>
        </w:tc>
        <w:tc>
          <w:tcPr>
            <w:tcW w:w="992" w:type="dxa"/>
          </w:tcPr>
          <w:p w:rsidR="00814668" w:rsidRDefault="00814668">
            <w:pPr>
              <w:pStyle w:val="ConsPlusNormal"/>
            </w:pP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8</w:t>
            </w:r>
          </w:p>
        </w:tc>
        <w:tc>
          <w:tcPr>
            <w:tcW w:w="1928" w:type="dxa"/>
          </w:tcPr>
          <w:p w:rsidR="00814668" w:rsidRDefault="00814668">
            <w:pPr>
              <w:pStyle w:val="ConsPlusNormal"/>
              <w:jc w:val="both"/>
            </w:pPr>
            <w:r>
              <w:t>Новороссийск</w:t>
            </w:r>
          </w:p>
        </w:tc>
        <w:tc>
          <w:tcPr>
            <w:tcW w:w="1077" w:type="dxa"/>
          </w:tcPr>
          <w:p w:rsidR="00814668" w:rsidRDefault="00814668">
            <w:pPr>
              <w:pStyle w:val="ConsPlusNormal"/>
              <w:jc w:val="both"/>
            </w:pPr>
            <w:r>
              <w:t>+</w:t>
            </w: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pPr>
          </w:p>
        </w:tc>
        <w:tc>
          <w:tcPr>
            <w:tcW w:w="1928" w:type="dxa"/>
          </w:tcPr>
          <w:p w:rsidR="00814668" w:rsidRDefault="00814668">
            <w:pPr>
              <w:pStyle w:val="ConsPlusNormal"/>
              <w:jc w:val="both"/>
            </w:pPr>
            <w:r>
              <w:t>+</w:t>
            </w: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pPr>
          </w:p>
        </w:tc>
      </w:tr>
      <w:tr w:rsidR="00814668" w:rsidRPr="00616C66">
        <w:tc>
          <w:tcPr>
            <w:tcW w:w="567" w:type="dxa"/>
          </w:tcPr>
          <w:p w:rsidR="00814668" w:rsidRDefault="00814668">
            <w:pPr>
              <w:pStyle w:val="ConsPlusNormal"/>
              <w:jc w:val="center"/>
            </w:pPr>
            <w:r>
              <w:t>9</w:t>
            </w:r>
          </w:p>
        </w:tc>
        <w:tc>
          <w:tcPr>
            <w:tcW w:w="1928" w:type="dxa"/>
          </w:tcPr>
          <w:p w:rsidR="00814668" w:rsidRDefault="00814668">
            <w:pPr>
              <w:pStyle w:val="ConsPlusNormal"/>
              <w:jc w:val="both"/>
            </w:pPr>
            <w:r>
              <w:t>Сочи</w:t>
            </w:r>
          </w:p>
        </w:tc>
        <w:tc>
          <w:tcPr>
            <w:tcW w:w="1077" w:type="dxa"/>
          </w:tcPr>
          <w:p w:rsidR="00814668" w:rsidRDefault="00814668">
            <w:pPr>
              <w:pStyle w:val="ConsPlusNormal"/>
              <w:jc w:val="both"/>
            </w:pPr>
            <w:r>
              <w:t>+</w:t>
            </w: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pPr>
          </w:p>
        </w:tc>
        <w:tc>
          <w:tcPr>
            <w:tcW w:w="1928" w:type="dxa"/>
          </w:tcPr>
          <w:p w:rsidR="00814668" w:rsidRDefault="00814668">
            <w:pPr>
              <w:pStyle w:val="ConsPlusNormal"/>
              <w:jc w:val="both"/>
            </w:pPr>
            <w:r>
              <w:t>+</w:t>
            </w: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pPr>
          </w:p>
        </w:tc>
      </w:tr>
      <w:tr w:rsidR="00814668" w:rsidRPr="00616C66">
        <w:tc>
          <w:tcPr>
            <w:tcW w:w="567" w:type="dxa"/>
          </w:tcPr>
          <w:p w:rsidR="00814668" w:rsidRDefault="00814668">
            <w:pPr>
              <w:pStyle w:val="ConsPlusNormal"/>
              <w:jc w:val="center"/>
            </w:pPr>
            <w:r>
              <w:t>10</w:t>
            </w:r>
          </w:p>
        </w:tc>
        <w:tc>
          <w:tcPr>
            <w:tcW w:w="1928" w:type="dxa"/>
          </w:tcPr>
          <w:p w:rsidR="00814668" w:rsidRDefault="00814668">
            <w:pPr>
              <w:pStyle w:val="ConsPlusNormal"/>
              <w:jc w:val="both"/>
            </w:pPr>
            <w:r>
              <w:t>Тихорецк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jc w:val="both"/>
            </w:pPr>
            <w:r>
              <w:t>+</w:t>
            </w:r>
          </w:p>
        </w:tc>
        <w:tc>
          <w:tcPr>
            <w:tcW w:w="992" w:type="dxa"/>
          </w:tcPr>
          <w:p w:rsidR="00814668" w:rsidRDefault="00814668">
            <w:pPr>
              <w:pStyle w:val="ConsPlusNormal"/>
            </w:pP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11</w:t>
            </w:r>
          </w:p>
        </w:tc>
        <w:tc>
          <w:tcPr>
            <w:tcW w:w="1928" w:type="dxa"/>
          </w:tcPr>
          <w:p w:rsidR="00814668" w:rsidRDefault="00814668">
            <w:pPr>
              <w:pStyle w:val="ConsPlusNormal"/>
              <w:jc w:val="both"/>
            </w:pPr>
            <w:r>
              <w:t>Туапсе</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jc w:val="both"/>
            </w:pPr>
            <w:r>
              <w:t>+</w:t>
            </w:r>
          </w:p>
        </w:tc>
        <w:tc>
          <w:tcPr>
            <w:tcW w:w="992" w:type="dxa"/>
          </w:tcPr>
          <w:p w:rsidR="00814668" w:rsidRDefault="00814668">
            <w:pPr>
              <w:pStyle w:val="ConsPlusNormal"/>
            </w:pP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12</w:t>
            </w:r>
          </w:p>
        </w:tc>
        <w:tc>
          <w:tcPr>
            <w:tcW w:w="1928" w:type="dxa"/>
          </w:tcPr>
          <w:p w:rsidR="00814668" w:rsidRDefault="00814668">
            <w:pPr>
              <w:pStyle w:val="ConsPlusNormal"/>
              <w:jc w:val="both"/>
            </w:pPr>
            <w:r>
              <w:t>Белореченск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jc w:val="both"/>
            </w:pPr>
            <w:r>
              <w:t>+</w:t>
            </w:r>
          </w:p>
        </w:tc>
        <w:tc>
          <w:tcPr>
            <w:tcW w:w="992" w:type="dxa"/>
          </w:tcPr>
          <w:p w:rsidR="00814668" w:rsidRDefault="00814668">
            <w:pPr>
              <w:pStyle w:val="ConsPlusNormal"/>
            </w:pP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13</w:t>
            </w:r>
          </w:p>
        </w:tc>
        <w:tc>
          <w:tcPr>
            <w:tcW w:w="1928" w:type="dxa"/>
          </w:tcPr>
          <w:p w:rsidR="00814668" w:rsidRDefault="00814668">
            <w:pPr>
              <w:pStyle w:val="ConsPlusNormal"/>
              <w:jc w:val="both"/>
            </w:pPr>
            <w:r>
              <w:t>Крымск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jc w:val="both"/>
            </w:pPr>
            <w:r>
              <w:t>+</w:t>
            </w:r>
          </w:p>
        </w:tc>
        <w:tc>
          <w:tcPr>
            <w:tcW w:w="992" w:type="dxa"/>
          </w:tcPr>
          <w:p w:rsidR="00814668" w:rsidRDefault="00814668">
            <w:pPr>
              <w:pStyle w:val="ConsPlusNormal"/>
            </w:pP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14</w:t>
            </w:r>
          </w:p>
        </w:tc>
        <w:tc>
          <w:tcPr>
            <w:tcW w:w="1928" w:type="dxa"/>
          </w:tcPr>
          <w:p w:rsidR="00814668" w:rsidRDefault="00814668">
            <w:pPr>
              <w:pStyle w:val="ConsPlusNormal"/>
              <w:jc w:val="both"/>
            </w:pPr>
            <w:r>
              <w:t>Лабинск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jc w:val="both"/>
            </w:pPr>
            <w:r>
              <w:t>+</w:t>
            </w:r>
          </w:p>
        </w:tc>
        <w:tc>
          <w:tcPr>
            <w:tcW w:w="992" w:type="dxa"/>
          </w:tcPr>
          <w:p w:rsidR="00814668" w:rsidRDefault="00814668">
            <w:pPr>
              <w:pStyle w:val="ConsPlusNormal"/>
            </w:pP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15</w:t>
            </w:r>
          </w:p>
        </w:tc>
        <w:tc>
          <w:tcPr>
            <w:tcW w:w="1928" w:type="dxa"/>
          </w:tcPr>
          <w:p w:rsidR="00814668" w:rsidRDefault="00814668">
            <w:pPr>
              <w:pStyle w:val="ConsPlusNormal"/>
              <w:jc w:val="both"/>
            </w:pPr>
            <w:r>
              <w:t>Славянск-на-Кубани</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jc w:val="both"/>
            </w:pPr>
            <w:r>
              <w:t>+</w:t>
            </w:r>
          </w:p>
        </w:tc>
        <w:tc>
          <w:tcPr>
            <w:tcW w:w="992" w:type="dxa"/>
          </w:tcPr>
          <w:p w:rsidR="00814668" w:rsidRDefault="00814668">
            <w:pPr>
              <w:pStyle w:val="ConsPlusNormal"/>
            </w:pP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16</w:t>
            </w:r>
          </w:p>
        </w:tc>
        <w:tc>
          <w:tcPr>
            <w:tcW w:w="1928" w:type="dxa"/>
          </w:tcPr>
          <w:p w:rsidR="00814668" w:rsidRDefault="00814668">
            <w:pPr>
              <w:pStyle w:val="ConsPlusNormal"/>
              <w:jc w:val="both"/>
            </w:pPr>
            <w:r>
              <w:t>Абинск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17</w:t>
            </w:r>
          </w:p>
        </w:tc>
        <w:tc>
          <w:tcPr>
            <w:tcW w:w="1928" w:type="dxa"/>
          </w:tcPr>
          <w:p w:rsidR="00814668" w:rsidRDefault="00814668">
            <w:pPr>
              <w:pStyle w:val="ConsPlusNormal"/>
              <w:jc w:val="both"/>
            </w:pPr>
            <w:r>
              <w:t>Ахтырский</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18</w:t>
            </w:r>
          </w:p>
        </w:tc>
        <w:tc>
          <w:tcPr>
            <w:tcW w:w="1928" w:type="dxa"/>
          </w:tcPr>
          <w:p w:rsidR="00814668" w:rsidRDefault="00814668">
            <w:pPr>
              <w:pStyle w:val="ConsPlusNormal"/>
              <w:jc w:val="both"/>
            </w:pPr>
            <w:r>
              <w:t>Апшеронск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19</w:t>
            </w:r>
          </w:p>
        </w:tc>
        <w:tc>
          <w:tcPr>
            <w:tcW w:w="1928" w:type="dxa"/>
          </w:tcPr>
          <w:p w:rsidR="00814668" w:rsidRDefault="00814668">
            <w:pPr>
              <w:pStyle w:val="ConsPlusNormal"/>
              <w:jc w:val="both"/>
            </w:pPr>
            <w:r>
              <w:t>Нефтегорск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20</w:t>
            </w:r>
          </w:p>
        </w:tc>
        <w:tc>
          <w:tcPr>
            <w:tcW w:w="1928" w:type="dxa"/>
          </w:tcPr>
          <w:p w:rsidR="00814668" w:rsidRDefault="00814668">
            <w:pPr>
              <w:pStyle w:val="ConsPlusNormal"/>
              <w:jc w:val="both"/>
            </w:pPr>
            <w:r>
              <w:t>Хадыженск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21</w:t>
            </w:r>
          </w:p>
        </w:tc>
        <w:tc>
          <w:tcPr>
            <w:tcW w:w="1928" w:type="dxa"/>
          </w:tcPr>
          <w:p w:rsidR="00814668" w:rsidRDefault="00814668">
            <w:pPr>
              <w:pStyle w:val="ConsPlusNormal"/>
              <w:jc w:val="both"/>
            </w:pPr>
            <w:r>
              <w:t>Гулькевичи</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22</w:t>
            </w:r>
          </w:p>
        </w:tc>
        <w:tc>
          <w:tcPr>
            <w:tcW w:w="1928" w:type="dxa"/>
          </w:tcPr>
          <w:p w:rsidR="00814668" w:rsidRDefault="00814668">
            <w:pPr>
              <w:pStyle w:val="ConsPlusNormal"/>
              <w:jc w:val="both"/>
            </w:pPr>
            <w:r>
              <w:t>Гирей</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23</w:t>
            </w:r>
          </w:p>
        </w:tc>
        <w:tc>
          <w:tcPr>
            <w:tcW w:w="1928" w:type="dxa"/>
          </w:tcPr>
          <w:p w:rsidR="00814668" w:rsidRDefault="00814668">
            <w:pPr>
              <w:pStyle w:val="ConsPlusNormal"/>
              <w:jc w:val="both"/>
            </w:pPr>
            <w:r>
              <w:t>Красносельский</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24</w:t>
            </w:r>
          </w:p>
        </w:tc>
        <w:tc>
          <w:tcPr>
            <w:tcW w:w="1928" w:type="dxa"/>
          </w:tcPr>
          <w:p w:rsidR="00814668" w:rsidRDefault="00814668">
            <w:pPr>
              <w:pStyle w:val="ConsPlusNormal"/>
              <w:jc w:val="both"/>
            </w:pPr>
            <w:r>
              <w:t>Кореновск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25</w:t>
            </w:r>
          </w:p>
        </w:tc>
        <w:tc>
          <w:tcPr>
            <w:tcW w:w="1928" w:type="dxa"/>
          </w:tcPr>
          <w:p w:rsidR="00814668" w:rsidRDefault="00814668">
            <w:pPr>
              <w:pStyle w:val="ConsPlusNormal"/>
              <w:jc w:val="both"/>
            </w:pPr>
            <w:r>
              <w:t>Курганинск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26</w:t>
            </w:r>
          </w:p>
        </w:tc>
        <w:tc>
          <w:tcPr>
            <w:tcW w:w="1928" w:type="dxa"/>
          </w:tcPr>
          <w:p w:rsidR="00814668" w:rsidRDefault="00814668">
            <w:pPr>
              <w:pStyle w:val="ConsPlusNormal"/>
              <w:jc w:val="both"/>
            </w:pPr>
            <w:r>
              <w:t>Мостовской</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27</w:t>
            </w:r>
          </w:p>
        </w:tc>
        <w:tc>
          <w:tcPr>
            <w:tcW w:w="1928" w:type="dxa"/>
          </w:tcPr>
          <w:p w:rsidR="00814668" w:rsidRDefault="00814668">
            <w:pPr>
              <w:pStyle w:val="ConsPlusNormal"/>
              <w:jc w:val="both"/>
            </w:pPr>
            <w:r>
              <w:t>Псебай</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28</w:t>
            </w:r>
          </w:p>
        </w:tc>
        <w:tc>
          <w:tcPr>
            <w:tcW w:w="1928" w:type="dxa"/>
          </w:tcPr>
          <w:p w:rsidR="00814668" w:rsidRDefault="00814668">
            <w:pPr>
              <w:pStyle w:val="ConsPlusNormal"/>
              <w:jc w:val="both"/>
            </w:pPr>
            <w:r>
              <w:t>Новокубанск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29</w:t>
            </w:r>
          </w:p>
        </w:tc>
        <w:tc>
          <w:tcPr>
            <w:tcW w:w="1928" w:type="dxa"/>
          </w:tcPr>
          <w:p w:rsidR="00814668" w:rsidRDefault="00814668">
            <w:pPr>
              <w:pStyle w:val="ConsPlusNormal"/>
              <w:jc w:val="both"/>
            </w:pPr>
            <w:r>
              <w:t>Приморско-Ахтарск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30</w:t>
            </w:r>
          </w:p>
        </w:tc>
        <w:tc>
          <w:tcPr>
            <w:tcW w:w="1928" w:type="dxa"/>
          </w:tcPr>
          <w:p w:rsidR="00814668" w:rsidRDefault="00814668">
            <w:pPr>
              <w:pStyle w:val="ConsPlusNormal"/>
              <w:jc w:val="both"/>
            </w:pPr>
            <w:r>
              <w:t>Афипский</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31</w:t>
            </w:r>
          </w:p>
        </w:tc>
        <w:tc>
          <w:tcPr>
            <w:tcW w:w="1928" w:type="dxa"/>
          </w:tcPr>
          <w:p w:rsidR="00814668" w:rsidRDefault="00814668">
            <w:pPr>
              <w:pStyle w:val="ConsPlusNormal"/>
              <w:jc w:val="both"/>
            </w:pPr>
            <w:r>
              <w:t>Ильинский</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32</w:t>
            </w:r>
          </w:p>
        </w:tc>
        <w:tc>
          <w:tcPr>
            <w:tcW w:w="1928" w:type="dxa"/>
          </w:tcPr>
          <w:p w:rsidR="00814668" w:rsidRDefault="00814668">
            <w:pPr>
              <w:pStyle w:val="ConsPlusNormal"/>
              <w:jc w:val="both"/>
            </w:pPr>
            <w:r>
              <w:t>Черноморский</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33</w:t>
            </w:r>
          </w:p>
        </w:tc>
        <w:tc>
          <w:tcPr>
            <w:tcW w:w="1928" w:type="dxa"/>
          </w:tcPr>
          <w:p w:rsidR="00814668" w:rsidRDefault="00814668">
            <w:pPr>
              <w:pStyle w:val="ConsPlusNormal"/>
              <w:jc w:val="both"/>
            </w:pPr>
            <w:r>
              <w:t>Темрюк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34</w:t>
            </w:r>
          </w:p>
        </w:tc>
        <w:tc>
          <w:tcPr>
            <w:tcW w:w="1928" w:type="dxa"/>
          </w:tcPr>
          <w:p w:rsidR="00814668" w:rsidRDefault="00814668">
            <w:pPr>
              <w:pStyle w:val="ConsPlusNormal"/>
              <w:jc w:val="both"/>
            </w:pPr>
            <w:r>
              <w:t>Тимашевск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jc w:val="both"/>
            </w:pPr>
            <w:r>
              <w:t>+</w:t>
            </w:r>
          </w:p>
        </w:tc>
        <w:tc>
          <w:tcPr>
            <w:tcW w:w="992" w:type="dxa"/>
          </w:tcPr>
          <w:p w:rsidR="00814668" w:rsidRDefault="00814668">
            <w:pPr>
              <w:pStyle w:val="ConsPlusNormal"/>
            </w:pP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35</w:t>
            </w:r>
          </w:p>
        </w:tc>
        <w:tc>
          <w:tcPr>
            <w:tcW w:w="1928" w:type="dxa"/>
          </w:tcPr>
          <w:p w:rsidR="00814668" w:rsidRDefault="00814668">
            <w:pPr>
              <w:pStyle w:val="ConsPlusNormal"/>
              <w:jc w:val="both"/>
            </w:pPr>
            <w:r>
              <w:t>Джубга</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36</w:t>
            </w:r>
          </w:p>
        </w:tc>
        <w:tc>
          <w:tcPr>
            <w:tcW w:w="1928" w:type="dxa"/>
          </w:tcPr>
          <w:p w:rsidR="00814668" w:rsidRDefault="00814668">
            <w:pPr>
              <w:pStyle w:val="ConsPlusNormal"/>
              <w:jc w:val="both"/>
            </w:pPr>
            <w:r>
              <w:t>Новомихайловский</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992" w:type="dxa"/>
          </w:tcPr>
          <w:p w:rsidR="00814668" w:rsidRDefault="00814668">
            <w:pPr>
              <w:pStyle w:val="ConsPlusNormal"/>
              <w:jc w:val="both"/>
            </w:pPr>
            <w:r>
              <w:t>+</w:t>
            </w: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pPr>
          </w:p>
        </w:tc>
        <w:tc>
          <w:tcPr>
            <w:tcW w:w="1644" w:type="dxa"/>
          </w:tcPr>
          <w:p w:rsidR="00814668" w:rsidRDefault="00814668">
            <w:pPr>
              <w:pStyle w:val="ConsPlusNormal"/>
              <w:jc w:val="both"/>
            </w:pPr>
            <w:r>
              <w:t>+</w:t>
            </w:r>
          </w:p>
        </w:tc>
      </w:tr>
      <w:tr w:rsidR="00814668" w:rsidRPr="00616C66">
        <w:tc>
          <w:tcPr>
            <w:tcW w:w="567" w:type="dxa"/>
          </w:tcPr>
          <w:p w:rsidR="00814668" w:rsidRDefault="00814668">
            <w:pPr>
              <w:pStyle w:val="ConsPlusNormal"/>
              <w:jc w:val="center"/>
            </w:pPr>
            <w:r>
              <w:t>37</w:t>
            </w:r>
          </w:p>
        </w:tc>
        <w:tc>
          <w:tcPr>
            <w:tcW w:w="1928" w:type="dxa"/>
          </w:tcPr>
          <w:p w:rsidR="00814668" w:rsidRDefault="00814668">
            <w:pPr>
              <w:pStyle w:val="ConsPlusNormal"/>
              <w:jc w:val="both"/>
            </w:pPr>
            <w:r>
              <w:t>Усть-Лабинск</w:t>
            </w:r>
          </w:p>
        </w:tc>
        <w:tc>
          <w:tcPr>
            <w:tcW w:w="107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jc w:val="both"/>
            </w:pPr>
            <w:r>
              <w:t>+</w:t>
            </w:r>
          </w:p>
        </w:tc>
        <w:tc>
          <w:tcPr>
            <w:tcW w:w="992" w:type="dxa"/>
          </w:tcPr>
          <w:p w:rsidR="00814668" w:rsidRDefault="00814668">
            <w:pPr>
              <w:pStyle w:val="ConsPlusNormal"/>
            </w:pPr>
          </w:p>
        </w:tc>
        <w:tc>
          <w:tcPr>
            <w:tcW w:w="1928" w:type="dxa"/>
          </w:tcPr>
          <w:p w:rsidR="00814668" w:rsidRDefault="00814668">
            <w:pPr>
              <w:pStyle w:val="ConsPlusNormal"/>
            </w:pPr>
          </w:p>
        </w:tc>
        <w:tc>
          <w:tcPr>
            <w:tcW w:w="1474" w:type="dxa"/>
          </w:tcPr>
          <w:p w:rsidR="00814668" w:rsidRDefault="00814668">
            <w:pPr>
              <w:pStyle w:val="ConsPlusNormal"/>
            </w:pPr>
          </w:p>
        </w:tc>
        <w:tc>
          <w:tcPr>
            <w:tcW w:w="1587" w:type="dxa"/>
          </w:tcPr>
          <w:p w:rsidR="00814668" w:rsidRDefault="00814668">
            <w:pPr>
              <w:pStyle w:val="ConsPlusNormal"/>
              <w:jc w:val="both"/>
            </w:pPr>
            <w:r>
              <w:t>+</w:t>
            </w:r>
          </w:p>
        </w:tc>
        <w:tc>
          <w:tcPr>
            <w:tcW w:w="1644" w:type="dxa"/>
          </w:tcPr>
          <w:p w:rsidR="00814668" w:rsidRDefault="00814668">
            <w:pPr>
              <w:pStyle w:val="ConsPlusNormal"/>
              <w:jc w:val="both"/>
            </w:pPr>
            <w:r>
              <w:t>+</w:t>
            </w:r>
          </w:p>
        </w:tc>
      </w:tr>
    </w:tbl>
    <w:p w:rsidR="00814668" w:rsidRDefault="00814668">
      <w:pPr>
        <w:pStyle w:val="ConsPlusNormal"/>
        <w:jc w:val="both"/>
      </w:pPr>
    </w:p>
    <w:p w:rsidR="00814668" w:rsidRDefault="00814668">
      <w:pPr>
        <w:pStyle w:val="ConsPlusNormal"/>
        <w:ind w:firstLine="540"/>
        <w:jc w:val="both"/>
        <w:outlineLvl w:val="2"/>
      </w:pPr>
      <w:r>
        <w:t>2. Зонирование и примерная форма баланса территории в пределах черты городских округов и поселений:</w:t>
      </w:r>
    </w:p>
    <w:p w:rsidR="00814668" w:rsidRDefault="00814668">
      <w:pPr>
        <w:pStyle w:val="ConsPlusNormal"/>
        <w:jc w:val="both"/>
      </w:pPr>
    </w:p>
    <w:p w:rsidR="00814668" w:rsidRDefault="00814668">
      <w:pPr>
        <w:pStyle w:val="ConsPlusNormal"/>
        <w:jc w:val="right"/>
        <w:outlineLvl w:val="3"/>
      </w:pPr>
      <w:bookmarkStart w:id="1" w:name="P448"/>
      <w:bookmarkEnd w:id="1"/>
      <w:r>
        <w:t>Таблица 2</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984"/>
        <w:gridCol w:w="1276"/>
        <w:gridCol w:w="1276"/>
        <w:gridCol w:w="1474"/>
        <w:gridCol w:w="1417"/>
        <w:gridCol w:w="1276"/>
        <w:gridCol w:w="1134"/>
        <w:gridCol w:w="1361"/>
        <w:gridCol w:w="1134"/>
      </w:tblGrid>
      <w:tr w:rsidR="00814668" w:rsidRPr="00616C66">
        <w:tc>
          <w:tcPr>
            <w:tcW w:w="850" w:type="dxa"/>
            <w:vMerge w:val="restart"/>
          </w:tcPr>
          <w:p w:rsidR="00814668" w:rsidRDefault="00814668">
            <w:pPr>
              <w:pStyle w:val="ConsPlusNormal"/>
              <w:jc w:val="center"/>
            </w:pPr>
            <w:r>
              <w:t>N п/п</w:t>
            </w:r>
          </w:p>
        </w:tc>
        <w:tc>
          <w:tcPr>
            <w:tcW w:w="1984" w:type="dxa"/>
            <w:vMerge w:val="restart"/>
          </w:tcPr>
          <w:p w:rsidR="00814668" w:rsidRDefault="00814668">
            <w:pPr>
              <w:pStyle w:val="ConsPlusNormal"/>
              <w:jc w:val="center"/>
            </w:pPr>
            <w:r>
              <w:t>Вид использования территории</w:t>
            </w:r>
          </w:p>
        </w:tc>
        <w:tc>
          <w:tcPr>
            <w:tcW w:w="10348" w:type="dxa"/>
            <w:gridSpan w:val="8"/>
          </w:tcPr>
          <w:p w:rsidR="00814668" w:rsidRDefault="00814668">
            <w:pPr>
              <w:pStyle w:val="ConsPlusNormal"/>
              <w:jc w:val="center"/>
            </w:pPr>
            <w:r>
              <w:t>Вид территориальной зоны</w:t>
            </w:r>
          </w:p>
        </w:tc>
      </w:tr>
      <w:tr w:rsidR="00814668" w:rsidRPr="00616C66">
        <w:tc>
          <w:tcPr>
            <w:tcW w:w="850" w:type="dxa"/>
            <w:vMerge/>
          </w:tcPr>
          <w:p w:rsidR="00814668" w:rsidRPr="00616C66" w:rsidRDefault="00814668"/>
        </w:tc>
        <w:tc>
          <w:tcPr>
            <w:tcW w:w="1984" w:type="dxa"/>
            <w:vMerge/>
          </w:tcPr>
          <w:p w:rsidR="00814668" w:rsidRPr="00616C66" w:rsidRDefault="00814668"/>
        </w:tc>
        <w:tc>
          <w:tcPr>
            <w:tcW w:w="1276" w:type="dxa"/>
          </w:tcPr>
          <w:p w:rsidR="00814668" w:rsidRDefault="00814668">
            <w:pPr>
              <w:pStyle w:val="ConsPlusNormal"/>
              <w:jc w:val="center"/>
            </w:pPr>
            <w:r>
              <w:t>жилой застройки</w:t>
            </w:r>
          </w:p>
        </w:tc>
        <w:tc>
          <w:tcPr>
            <w:tcW w:w="1276" w:type="dxa"/>
          </w:tcPr>
          <w:p w:rsidR="00814668" w:rsidRDefault="00814668">
            <w:pPr>
              <w:pStyle w:val="ConsPlusNormal"/>
              <w:jc w:val="center"/>
            </w:pPr>
            <w:r>
              <w:t>рекреационные</w:t>
            </w:r>
          </w:p>
        </w:tc>
        <w:tc>
          <w:tcPr>
            <w:tcW w:w="1474" w:type="dxa"/>
          </w:tcPr>
          <w:p w:rsidR="00814668" w:rsidRDefault="00814668">
            <w:pPr>
              <w:pStyle w:val="ConsPlusNormal"/>
              <w:jc w:val="center"/>
            </w:pPr>
            <w:r>
              <w:t>общественно-деловые (общего пользования)</w:t>
            </w:r>
          </w:p>
        </w:tc>
        <w:tc>
          <w:tcPr>
            <w:tcW w:w="1417" w:type="dxa"/>
          </w:tcPr>
          <w:p w:rsidR="00814668" w:rsidRDefault="00814668">
            <w:pPr>
              <w:pStyle w:val="ConsPlusNormal"/>
              <w:jc w:val="center"/>
            </w:pPr>
            <w:r>
              <w:t>производственные (транспортных и инженерных инфраструктур)</w:t>
            </w:r>
          </w:p>
        </w:tc>
        <w:tc>
          <w:tcPr>
            <w:tcW w:w="1276" w:type="dxa"/>
          </w:tcPr>
          <w:p w:rsidR="00814668" w:rsidRDefault="00814668">
            <w:pPr>
              <w:pStyle w:val="ConsPlusNormal"/>
              <w:jc w:val="center"/>
            </w:pPr>
            <w:r>
              <w:t>сельскохозяйственного использования</w:t>
            </w:r>
          </w:p>
        </w:tc>
        <w:tc>
          <w:tcPr>
            <w:tcW w:w="1134" w:type="dxa"/>
          </w:tcPr>
          <w:p w:rsidR="00814668" w:rsidRDefault="00814668">
            <w:pPr>
              <w:pStyle w:val="ConsPlusNormal"/>
              <w:jc w:val="center"/>
            </w:pPr>
            <w:r>
              <w:t>особо охраняемых объектов</w:t>
            </w:r>
          </w:p>
        </w:tc>
        <w:tc>
          <w:tcPr>
            <w:tcW w:w="1361" w:type="dxa"/>
          </w:tcPr>
          <w:p w:rsidR="00814668" w:rsidRDefault="00814668">
            <w:pPr>
              <w:pStyle w:val="ConsPlusNormal"/>
              <w:jc w:val="center"/>
            </w:pPr>
            <w:r>
              <w:t>специального назначения</w:t>
            </w:r>
          </w:p>
        </w:tc>
        <w:tc>
          <w:tcPr>
            <w:tcW w:w="1134" w:type="dxa"/>
          </w:tcPr>
          <w:p w:rsidR="00814668" w:rsidRDefault="00814668">
            <w:pPr>
              <w:pStyle w:val="ConsPlusNormal"/>
              <w:jc w:val="center"/>
            </w:pPr>
            <w:r>
              <w:t>иные виды</w:t>
            </w:r>
          </w:p>
        </w:tc>
      </w:tr>
      <w:tr w:rsidR="00814668" w:rsidRPr="00616C66">
        <w:tc>
          <w:tcPr>
            <w:tcW w:w="850" w:type="dxa"/>
          </w:tcPr>
          <w:p w:rsidR="00814668" w:rsidRDefault="00814668">
            <w:pPr>
              <w:pStyle w:val="ConsPlusNormal"/>
              <w:jc w:val="center"/>
            </w:pPr>
            <w:r>
              <w:t>1</w:t>
            </w:r>
          </w:p>
        </w:tc>
        <w:tc>
          <w:tcPr>
            <w:tcW w:w="1984" w:type="dxa"/>
          </w:tcPr>
          <w:p w:rsidR="00814668" w:rsidRDefault="00814668">
            <w:pPr>
              <w:pStyle w:val="ConsPlusNormal"/>
              <w:jc w:val="center"/>
            </w:pPr>
            <w:r>
              <w:t>2</w:t>
            </w:r>
          </w:p>
        </w:tc>
        <w:tc>
          <w:tcPr>
            <w:tcW w:w="1276" w:type="dxa"/>
          </w:tcPr>
          <w:p w:rsidR="00814668" w:rsidRDefault="00814668">
            <w:pPr>
              <w:pStyle w:val="ConsPlusNormal"/>
              <w:jc w:val="center"/>
            </w:pPr>
            <w:r>
              <w:t>3</w:t>
            </w:r>
          </w:p>
        </w:tc>
        <w:tc>
          <w:tcPr>
            <w:tcW w:w="1276" w:type="dxa"/>
          </w:tcPr>
          <w:p w:rsidR="00814668" w:rsidRDefault="00814668">
            <w:pPr>
              <w:pStyle w:val="ConsPlusNormal"/>
              <w:jc w:val="center"/>
            </w:pPr>
            <w:r>
              <w:t>4</w:t>
            </w:r>
          </w:p>
        </w:tc>
        <w:tc>
          <w:tcPr>
            <w:tcW w:w="1474" w:type="dxa"/>
          </w:tcPr>
          <w:p w:rsidR="00814668" w:rsidRDefault="00814668">
            <w:pPr>
              <w:pStyle w:val="ConsPlusNormal"/>
              <w:jc w:val="center"/>
            </w:pPr>
            <w:r>
              <w:t>5</w:t>
            </w:r>
          </w:p>
        </w:tc>
        <w:tc>
          <w:tcPr>
            <w:tcW w:w="1417" w:type="dxa"/>
          </w:tcPr>
          <w:p w:rsidR="00814668" w:rsidRDefault="00814668">
            <w:pPr>
              <w:pStyle w:val="ConsPlusNormal"/>
              <w:jc w:val="center"/>
            </w:pPr>
            <w:r>
              <w:t>6</w:t>
            </w:r>
          </w:p>
        </w:tc>
        <w:tc>
          <w:tcPr>
            <w:tcW w:w="1276" w:type="dxa"/>
          </w:tcPr>
          <w:p w:rsidR="00814668" w:rsidRDefault="00814668">
            <w:pPr>
              <w:pStyle w:val="ConsPlusNormal"/>
              <w:jc w:val="center"/>
            </w:pPr>
            <w:r>
              <w:t>7</w:t>
            </w:r>
          </w:p>
        </w:tc>
        <w:tc>
          <w:tcPr>
            <w:tcW w:w="1134" w:type="dxa"/>
          </w:tcPr>
          <w:p w:rsidR="00814668" w:rsidRDefault="00814668">
            <w:pPr>
              <w:pStyle w:val="ConsPlusNormal"/>
              <w:jc w:val="center"/>
            </w:pPr>
            <w:r>
              <w:t>8</w:t>
            </w:r>
          </w:p>
        </w:tc>
        <w:tc>
          <w:tcPr>
            <w:tcW w:w="1361" w:type="dxa"/>
          </w:tcPr>
          <w:p w:rsidR="00814668" w:rsidRDefault="00814668">
            <w:pPr>
              <w:pStyle w:val="ConsPlusNormal"/>
              <w:jc w:val="center"/>
            </w:pPr>
            <w:r>
              <w:t>9</w:t>
            </w:r>
          </w:p>
        </w:tc>
        <w:tc>
          <w:tcPr>
            <w:tcW w:w="1134" w:type="dxa"/>
          </w:tcPr>
          <w:p w:rsidR="00814668" w:rsidRDefault="00814668">
            <w:pPr>
              <w:pStyle w:val="ConsPlusNormal"/>
              <w:jc w:val="center"/>
            </w:pPr>
            <w:r>
              <w:t>10</w:t>
            </w:r>
          </w:p>
        </w:tc>
      </w:tr>
      <w:tr w:rsidR="00814668" w:rsidRPr="00616C66">
        <w:tc>
          <w:tcPr>
            <w:tcW w:w="850" w:type="dxa"/>
          </w:tcPr>
          <w:p w:rsidR="00814668" w:rsidRDefault="00814668">
            <w:pPr>
              <w:pStyle w:val="ConsPlusNormal"/>
              <w:outlineLvl w:val="4"/>
            </w:pPr>
            <w:r>
              <w:t>1</w:t>
            </w:r>
          </w:p>
        </w:tc>
        <w:tc>
          <w:tcPr>
            <w:tcW w:w="1984" w:type="dxa"/>
          </w:tcPr>
          <w:p w:rsidR="00814668" w:rsidRDefault="00814668">
            <w:pPr>
              <w:pStyle w:val="ConsPlusNormal"/>
            </w:pPr>
            <w:r>
              <w:t>Территории в пределах черты городского округа, всего</w:t>
            </w:r>
          </w:p>
        </w:tc>
        <w:tc>
          <w:tcPr>
            <w:tcW w:w="1276" w:type="dxa"/>
          </w:tcPr>
          <w:p w:rsidR="00814668" w:rsidRDefault="00814668">
            <w:pPr>
              <w:pStyle w:val="ConsPlusNormal"/>
            </w:pPr>
          </w:p>
        </w:tc>
        <w:tc>
          <w:tcPr>
            <w:tcW w:w="1276" w:type="dxa"/>
          </w:tcPr>
          <w:p w:rsidR="00814668" w:rsidRDefault="00814668">
            <w:pPr>
              <w:pStyle w:val="ConsPlusNormal"/>
            </w:pPr>
          </w:p>
        </w:tc>
        <w:tc>
          <w:tcPr>
            <w:tcW w:w="1474" w:type="dxa"/>
          </w:tcPr>
          <w:p w:rsidR="00814668" w:rsidRDefault="00814668">
            <w:pPr>
              <w:pStyle w:val="ConsPlusNormal"/>
            </w:pPr>
          </w:p>
        </w:tc>
        <w:tc>
          <w:tcPr>
            <w:tcW w:w="141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1361" w:type="dxa"/>
          </w:tcPr>
          <w:p w:rsidR="00814668" w:rsidRDefault="00814668">
            <w:pPr>
              <w:pStyle w:val="ConsPlusNormal"/>
            </w:pPr>
          </w:p>
        </w:tc>
        <w:tc>
          <w:tcPr>
            <w:tcW w:w="1134" w:type="dxa"/>
          </w:tcPr>
          <w:p w:rsidR="00814668" w:rsidRDefault="00814668">
            <w:pPr>
              <w:pStyle w:val="ConsPlusNormal"/>
            </w:pPr>
          </w:p>
        </w:tc>
      </w:tr>
      <w:tr w:rsidR="00814668" w:rsidRPr="00616C66">
        <w:tblPrEx>
          <w:tblBorders>
            <w:insideH w:val="none" w:sz="0" w:space="0" w:color="auto"/>
          </w:tblBorders>
        </w:tblPrEx>
        <w:tc>
          <w:tcPr>
            <w:tcW w:w="850" w:type="dxa"/>
            <w:tcBorders>
              <w:bottom w:val="nil"/>
            </w:tcBorders>
          </w:tcPr>
          <w:p w:rsidR="00814668" w:rsidRDefault="00814668">
            <w:pPr>
              <w:pStyle w:val="ConsPlusNormal"/>
              <w:outlineLvl w:val="5"/>
            </w:pPr>
            <w:r>
              <w:t>1.1</w:t>
            </w:r>
          </w:p>
        </w:tc>
        <w:tc>
          <w:tcPr>
            <w:tcW w:w="1984" w:type="dxa"/>
            <w:tcBorders>
              <w:bottom w:val="nil"/>
            </w:tcBorders>
          </w:tcPr>
          <w:p w:rsidR="00814668" w:rsidRDefault="00814668">
            <w:pPr>
              <w:pStyle w:val="ConsPlusNormal"/>
            </w:pPr>
            <w:r>
              <w:t>из них:</w:t>
            </w:r>
          </w:p>
          <w:p w:rsidR="00814668" w:rsidRDefault="00814668">
            <w:pPr>
              <w:pStyle w:val="ConsPlusNormal"/>
            </w:pPr>
            <w:r>
              <w:t>жилая застройка,</w:t>
            </w:r>
          </w:p>
          <w:p w:rsidR="00814668" w:rsidRDefault="00814668">
            <w:pPr>
              <w:pStyle w:val="ConsPlusNormal"/>
            </w:pPr>
            <w:r>
              <w:t>в том числе:</w:t>
            </w:r>
          </w:p>
        </w:tc>
        <w:tc>
          <w:tcPr>
            <w:tcW w:w="1276"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474" w:type="dxa"/>
            <w:tcBorders>
              <w:bottom w:val="nil"/>
            </w:tcBorders>
          </w:tcPr>
          <w:p w:rsidR="00814668" w:rsidRDefault="00814668">
            <w:pPr>
              <w:pStyle w:val="ConsPlusNormal"/>
            </w:pPr>
          </w:p>
        </w:tc>
        <w:tc>
          <w:tcPr>
            <w:tcW w:w="1417"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tcBorders>
          </w:tcPr>
          <w:p w:rsidR="00814668" w:rsidRDefault="00814668">
            <w:pPr>
              <w:pStyle w:val="ConsPlusNormal"/>
            </w:pPr>
            <w:r>
              <w:t>1.1.1</w:t>
            </w:r>
          </w:p>
        </w:tc>
        <w:tc>
          <w:tcPr>
            <w:tcW w:w="1984" w:type="dxa"/>
            <w:tcBorders>
              <w:top w:val="nil"/>
            </w:tcBorders>
          </w:tcPr>
          <w:p w:rsidR="00814668" w:rsidRDefault="00814668">
            <w:pPr>
              <w:pStyle w:val="ConsPlusNormal"/>
            </w:pPr>
            <w:r>
              <w:t>многоэтажная застройка</w:t>
            </w:r>
          </w:p>
        </w:tc>
        <w:tc>
          <w:tcPr>
            <w:tcW w:w="1276"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474" w:type="dxa"/>
            <w:tcBorders>
              <w:top w:val="nil"/>
            </w:tcBorders>
          </w:tcPr>
          <w:p w:rsidR="00814668" w:rsidRDefault="00814668">
            <w:pPr>
              <w:pStyle w:val="ConsPlusNormal"/>
            </w:pPr>
          </w:p>
        </w:tc>
        <w:tc>
          <w:tcPr>
            <w:tcW w:w="1417"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r>
      <w:tr w:rsidR="00814668" w:rsidRPr="00616C66">
        <w:tblPrEx>
          <w:tblBorders>
            <w:insideH w:val="none" w:sz="0" w:space="0" w:color="auto"/>
          </w:tblBorders>
        </w:tblPrEx>
        <w:tc>
          <w:tcPr>
            <w:tcW w:w="850" w:type="dxa"/>
            <w:tcBorders>
              <w:bottom w:val="nil"/>
            </w:tcBorders>
          </w:tcPr>
          <w:p w:rsidR="00814668" w:rsidRDefault="00814668">
            <w:pPr>
              <w:pStyle w:val="ConsPlusNormal"/>
            </w:pPr>
            <w:r>
              <w:t>1.1.2</w:t>
            </w:r>
          </w:p>
        </w:tc>
        <w:tc>
          <w:tcPr>
            <w:tcW w:w="1984" w:type="dxa"/>
            <w:tcBorders>
              <w:bottom w:val="nil"/>
            </w:tcBorders>
          </w:tcPr>
          <w:p w:rsidR="00814668" w:rsidRDefault="00814668">
            <w:pPr>
              <w:pStyle w:val="ConsPlusNormal"/>
            </w:pPr>
            <w:r>
              <w:t>среднеэтажная застройка</w:t>
            </w:r>
          </w:p>
        </w:tc>
        <w:tc>
          <w:tcPr>
            <w:tcW w:w="1276"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474" w:type="dxa"/>
            <w:tcBorders>
              <w:bottom w:val="nil"/>
            </w:tcBorders>
          </w:tcPr>
          <w:p w:rsidR="00814668" w:rsidRDefault="00814668">
            <w:pPr>
              <w:pStyle w:val="ConsPlusNormal"/>
            </w:pPr>
          </w:p>
        </w:tc>
        <w:tc>
          <w:tcPr>
            <w:tcW w:w="1417"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bottom w:val="nil"/>
            </w:tcBorders>
          </w:tcPr>
          <w:p w:rsidR="00814668" w:rsidRDefault="00814668">
            <w:pPr>
              <w:pStyle w:val="ConsPlusNormal"/>
            </w:pPr>
            <w:r>
              <w:t>1.1.3</w:t>
            </w:r>
          </w:p>
        </w:tc>
        <w:tc>
          <w:tcPr>
            <w:tcW w:w="1984" w:type="dxa"/>
            <w:tcBorders>
              <w:top w:val="nil"/>
              <w:bottom w:val="nil"/>
            </w:tcBorders>
          </w:tcPr>
          <w:p w:rsidR="00814668" w:rsidRDefault="00814668">
            <w:pPr>
              <w:pStyle w:val="ConsPlusNormal"/>
            </w:pPr>
            <w:r>
              <w:t>малоэтажная высокоплотная застройка</w:t>
            </w:r>
          </w:p>
        </w:tc>
        <w:tc>
          <w:tcPr>
            <w:tcW w:w="1276"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474"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bottom w:val="nil"/>
            </w:tcBorders>
          </w:tcPr>
          <w:p w:rsidR="00814668" w:rsidRDefault="00814668">
            <w:pPr>
              <w:pStyle w:val="ConsPlusNormal"/>
            </w:pPr>
            <w:r>
              <w:t>1.1.4</w:t>
            </w:r>
          </w:p>
        </w:tc>
        <w:tc>
          <w:tcPr>
            <w:tcW w:w="1984" w:type="dxa"/>
            <w:tcBorders>
              <w:top w:val="nil"/>
              <w:bottom w:val="nil"/>
            </w:tcBorders>
          </w:tcPr>
          <w:p w:rsidR="00814668" w:rsidRDefault="00814668">
            <w:pPr>
              <w:pStyle w:val="ConsPlusNormal"/>
            </w:pPr>
            <w:r>
              <w:t>усадебная и коттеджная застройка</w:t>
            </w:r>
          </w:p>
        </w:tc>
        <w:tc>
          <w:tcPr>
            <w:tcW w:w="1276"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474"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bottom w:val="nil"/>
            </w:tcBorders>
          </w:tcPr>
          <w:p w:rsidR="00814668" w:rsidRDefault="00814668">
            <w:pPr>
              <w:pStyle w:val="ConsPlusNormal"/>
            </w:pPr>
            <w:r>
              <w:t>1.1.5</w:t>
            </w:r>
          </w:p>
        </w:tc>
        <w:tc>
          <w:tcPr>
            <w:tcW w:w="1984" w:type="dxa"/>
            <w:tcBorders>
              <w:top w:val="nil"/>
              <w:bottom w:val="nil"/>
            </w:tcBorders>
          </w:tcPr>
          <w:p w:rsidR="00814668" w:rsidRDefault="00814668">
            <w:pPr>
              <w:pStyle w:val="ConsPlusNormal"/>
            </w:pPr>
            <w:r>
              <w:t>в том числе индивидуальная</w:t>
            </w:r>
          </w:p>
        </w:tc>
        <w:tc>
          <w:tcPr>
            <w:tcW w:w="1276"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474"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tcBorders>
          </w:tcPr>
          <w:p w:rsidR="00814668" w:rsidRDefault="00814668">
            <w:pPr>
              <w:pStyle w:val="ConsPlusNormal"/>
            </w:pPr>
            <w:r>
              <w:t>1.1.6</w:t>
            </w:r>
          </w:p>
        </w:tc>
        <w:tc>
          <w:tcPr>
            <w:tcW w:w="1984" w:type="dxa"/>
            <w:tcBorders>
              <w:top w:val="nil"/>
            </w:tcBorders>
          </w:tcPr>
          <w:p w:rsidR="00814668" w:rsidRDefault="00814668">
            <w:pPr>
              <w:pStyle w:val="ConsPlusNormal"/>
            </w:pPr>
            <w:r>
              <w:t>иные виды застройки</w:t>
            </w:r>
          </w:p>
        </w:tc>
        <w:tc>
          <w:tcPr>
            <w:tcW w:w="1276"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474" w:type="dxa"/>
            <w:tcBorders>
              <w:top w:val="nil"/>
            </w:tcBorders>
          </w:tcPr>
          <w:p w:rsidR="00814668" w:rsidRDefault="00814668">
            <w:pPr>
              <w:pStyle w:val="ConsPlusNormal"/>
            </w:pPr>
          </w:p>
        </w:tc>
        <w:tc>
          <w:tcPr>
            <w:tcW w:w="1417"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r>
      <w:tr w:rsidR="00814668" w:rsidRPr="00616C66">
        <w:tblPrEx>
          <w:tblBorders>
            <w:insideH w:val="none" w:sz="0" w:space="0" w:color="auto"/>
          </w:tblBorders>
        </w:tblPrEx>
        <w:tc>
          <w:tcPr>
            <w:tcW w:w="850" w:type="dxa"/>
            <w:tcBorders>
              <w:bottom w:val="nil"/>
            </w:tcBorders>
          </w:tcPr>
          <w:p w:rsidR="00814668" w:rsidRDefault="00814668">
            <w:pPr>
              <w:pStyle w:val="ConsPlusNormal"/>
              <w:outlineLvl w:val="5"/>
            </w:pPr>
            <w:r>
              <w:t>1.2</w:t>
            </w:r>
          </w:p>
        </w:tc>
        <w:tc>
          <w:tcPr>
            <w:tcW w:w="1984" w:type="dxa"/>
            <w:tcBorders>
              <w:bottom w:val="nil"/>
            </w:tcBorders>
          </w:tcPr>
          <w:p w:rsidR="00814668" w:rsidRDefault="00814668">
            <w:pPr>
              <w:pStyle w:val="ConsPlusNormal"/>
            </w:pPr>
            <w:r>
              <w:t>рекреационные территории,</w:t>
            </w:r>
          </w:p>
          <w:p w:rsidR="00814668" w:rsidRDefault="00814668">
            <w:pPr>
              <w:pStyle w:val="ConsPlusNormal"/>
            </w:pPr>
            <w:r>
              <w:t>в том числе:</w:t>
            </w:r>
          </w:p>
        </w:tc>
        <w:tc>
          <w:tcPr>
            <w:tcW w:w="1276"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474" w:type="dxa"/>
            <w:tcBorders>
              <w:bottom w:val="nil"/>
            </w:tcBorders>
          </w:tcPr>
          <w:p w:rsidR="00814668" w:rsidRDefault="00814668">
            <w:pPr>
              <w:pStyle w:val="ConsPlusNormal"/>
            </w:pPr>
          </w:p>
        </w:tc>
        <w:tc>
          <w:tcPr>
            <w:tcW w:w="1417"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bottom w:val="nil"/>
            </w:tcBorders>
          </w:tcPr>
          <w:p w:rsidR="00814668" w:rsidRDefault="00814668">
            <w:pPr>
              <w:pStyle w:val="ConsPlusNormal"/>
            </w:pPr>
            <w:r>
              <w:t>1.2.1</w:t>
            </w:r>
          </w:p>
        </w:tc>
        <w:tc>
          <w:tcPr>
            <w:tcW w:w="1984" w:type="dxa"/>
            <w:tcBorders>
              <w:top w:val="nil"/>
              <w:bottom w:val="nil"/>
            </w:tcBorders>
          </w:tcPr>
          <w:p w:rsidR="00814668" w:rsidRDefault="00814668">
            <w:pPr>
              <w:pStyle w:val="ConsPlusNormal"/>
            </w:pPr>
            <w:r>
              <w:t>рекреационные учреждения для занятий туризмом, физкультурой и спортом в границах иных территорий</w:t>
            </w:r>
          </w:p>
        </w:tc>
        <w:tc>
          <w:tcPr>
            <w:tcW w:w="1276"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474"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tcBorders>
          </w:tcPr>
          <w:p w:rsidR="00814668" w:rsidRDefault="00814668">
            <w:pPr>
              <w:pStyle w:val="ConsPlusNormal"/>
            </w:pPr>
            <w:r>
              <w:t>1.2.2</w:t>
            </w:r>
          </w:p>
        </w:tc>
        <w:tc>
          <w:tcPr>
            <w:tcW w:w="1984" w:type="dxa"/>
            <w:tcBorders>
              <w:top w:val="nil"/>
            </w:tcBorders>
          </w:tcPr>
          <w:p w:rsidR="00814668" w:rsidRDefault="00814668">
            <w:pPr>
              <w:pStyle w:val="ConsPlusNormal"/>
            </w:pPr>
            <w:r>
              <w:t>территории общего пользования (скверы, парки, сады, городские леса, озера и другие)</w:t>
            </w:r>
          </w:p>
        </w:tc>
        <w:tc>
          <w:tcPr>
            <w:tcW w:w="1276"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474" w:type="dxa"/>
            <w:tcBorders>
              <w:top w:val="nil"/>
            </w:tcBorders>
          </w:tcPr>
          <w:p w:rsidR="00814668" w:rsidRDefault="00814668">
            <w:pPr>
              <w:pStyle w:val="ConsPlusNormal"/>
            </w:pPr>
          </w:p>
        </w:tc>
        <w:tc>
          <w:tcPr>
            <w:tcW w:w="1417"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r>
      <w:tr w:rsidR="00814668" w:rsidRPr="00616C66">
        <w:tc>
          <w:tcPr>
            <w:tcW w:w="850" w:type="dxa"/>
          </w:tcPr>
          <w:p w:rsidR="00814668" w:rsidRDefault="00814668">
            <w:pPr>
              <w:pStyle w:val="ConsPlusNormal"/>
              <w:outlineLvl w:val="5"/>
            </w:pPr>
            <w:r>
              <w:t>1.3</w:t>
            </w:r>
          </w:p>
        </w:tc>
        <w:tc>
          <w:tcPr>
            <w:tcW w:w="1984" w:type="dxa"/>
          </w:tcPr>
          <w:p w:rsidR="00814668" w:rsidRDefault="00814668">
            <w:pPr>
              <w:pStyle w:val="ConsPlusNormal"/>
            </w:pPr>
            <w:r>
              <w:t>земли общественно-деловой зоны (общего пользования), в том числе:</w:t>
            </w:r>
          </w:p>
        </w:tc>
        <w:tc>
          <w:tcPr>
            <w:tcW w:w="1276" w:type="dxa"/>
          </w:tcPr>
          <w:p w:rsidR="00814668" w:rsidRDefault="00814668">
            <w:pPr>
              <w:pStyle w:val="ConsPlusNormal"/>
            </w:pPr>
          </w:p>
        </w:tc>
        <w:tc>
          <w:tcPr>
            <w:tcW w:w="1276" w:type="dxa"/>
          </w:tcPr>
          <w:p w:rsidR="00814668" w:rsidRDefault="00814668">
            <w:pPr>
              <w:pStyle w:val="ConsPlusNormal"/>
            </w:pPr>
          </w:p>
        </w:tc>
        <w:tc>
          <w:tcPr>
            <w:tcW w:w="1474" w:type="dxa"/>
          </w:tcPr>
          <w:p w:rsidR="00814668" w:rsidRDefault="00814668">
            <w:pPr>
              <w:pStyle w:val="ConsPlusNormal"/>
            </w:pPr>
          </w:p>
        </w:tc>
        <w:tc>
          <w:tcPr>
            <w:tcW w:w="141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1361" w:type="dxa"/>
          </w:tcPr>
          <w:p w:rsidR="00814668" w:rsidRDefault="00814668">
            <w:pPr>
              <w:pStyle w:val="ConsPlusNormal"/>
            </w:pPr>
          </w:p>
        </w:tc>
        <w:tc>
          <w:tcPr>
            <w:tcW w:w="1134" w:type="dxa"/>
          </w:tcPr>
          <w:p w:rsidR="00814668" w:rsidRDefault="00814668">
            <w:pPr>
              <w:pStyle w:val="ConsPlusNormal"/>
            </w:pPr>
          </w:p>
        </w:tc>
      </w:tr>
      <w:tr w:rsidR="00814668" w:rsidRPr="00616C66">
        <w:tblPrEx>
          <w:tblBorders>
            <w:insideH w:val="none" w:sz="0" w:space="0" w:color="auto"/>
          </w:tblBorders>
        </w:tblPrEx>
        <w:tc>
          <w:tcPr>
            <w:tcW w:w="850" w:type="dxa"/>
            <w:tcBorders>
              <w:bottom w:val="nil"/>
            </w:tcBorders>
          </w:tcPr>
          <w:p w:rsidR="00814668" w:rsidRDefault="00814668">
            <w:pPr>
              <w:pStyle w:val="ConsPlusNormal"/>
            </w:pPr>
            <w:r>
              <w:t>1.3.1</w:t>
            </w:r>
          </w:p>
        </w:tc>
        <w:tc>
          <w:tcPr>
            <w:tcW w:w="1984" w:type="dxa"/>
            <w:tcBorders>
              <w:bottom w:val="nil"/>
            </w:tcBorders>
          </w:tcPr>
          <w:p w:rsidR="00814668" w:rsidRDefault="00814668">
            <w:pPr>
              <w:pStyle w:val="ConsPlusNormal"/>
            </w:pPr>
            <w:r>
              <w:t>зеленые насаждения</w:t>
            </w:r>
          </w:p>
        </w:tc>
        <w:tc>
          <w:tcPr>
            <w:tcW w:w="1276"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474" w:type="dxa"/>
            <w:tcBorders>
              <w:bottom w:val="nil"/>
            </w:tcBorders>
          </w:tcPr>
          <w:p w:rsidR="00814668" w:rsidRDefault="00814668">
            <w:pPr>
              <w:pStyle w:val="ConsPlusNormal"/>
            </w:pPr>
          </w:p>
        </w:tc>
        <w:tc>
          <w:tcPr>
            <w:tcW w:w="1417"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bottom w:val="nil"/>
            </w:tcBorders>
          </w:tcPr>
          <w:p w:rsidR="00814668" w:rsidRDefault="00814668">
            <w:pPr>
              <w:pStyle w:val="ConsPlusNormal"/>
            </w:pPr>
            <w:r>
              <w:t>1.3.2</w:t>
            </w:r>
          </w:p>
        </w:tc>
        <w:tc>
          <w:tcPr>
            <w:tcW w:w="1984" w:type="dxa"/>
            <w:tcBorders>
              <w:top w:val="nil"/>
              <w:bottom w:val="nil"/>
            </w:tcBorders>
          </w:tcPr>
          <w:p w:rsidR="00814668" w:rsidRDefault="00814668">
            <w:pPr>
              <w:pStyle w:val="ConsPlusNormal"/>
            </w:pPr>
            <w:r>
              <w:t>объекты социальной инфраструктуры</w:t>
            </w:r>
          </w:p>
        </w:tc>
        <w:tc>
          <w:tcPr>
            <w:tcW w:w="1276"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474"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bottom w:val="nil"/>
            </w:tcBorders>
          </w:tcPr>
          <w:p w:rsidR="00814668" w:rsidRDefault="00814668">
            <w:pPr>
              <w:pStyle w:val="ConsPlusNormal"/>
            </w:pPr>
            <w:r>
              <w:t>1.3.3</w:t>
            </w:r>
          </w:p>
        </w:tc>
        <w:tc>
          <w:tcPr>
            <w:tcW w:w="1984" w:type="dxa"/>
            <w:tcBorders>
              <w:top w:val="nil"/>
              <w:bottom w:val="nil"/>
            </w:tcBorders>
          </w:tcPr>
          <w:p w:rsidR="00814668" w:rsidRDefault="00814668">
            <w:pPr>
              <w:pStyle w:val="ConsPlusNormal"/>
            </w:pPr>
            <w:r>
              <w:t>объекты делового и финансового назначения</w:t>
            </w:r>
          </w:p>
        </w:tc>
        <w:tc>
          <w:tcPr>
            <w:tcW w:w="1276"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474"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bottom w:val="nil"/>
            </w:tcBorders>
          </w:tcPr>
          <w:p w:rsidR="00814668" w:rsidRDefault="00814668">
            <w:pPr>
              <w:pStyle w:val="ConsPlusNormal"/>
            </w:pPr>
            <w:r>
              <w:t>1.3.4</w:t>
            </w:r>
          </w:p>
        </w:tc>
        <w:tc>
          <w:tcPr>
            <w:tcW w:w="1984" w:type="dxa"/>
            <w:tcBorders>
              <w:top w:val="nil"/>
              <w:bottom w:val="nil"/>
            </w:tcBorders>
          </w:tcPr>
          <w:p w:rsidR="00814668" w:rsidRDefault="00814668">
            <w:pPr>
              <w:pStyle w:val="ConsPlusNormal"/>
            </w:pPr>
            <w:r>
              <w:t>культовые сооружения</w:t>
            </w:r>
          </w:p>
        </w:tc>
        <w:tc>
          <w:tcPr>
            <w:tcW w:w="1276"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474"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tcBorders>
          </w:tcPr>
          <w:p w:rsidR="00814668" w:rsidRDefault="00814668">
            <w:pPr>
              <w:pStyle w:val="ConsPlusNormal"/>
            </w:pPr>
            <w:r>
              <w:t>1.3.5</w:t>
            </w:r>
          </w:p>
        </w:tc>
        <w:tc>
          <w:tcPr>
            <w:tcW w:w="1984" w:type="dxa"/>
            <w:tcBorders>
              <w:top w:val="nil"/>
            </w:tcBorders>
          </w:tcPr>
          <w:p w:rsidR="00814668" w:rsidRDefault="00814668">
            <w:pPr>
              <w:pStyle w:val="ConsPlusNormal"/>
            </w:pPr>
            <w:r>
              <w:t>улицы, дороги, проезды, площадки, стоянки</w:t>
            </w:r>
          </w:p>
        </w:tc>
        <w:tc>
          <w:tcPr>
            <w:tcW w:w="1276"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474" w:type="dxa"/>
            <w:tcBorders>
              <w:top w:val="nil"/>
            </w:tcBorders>
          </w:tcPr>
          <w:p w:rsidR="00814668" w:rsidRDefault="00814668">
            <w:pPr>
              <w:pStyle w:val="ConsPlusNormal"/>
            </w:pPr>
          </w:p>
        </w:tc>
        <w:tc>
          <w:tcPr>
            <w:tcW w:w="1417"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r>
      <w:tr w:rsidR="00814668" w:rsidRPr="00616C66">
        <w:tblPrEx>
          <w:tblBorders>
            <w:insideH w:val="none" w:sz="0" w:space="0" w:color="auto"/>
          </w:tblBorders>
        </w:tblPrEx>
        <w:tc>
          <w:tcPr>
            <w:tcW w:w="850" w:type="dxa"/>
            <w:tcBorders>
              <w:bottom w:val="nil"/>
            </w:tcBorders>
          </w:tcPr>
          <w:p w:rsidR="00814668" w:rsidRDefault="00814668">
            <w:pPr>
              <w:pStyle w:val="ConsPlusNormal"/>
              <w:outlineLvl w:val="5"/>
            </w:pPr>
            <w:r>
              <w:t>1.4</w:t>
            </w:r>
          </w:p>
        </w:tc>
        <w:tc>
          <w:tcPr>
            <w:tcW w:w="1984" w:type="dxa"/>
            <w:tcBorders>
              <w:bottom w:val="nil"/>
            </w:tcBorders>
          </w:tcPr>
          <w:p w:rsidR="00814668" w:rsidRDefault="00814668">
            <w:pPr>
              <w:pStyle w:val="ConsPlusNormal"/>
            </w:pPr>
            <w:r>
              <w:t>производственная, транспортная и инженерная инфраструктуры,</w:t>
            </w:r>
          </w:p>
          <w:p w:rsidR="00814668" w:rsidRDefault="00814668">
            <w:pPr>
              <w:pStyle w:val="ConsPlusNormal"/>
            </w:pPr>
            <w:r>
              <w:t>в том числе:</w:t>
            </w:r>
          </w:p>
        </w:tc>
        <w:tc>
          <w:tcPr>
            <w:tcW w:w="1276"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474" w:type="dxa"/>
            <w:tcBorders>
              <w:bottom w:val="nil"/>
            </w:tcBorders>
          </w:tcPr>
          <w:p w:rsidR="00814668" w:rsidRDefault="00814668">
            <w:pPr>
              <w:pStyle w:val="ConsPlusNormal"/>
            </w:pPr>
          </w:p>
        </w:tc>
        <w:tc>
          <w:tcPr>
            <w:tcW w:w="1417"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tcBorders>
          </w:tcPr>
          <w:p w:rsidR="00814668" w:rsidRDefault="00814668">
            <w:pPr>
              <w:pStyle w:val="ConsPlusNormal"/>
            </w:pPr>
            <w:r>
              <w:t>1.4.1</w:t>
            </w:r>
          </w:p>
        </w:tc>
        <w:tc>
          <w:tcPr>
            <w:tcW w:w="1984" w:type="dxa"/>
            <w:tcBorders>
              <w:top w:val="nil"/>
            </w:tcBorders>
          </w:tcPr>
          <w:p w:rsidR="00814668" w:rsidRDefault="00814668">
            <w:pPr>
              <w:pStyle w:val="ConsPlusNormal"/>
            </w:pPr>
            <w:r>
              <w:t>производственные зоны промышленных предприятий</w:t>
            </w:r>
          </w:p>
        </w:tc>
        <w:tc>
          <w:tcPr>
            <w:tcW w:w="1276"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474" w:type="dxa"/>
            <w:tcBorders>
              <w:top w:val="nil"/>
            </w:tcBorders>
          </w:tcPr>
          <w:p w:rsidR="00814668" w:rsidRDefault="00814668">
            <w:pPr>
              <w:pStyle w:val="ConsPlusNormal"/>
            </w:pPr>
          </w:p>
        </w:tc>
        <w:tc>
          <w:tcPr>
            <w:tcW w:w="1417"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r>
      <w:tr w:rsidR="00814668" w:rsidRPr="00616C66">
        <w:tc>
          <w:tcPr>
            <w:tcW w:w="850" w:type="dxa"/>
          </w:tcPr>
          <w:p w:rsidR="00814668" w:rsidRDefault="00814668">
            <w:pPr>
              <w:pStyle w:val="ConsPlusNormal"/>
            </w:pPr>
            <w:r>
              <w:t>1.4.2</w:t>
            </w:r>
          </w:p>
        </w:tc>
        <w:tc>
          <w:tcPr>
            <w:tcW w:w="1984" w:type="dxa"/>
          </w:tcPr>
          <w:p w:rsidR="00814668" w:rsidRDefault="00814668">
            <w:pPr>
              <w:pStyle w:val="ConsPlusNormal"/>
            </w:pPr>
            <w:r>
              <w:t>коммунально-складские зоны</w:t>
            </w:r>
          </w:p>
        </w:tc>
        <w:tc>
          <w:tcPr>
            <w:tcW w:w="1276" w:type="dxa"/>
          </w:tcPr>
          <w:p w:rsidR="00814668" w:rsidRDefault="00814668">
            <w:pPr>
              <w:pStyle w:val="ConsPlusNormal"/>
            </w:pPr>
          </w:p>
        </w:tc>
        <w:tc>
          <w:tcPr>
            <w:tcW w:w="1276" w:type="dxa"/>
          </w:tcPr>
          <w:p w:rsidR="00814668" w:rsidRDefault="00814668">
            <w:pPr>
              <w:pStyle w:val="ConsPlusNormal"/>
            </w:pPr>
          </w:p>
        </w:tc>
        <w:tc>
          <w:tcPr>
            <w:tcW w:w="1474" w:type="dxa"/>
          </w:tcPr>
          <w:p w:rsidR="00814668" w:rsidRDefault="00814668">
            <w:pPr>
              <w:pStyle w:val="ConsPlusNormal"/>
            </w:pPr>
          </w:p>
        </w:tc>
        <w:tc>
          <w:tcPr>
            <w:tcW w:w="141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1361" w:type="dxa"/>
          </w:tcPr>
          <w:p w:rsidR="00814668" w:rsidRDefault="00814668">
            <w:pPr>
              <w:pStyle w:val="ConsPlusNormal"/>
            </w:pPr>
          </w:p>
        </w:tc>
        <w:tc>
          <w:tcPr>
            <w:tcW w:w="1134" w:type="dxa"/>
          </w:tcPr>
          <w:p w:rsidR="00814668" w:rsidRDefault="00814668">
            <w:pPr>
              <w:pStyle w:val="ConsPlusNormal"/>
            </w:pPr>
          </w:p>
        </w:tc>
      </w:tr>
      <w:tr w:rsidR="00814668" w:rsidRPr="00616C66">
        <w:tc>
          <w:tcPr>
            <w:tcW w:w="850" w:type="dxa"/>
          </w:tcPr>
          <w:p w:rsidR="00814668" w:rsidRDefault="00814668">
            <w:pPr>
              <w:pStyle w:val="ConsPlusNormal"/>
            </w:pPr>
            <w:r>
              <w:t>1.4.3</w:t>
            </w:r>
          </w:p>
        </w:tc>
        <w:tc>
          <w:tcPr>
            <w:tcW w:w="1984" w:type="dxa"/>
          </w:tcPr>
          <w:p w:rsidR="00814668" w:rsidRDefault="00814668">
            <w:pPr>
              <w:pStyle w:val="ConsPlusNormal"/>
            </w:pPr>
            <w:r>
              <w:t>зоны транспортной инфраструктуры</w:t>
            </w:r>
          </w:p>
        </w:tc>
        <w:tc>
          <w:tcPr>
            <w:tcW w:w="1276" w:type="dxa"/>
          </w:tcPr>
          <w:p w:rsidR="00814668" w:rsidRDefault="00814668">
            <w:pPr>
              <w:pStyle w:val="ConsPlusNormal"/>
            </w:pPr>
          </w:p>
        </w:tc>
        <w:tc>
          <w:tcPr>
            <w:tcW w:w="1276" w:type="dxa"/>
          </w:tcPr>
          <w:p w:rsidR="00814668" w:rsidRDefault="00814668">
            <w:pPr>
              <w:pStyle w:val="ConsPlusNormal"/>
            </w:pPr>
          </w:p>
        </w:tc>
        <w:tc>
          <w:tcPr>
            <w:tcW w:w="1474" w:type="dxa"/>
          </w:tcPr>
          <w:p w:rsidR="00814668" w:rsidRDefault="00814668">
            <w:pPr>
              <w:pStyle w:val="ConsPlusNormal"/>
            </w:pPr>
          </w:p>
        </w:tc>
        <w:tc>
          <w:tcPr>
            <w:tcW w:w="141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1361" w:type="dxa"/>
          </w:tcPr>
          <w:p w:rsidR="00814668" w:rsidRDefault="00814668">
            <w:pPr>
              <w:pStyle w:val="ConsPlusNormal"/>
            </w:pPr>
          </w:p>
        </w:tc>
        <w:tc>
          <w:tcPr>
            <w:tcW w:w="1134" w:type="dxa"/>
          </w:tcPr>
          <w:p w:rsidR="00814668" w:rsidRDefault="00814668">
            <w:pPr>
              <w:pStyle w:val="ConsPlusNormal"/>
            </w:pPr>
          </w:p>
        </w:tc>
      </w:tr>
      <w:tr w:rsidR="00814668" w:rsidRPr="00616C66">
        <w:tc>
          <w:tcPr>
            <w:tcW w:w="850" w:type="dxa"/>
          </w:tcPr>
          <w:p w:rsidR="00814668" w:rsidRDefault="00814668">
            <w:pPr>
              <w:pStyle w:val="ConsPlusNormal"/>
            </w:pPr>
            <w:r>
              <w:t>1.4.4</w:t>
            </w:r>
          </w:p>
        </w:tc>
        <w:tc>
          <w:tcPr>
            <w:tcW w:w="1984" w:type="dxa"/>
          </w:tcPr>
          <w:p w:rsidR="00814668" w:rsidRDefault="00814668">
            <w:pPr>
              <w:pStyle w:val="ConsPlusNormal"/>
            </w:pPr>
            <w:r>
              <w:t>зоны инженерной инфраструктуры</w:t>
            </w:r>
          </w:p>
        </w:tc>
        <w:tc>
          <w:tcPr>
            <w:tcW w:w="1276" w:type="dxa"/>
          </w:tcPr>
          <w:p w:rsidR="00814668" w:rsidRDefault="00814668">
            <w:pPr>
              <w:pStyle w:val="ConsPlusNormal"/>
            </w:pPr>
          </w:p>
        </w:tc>
        <w:tc>
          <w:tcPr>
            <w:tcW w:w="1276" w:type="dxa"/>
          </w:tcPr>
          <w:p w:rsidR="00814668" w:rsidRDefault="00814668">
            <w:pPr>
              <w:pStyle w:val="ConsPlusNormal"/>
            </w:pPr>
          </w:p>
        </w:tc>
        <w:tc>
          <w:tcPr>
            <w:tcW w:w="1474" w:type="dxa"/>
          </w:tcPr>
          <w:p w:rsidR="00814668" w:rsidRDefault="00814668">
            <w:pPr>
              <w:pStyle w:val="ConsPlusNormal"/>
            </w:pPr>
          </w:p>
        </w:tc>
        <w:tc>
          <w:tcPr>
            <w:tcW w:w="141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1361" w:type="dxa"/>
          </w:tcPr>
          <w:p w:rsidR="00814668" w:rsidRDefault="00814668">
            <w:pPr>
              <w:pStyle w:val="ConsPlusNormal"/>
            </w:pPr>
          </w:p>
        </w:tc>
        <w:tc>
          <w:tcPr>
            <w:tcW w:w="1134" w:type="dxa"/>
          </w:tcPr>
          <w:p w:rsidR="00814668" w:rsidRDefault="00814668">
            <w:pPr>
              <w:pStyle w:val="ConsPlusNormal"/>
            </w:pPr>
          </w:p>
        </w:tc>
      </w:tr>
      <w:tr w:rsidR="00814668" w:rsidRPr="00616C66">
        <w:tblPrEx>
          <w:tblBorders>
            <w:insideH w:val="none" w:sz="0" w:space="0" w:color="auto"/>
          </w:tblBorders>
        </w:tblPrEx>
        <w:tc>
          <w:tcPr>
            <w:tcW w:w="850" w:type="dxa"/>
            <w:tcBorders>
              <w:bottom w:val="nil"/>
            </w:tcBorders>
          </w:tcPr>
          <w:p w:rsidR="00814668" w:rsidRDefault="00814668">
            <w:pPr>
              <w:pStyle w:val="ConsPlusNormal"/>
              <w:outlineLvl w:val="5"/>
            </w:pPr>
            <w:r>
              <w:t>1.5</w:t>
            </w:r>
          </w:p>
        </w:tc>
        <w:tc>
          <w:tcPr>
            <w:tcW w:w="1984" w:type="dxa"/>
            <w:tcBorders>
              <w:bottom w:val="nil"/>
            </w:tcBorders>
          </w:tcPr>
          <w:p w:rsidR="00814668" w:rsidRDefault="00814668">
            <w:pPr>
              <w:pStyle w:val="ConsPlusNormal"/>
            </w:pPr>
            <w:r>
              <w:t>земли внешнего транспорта,</w:t>
            </w:r>
          </w:p>
          <w:p w:rsidR="00814668" w:rsidRDefault="00814668">
            <w:pPr>
              <w:pStyle w:val="ConsPlusNormal"/>
            </w:pPr>
            <w:r>
              <w:t>в том числе:</w:t>
            </w:r>
          </w:p>
        </w:tc>
        <w:tc>
          <w:tcPr>
            <w:tcW w:w="1276"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474" w:type="dxa"/>
            <w:tcBorders>
              <w:bottom w:val="nil"/>
            </w:tcBorders>
          </w:tcPr>
          <w:p w:rsidR="00814668" w:rsidRDefault="00814668">
            <w:pPr>
              <w:pStyle w:val="ConsPlusNormal"/>
            </w:pPr>
          </w:p>
        </w:tc>
        <w:tc>
          <w:tcPr>
            <w:tcW w:w="1417"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bottom w:val="nil"/>
            </w:tcBorders>
          </w:tcPr>
          <w:p w:rsidR="00814668" w:rsidRDefault="00814668">
            <w:pPr>
              <w:pStyle w:val="ConsPlusNormal"/>
            </w:pPr>
            <w:r>
              <w:t>1.5.1</w:t>
            </w:r>
          </w:p>
        </w:tc>
        <w:tc>
          <w:tcPr>
            <w:tcW w:w="1984" w:type="dxa"/>
            <w:tcBorders>
              <w:top w:val="nil"/>
              <w:bottom w:val="nil"/>
            </w:tcBorders>
          </w:tcPr>
          <w:p w:rsidR="00814668" w:rsidRDefault="00814668">
            <w:pPr>
              <w:pStyle w:val="ConsPlusNormal"/>
            </w:pPr>
            <w:r>
              <w:t>железнодорожный</w:t>
            </w:r>
          </w:p>
        </w:tc>
        <w:tc>
          <w:tcPr>
            <w:tcW w:w="1276"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474"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bottom w:val="nil"/>
            </w:tcBorders>
          </w:tcPr>
          <w:p w:rsidR="00814668" w:rsidRDefault="00814668">
            <w:pPr>
              <w:pStyle w:val="ConsPlusNormal"/>
            </w:pPr>
            <w:r>
              <w:t>1.5.2</w:t>
            </w:r>
          </w:p>
        </w:tc>
        <w:tc>
          <w:tcPr>
            <w:tcW w:w="1984" w:type="dxa"/>
            <w:tcBorders>
              <w:top w:val="nil"/>
              <w:bottom w:val="nil"/>
            </w:tcBorders>
          </w:tcPr>
          <w:p w:rsidR="00814668" w:rsidRDefault="00814668">
            <w:pPr>
              <w:pStyle w:val="ConsPlusNormal"/>
            </w:pPr>
            <w:r>
              <w:t>автомобильный</w:t>
            </w:r>
          </w:p>
        </w:tc>
        <w:tc>
          <w:tcPr>
            <w:tcW w:w="1276"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474"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tcBorders>
          </w:tcPr>
          <w:p w:rsidR="00814668" w:rsidRDefault="00814668">
            <w:pPr>
              <w:pStyle w:val="ConsPlusNormal"/>
            </w:pPr>
            <w:r>
              <w:t>1.5.3</w:t>
            </w:r>
          </w:p>
        </w:tc>
        <w:tc>
          <w:tcPr>
            <w:tcW w:w="1984" w:type="dxa"/>
            <w:tcBorders>
              <w:top w:val="nil"/>
            </w:tcBorders>
          </w:tcPr>
          <w:p w:rsidR="00814668" w:rsidRDefault="00814668">
            <w:pPr>
              <w:pStyle w:val="ConsPlusNormal"/>
            </w:pPr>
            <w:r>
              <w:t>внешние автомагистрали</w:t>
            </w:r>
          </w:p>
        </w:tc>
        <w:tc>
          <w:tcPr>
            <w:tcW w:w="1276"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474" w:type="dxa"/>
            <w:tcBorders>
              <w:top w:val="nil"/>
            </w:tcBorders>
          </w:tcPr>
          <w:p w:rsidR="00814668" w:rsidRDefault="00814668">
            <w:pPr>
              <w:pStyle w:val="ConsPlusNormal"/>
            </w:pPr>
          </w:p>
        </w:tc>
        <w:tc>
          <w:tcPr>
            <w:tcW w:w="1417"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r>
      <w:tr w:rsidR="00814668" w:rsidRPr="00616C66">
        <w:tblPrEx>
          <w:tblBorders>
            <w:insideH w:val="none" w:sz="0" w:space="0" w:color="auto"/>
          </w:tblBorders>
        </w:tblPrEx>
        <w:tc>
          <w:tcPr>
            <w:tcW w:w="850" w:type="dxa"/>
            <w:tcBorders>
              <w:bottom w:val="nil"/>
            </w:tcBorders>
          </w:tcPr>
          <w:p w:rsidR="00814668" w:rsidRDefault="00814668">
            <w:pPr>
              <w:pStyle w:val="ConsPlusNormal"/>
              <w:outlineLvl w:val="5"/>
            </w:pPr>
            <w:r>
              <w:t>1.6</w:t>
            </w:r>
          </w:p>
        </w:tc>
        <w:tc>
          <w:tcPr>
            <w:tcW w:w="1984" w:type="dxa"/>
            <w:tcBorders>
              <w:bottom w:val="nil"/>
            </w:tcBorders>
          </w:tcPr>
          <w:p w:rsidR="00814668" w:rsidRDefault="00814668">
            <w:pPr>
              <w:pStyle w:val="ConsPlusNormal"/>
            </w:pPr>
            <w:r>
              <w:t>земли сельскохозяйственного использования,</w:t>
            </w:r>
          </w:p>
        </w:tc>
        <w:tc>
          <w:tcPr>
            <w:tcW w:w="1276"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474" w:type="dxa"/>
            <w:tcBorders>
              <w:bottom w:val="nil"/>
            </w:tcBorders>
          </w:tcPr>
          <w:p w:rsidR="00814668" w:rsidRDefault="00814668">
            <w:pPr>
              <w:pStyle w:val="ConsPlusNormal"/>
            </w:pPr>
          </w:p>
        </w:tc>
        <w:tc>
          <w:tcPr>
            <w:tcW w:w="1417"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bottom w:val="nil"/>
            </w:tcBorders>
          </w:tcPr>
          <w:p w:rsidR="00814668" w:rsidRDefault="00814668">
            <w:pPr>
              <w:pStyle w:val="ConsPlusNormal"/>
            </w:pPr>
            <w:r>
              <w:t>1.6.1</w:t>
            </w:r>
          </w:p>
        </w:tc>
        <w:tc>
          <w:tcPr>
            <w:tcW w:w="1984" w:type="dxa"/>
            <w:tcBorders>
              <w:top w:val="nil"/>
              <w:bottom w:val="nil"/>
            </w:tcBorders>
          </w:tcPr>
          <w:p w:rsidR="00814668" w:rsidRDefault="00814668">
            <w:pPr>
              <w:pStyle w:val="ConsPlusNormal"/>
            </w:pPr>
            <w:r>
              <w:t>в том числе: земли сельскохозяйственных предприятий</w:t>
            </w:r>
          </w:p>
        </w:tc>
        <w:tc>
          <w:tcPr>
            <w:tcW w:w="1276"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474"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tcBorders>
          </w:tcPr>
          <w:p w:rsidR="00814668" w:rsidRDefault="00814668">
            <w:pPr>
              <w:pStyle w:val="ConsPlusNormal"/>
            </w:pPr>
            <w:r>
              <w:t>1.6.2</w:t>
            </w:r>
          </w:p>
        </w:tc>
        <w:tc>
          <w:tcPr>
            <w:tcW w:w="1984" w:type="dxa"/>
            <w:tcBorders>
              <w:top w:val="nil"/>
            </w:tcBorders>
          </w:tcPr>
          <w:p w:rsidR="00814668" w:rsidRDefault="00814668">
            <w:pPr>
              <w:pStyle w:val="ConsPlusNormal"/>
            </w:pPr>
            <w:r>
              <w:t>прочие земли для ведения садоводства, дачного хозяйства, личного подсобного хозяйства</w:t>
            </w:r>
          </w:p>
        </w:tc>
        <w:tc>
          <w:tcPr>
            <w:tcW w:w="1276"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474" w:type="dxa"/>
            <w:tcBorders>
              <w:top w:val="nil"/>
            </w:tcBorders>
          </w:tcPr>
          <w:p w:rsidR="00814668" w:rsidRDefault="00814668">
            <w:pPr>
              <w:pStyle w:val="ConsPlusNormal"/>
            </w:pPr>
          </w:p>
        </w:tc>
        <w:tc>
          <w:tcPr>
            <w:tcW w:w="1417"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r>
      <w:tr w:rsidR="00814668" w:rsidRPr="00616C66">
        <w:tc>
          <w:tcPr>
            <w:tcW w:w="850" w:type="dxa"/>
          </w:tcPr>
          <w:p w:rsidR="00814668" w:rsidRDefault="00814668">
            <w:pPr>
              <w:pStyle w:val="ConsPlusNormal"/>
              <w:outlineLvl w:val="5"/>
            </w:pPr>
            <w:r>
              <w:t>1.7</w:t>
            </w:r>
          </w:p>
        </w:tc>
        <w:tc>
          <w:tcPr>
            <w:tcW w:w="1984" w:type="dxa"/>
          </w:tcPr>
          <w:p w:rsidR="00814668" w:rsidRDefault="00814668">
            <w:pPr>
              <w:pStyle w:val="ConsPlusNormal"/>
            </w:pPr>
            <w:r>
              <w:t>земли особо охраняемых территорий</w:t>
            </w:r>
          </w:p>
        </w:tc>
        <w:tc>
          <w:tcPr>
            <w:tcW w:w="1276" w:type="dxa"/>
          </w:tcPr>
          <w:p w:rsidR="00814668" w:rsidRDefault="00814668">
            <w:pPr>
              <w:pStyle w:val="ConsPlusNormal"/>
            </w:pPr>
          </w:p>
        </w:tc>
        <w:tc>
          <w:tcPr>
            <w:tcW w:w="1276" w:type="dxa"/>
          </w:tcPr>
          <w:p w:rsidR="00814668" w:rsidRDefault="00814668">
            <w:pPr>
              <w:pStyle w:val="ConsPlusNormal"/>
            </w:pPr>
          </w:p>
        </w:tc>
        <w:tc>
          <w:tcPr>
            <w:tcW w:w="1474" w:type="dxa"/>
          </w:tcPr>
          <w:p w:rsidR="00814668" w:rsidRDefault="00814668">
            <w:pPr>
              <w:pStyle w:val="ConsPlusNormal"/>
            </w:pPr>
          </w:p>
        </w:tc>
        <w:tc>
          <w:tcPr>
            <w:tcW w:w="141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1361" w:type="dxa"/>
          </w:tcPr>
          <w:p w:rsidR="00814668" w:rsidRDefault="00814668">
            <w:pPr>
              <w:pStyle w:val="ConsPlusNormal"/>
            </w:pPr>
          </w:p>
        </w:tc>
        <w:tc>
          <w:tcPr>
            <w:tcW w:w="1134" w:type="dxa"/>
          </w:tcPr>
          <w:p w:rsidR="00814668" w:rsidRDefault="00814668">
            <w:pPr>
              <w:pStyle w:val="ConsPlusNormal"/>
            </w:pPr>
          </w:p>
        </w:tc>
      </w:tr>
      <w:tr w:rsidR="00814668" w:rsidRPr="00616C66">
        <w:tblPrEx>
          <w:tblBorders>
            <w:insideH w:val="none" w:sz="0" w:space="0" w:color="auto"/>
          </w:tblBorders>
        </w:tblPrEx>
        <w:tc>
          <w:tcPr>
            <w:tcW w:w="850" w:type="dxa"/>
            <w:tcBorders>
              <w:bottom w:val="nil"/>
            </w:tcBorders>
          </w:tcPr>
          <w:p w:rsidR="00814668" w:rsidRDefault="00814668">
            <w:pPr>
              <w:pStyle w:val="ConsPlusNormal"/>
              <w:outlineLvl w:val="5"/>
            </w:pPr>
            <w:r>
              <w:t>1.8</w:t>
            </w:r>
          </w:p>
        </w:tc>
        <w:tc>
          <w:tcPr>
            <w:tcW w:w="1984" w:type="dxa"/>
            <w:tcBorders>
              <w:bottom w:val="nil"/>
            </w:tcBorders>
          </w:tcPr>
          <w:p w:rsidR="00814668" w:rsidRDefault="00814668">
            <w:pPr>
              <w:pStyle w:val="ConsPlusNormal"/>
            </w:pPr>
            <w:r>
              <w:t>земли специального назначения,</w:t>
            </w:r>
          </w:p>
          <w:p w:rsidR="00814668" w:rsidRDefault="00814668">
            <w:pPr>
              <w:pStyle w:val="ConsPlusNormal"/>
            </w:pPr>
            <w:r>
              <w:t>в том числе:</w:t>
            </w:r>
          </w:p>
        </w:tc>
        <w:tc>
          <w:tcPr>
            <w:tcW w:w="1276"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474" w:type="dxa"/>
            <w:tcBorders>
              <w:bottom w:val="nil"/>
            </w:tcBorders>
          </w:tcPr>
          <w:p w:rsidR="00814668" w:rsidRDefault="00814668">
            <w:pPr>
              <w:pStyle w:val="ConsPlusNormal"/>
            </w:pPr>
          </w:p>
        </w:tc>
        <w:tc>
          <w:tcPr>
            <w:tcW w:w="1417"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bottom w:val="nil"/>
            </w:tcBorders>
          </w:tcPr>
          <w:p w:rsidR="00814668" w:rsidRDefault="00814668">
            <w:pPr>
              <w:pStyle w:val="ConsPlusNormal"/>
            </w:pPr>
            <w:r>
              <w:t>1.8.1</w:t>
            </w:r>
          </w:p>
        </w:tc>
        <w:tc>
          <w:tcPr>
            <w:tcW w:w="1984" w:type="dxa"/>
            <w:tcBorders>
              <w:top w:val="nil"/>
              <w:bottom w:val="nil"/>
            </w:tcBorders>
          </w:tcPr>
          <w:p w:rsidR="00814668" w:rsidRDefault="00814668">
            <w:pPr>
              <w:pStyle w:val="ConsPlusNormal"/>
            </w:pPr>
            <w:r>
              <w:t>кладбища, крематории</w:t>
            </w:r>
          </w:p>
        </w:tc>
        <w:tc>
          <w:tcPr>
            <w:tcW w:w="1276"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474"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bottom w:val="nil"/>
            </w:tcBorders>
          </w:tcPr>
          <w:p w:rsidR="00814668" w:rsidRDefault="00814668">
            <w:pPr>
              <w:pStyle w:val="ConsPlusNormal"/>
            </w:pPr>
            <w:r>
              <w:t>1.8.2</w:t>
            </w:r>
          </w:p>
        </w:tc>
        <w:tc>
          <w:tcPr>
            <w:tcW w:w="1984" w:type="dxa"/>
            <w:tcBorders>
              <w:top w:val="nil"/>
              <w:bottom w:val="nil"/>
            </w:tcBorders>
          </w:tcPr>
          <w:p w:rsidR="00814668" w:rsidRDefault="00814668">
            <w:pPr>
              <w:pStyle w:val="ConsPlusNormal"/>
            </w:pPr>
            <w:r>
              <w:t>скотомогильники</w:t>
            </w:r>
          </w:p>
        </w:tc>
        <w:tc>
          <w:tcPr>
            <w:tcW w:w="1276"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474"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tcBorders>
          </w:tcPr>
          <w:p w:rsidR="00814668" w:rsidRDefault="00814668">
            <w:pPr>
              <w:pStyle w:val="ConsPlusNormal"/>
            </w:pPr>
            <w:r>
              <w:t>1.8.3</w:t>
            </w:r>
          </w:p>
        </w:tc>
        <w:tc>
          <w:tcPr>
            <w:tcW w:w="1984" w:type="dxa"/>
            <w:tcBorders>
              <w:top w:val="nil"/>
            </w:tcBorders>
          </w:tcPr>
          <w:p w:rsidR="00814668" w:rsidRDefault="00814668">
            <w:pPr>
              <w:pStyle w:val="ConsPlusNormal"/>
            </w:pPr>
            <w:r>
              <w:t>объекты размещения отходов</w:t>
            </w:r>
          </w:p>
        </w:tc>
        <w:tc>
          <w:tcPr>
            <w:tcW w:w="1276"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474" w:type="dxa"/>
            <w:tcBorders>
              <w:top w:val="nil"/>
            </w:tcBorders>
          </w:tcPr>
          <w:p w:rsidR="00814668" w:rsidRDefault="00814668">
            <w:pPr>
              <w:pStyle w:val="ConsPlusNormal"/>
            </w:pPr>
          </w:p>
        </w:tc>
        <w:tc>
          <w:tcPr>
            <w:tcW w:w="1417"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r>
      <w:tr w:rsidR="00814668" w:rsidRPr="00616C66">
        <w:tblPrEx>
          <w:tblBorders>
            <w:insideH w:val="none" w:sz="0" w:space="0" w:color="auto"/>
          </w:tblBorders>
        </w:tblPrEx>
        <w:tc>
          <w:tcPr>
            <w:tcW w:w="850" w:type="dxa"/>
            <w:tcBorders>
              <w:bottom w:val="nil"/>
            </w:tcBorders>
          </w:tcPr>
          <w:p w:rsidR="00814668" w:rsidRDefault="00814668">
            <w:pPr>
              <w:pStyle w:val="ConsPlusNormal"/>
            </w:pPr>
            <w:r>
              <w:t>1.8.4</w:t>
            </w:r>
          </w:p>
        </w:tc>
        <w:tc>
          <w:tcPr>
            <w:tcW w:w="1984" w:type="dxa"/>
            <w:tcBorders>
              <w:bottom w:val="nil"/>
            </w:tcBorders>
          </w:tcPr>
          <w:p w:rsidR="00814668" w:rsidRDefault="00814668">
            <w:pPr>
              <w:pStyle w:val="ConsPlusNormal"/>
            </w:pPr>
            <w:r>
              <w:t>санитарно-защитные зоны</w:t>
            </w:r>
          </w:p>
        </w:tc>
        <w:tc>
          <w:tcPr>
            <w:tcW w:w="1276"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474" w:type="dxa"/>
            <w:tcBorders>
              <w:bottom w:val="nil"/>
            </w:tcBorders>
          </w:tcPr>
          <w:p w:rsidR="00814668" w:rsidRDefault="00814668">
            <w:pPr>
              <w:pStyle w:val="ConsPlusNormal"/>
            </w:pPr>
          </w:p>
        </w:tc>
        <w:tc>
          <w:tcPr>
            <w:tcW w:w="1417"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tcBorders>
          </w:tcPr>
          <w:p w:rsidR="00814668" w:rsidRDefault="00814668">
            <w:pPr>
              <w:pStyle w:val="ConsPlusNormal"/>
            </w:pPr>
            <w:r>
              <w:t>1.8.5</w:t>
            </w:r>
          </w:p>
        </w:tc>
        <w:tc>
          <w:tcPr>
            <w:tcW w:w="1984" w:type="dxa"/>
            <w:tcBorders>
              <w:top w:val="nil"/>
            </w:tcBorders>
          </w:tcPr>
          <w:p w:rsidR="00814668" w:rsidRDefault="00814668">
            <w:pPr>
              <w:pStyle w:val="ConsPlusNormal"/>
            </w:pPr>
            <w:r>
              <w:t>иные объекты</w:t>
            </w:r>
          </w:p>
        </w:tc>
        <w:tc>
          <w:tcPr>
            <w:tcW w:w="1276"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474" w:type="dxa"/>
            <w:tcBorders>
              <w:top w:val="nil"/>
            </w:tcBorders>
          </w:tcPr>
          <w:p w:rsidR="00814668" w:rsidRDefault="00814668">
            <w:pPr>
              <w:pStyle w:val="ConsPlusNormal"/>
            </w:pPr>
          </w:p>
        </w:tc>
        <w:tc>
          <w:tcPr>
            <w:tcW w:w="1417"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r>
      <w:tr w:rsidR="00814668" w:rsidRPr="00616C66">
        <w:tc>
          <w:tcPr>
            <w:tcW w:w="850" w:type="dxa"/>
          </w:tcPr>
          <w:p w:rsidR="00814668" w:rsidRDefault="00814668">
            <w:pPr>
              <w:pStyle w:val="ConsPlusNormal"/>
              <w:outlineLvl w:val="5"/>
            </w:pPr>
            <w:r>
              <w:t>1.9</w:t>
            </w:r>
          </w:p>
        </w:tc>
        <w:tc>
          <w:tcPr>
            <w:tcW w:w="1984" w:type="dxa"/>
          </w:tcPr>
          <w:p w:rsidR="00814668" w:rsidRDefault="00814668">
            <w:pPr>
              <w:pStyle w:val="ConsPlusNormal"/>
            </w:pPr>
            <w:r>
              <w:t>водная поверхность</w:t>
            </w:r>
          </w:p>
        </w:tc>
        <w:tc>
          <w:tcPr>
            <w:tcW w:w="1276" w:type="dxa"/>
          </w:tcPr>
          <w:p w:rsidR="00814668" w:rsidRDefault="00814668">
            <w:pPr>
              <w:pStyle w:val="ConsPlusNormal"/>
            </w:pPr>
          </w:p>
        </w:tc>
        <w:tc>
          <w:tcPr>
            <w:tcW w:w="1276" w:type="dxa"/>
          </w:tcPr>
          <w:p w:rsidR="00814668" w:rsidRDefault="00814668">
            <w:pPr>
              <w:pStyle w:val="ConsPlusNormal"/>
            </w:pPr>
          </w:p>
        </w:tc>
        <w:tc>
          <w:tcPr>
            <w:tcW w:w="1474" w:type="dxa"/>
          </w:tcPr>
          <w:p w:rsidR="00814668" w:rsidRDefault="00814668">
            <w:pPr>
              <w:pStyle w:val="ConsPlusNormal"/>
            </w:pPr>
          </w:p>
        </w:tc>
        <w:tc>
          <w:tcPr>
            <w:tcW w:w="141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1361" w:type="dxa"/>
          </w:tcPr>
          <w:p w:rsidR="00814668" w:rsidRDefault="00814668">
            <w:pPr>
              <w:pStyle w:val="ConsPlusNormal"/>
            </w:pPr>
          </w:p>
        </w:tc>
        <w:tc>
          <w:tcPr>
            <w:tcW w:w="1134" w:type="dxa"/>
          </w:tcPr>
          <w:p w:rsidR="00814668" w:rsidRDefault="00814668">
            <w:pPr>
              <w:pStyle w:val="ConsPlusNormal"/>
            </w:pPr>
          </w:p>
        </w:tc>
      </w:tr>
      <w:tr w:rsidR="00814668" w:rsidRPr="00616C66">
        <w:tc>
          <w:tcPr>
            <w:tcW w:w="850" w:type="dxa"/>
          </w:tcPr>
          <w:p w:rsidR="00814668" w:rsidRDefault="00814668">
            <w:pPr>
              <w:pStyle w:val="ConsPlusNormal"/>
              <w:outlineLvl w:val="5"/>
            </w:pPr>
            <w:r>
              <w:t>1.10</w:t>
            </w:r>
          </w:p>
        </w:tc>
        <w:tc>
          <w:tcPr>
            <w:tcW w:w="1984" w:type="dxa"/>
          </w:tcPr>
          <w:p w:rsidR="00814668" w:rsidRDefault="00814668">
            <w:pPr>
              <w:pStyle w:val="ConsPlusNormal"/>
            </w:pPr>
            <w:r>
              <w:t>прочие территории земли в пределах черты городских округов и поселений</w:t>
            </w:r>
          </w:p>
        </w:tc>
        <w:tc>
          <w:tcPr>
            <w:tcW w:w="1276" w:type="dxa"/>
          </w:tcPr>
          <w:p w:rsidR="00814668" w:rsidRDefault="00814668">
            <w:pPr>
              <w:pStyle w:val="ConsPlusNormal"/>
            </w:pPr>
          </w:p>
        </w:tc>
        <w:tc>
          <w:tcPr>
            <w:tcW w:w="1276" w:type="dxa"/>
          </w:tcPr>
          <w:p w:rsidR="00814668" w:rsidRDefault="00814668">
            <w:pPr>
              <w:pStyle w:val="ConsPlusNormal"/>
            </w:pPr>
          </w:p>
        </w:tc>
        <w:tc>
          <w:tcPr>
            <w:tcW w:w="1474" w:type="dxa"/>
          </w:tcPr>
          <w:p w:rsidR="00814668" w:rsidRDefault="00814668">
            <w:pPr>
              <w:pStyle w:val="ConsPlusNormal"/>
            </w:pPr>
          </w:p>
        </w:tc>
        <w:tc>
          <w:tcPr>
            <w:tcW w:w="141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1361" w:type="dxa"/>
          </w:tcPr>
          <w:p w:rsidR="00814668" w:rsidRDefault="00814668">
            <w:pPr>
              <w:pStyle w:val="ConsPlusNormal"/>
            </w:pPr>
          </w:p>
        </w:tc>
        <w:tc>
          <w:tcPr>
            <w:tcW w:w="1134" w:type="dxa"/>
          </w:tcPr>
          <w:p w:rsidR="00814668" w:rsidRDefault="00814668">
            <w:pPr>
              <w:pStyle w:val="ConsPlusNormal"/>
            </w:pPr>
          </w:p>
        </w:tc>
      </w:tr>
      <w:tr w:rsidR="00814668" w:rsidRPr="00616C66">
        <w:tc>
          <w:tcPr>
            <w:tcW w:w="850" w:type="dxa"/>
          </w:tcPr>
          <w:p w:rsidR="00814668" w:rsidRDefault="00814668">
            <w:pPr>
              <w:pStyle w:val="ConsPlusNormal"/>
              <w:outlineLvl w:val="4"/>
            </w:pPr>
            <w:r>
              <w:t>2</w:t>
            </w:r>
          </w:p>
        </w:tc>
        <w:tc>
          <w:tcPr>
            <w:tcW w:w="1984" w:type="dxa"/>
          </w:tcPr>
          <w:p w:rsidR="00814668" w:rsidRDefault="00814668">
            <w:pPr>
              <w:pStyle w:val="ConsPlusNormal"/>
            </w:pPr>
            <w:r>
              <w:t>Территория городских округов и поселений за пределами черты</w:t>
            </w:r>
          </w:p>
        </w:tc>
        <w:tc>
          <w:tcPr>
            <w:tcW w:w="1276" w:type="dxa"/>
          </w:tcPr>
          <w:p w:rsidR="00814668" w:rsidRDefault="00814668">
            <w:pPr>
              <w:pStyle w:val="ConsPlusNormal"/>
            </w:pPr>
          </w:p>
        </w:tc>
        <w:tc>
          <w:tcPr>
            <w:tcW w:w="1276" w:type="dxa"/>
          </w:tcPr>
          <w:p w:rsidR="00814668" w:rsidRDefault="00814668">
            <w:pPr>
              <w:pStyle w:val="ConsPlusNormal"/>
            </w:pPr>
          </w:p>
        </w:tc>
        <w:tc>
          <w:tcPr>
            <w:tcW w:w="1474" w:type="dxa"/>
          </w:tcPr>
          <w:p w:rsidR="00814668" w:rsidRDefault="00814668">
            <w:pPr>
              <w:pStyle w:val="ConsPlusNormal"/>
            </w:pPr>
          </w:p>
        </w:tc>
        <w:tc>
          <w:tcPr>
            <w:tcW w:w="141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1361" w:type="dxa"/>
          </w:tcPr>
          <w:p w:rsidR="00814668" w:rsidRDefault="00814668">
            <w:pPr>
              <w:pStyle w:val="ConsPlusNormal"/>
            </w:pPr>
          </w:p>
        </w:tc>
        <w:tc>
          <w:tcPr>
            <w:tcW w:w="1134" w:type="dxa"/>
          </w:tcPr>
          <w:p w:rsidR="00814668" w:rsidRDefault="00814668">
            <w:pPr>
              <w:pStyle w:val="ConsPlusNormal"/>
            </w:pPr>
          </w:p>
        </w:tc>
      </w:tr>
      <w:tr w:rsidR="00814668" w:rsidRPr="00616C66">
        <w:tc>
          <w:tcPr>
            <w:tcW w:w="850" w:type="dxa"/>
          </w:tcPr>
          <w:p w:rsidR="00814668" w:rsidRDefault="00814668">
            <w:pPr>
              <w:pStyle w:val="ConsPlusNormal"/>
              <w:outlineLvl w:val="4"/>
            </w:pPr>
            <w:r>
              <w:t>3</w:t>
            </w:r>
          </w:p>
        </w:tc>
        <w:tc>
          <w:tcPr>
            <w:tcW w:w="1984" w:type="dxa"/>
          </w:tcPr>
          <w:p w:rsidR="00814668" w:rsidRDefault="00814668">
            <w:pPr>
              <w:pStyle w:val="ConsPlusNormal"/>
            </w:pPr>
            <w:r>
              <w:t>Территории городских округов и поселений, всего</w:t>
            </w:r>
          </w:p>
        </w:tc>
        <w:tc>
          <w:tcPr>
            <w:tcW w:w="1276" w:type="dxa"/>
          </w:tcPr>
          <w:p w:rsidR="00814668" w:rsidRDefault="00814668">
            <w:pPr>
              <w:pStyle w:val="ConsPlusNormal"/>
            </w:pPr>
          </w:p>
        </w:tc>
        <w:tc>
          <w:tcPr>
            <w:tcW w:w="1276" w:type="dxa"/>
          </w:tcPr>
          <w:p w:rsidR="00814668" w:rsidRDefault="00814668">
            <w:pPr>
              <w:pStyle w:val="ConsPlusNormal"/>
            </w:pPr>
          </w:p>
        </w:tc>
        <w:tc>
          <w:tcPr>
            <w:tcW w:w="1474" w:type="dxa"/>
          </w:tcPr>
          <w:p w:rsidR="00814668" w:rsidRDefault="00814668">
            <w:pPr>
              <w:pStyle w:val="ConsPlusNormal"/>
            </w:pPr>
          </w:p>
        </w:tc>
        <w:tc>
          <w:tcPr>
            <w:tcW w:w="141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1361" w:type="dxa"/>
          </w:tcPr>
          <w:p w:rsidR="00814668" w:rsidRDefault="00814668">
            <w:pPr>
              <w:pStyle w:val="ConsPlusNormal"/>
            </w:pPr>
          </w:p>
        </w:tc>
        <w:tc>
          <w:tcPr>
            <w:tcW w:w="1134" w:type="dxa"/>
          </w:tcPr>
          <w:p w:rsidR="00814668" w:rsidRDefault="00814668">
            <w:pPr>
              <w:pStyle w:val="ConsPlusNormal"/>
            </w:pPr>
          </w:p>
        </w:tc>
      </w:tr>
      <w:tr w:rsidR="00814668" w:rsidRPr="00616C66">
        <w:tblPrEx>
          <w:tblBorders>
            <w:insideH w:val="none" w:sz="0" w:space="0" w:color="auto"/>
          </w:tblBorders>
        </w:tblPrEx>
        <w:tc>
          <w:tcPr>
            <w:tcW w:w="850" w:type="dxa"/>
            <w:tcBorders>
              <w:bottom w:val="nil"/>
            </w:tcBorders>
          </w:tcPr>
          <w:p w:rsidR="00814668" w:rsidRDefault="00814668">
            <w:pPr>
              <w:pStyle w:val="ConsPlusNormal"/>
              <w:outlineLvl w:val="5"/>
            </w:pPr>
            <w:r>
              <w:t>3.1</w:t>
            </w:r>
          </w:p>
        </w:tc>
        <w:tc>
          <w:tcPr>
            <w:tcW w:w="1984" w:type="dxa"/>
            <w:tcBorders>
              <w:bottom w:val="nil"/>
            </w:tcBorders>
          </w:tcPr>
          <w:p w:rsidR="00814668" w:rsidRDefault="00814668">
            <w:pPr>
              <w:pStyle w:val="ConsPlusNormal"/>
            </w:pPr>
            <w:r>
              <w:t>из них: земли государственной собственности,</w:t>
            </w:r>
          </w:p>
          <w:p w:rsidR="00814668" w:rsidRDefault="00814668">
            <w:pPr>
              <w:pStyle w:val="ConsPlusNormal"/>
            </w:pPr>
            <w:r>
              <w:t>в том числе:</w:t>
            </w:r>
          </w:p>
        </w:tc>
        <w:tc>
          <w:tcPr>
            <w:tcW w:w="1276"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474" w:type="dxa"/>
            <w:tcBorders>
              <w:bottom w:val="nil"/>
            </w:tcBorders>
          </w:tcPr>
          <w:p w:rsidR="00814668" w:rsidRDefault="00814668">
            <w:pPr>
              <w:pStyle w:val="ConsPlusNormal"/>
            </w:pPr>
          </w:p>
        </w:tc>
        <w:tc>
          <w:tcPr>
            <w:tcW w:w="1417" w:type="dxa"/>
            <w:tcBorders>
              <w:bottom w:val="nil"/>
            </w:tcBorders>
          </w:tcPr>
          <w:p w:rsidR="00814668" w:rsidRDefault="00814668">
            <w:pPr>
              <w:pStyle w:val="ConsPlusNormal"/>
            </w:pPr>
          </w:p>
        </w:tc>
        <w:tc>
          <w:tcPr>
            <w:tcW w:w="1276"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bottom w:val="nil"/>
            </w:tcBorders>
          </w:tcPr>
          <w:p w:rsidR="00814668" w:rsidRDefault="00814668">
            <w:pPr>
              <w:pStyle w:val="ConsPlusNormal"/>
            </w:pPr>
            <w:r>
              <w:t>3.1.1</w:t>
            </w:r>
          </w:p>
        </w:tc>
        <w:tc>
          <w:tcPr>
            <w:tcW w:w="1984" w:type="dxa"/>
            <w:tcBorders>
              <w:top w:val="nil"/>
              <w:bottom w:val="nil"/>
            </w:tcBorders>
          </w:tcPr>
          <w:p w:rsidR="00814668" w:rsidRDefault="00814668">
            <w:pPr>
              <w:pStyle w:val="ConsPlusNormal"/>
            </w:pPr>
            <w:r>
              <w:t>федеральные</w:t>
            </w:r>
          </w:p>
        </w:tc>
        <w:tc>
          <w:tcPr>
            <w:tcW w:w="1276"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474"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pPr>
          </w:p>
        </w:tc>
        <w:tc>
          <w:tcPr>
            <w:tcW w:w="1276"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850" w:type="dxa"/>
            <w:tcBorders>
              <w:top w:val="nil"/>
            </w:tcBorders>
          </w:tcPr>
          <w:p w:rsidR="00814668" w:rsidRDefault="00814668">
            <w:pPr>
              <w:pStyle w:val="ConsPlusNormal"/>
            </w:pPr>
            <w:r>
              <w:t>3.1.2</w:t>
            </w:r>
          </w:p>
        </w:tc>
        <w:tc>
          <w:tcPr>
            <w:tcW w:w="1984" w:type="dxa"/>
            <w:tcBorders>
              <w:top w:val="nil"/>
            </w:tcBorders>
          </w:tcPr>
          <w:p w:rsidR="00814668" w:rsidRDefault="00814668">
            <w:pPr>
              <w:pStyle w:val="ConsPlusNormal"/>
            </w:pPr>
            <w:r>
              <w:t>краевые</w:t>
            </w:r>
          </w:p>
        </w:tc>
        <w:tc>
          <w:tcPr>
            <w:tcW w:w="1276"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474" w:type="dxa"/>
            <w:tcBorders>
              <w:top w:val="nil"/>
            </w:tcBorders>
          </w:tcPr>
          <w:p w:rsidR="00814668" w:rsidRDefault="00814668">
            <w:pPr>
              <w:pStyle w:val="ConsPlusNormal"/>
            </w:pPr>
          </w:p>
        </w:tc>
        <w:tc>
          <w:tcPr>
            <w:tcW w:w="1417" w:type="dxa"/>
            <w:tcBorders>
              <w:top w:val="nil"/>
            </w:tcBorders>
          </w:tcPr>
          <w:p w:rsidR="00814668" w:rsidRDefault="00814668">
            <w:pPr>
              <w:pStyle w:val="ConsPlusNormal"/>
            </w:pPr>
          </w:p>
        </w:tc>
        <w:tc>
          <w:tcPr>
            <w:tcW w:w="1276"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r>
      <w:tr w:rsidR="00814668" w:rsidRPr="00616C66">
        <w:tc>
          <w:tcPr>
            <w:tcW w:w="850" w:type="dxa"/>
          </w:tcPr>
          <w:p w:rsidR="00814668" w:rsidRDefault="00814668">
            <w:pPr>
              <w:pStyle w:val="ConsPlusNormal"/>
              <w:outlineLvl w:val="5"/>
            </w:pPr>
            <w:r>
              <w:t>3.2</w:t>
            </w:r>
          </w:p>
        </w:tc>
        <w:tc>
          <w:tcPr>
            <w:tcW w:w="1984" w:type="dxa"/>
          </w:tcPr>
          <w:p w:rsidR="00814668" w:rsidRDefault="00814668">
            <w:pPr>
              <w:pStyle w:val="ConsPlusNormal"/>
            </w:pPr>
            <w:r>
              <w:t>муниципальные</w:t>
            </w:r>
          </w:p>
        </w:tc>
        <w:tc>
          <w:tcPr>
            <w:tcW w:w="1276" w:type="dxa"/>
          </w:tcPr>
          <w:p w:rsidR="00814668" w:rsidRDefault="00814668">
            <w:pPr>
              <w:pStyle w:val="ConsPlusNormal"/>
            </w:pPr>
          </w:p>
        </w:tc>
        <w:tc>
          <w:tcPr>
            <w:tcW w:w="1276" w:type="dxa"/>
          </w:tcPr>
          <w:p w:rsidR="00814668" w:rsidRDefault="00814668">
            <w:pPr>
              <w:pStyle w:val="ConsPlusNormal"/>
            </w:pPr>
          </w:p>
        </w:tc>
        <w:tc>
          <w:tcPr>
            <w:tcW w:w="1474" w:type="dxa"/>
          </w:tcPr>
          <w:p w:rsidR="00814668" w:rsidRDefault="00814668">
            <w:pPr>
              <w:pStyle w:val="ConsPlusNormal"/>
            </w:pPr>
          </w:p>
        </w:tc>
        <w:tc>
          <w:tcPr>
            <w:tcW w:w="141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1361" w:type="dxa"/>
          </w:tcPr>
          <w:p w:rsidR="00814668" w:rsidRDefault="00814668">
            <w:pPr>
              <w:pStyle w:val="ConsPlusNormal"/>
            </w:pPr>
          </w:p>
        </w:tc>
        <w:tc>
          <w:tcPr>
            <w:tcW w:w="1134" w:type="dxa"/>
          </w:tcPr>
          <w:p w:rsidR="00814668" w:rsidRDefault="00814668">
            <w:pPr>
              <w:pStyle w:val="ConsPlusNormal"/>
            </w:pPr>
          </w:p>
        </w:tc>
      </w:tr>
      <w:tr w:rsidR="00814668" w:rsidRPr="00616C66">
        <w:tc>
          <w:tcPr>
            <w:tcW w:w="850" w:type="dxa"/>
          </w:tcPr>
          <w:p w:rsidR="00814668" w:rsidRDefault="00814668">
            <w:pPr>
              <w:pStyle w:val="ConsPlusNormal"/>
              <w:outlineLvl w:val="5"/>
            </w:pPr>
            <w:r>
              <w:t>3.3</w:t>
            </w:r>
          </w:p>
        </w:tc>
        <w:tc>
          <w:tcPr>
            <w:tcW w:w="1984" w:type="dxa"/>
          </w:tcPr>
          <w:p w:rsidR="00814668" w:rsidRDefault="00814668">
            <w:pPr>
              <w:pStyle w:val="ConsPlusNormal"/>
            </w:pPr>
            <w:r>
              <w:t>земли частной собственности</w:t>
            </w:r>
          </w:p>
        </w:tc>
        <w:tc>
          <w:tcPr>
            <w:tcW w:w="1276" w:type="dxa"/>
          </w:tcPr>
          <w:p w:rsidR="00814668" w:rsidRDefault="00814668">
            <w:pPr>
              <w:pStyle w:val="ConsPlusNormal"/>
            </w:pPr>
          </w:p>
        </w:tc>
        <w:tc>
          <w:tcPr>
            <w:tcW w:w="1276" w:type="dxa"/>
          </w:tcPr>
          <w:p w:rsidR="00814668" w:rsidRDefault="00814668">
            <w:pPr>
              <w:pStyle w:val="ConsPlusNormal"/>
            </w:pPr>
          </w:p>
        </w:tc>
        <w:tc>
          <w:tcPr>
            <w:tcW w:w="1474" w:type="dxa"/>
          </w:tcPr>
          <w:p w:rsidR="00814668" w:rsidRDefault="00814668">
            <w:pPr>
              <w:pStyle w:val="ConsPlusNormal"/>
            </w:pPr>
          </w:p>
        </w:tc>
        <w:tc>
          <w:tcPr>
            <w:tcW w:w="1417" w:type="dxa"/>
          </w:tcPr>
          <w:p w:rsidR="00814668" w:rsidRDefault="00814668">
            <w:pPr>
              <w:pStyle w:val="ConsPlusNormal"/>
            </w:pPr>
          </w:p>
        </w:tc>
        <w:tc>
          <w:tcPr>
            <w:tcW w:w="1276" w:type="dxa"/>
          </w:tcPr>
          <w:p w:rsidR="00814668" w:rsidRDefault="00814668">
            <w:pPr>
              <w:pStyle w:val="ConsPlusNormal"/>
            </w:pPr>
          </w:p>
        </w:tc>
        <w:tc>
          <w:tcPr>
            <w:tcW w:w="1134" w:type="dxa"/>
          </w:tcPr>
          <w:p w:rsidR="00814668" w:rsidRDefault="00814668">
            <w:pPr>
              <w:pStyle w:val="ConsPlusNormal"/>
            </w:pPr>
          </w:p>
        </w:tc>
        <w:tc>
          <w:tcPr>
            <w:tcW w:w="1361" w:type="dxa"/>
          </w:tcPr>
          <w:p w:rsidR="00814668" w:rsidRDefault="00814668">
            <w:pPr>
              <w:pStyle w:val="ConsPlusNormal"/>
            </w:pPr>
          </w:p>
        </w:tc>
        <w:tc>
          <w:tcPr>
            <w:tcW w:w="1134" w:type="dxa"/>
          </w:tcPr>
          <w:p w:rsidR="00814668" w:rsidRDefault="00814668">
            <w:pPr>
              <w:pStyle w:val="ConsPlusNormal"/>
            </w:pPr>
          </w:p>
        </w:tc>
      </w:tr>
    </w:tbl>
    <w:p w:rsidR="00814668" w:rsidRDefault="00814668">
      <w:pPr>
        <w:sectPr w:rsidR="00814668">
          <w:pgSz w:w="16838" w:h="11905" w:orient="landscape"/>
          <w:pgMar w:top="1701" w:right="1134" w:bottom="850" w:left="1134" w:header="0" w:footer="0" w:gutter="0"/>
          <w:cols w:space="720"/>
        </w:sectPr>
      </w:pPr>
    </w:p>
    <w:p w:rsidR="00814668" w:rsidRDefault="00814668">
      <w:pPr>
        <w:pStyle w:val="ConsPlusNormal"/>
        <w:jc w:val="both"/>
      </w:pPr>
    </w:p>
    <w:p w:rsidR="00814668" w:rsidRDefault="00814668">
      <w:pPr>
        <w:pStyle w:val="ConsPlusNormal"/>
        <w:ind w:firstLine="540"/>
        <w:jc w:val="both"/>
        <w:outlineLvl w:val="2"/>
      </w:pPr>
      <w:r>
        <w:t>3. Структура и типология общественных центров и объектов общественно-деловой зоны:</w:t>
      </w:r>
    </w:p>
    <w:p w:rsidR="00814668" w:rsidRDefault="00814668">
      <w:pPr>
        <w:pStyle w:val="ConsPlusNormal"/>
        <w:jc w:val="both"/>
      </w:pPr>
    </w:p>
    <w:p w:rsidR="00814668" w:rsidRDefault="00814668">
      <w:pPr>
        <w:pStyle w:val="ConsPlusNormal"/>
        <w:jc w:val="right"/>
        <w:outlineLvl w:val="3"/>
      </w:pPr>
      <w:bookmarkStart w:id="2" w:name="P931"/>
      <w:bookmarkEnd w:id="2"/>
      <w:r>
        <w:t>Таблица 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928"/>
        <w:gridCol w:w="2778"/>
        <w:gridCol w:w="2438"/>
        <w:gridCol w:w="2268"/>
        <w:gridCol w:w="2268"/>
      </w:tblGrid>
      <w:tr w:rsidR="00814668" w:rsidRPr="00616C66">
        <w:tc>
          <w:tcPr>
            <w:tcW w:w="660" w:type="dxa"/>
            <w:vMerge w:val="restart"/>
          </w:tcPr>
          <w:p w:rsidR="00814668" w:rsidRDefault="00814668">
            <w:pPr>
              <w:pStyle w:val="ConsPlusNormal"/>
            </w:pPr>
          </w:p>
        </w:tc>
        <w:tc>
          <w:tcPr>
            <w:tcW w:w="1928" w:type="dxa"/>
            <w:vMerge w:val="restart"/>
          </w:tcPr>
          <w:p w:rsidR="00814668" w:rsidRDefault="00814668">
            <w:pPr>
              <w:pStyle w:val="ConsPlusNormal"/>
              <w:jc w:val="both"/>
            </w:pPr>
            <w:r>
              <w:t>Объект по направлениям</w:t>
            </w:r>
          </w:p>
        </w:tc>
        <w:tc>
          <w:tcPr>
            <w:tcW w:w="9752" w:type="dxa"/>
            <w:gridSpan w:val="4"/>
          </w:tcPr>
          <w:p w:rsidR="00814668" w:rsidRDefault="00814668">
            <w:pPr>
              <w:pStyle w:val="ConsPlusNormal"/>
              <w:jc w:val="both"/>
            </w:pPr>
            <w:r>
              <w:t>Объект общественно-деловой зоны по видам общественных центров и видам обслуживания</w:t>
            </w:r>
          </w:p>
        </w:tc>
      </w:tr>
      <w:tr w:rsidR="00814668" w:rsidRPr="00616C66">
        <w:tc>
          <w:tcPr>
            <w:tcW w:w="660" w:type="dxa"/>
            <w:vMerge/>
          </w:tcPr>
          <w:p w:rsidR="00814668" w:rsidRPr="00616C66" w:rsidRDefault="00814668"/>
        </w:tc>
        <w:tc>
          <w:tcPr>
            <w:tcW w:w="1928" w:type="dxa"/>
            <w:vMerge/>
          </w:tcPr>
          <w:p w:rsidR="00814668" w:rsidRPr="00616C66" w:rsidRDefault="00814668"/>
        </w:tc>
        <w:tc>
          <w:tcPr>
            <w:tcW w:w="2778" w:type="dxa"/>
          </w:tcPr>
          <w:p w:rsidR="00814668" w:rsidRDefault="00814668">
            <w:pPr>
              <w:pStyle w:val="ConsPlusNormal"/>
              <w:jc w:val="both"/>
            </w:pPr>
            <w:r>
              <w:t>эпизодическое обслуживания</w:t>
            </w:r>
          </w:p>
        </w:tc>
        <w:tc>
          <w:tcPr>
            <w:tcW w:w="4706" w:type="dxa"/>
            <w:gridSpan w:val="2"/>
          </w:tcPr>
          <w:p w:rsidR="00814668" w:rsidRDefault="00814668">
            <w:pPr>
              <w:pStyle w:val="ConsPlusNormal"/>
              <w:jc w:val="both"/>
            </w:pPr>
            <w:r>
              <w:t>периодическое обслуживание</w:t>
            </w:r>
          </w:p>
        </w:tc>
        <w:tc>
          <w:tcPr>
            <w:tcW w:w="2268" w:type="dxa"/>
          </w:tcPr>
          <w:p w:rsidR="00814668" w:rsidRDefault="00814668">
            <w:pPr>
              <w:pStyle w:val="ConsPlusNormal"/>
              <w:jc w:val="both"/>
            </w:pPr>
            <w:r>
              <w:t>повседневное обслуживание</w:t>
            </w:r>
          </w:p>
        </w:tc>
      </w:tr>
      <w:tr w:rsidR="00814668" w:rsidRPr="00616C66">
        <w:tc>
          <w:tcPr>
            <w:tcW w:w="660" w:type="dxa"/>
            <w:vMerge/>
          </w:tcPr>
          <w:p w:rsidR="00814668" w:rsidRPr="00616C66" w:rsidRDefault="00814668"/>
        </w:tc>
        <w:tc>
          <w:tcPr>
            <w:tcW w:w="1928" w:type="dxa"/>
            <w:vMerge/>
          </w:tcPr>
          <w:p w:rsidR="00814668" w:rsidRPr="00616C66" w:rsidRDefault="00814668"/>
        </w:tc>
        <w:tc>
          <w:tcPr>
            <w:tcW w:w="2778" w:type="dxa"/>
          </w:tcPr>
          <w:p w:rsidR="00814668" w:rsidRDefault="00814668">
            <w:pPr>
              <w:pStyle w:val="ConsPlusNormal"/>
              <w:jc w:val="both"/>
            </w:pPr>
            <w:r>
              <w:t>общегородской центр краевого центра, городского округа, городского поселения - административного центра муниципального района</w:t>
            </w:r>
          </w:p>
        </w:tc>
        <w:tc>
          <w:tcPr>
            <w:tcW w:w="2438" w:type="dxa"/>
          </w:tcPr>
          <w:p w:rsidR="00814668" w:rsidRDefault="00814668">
            <w:pPr>
              <w:pStyle w:val="ConsPlusNormal"/>
              <w:jc w:val="both"/>
            </w:pPr>
            <w:r>
              <w:t>центр межрайонного значения, центр городского поселения муниципального значения, подцентр городского округа</w:t>
            </w:r>
          </w:p>
        </w:tc>
        <w:tc>
          <w:tcPr>
            <w:tcW w:w="2268" w:type="dxa"/>
          </w:tcPr>
          <w:p w:rsidR="00814668" w:rsidRDefault="00814668">
            <w:pPr>
              <w:pStyle w:val="ConsPlusNormal"/>
              <w:jc w:val="both"/>
            </w:pPr>
            <w:r>
              <w:t>общегородской центр малого городского поселения, центр крупного сельского населенного пункта</w:t>
            </w:r>
          </w:p>
        </w:tc>
        <w:tc>
          <w:tcPr>
            <w:tcW w:w="2268" w:type="dxa"/>
          </w:tcPr>
          <w:p w:rsidR="00814668" w:rsidRDefault="00814668">
            <w:pPr>
              <w:pStyle w:val="ConsPlusNormal"/>
              <w:jc w:val="both"/>
            </w:pPr>
            <w:r>
              <w:t>центр сельского поселения (межселенный), среднего сельского населенного пункта</w:t>
            </w:r>
          </w:p>
        </w:tc>
      </w:tr>
      <w:tr w:rsidR="00814668" w:rsidRPr="00616C66">
        <w:tc>
          <w:tcPr>
            <w:tcW w:w="660" w:type="dxa"/>
          </w:tcPr>
          <w:p w:rsidR="00814668" w:rsidRDefault="00814668">
            <w:pPr>
              <w:pStyle w:val="ConsPlusNormal"/>
              <w:jc w:val="center"/>
            </w:pPr>
            <w:r>
              <w:t>1</w:t>
            </w:r>
          </w:p>
        </w:tc>
        <w:tc>
          <w:tcPr>
            <w:tcW w:w="1928" w:type="dxa"/>
          </w:tcPr>
          <w:p w:rsidR="00814668" w:rsidRDefault="00814668">
            <w:pPr>
              <w:pStyle w:val="ConsPlusNormal"/>
              <w:jc w:val="center"/>
            </w:pPr>
            <w:r>
              <w:t>2</w:t>
            </w:r>
          </w:p>
        </w:tc>
        <w:tc>
          <w:tcPr>
            <w:tcW w:w="2778" w:type="dxa"/>
          </w:tcPr>
          <w:p w:rsidR="00814668" w:rsidRDefault="00814668">
            <w:pPr>
              <w:pStyle w:val="ConsPlusNormal"/>
              <w:jc w:val="center"/>
            </w:pPr>
            <w:r>
              <w:t>3</w:t>
            </w:r>
          </w:p>
        </w:tc>
        <w:tc>
          <w:tcPr>
            <w:tcW w:w="2438" w:type="dxa"/>
          </w:tcPr>
          <w:p w:rsidR="00814668" w:rsidRDefault="00814668">
            <w:pPr>
              <w:pStyle w:val="ConsPlusNormal"/>
              <w:jc w:val="center"/>
            </w:pPr>
            <w:r>
              <w:t>4</w:t>
            </w:r>
          </w:p>
        </w:tc>
        <w:tc>
          <w:tcPr>
            <w:tcW w:w="2268" w:type="dxa"/>
          </w:tcPr>
          <w:p w:rsidR="00814668" w:rsidRDefault="00814668">
            <w:pPr>
              <w:pStyle w:val="ConsPlusNormal"/>
              <w:jc w:val="center"/>
            </w:pPr>
            <w:r>
              <w:t>5</w:t>
            </w:r>
          </w:p>
        </w:tc>
        <w:tc>
          <w:tcPr>
            <w:tcW w:w="2268" w:type="dxa"/>
          </w:tcPr>
          <w:p w:rsidR="00814668" w:rsidRDefault="00814668">
            <w:pPr>
              <w:pStyle w:val="ConsPlusNormal"/>
              <w:jc w:val="center"/>
            </w:pPr>
            <w:r>
              <w:t>6</w:t>
            </w:r>
          </w:p>
        </w:tc>
      </w:tr>
      <w:tr w:rsidR="00814668" w:rsidRPr="00616C66">
        <w:tc>
          <w:tcPr>
            <w:tcW w:w="660" w:type="dxa"/>
          </w:tcPr>
          <w:p w:rsidR="00814668" w:rsidRDefault="00814668">
            <w:pPr>
              <w:pStyle w:val="ConsPlusNormal"/>
              <w:jc w:val="both"/>
            </w:pPr>
            <w:r>
              <w:t>1</w:t>
            </w:r>
          </w:p>
        </w:tc>
        <w:tc>
          <w:tcPr>
            <w:tcW w:w="1928" w:type="dxa"/>
          </w:tcPr>
          <w:p w:rsidR="00814668" w:rsidRDefault="00814668">
            <w:pPr>
              <w:pStyle w:val="ConsPlusNormal"/>
              <w:jc w:val="both"/>
            </w:pPr>
            <w:r>
              <w:t>Административно-деловые и хозяйственные учреждения</w:t>
            </w:r>
          </w:p>
        </w:tc>
        <w:tc>
          <w:tcPr>
            <w:tcW w:w="2778" w:type="dxa"/>
          </w:tcPr>
          <w:p w:rsidR="00814668" w:rsidRDefault="00814668">
            <w:pPr>
              <w:pStyle w:val="ConsPlusNormal"/>
              <w:jc w:val="both"/>
            </w:pPr>
            <w:r>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438" w:type="dxa"/>
          </w:tcPr>
          <w:p w:rsidR="00814668" w:rsidRDefault="00814668">
            <w:pPr>
              <w:pStyle w:val="ConsPlusNormal"/>
              <w:jc w:val="both"/>
            </w:pPr>
            <w:r>
              <w:t>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жилищно-коммунальные службы</w:t>
            </w:r>
          </w:p>
        </w:tc>
        <w:tc>
          <w:tcPr>
            <w:tcW w:w="2268" w:type="dxa"/>
          </w:tcPr>
          <w:p w:rsidR="00814668" w:rsidRDefault="00814668">
            <w:pPr>
              <w:pStyle w:val="ConsPlusNormal"/>
              <w:jc w:val="both"/>
            </w:pPr>
            <w: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268" w:type="dxa"/>
          </w:tcPr>
          <w:p w:rsidR="00814668" w:rsidRDefault="00814668">
            <w:pPr>
              <w:pStyle w:val="ConsPlusNormal"/>
              <w:jc w:val="both"/>
            </w:pPr>
            <w:r>
              <w:t>административно-хозяйственное здание, отделение связи, банка, жилищно-коммунальная организация, опорный пункт охраны порядка</w:t>
            </w:r>
          </w:p>
        </w:tc>
      </w:tr>
      <w:tr w:rsidR="00814668" w:rsidRPr="00616C66">
        <w:tc>
          <w:tcPr>
            <w:tcW w:w="660" w:type="dxa"/>
          </w:tcPr>
          <w:p w:rsidR="00814668" w:rsidRDefault="00814668">
            <w:pPr>
              <w:pStyle w:val="ConsPlusNormal"/>
              <w:jc w:val="both"/>
            </w:pPr>
            <w:r>
              <w:t>2</w:t>
            </w:r>
          </w:p>
        </w:tc>
        <w:tc>
          <w:tcPr>
            <w:tcW w:w="1928" w:type="dxa"/>
          </w:tcPr>
          <w:p w:rsidR="00814668" w:rsidRDefault="00814668">
            <w:pPr>
              <w:pStyle w:val="ConsPlusNormal"/>
              <w:jc w:val="both"/>
            </w:pPr>
            <w:r>
              <w:t>Учреждения образования</w:t>
            </w:r>
          </w:p>
        </w:tc>
        <w:tc>
          <w:tcPr>
            <w:tcW w:w="2778" w:type="dxa"/>
          </w:tcPr>
          <w:p w:rsidR="00814668" w:rsidRDefault="00814668">
            <w:pPr>
              <w:pStyle w:val="ConsPlusNormal"/>
              <w:jc w:val="both"/>
            </w:pPr>
            <w:r>
              <w:t>высшие и средние специальные учебные заведения, центры переподготовки кадров</w:t>
            </w:r>
          </w:p>
        </w:tc>
        <w:tc>
          <w:tcPr>
            <w:tcW w:w="2438" w:type="dxa"/>
          </w:tcPr>
          <w:p w:rsidR="00814668" w:rsidRDefault="00814668">
            <w:pPr>
              <w:pStyle w:val="ConsPlusNormal"/>
              <w:jc w:val="both"/>
            </w:pPr>
            <w:r>
              <w:t>специализированные дошкольные и школьные 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2268" w:type="dxa"/>
          </w:tcPr>
          <w:p w:rsidR="00814668" w:rsidRDefault="00814668">
            <w:pPr>
              <w:pStyle w:val="ConsPlusNormal"/>
              <w:jc w:val="both"/>
            </w:pPr>
            <w:r>
              <w:t>колледжи, лицеи, гимназии, детские школы искусств и творчества и другое</w:t>
            </w:r>
          </w:p>
        </w:tc>
        <w:tc>
          <w:tcPr>
            <w:tcW w:w="2268" w:type="dxa"/>
          </w:tcPr>
          <w:p w:rsidR="00814668" w:rsidRDefault="00814668">
            <w:pPr>
              <w:pStyle w:val="ConsPlusNormal"/>
              <w:jc w:val="both"/>
            </w:pPr>
            <w:r>
              <w:t>дошкольные и школьные образовательные учреждения, детские школы творчества</w:t>
            </w:r>
          </w:p>
        </w:tc>
      </w:tr>
      <w:tr w:rsidR="00814668" w:rsidRPr="00616C66">
        <w:tc>
          <w:tcPr>
            <w:tcW w:w="660" w:type="dxa"/>
          </w:tcPr>
          <w:p w:rsidR="00814668" w:rsidRDefault="00814668">
            <w:pPr>
              <w:pStyle w:val="ConsPlusNormal"/>
              <w:jc w:val="both"/>
            </w:pPr>
            <w:r>
              <w:t>3</w:t>
            </w:r>
          </w:p>
        </w:tc>
        <w:tc>
          <w:tcPr>
            <w:tcW w:w="1928" w:type="dxa"/>
          </w:tcPr>
          <w:p w:rsidR="00814668" w:rsidRDefault="00814668">
            <w:pPr>
              <w:pStyle w:val="ConsPlusNormal"/>
              <w:jc w:val="both"/>
            </w:pPr>
            <w:r>
              <w:t>Учреждения культуры и искусства</w:t>
            </w:r>
          </w:p>
        </w:tc>
        <w:tc>
          <w:tcPr>
            <w:tcW w:w="2778" w:type="dxa"/>
          </w:tcPr>
          <w:p w:rsidR="00814668" w:rsidRDefault="00814668">
            <w:pPr>
              <w:pStyle w:val="ConsPlusNormal"/>
              <w:jc w:val="both"/>
            </w:pPr>
            <w: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438" w:type="dxa"/>
          </w:tcPr>
          <w:p w:rsidR="00814668" w:rsidRDefault="00814668">
            <w:pPr>
              <w:pStyle w:val="ConsPlusNormal"/>
              <w:jc w:val="both"/>
            </w:pPr>
            <w: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268" w:type="dxa"/>
          </w:tcPr>
          <w:p w:rsidR="00814668" w:rsidRDefault="00814668">
            <w:pPr>
              <w:pStyle w:val="ConsPlusNormal"/>
              <w:jc w:val="both"/>
            </w:pPr>
            <w:r>
              <w:t>учреждения клубного типа, клубы по интересам, досуговые центры, библиотеки для взрослых и детей</w:t>
            </w:r>
          </w:p>
        </w:tc>
        <w:tc>
          <w:tcPr>
            <w:tcW w:w="2268" w:type="dxa"/>
          </w:tcPr>
          <w:p w:rsidR="00814668" w:rsidRDefault="00814668">
            <w:pPr>
              <w:pStyle w:val="ConsPlusNormal"/>
              <w:jc w:val="both"/>
            </w:pPr>
            <w:r>
              <w:t>учреждения клубного типа с киноустановками, филиалы библиотек для взрослых и детей</w:t>
            </w:r>
          </w:p>
        </w:tc>
      </w:tr>
      <w:tr w:rsidR="00814668" w:rsidRPr="00616C66">
        <w:tc>
          <w:tcPr>
            <w:tcW w:w="660" w:type="dxa"/>
          </w:tcPr>
          <w:p w:rsidR="00814668" w:rsidRDefault="00814668">
            <w:pPr>
              <w:pStyle w:val="ConsPlusNormal"/>
              <w:jc w:val="both"/>
            </w:pPr>
            <w:r>
              <w:t>4</w:t>
            </w:r>
          </w:p>
        </w:tc>
        <w:tc>
          <w:tcPr>
            <w:tcW w:w="1928" w:type="dxa"/>
          </w:tcPr>
          <w:p w:rsidR="00814668" w:rsidRDefault="00814668">
            <w:pPr>
              <w:pStyle w:val="ConsPlusNormal"/>
              <w:jc w:val="both"/>
            </w:pPr>
            <w:r>
              <w:t>Учреждения здравоохранения и социального обслуживания</w:t>
            </w:r>
          </w:p>
        </w:tc>
        <w:tc>
          <w:tcPr>
            <w:tcW w:w="2778" w:type="dxa"/>
          </w:tcPr>
          <w:p w:rsidR="00814668" w:rsidRDefault="00814668">
            <w:pPr>
              <w:pStyle w:val="ConsPlusNormal"/>
              <w:jc w:val="both"/>
            </w:pPr>
            <w:r>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438" w:type="dxa"/>
          </w:tcPr>
          <w:p w:rsidR="00814668" w:rsidRDefault="00814668">
            <w:pPr>
              <w:pStyle w:val="ConsPlusNormal"/>
              <w:jc w:val="both"/>
            </w:pPr>
            <w: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268" w:type="dxa"/>
          </w:tcPr>
          <w:p w:rsidR="00814668" w:rsidRDefault="00814668">
            <w:pPr>
              <w:pStyle w:val="ConsPlusNormal"/>
              <w:jc w:val="both"/>
            </w:pPr>
            <w:r>
              <w:t>участковая больница, поликлиника, выдвижной пункт скорой медицинской помощи, аптека</w:t>
            </w:r>
          </w:p>
        </w:tc>
        <w:tc>
          <w:tcPr>
            <w:tcW w:w="2268" w:type="dxa"/>
          </w:tcPr>
          <w:p w:rsidR="00814668" w:rsidRDefault="00814668">
            <w:pPr>
              <w:pStyle w:val="ConsPlusNormal"/>
              <w:jc w:val="both"/>
            </w:pPr>
            <w:r>
              <w:t>фельдшерско-акушерские пункты, врачебная амбулатория, аптека</w:t>
            </w:r>
          </w:p>
        </w:tc>
      </w:tr>
      <w:tr w:rsidR="00814668" w:rsidRPr="00616C66">
        <w:tc>
          <w:tcPr>
            <w:tcW w:w="660" w:type="dxa"/>
          </w:tcPr>
          <w:p w:rsidR="00814668" w:rsidRDefault="00814668">
            <w:pPr>
              <w:pStyle w:val="ConsPlusNormal"/>
              <w:jc w:val="both"/>
            </w:pPr>
            <w:r>
              <w:t>5</w:t>
            </w:r>
          </w:p>
        </w:tc>
        <w:tc>
          <w:tcPr>
            <w:tcW w:w="1928" w:type="dxa"/>
          </w:tcPr>
          <w:p w:rsidR="00814668" w:rsidRDefault="00814668">
            <w:pPr>
              <w:pStyle w:val="ConsPlusNormal"/>
              <w:jc w:val="both"/>
            </w:pPr>
            <w:r>
              <w:t>Физкультурно-спортивные сооружения</w:t>
            </w:r>
          </w:p>
        </w:tc>
        <w:tc>
          <w:tcPr>
            <w:tcW w:w="2778" w:type="dxa"/>
          </w:tcPr>
          <w:p w:rsidR="00814668" w:rsidRDefault="00814668">
            <w:pPr>
              <w:pStyle w:val="ConsPlusNormal"/>
              <w:jc w:val="both"/>
            </w:pPr>
            <w: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438" w:type="dxa"/>
          </w:tcPr>
          <w:p w:rsidR="00814668" w:rsidRDefault="00814668">
            <w:pPr>
              <w:pStyle w:val="ConsPlusNormal"/>
              <w:jc w:val="both"/>
            </w:pPr>
            <w:r>
              <w:t>спортивные центры, открытые и закрытые спортзалы, бассейны, детские спортивные школы, теннисные корты</w:t>
            </w:r>
          </w:p>
        </w:tc>
        <w:tc>
          <w:tcPr>
            <w:tcW w:w="2268" w:type="dxa"/>
          </w:tcPr>
          <w:p w:rsidR="00814668" w:rsidRDefault="00814668">
            <w:pPr>
              <w:pStyle w:val="ConsPlusNormal"/>
              <w:jc w:val="both"/>
            </w:pPr>
            <w:r>
              <w:t>стадионы, спортзалы, бассейны, детские спортивные школы</w:t>
            </w:r>
          </w:p>
        </w:tc>
        <w:tc>
          <w:tcPr>
            <w:tcW w:w="2268" w:type="dxa"/>
          </w:tcPr>
          <w:p w:rsidR="00814668" w:rsidRDefault="00814668">
            <w:pPr>
              <w:pStyle w:val="ConsPlusNormal"/>
              <w:jc w:val="both"/>
            </w:pPr>
            <w:r>
              <w:t>стадион, спортзал с бассейном, как правило, совмещенный со школьным</w:t>
            </w:r>
          </w:p>
        </w:tc>
      </w:tr>
      <w:tr w:rsidR="00814668" w:rsidRPr="00616C66">
        <w:tc>
          <w:tcPr>
            <w:tcW w:w="660" w:type="dxa"/>
          </w:tcPr>
          <w:p w:rsidR="00814668" w:rsidRDefault="00814668">
            <w:pPr>
              <w:pStyle w:val="ConsPlusNormal"/>
              <w:jc w:val="both"/>
            </w:pPr>
            <w:r>
              <w:t>6</w:t>
            </w:r>
          </w:p>
        </w:tc>
        <w:tc>
          <w:tcPr>
            <w:tcW w:w="1928" w:type="dxa"/>
          </w:tcPr>
          <w:p w:rsidR="00814668" w:rsidRDefault="00814668">
            <w:pPr>
              <w:pStyle w:val="ConsPlusNormal"/>
              <w:jc w:val="both"/>
            </w:pPr>
            <w:r>
              <w:t>Учреждения торговли и общественного питания</w:t>
            </w:r>
          </w:p>
        </w:tc>
        <w:tc>
          <w:tcPr>
            <w:tcW w:w="2778" w:type="dxa"/>
          </w:tcPr>
          <w:p w:rsidR="00814668" w:rsidRDefault="00814668">
            <w:pPr>
              <w:pStyle w:val="ConsPlusNormal"/>
              <w:jc w:val="both"/>
            </w:pPr>
            <w:r>
              <w:t>торговые комплексы, оптовые и розничные рынки, ярмарки, рестораны, бары и другое</w:t>
            </w:r>
          </w:p>
        </w:tc>
        <w:tc>
          <w:tcPr>
            <w:tcW w:w="2438" w:type="dxa"/>
          </w:tcPr>
          <w:p w:rsidR="00814668" w:rsidRDefault="00814668">
            <w:pPr>
              <w:pStyle w:val="ConsPlusNormal"/>
              <w:jc w:val="both"/>
            </w:pPr>
            <w:r>
              <w:t>торговые центры, предприятия торговли, мелкооптовые и розничные рынки и базы, ярмарки, предприятия общественного питания</w:t>
            </w:r>
          </w:p>
        </w:tc>
        <w:tc>
          <w:tcPr>
            <w:tcW w:w="2268" w:type="dxa"/>
          </w:tcPr>
          <w:p w:rsidR="00814668" w:rsidRDefault="00814668">
            <w:pPr>
              <w:pStyle w:val="ConsPlusNormal"/>
              <w:jc w:val="both"/>
            </w:pPr>
            <w:r>
              <w:t>магазины продовольственных и промышленных товаров, предприятия общественного питания</w:t>
            </w:r>
          </w:p>
        </w:tc>
        <w:tc>
          <w:tcPr>
            <w:tcW w:w="2268" w:type="dxa"/>
          </w:tcPr>
          <w:p w:rsidR="00814668" w:rsidRDefault="00814668">
            <w:pPr>
              <w:pStyle w:val="ConsPlusNormal"/>
              <w:jc w:val="both"/>
            </w:pPr>
            <w:r>
              <w:t>магазины продовольственных и промышленных товаров повседневного спроса, пункты общественного питания</w:t>
            </w:r>
          </w:p>
        </w:tc>
      </w:tr>
      <w:tr w:rsidR="00814668" w:rsidRPr="00616C66">
        <w:tc>
          <w:tcPr>
            <w:tcW w:w="660" w:type="dxa"/>
          </w:tcPr>
          <w:p w:rsidR="00814668" w:rsidRDefault="00814668">
            <w:pPr>
              <w:pStyle w:val="ConsPlusNormal"/>
              <w:jc w:val="both"/>
            </w:pPr>
            <w:r>
              <w:t>7</w:t>
            </w:r>
          </w:p>
        </w:tc>
        <w:tc>
          <w:tcPr>
            <w:tcW w:w="1928" w:type="dxa"/>
          </w:tcPr>
          <w:p w:rsidR="00814668" w:rsidRDefault="00814668">
            <w:pPr>
              <w:pStyle w:val="ConsPlusNormal"/>
              <w:jc w:val="both"/>
            </w:pPr>
            <w:r>
              <w:t>Учреждения бытового и коммунального обслуживания</w:t>
            </w:r>
          </w:p>
        </w:tc>
        <w:tc>
          <w:tcPr>
            <w:tcW w:w="2778" w:type="dxa"/>
          </w:tcPr>
          <w:p w:rsidR="00814668" w:rsidRDefault="00814668">
            <w:pPr>
              <w:pStyle w:val="ConsPlusNormal"/>
              <w:jc w:val="both"/>
            </w:pPr>
            <w:r>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438" w:type="dxa"/>
          </w:tcPr>
          <w:p w:rsidR="00814668" w:rsidRDefault="00814668">
            <w:pPr>
              <w:pStyle w:val="ConsPlusNormal"/>
              <w:jc w:val="both"/>
            </w:pPr>
            <w:r>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2268" w:type="dxa"/>
          </w:tcPr>
          <w:p w:rsidR="00814668" w:rsidRDefault="00814668">
            <w:pPr>
              <w:pStyle w:val="ConsPlusNormal"/>
              <w:jc w:val="both"/>
            </w:pPr>
            <w:r>
              <w:t>предприятия бытового обслуживания, прачечные - химчистки самообслуживания, бани, пожарные депо, общественные туалеты</w:t>
            </w:r>
          </w:p>
        </w:tc>
        <w:tc>
          <w:tcPr>
            <w:tcW w:w="2268" w:type="dxa"/>
          </w:tcPr>
          <w:p w:rsidR="00814668" w:rsidRDefault="00814668">
            <w:pPr>
              <w:pStyle w:val="ConsPlusNormal"/>
              <w:jc w:val="both"/>
            </w:pPr>
            <w:r>
              <w:t>предприятия бытового обслуживания, приемные пункты прачечных - химчисток, бани</w:t>
            </w:r>
          </w:p>
        </w:tc>
      </w:tr>
    </w:tbl>
    <w:p w:rsidR="00814668" w:rsidRDefault="00814668">
      <w:pPr>
        <w:pStyle w:val="ConsPlusNormal"/>
        <w:jc w:val="both"/>
      </w:pPr>
    </w:p>
    <w:p w:rsidR="00814668" w:rsidRDefault="00814668">
      <w:pPr>
        <w:pStyle w:val="ConsPlusNormal"/>
        <w:ind w:firstLine="540"/>
        <w:jc w:val="both"/>
        <w:outlineLvl w:val="2"/>
      </w:pPr>
      <w:r>
        <w:t>4. Нормы расчета учреждений и предприятий обслуживания и размеры земельных участков для их размещения:</w:t>
      </w:r>
    </w:p>
    <w:p w:rsidR="00814668" w:rsidRDefault="00814668">
      <w:pPr>
        <w:pStyle w:val="ConsPlusNormal"/>
        <w:jc w:val="both"/>
      </w:pPr>
    </w:p>
    <w:p w:rsidR="00814668" w:rsidRDefault="00814668">
      <w:pPr>
        <w:pStyle w:val="ConsPlusNormal"/>
        <w:jc w:val="right"/>
        <w:outlineLvl w:val="3"/>
      </w:pPr>
      <w:bookmarkStart w:id="3" w:name="P994"/>
      <w:bookmarkEnd w:id="3"/>
      <w:r>
        <w:t>Таблица 4</w:t>
      </w:r>
    </w:p>
    <w:p w:rsidR="00814668" w:rsidRDefault="00814668">
      <w:pPr>
        <w:pStyle w:val="ConsPlusNormal"/>
        <w:jc w:val="center"/>
      </w:pPr>
    </w:p>
    <w:p w:rsidR="00814668" w:rsidRDefault="00814668">
      <w:pPr>
        <w:pStyle w:val="ConsPlusNormal"/>
        <w:jc w:val="center"/>
      </w:pPr>
      <w:r>
        <w:t xml:space="preserve">(в ред. </w:t>
      </w:r>
      <w:hyperlink r:id="rId12" w:history="1">
        <w:r>
          <w:rPr>
            <w:color w:val="0000FF"/>
          </w:rPr>
          <w:t>Приказа</w:t>
        </w:r>
      </w:hyperlink>
      <w:r>
        <w:t xml:space="preserve"> Департамента по архитектуре</w:t>
      </w:r>
    </w:p>
    <w:p w:rsidR="00814668" w:rsidRDefault="00814668">
      <w:pPr>
        <w:pStyle w:val="ConsPlusNormal"/>
        <w:jc w:val="center"/>
      </w:pPr>
      <w:r>
        <w:t>и градостроительству Краснодарского края от 13.03.2017 N 73)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191"/>
        <w:gridCol w:w="1304"/>
        <w:gridCol w:w="737"/>
        <w:gridCol w:w="1020"/>
        <w:gridCol w:w="2268"/>
        <w:gridCol w:w="2438"/>
      </w:tblGrid>
      <w:tr w:rsidR="00814668" w:rsidRPr="00616C66">
        <w:tc>
          <w:tcPr>
            <w:tcW w:w="2041" w:type="dxa"/>
            <w:vMerge w:val="restart"/>
            <w:vAlign w:val="center"/>
          </w:tcPr>
          <w:p w:rsidR="00814668" w:rsidRDefault="00814668">
            <w:pPr>
              <w:pStyle w:val="ConsPlusNormal"/>
              <w:jc w:val="center"/>
            </w:pPr>
            <w:r>
              <w:t>Учреждения, предприятия, сооружения</w:t>
            </w:r>
          </w:p>
        </w:tc>
        <w:tc>
          <w:tcPr>
            <w:tcW w:w="1191" w:type="dxa"/>
            <w:vMerge w:val="restart"/>
            <w:vAlign w:val="center"/>
          </w:tcPr>
          <w:p w:rsidR="00814668" w:rsidRDefault="00814668">
            <w:pPr>
              <w:pStyle w:val="ConsPlusNormal"/>
              <w:jc w:val="center"/>
            </w:pPr>
            <w:r>
              <w:t>Единица измерения</w:t>
            </w:r>
          </w:p>
        </w:tc>
        <w:tc>
          <w:tcPr>
            <w:tcW w:w="3061" w:type="dxa"/>
            <w:gridSpan w:val="3"/>
            <w:vAlign w:val="center"/>
          </w:tcPr>
          <w:p w:rsidR="00814668" w:rsidRDefault="00814668">
            <w:pPr>
              <w:pStyle w:val="ConsPlusNormal"/>
              <w:jc w:val="center"/>
            </w:pPr>
            <w:r>
              <w:t>Рекомендуемая обеспеченность на 1000 жителей (в пределах минимума)</w:t>
            </w:r>
          </w:p>
        </w:tc>
        <w:tc>
          <w:tcPr>
            <w:tcW w:w="2268" w:type="dxa"/>
            <w:vMerge w:val="restart"/>
            <w:vAlign w:val="center"/>
          </w:tcPr>
          <w:p w:rsidR="00814668" w:rsidRDefault="00814668">
            <w:pPr>
              <w:pStyle w:val="ConsPlusNormal"/>
              <w:jc w:val="center"/>
            </w:pPr>
            <w:r>
              <w:t>Размер земельного участка, кв. м</w:t>
            </w:r>
          </w:p>
        </w:tc>
        <w:tc>
          <w:tcPr>
            <w:tcW w:w="2438" w:type="dxa"/>
            <w:vMerge w:val="restart"/>
            <w:vAlign w:val="center"/>
          </w:tcPr>
          <w:p w:rsidR="00814668" w:rsidRDefault="00814668">
            <w:pPr>
              <w:pStyle w:val="ConsPlusNormal"/>
              <w:jc w:val="center"/>
            </w:pPr>
            <w:r>
              <w:t>Примечание</w:t>
            </w:r>
          </w:p>
        </w:tc>
      </w:tr>
      <w:tr w:rsidR="00814668" w:rsidRPr="00616C66">
        <w:tc>
          <w:tcPr>
            <w:tcW w:w="2041" w:type="dxa"/>
            <w:vMerge/>
          </w:tcPr>
          <w:p w:rsidR="00814668" w:rsidRPr="00616C66" w:rsidRDefault="00814668"/>
        </w:tc>
        <w:tc>
          <w:tcPr>
            <w:tcW w:w="1191" w:type="dxa"/>
            <w:vMerge/>
          </w:tcPr>
          <w:p w:rsidR="00814668" w:rsidRPr="00616C66" w:rsidRDefault="00814668"/>
        </w:tc>
        <w:tc>
          <w:tcPr>
            <w:tcW w:w="1304" w:type="dxa"/>
            <w:vAlign w:val="center"/>
          </w:tcPr>
          <w:p w:rsidR="00814668" w:rsidRDefault="00814668">
            <w:pPr>
              <w:pStyle w:val="ConsPlusNormal"/>
              <w:jc w:val="center"/>
            </w:pPr>
            <w:r>
              <w:t>городской округ, городское поселение</w:t>
            </w:r>
          </w:p>
        </w:tc>
        <w:tc>
          <w:tcPr>
            <w:tcW w:w="1757" w:type="dxa"/>
            <w:gridSpan w:val="2"/>
            <w:vAlign w:val="center"/>
          </w:tcPr>
          <w:p w:rsidR="00814668" w:rsidRDefault="00814668">
            <w:pPr>
              <w:pStyle w:val="ConsPlusNormal"/>
              <w:jc w:val="center"/>
            </w:pPr>
            <w:r>
              <w:t>сельское поселение</w:t>
            </w:r>
          </w:p>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1</w:t>
            </w:r>
          </w:p>
        </w:tc>
        <w:tc>
          <w:tcPr>
            <w:tcW w:w="1191" w:type="dxa"/>
          </w:tcPr>
          <w:p w:rsidR="00814668" w:rsidRDefault="00814668">
            <w:pPr>
              <w:pStyle w:val="ConsPlusNormal"/>
              <w:jc w:val="center"/>
            </w:pPr>
            <w:r>
              <w:t>2</w:t>
            </w:r>
          </w:p>
        </w:tc>
        <w:tc>
          <w:tcPr>
            <w:tcW w:w="1304" w:type="dxa"/>
            <w:vAlign w:val="center"/>
          </w:tcPr>
          <w:p w:rsidR="00814668" w:rsidRDefault="00814668">
            <w:pPr>
              <w:pStyle w:val="ConsPlusNormal"/>
              <w:jc w:val="center"/>
            </w:pPr>
            <w:r>
              <w:t>3</w:t>
            </w:r>
          </w:p>
        </w:tc>
        <w:tc>
          <w:tcPr>
            <w:tcW w:w="1757" w:type="dxa"/>
            <w:gridSpan w:val="2"/>
            <w:vAlign w:val="center"/>
          </w:tcPr>
          <w:p w:rsidR="00814668" w:rsidRDefault="00814668">
            <w:pPr>
              <w:pStyle w:val="ConsPlusNormal"/>
              <w:jc w:val="center"/>
            </w:pPr>
            <w:r>
              <w:t>4</w:t>
            </w:r>
          </w:p>
        </w:tc>
        <w:tc>
          <w:tcPr>
            <w:tcW w:w="2268" w:type="dxa"/>
            <w:vAlign w:val="center"/>
          </w:tcPr>
          <w:p w:rsidR="00814668" w:rsidRDefault="00814668">
            <w:pPr>
              <w:pStyle w:val="ConsPlusNormal"/>
              <w:jc w:val="center"/>
            </w:pPr>
            <w:r>
              <w:t>5</w:t>
            </w:r>
          </w:p>
        </w:tc>
        <w:tc>
          <w:tcPr>
            <w:tcW w:w="2438" w:type="dxa"/>
            <w:vAlign w:val="center"/>
          </w:tcPr>
          <w:p w:rsidR="00814668" w:rsidRDefault="00814668">
            <w:pPr>
              <w:pStyle w:val="ConsPlusNormal"/>
              <w:jc w:val="center"/>
            </w:pPr>
            <w:r>
              <w:t>6</w:t>
            </w:r>
          </w:p>
        </w:tc>
      </w:tr>
      <w:tr w:rsidR="00814668" w:rsidRPr="00616C66">
        <w:tc>
          <w:tcPr>
            <w:tcW w:w="10999" w:type="dxa"/>
            <w:gridSpan w:val="7"/>
          </w:tcPr>
          <w:p w:rsidR="00814668" w:rsidRDefault="00814668">
            <w:pPr>
              <w:pStyle w:val="ConsPlusNormal"/>
              <w:jc w:val="center"/>
              <w:outlineLvl w:val="4"/>
            </w:pPr>
            <w:r>
              <w:t>I. Учреждения народного образования</w:t>
            </w:r>
          </w:p>
        </w:tc>
      </w:tr>
      <w:tr w:rsidR="00814668" w:rsidRPr="00616C66">
        <w:tc>
          <w:tcPr>
            <w:tcW w:w="2041" w:type="dxa"/>
            <w:vMerge w:val="restart"/>
            <w:vAlign w:val="center"/>
          </w:tcPr>
          <w:p w:rsidR="00814668" w:rsidRDefault="00814668">
            <w:pPr>
              <w:pStyle w:val="ConsPlusNormal"/>
              <w:jc w:val="center"/>
            </w:pPr>
            <w:r>
              <w:t>Детские дошкольные образовательные учреждения</w:t>
            </w:r>
          </w:p>
        </w:tc>
        <w:tc>
          <w:tcPr>
            <w:tcW w:w="1191" w:type="dxa"/>
            <w:vMerge w:val="restart"/>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расчет по демографии с учетом уровня обеспеченности детей дошкольными учреждениями для ориентировочных расчетов</w:t>
            </w:r>
          </w:p>
        </w:tc>
        <w:tc>
          <w:tcPr>
            <w:tcW w:w="2268" w:type="dxa"/>
            <w:vMerge w:val="restart"/>
            <w:vAlign w:val="center"/>
          </w:tcPr>
          <w:p w:rsidR="00814668" w:rsidRDefault="00814668">
            <w:pPr>
              <w:pStyle w:val="ConsPlusNormal"/>
            </w:pPr>
            <w:r>
              <w:t>для отдельно стоящих зданий при вместимости до 100 мест - 40, свыше 100 мест - 35, в комплексе яслей-садов св. 500 мест - 30, для встроенных при вместимости более 100 мест - не менее 29.</w:t>
            </w:r>
          </w:p>
          <w:p w:rsidR="00814668" w:rsidRDefault="00814668">
            <w:pPr>
              <w:pStyle w:val="ConsPlusNormal"/>
            </w:pPr>
            <w:r>
              <w:t>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2438" w:type="dxa"/>
            <w:vMerge w:val="restart"/>
            <w:vAlign w:val="center"/>
          </w:tcPr>
          <w:p w:rsidR="00814668" w:rsidRDefault="00814668">
            <w:pPr>
              <w:pStyle w:val="ConsPlusNormal"/>
            </w:pPr>
            <w:r>
              <w:t>уровень обеспеченности детей (1 - 6 лет) дошкольными учреждениями: городские округа и городские поселения - 70%; сельские поселения - 50%.</w:t>
            </w:r>
          </w:p>
          <w:p w:rsidR="00814668" w:rsidRDefault="00814668">
            <w:pPr>
              <w:pStyle w:val="ConsPlusNormal"/>
            </w:pPr>
            <w:r>
              <w:t>Площадь групповой подготовки для детей ясельного возраста - 7,5 кв. м - на 1 место.</w:t>
            </w:r>
          </w:p>
          <w:p w:rsidR="00814668" w:rsidRDefault="00814668">
            <w:pPr>
              <w:pStyle w:val="ConsPlusNormal"/>
            </w:pPr>
            <w:r>
              <w:t>Радиус обслуживания 300 м, при малоэтажной застройке - 500 м</w:t>
            </w:r>
          </w:p>
        </w:tc>
      </w:tr>
      <w:tr w:rsidR="00814668" w:rsidRPr="00616C66">
        <w:tc>
          <w:tcPr>
            <w:tcW w:w="2041" w:type="dxa"/>
            <w:vMerge/>
          </w:tcPr>
          <w:p w:rsidR="00814668" w:rsidRPr="00616C66" w:rsidRDefault="00814668"/>
        </w:tc>
        <w:tc>
          <w:tcPr>
            <w:tcW w:w="1191" w:type="dxa"/>
            <w:vMerge/>
          </w:tcPr>
          <w:p w:rsidR="00814668" w:rsidRPr="00616C66" w:rsidRDefault="00814668"/>
        </w:tc>
        <w:tc>
          <w:tcPr>
            <w:tcW w:w="1304" w:type="dxa"/>
            <w:vAlign w:val="center"/>
          </w:tcPr>
          <w:p w:rsidR="00814668" w:rsidRDefault="00814668">
            <w:pPr>
              <w:pStyle w:val="ConsPlusNormal"/>
              <w:jc w:val="center"/>
            </w:pPr>
            <w:r>
              <w:t>39</w:t>
            </w:r>
          </w:p>
        </w:tc>
        <w:tc>
          <w:tcPr>
            <w:tcW w:w="1757" w:type="dxa"/>
            <w:gridSpan w:val="2"/>
            <w:vAlign w:val="center"/>
          </w:tcPr>
          <w:p w:rsidR="00814668" w:rsidRDefault="00814668">
            <w:pPr>
              <w:pStyle w:val="ConsPlusNormal"/>
              <w:jc w:val="center"/>
            </w:pPr>
            <w:r>
              <w:t>28</w:t>
            </w:r>
          </w:p>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vMerge/>
          </w:tcPr>
          <w:p w:rsidR="00814668" w:rsidRPr="00616C66" w:rsidRDefault="00814668"/>
        </w:tc>
        <w:tc>
          <w:tcPr>
            <w:tcW w:w="1191" w:type="dxa"/>
            <w:vMerge/>
          </w:tcPr>
          <w:p w:rsidR="00814668" w:rsidRPr="00616C66" w:rsidRDefault="00814668"/>
        </w:tc>
        <w:tc>
          <w:tcPr>
            <w:tcW w:w="3061" w:type="dxa"/>
            <w:gridSpan w:val="3"/>
            <w:vAlign w:val="center"/>
          </w:tcPr>
          <w:p w:rsidR="00814668" w:rsidRDefault="00814668">
            <w:pPr>
              <w:pStyle w:val="ConsPlusNormal"/>
              <w:jc w:val="center"/>
            </w:pPr>
            <w:r>
              <w:t>при новой застройке территорий и отсутствии демографии следует принимать 180 мест на 1 тыс. чел., при этом на территории жилой застройки размещать из расчета 100 мест на 1 тыс. чел.</w:t>
            </w:r>
          </w:p>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Крытые бассейны для дошкольников</w:t>
            </w:r>
          </w:p>
        </w:tc>
        <w:tc>
          <w:tcPr>
            <w:tcW w:w="1191" w:type="dxa"/>
          </w:tcPr>
          <w:p w:rsidR="00814668" w:rsidRDefault="00814668">
            <w:pPr>
              <w:pStyle w:val="ConsPlusNormal"/>
              <w:jc w:val="center"/>
            </w:pPr>
            <w:r>
              <w:t>1 объект</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pPr>
            <w:r>
              <w:t>по заданию не проектирование</w:t>
            </w:r>
          </w:p>
        </w:tc>
        <w:tc>
          <w:tcPr>
            <w:tcW w:w="2438" w:type="dxa"/>
            <w:vAlign w:val="center"/>
          </w:tcPr>
          <w:p w:rsidR="00814668" w:rsidRDefault="00814668">
            <w:pPr>
              <w:pStyle w:val="ConsPlusNormal"/>
            </w:pPr>
          </w:p>
        </w:tc>
      </w:tr>
      <w:tr w:rsidR="00814668" w:rsidRPr="00616C66">
        <w:tc>
          <w:tcPr>
            <w:tcW w:w="2041" w:type="dxa"/>
            <w:vMerge w:val="restart"/>
            <w:vAlign w:val="center"/>
          </w:tcPr>
          <w:p w:rsidR="00814668" w:rsidRDefault="00814668">
            <w:pPr>
              <w:pStyle w:val="ConsPlusNormal"/>
              <w:jc w:val="center"/>
            </w:pPr>
            <w:r>
              <w:t>Общеобразовательные школы, лицеи, гимназии, кадетские училища</w:t>
            </w:r>
          </w:p>
        </w:tc>
        <w:tc>
          <w:tcPr>
            <w:tcW w:w="1191" w:type="dxa"/>
            <w:vMerge w:val="restart"/>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расчет по демографии с учетом уровня охвата школьников для ориентировочных расчетов</w:t>
            </w:r>
          </w:p>
        </w:tc>
        <w:tc>
          <w:tcPr>
            <w:tcW w:w="2268" w:type="dxa"/>
            <w:vMerge w:val="restart"/>
            <w:vAlign w:val="center"/>
          </w:tcPr>
          <w:p w:rsidR="00814668" w:rsidRDefault="00814668">
            <w:pPr>
              <w:pStyle w:val="ConsPlusNormal"/>
            </w:pPr>
            <w:r>
              <w:t>при вместимости: до 400 мест - 50</w:t>
            </w:r>
          </w:p>
          <w:p w:rsidR="00814668" w:rsidRDefault="00814668">
            <w:pPr>
              <w:pStyle w:val="ConsPlusNormal"/>
            </w:pPr>
            <w:r>
              <w:t>400 - 500 мест - 60 на 1 учащегося</w:t>
            </w:r>
          </w:p>
          <w:p w:rsidR="00814668" w:rsidRDefault="00814668">
            <w:pPr>
              <w:pStyle w:val="ConsPlusNormal"/>
            </w:pPr>
            <w:r>
              <w:t>500 - 600 мест - 50</w:t>
            </w:r>
          </w:p>
          <w:p w:rsidR="00814668" w:rsidRDefault="00814668">
            <w:pPr>
              <w:pStyle w:val="ConsPlusNormal"/>
            </w:pPr>
            <w:r>
              <w:t>600 - 800 мест - 40</w:t>
            </w:r>
          </w:p>
          <w:p w:rsidR="00814668" w:rsidRDefault="00814668">
            <w:pPr>
              <w:pStyle w:val="ConsPlusNormal"/>
            </w:pPr>
            <w:r>
              <w:t>800 - 1100 мест - 33</w:t>
            </w:r>
          </w:p>
          <w:p w:rsidR="00814668" w:rsidRDefault="00814668">
            <w:pPr>
              <w:pStyle w:val="ConsPlusNormal"/>
            </w:pPr>
            <w:r>
              <w:t>1100 - 1500 мест - 21</w:t>
            </w:r>
          </w:p>
          <w:p w:rsidR="00814668" w:rsidRDefault="00814668">
            <w:pPr>
              <w:pStyle w:val="ConsPlusNormal"/>
            </w:pPr>
            <w:r>
              <w:t>1500 - 2000 мест - 17</w:t>
            </w:r>
          </w:p>
          <w:p w:rsidR="00814668" w:rsidRDefault="00814668">
            <w:pPr>
              <w:pStyle w:val="ConsPlusNormal"/>
            </w:pPr>
            <w:r>
              <w:t>2000 и более - 16, с учетом площади спортивной зоны и здания школы. В условиях реконструкции возможно уменьшение на 20%</w:t>
            </w:r>
          </w:p>
        </w:tc>
        <w:tc>
          <w:tcPr>
            <w:tcW w:w="2438" w:type="dxa"/>
            <w:vMerge w:val="restart"/>
            <w:vAlign w:val="center"/>
          </w:tcPr>
          <w:p w:rsidR="00814668" w:rsidRDefault="00814668">
            <w:pPr>
              <w:pStyle w:val="ConsPlusNormal"/>
            </w:pPr>
            <w:r>
              <w:t>использованы демографические данные за 2004 год с учетом уровня охвата школьников; I - XI классов - 100%, X - XI классов: городские округа, городские поселения - до 30%; сельские поселения - до 20%. Спортивная зона школы может быть объединена с физкультурно-оздоровительным комплексом жилого образования. Радиус обслуживания - 750 м (для начальных классов - 500 м).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814668" w:rsidRPr="00616C66">
        <w:tc>
          <w:tcPr>
            <w:tcW w:w="2041" w:type="dxa"/>
            <w:vMerge/>
          </w:tcPr>
          <w:p w:rsidR="00814668" w:rsidRPr="00616C66" w:rsidRDefault="00814668"/>
        </w:tc>
        <w:tc>
          <w:tcPr>
            <w:tcW w:w="1191" w:type="dxa"/>
            <w:vMerge/>
          </w:tcPr>
          <w:p w:rsidR="00814668" w:rsidRPr="00616C66" w:rsidRDefault="00814668"/>
        </w:tc>
        <w:tc>
          <w:tcPr>
            <w:tcW w:w="1304" w:type="dxa"/>
            <w:vAlign w:val="center"/>
          </w:tcPr>
          <w:p w:rsidR="00814668" w:rsidRDefault="00814668">
            <w:pPr>
              <w:pStyle w:val="ConsPlusNormal"/>
              <w:jc w:val="center"/>
            </w:pPr>
            <w:r>
              <w:t>102</w:t>
            </w:r>
          </w:p>
        </w:tc>
        <w:tc>
          <w:tcPr>
            <w:tcW w:w="1757" w:type="dxa"/>
            <w:gridSpan w:val="2"/>
            <w:vAlign w:val="center"/>
          </w:tcPr>
          <w:p w:rsidR="00814668" w:rsidRDefault="00814668">
            <w:pPr>
              <w:pStyle w:val="ConsPlusNormal"/>
              <w:jc w:val="center"/>
            </w:pPr>
            <w:r>
              <w:t>111</w:t>
            </w:r>
          </w:p>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vMerge/>
          </w:tcPr>
          <w:p w:rsidR="00814668" w:rsidRPr="00616C66" w:rsidRDefault="00814668"/>
        </w:tc>
        <w:tc>
          <w:tcPr>
            <w:tcW w:w="1191" w:type="dxa"/>
            <w:vMerge/>
          </w:tcPr>
          <w:p w:rsidR="00814668" w:rsidRPr="00616C66" w:rsidRDefault="00814668"/>
        </w:tc>
        <w:tc>
          <w:tcPr>
            <w:tcW w:w="3061" w:type="dxa"/>
            <w:gridSpan w:val="3"/>
            <w:vAlign w:val="center"/>
          </w:tcPr>
          <w:p w:rsidR="00814668" w:rsidRDefault="00814668">
            <w:pPr>
              <w:pStyle w:val="ConsPlusNormal"/>
              <w:jc w:val="center"/>
            </w:pPr>
            <w:r>
              <w:t>в том числе для X - XI классов</w:t>
            </w:r>
          </w:p>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vMerge/>
          </w:tcPr>
          <w:p w:rsidR="00814668" w:rsidRPr="00616C66" w:rsidRDefault="00814668"/>
        </w:tc>
        <w:tc>
          <w:tcPr>
            <w:tcW w:w="1191" w:type="dxa"/>
            <w:vMerge/>
          </w:tcPr>
          <w:p w:rsidR="00814668" w:rsidRPr="00616C66" w:rsidRDefault="00814668"/>
        </w:tc>
        <w:tc>
          <w:tcPr>
            <w:tcW w:w="1304" w:type="dxa"/>
            <w:vAlign w:val="center"/>
          </w:tcPr>
          <w:p w:rsidR="00814668" w:rsidRDefault="00814668">
            <w:pPr>
              <w:pStyle w:val="ConsPlusNormal"/>
              <w:jc w:val="center"/>
            </w:pPr>
            <w:r>
              <w:t>16</w:t>
            </w:r>
          </w:p>
        </w:tc>
        <w:tc>
          <w:tcPr>
            <w:tcW w:w="1757" w:type="dxa"/>
            <w:gridSpan w:val="2"/>
            <w:vAlign w:val="center"/>
          </w:tcPr>
          <w:p w:rsidR="00814668" w:rsidRDefault="00814668">
            <w:pPr>
              <w:pStyle w:val="ConsPlusNormal"/>
              <w:jc w:val="center"/>
            </w:pPr>
            <w:r>
              <w:t>17</w:t>
            </w:r>
          </w:p>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vMerge/>
          </w:tcPr>
          <w:p w:rsidR="00814668" w:rsidRPr="00616C66" w:rsidRDefault="00814668"/>
        </w:tc>
        <w:tc>
          <w:tcPr>
            <w:tcW w:w="1191" w:type="dxa"/>
            <w:vMerge/>
          </w:tcPr>
          <w:p w:rsidR="00814668" w:rsidRPr="00616C66" w:rsidRDefault="00814668"/>
        </w:tc>
        <w:tc>
          <w:tcPr>
            <w:tcW w:w="3061" w:type="dxa"/>
            <w:gridSpan w:val="3"/>
            <w:vAlign w:val="center"/>
          </w:tcPr>
          <w:p w:rsidR="00814668" w:rsidRDefault="00814668">
            <w:pPr>
              <w:pStyle w:val="ConsPlusNormal"/>
              <w:jc w:val="center"/>
            </w:pPr>
            <w:r>
              <w:t>в населенных пунктах новостройках необходимо принимать не менее 180 мест на 1 тыс. чел., на территориях малоэтажной застройки в городах и пригородных поселениях не менее 160</w:t>
            </w:r>
          </w:p>
        </w:tc>
        <w:tc>
          <w:tcPr>
            <w:tcW w:w="2268" w:type="dxa"/>
            <w:vMerge/>
          </w:tcPr>
          <w:p w:rsidR="00814668" w:rsidRPr="00616C66" w:rsidRDefault="00814668"/>
        </w:tc>
        <w:tc>
          <w:tcPr>
            <w:tcW w:w="2438" w:type="dxa"/>
            <w:vMerge/>
          </w:tcPr>
          <w:p w:rsidR="00814668" w:rsidRPr="00616C66" w:rsidRDefault="00814668"/>
        </w:tc>
      </w:tr>
      <w:tr w:rsidR="00814668" w:rsidRPr="00616C66">
        <w:tblPrEx>
          <w:tblBorders>
            <w:insideH w:val="none" w:sz="0" w:space="0" w:color="auto"/>
          </w:tblBorders>
        </w:tblPrEx>
        <w:tc>
          <w:tcPr>
            <w:tcW w:w="10999" w:type="dxa"/>
            <w:gridSpan w:val="7"/>
            <w:tcBorders>
              <w:bottom w:val="nil"/>
            </w:tcBorders>
          </w:tcPr>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Текст приведен в соответствии с официальным текстом документа.</w:t>
            </w:r>
          </w:p>
          <w:p w:rsidR="00814668" w:rsidRDefault="00814668">
            <w:pPr>
              <w:pStyle w:val="ConsPlusNormal"/>
              <w:pBdr>
                <w:top w:val="single" w:sz="6" w:space="0" w:color="auto"/>
              </w:pBdr>
              <w:spacing w:before="100" w:after="100"/>
              <w:jc w:val="both"/>
              <w:rPr>
                <w:sz w:val="2"/>
                <w:szCs w:val="2"/>
              </w:rPr>
            </w:pPr>
          </w:p>
        </w:tc>
      </w:tr>
      <w:tr w:rsidR="00814668" w:rsidRPr="00616C66">
        <w:tblPrEx>
          <w:tblBorders>
            <w:insideH w:val="none" w:sz="0" w:space="0" w:color="auto"/>
          </w:tblBorders>
        </w:tblPrEx>
        <w:tc>
          <w:tcPr>
            <w:tcW w:w="2041" w:type="dxa"/>
            <w:tcBorders>
              <w:top w:val="nil"/>
            </w:tcBorders>
            <w:vAlign w:val="center"/>
          </w:tcPr>
          <w:p w:rsidR="00814668" w:rsidRDefault="00814668">
            <w:pPr>
              <w:pStyle w:val="ConsPlusNormal"/>
              <w:jc w:val="center"/>
            </w:pPr>
            <w:r>
              <w:t>Школы-интернаты, учащиеся</w:t>
            </w:r>
          </w:p>
        </w:tc>
        <w:tc>
          <w:tcPr>
            <w:tcW w:w="1191" w:type="dxa"/>
            <w:tcBorders>
              <w:top w:val="nil"/>
            </w:tcBorders>
          </w:tcPr>
          <w:p w:rsidR="00814668" w:rsidRDefault="00814668">
            <w:pPr>
              <w:pStyle w:val="ConsPlusNormal"/>
              <w:jc w:val="center"/>
            </w:pPr>
            <w:r>
              <w:t>1 место</w:t>
            </w:r>
          </w:p>
        </w:tc>
        <w:tc>
          <w:tcPr>
            <w:tcW w:w="3061" w:type="dxa"/>
            <w:gridSpan w:val="3"/>
            <w:tcBorders>
              <w:top w:val="nil"/>
            </w:tcBorders>
            <w:vAlign w:val="center"/>
          </w:tcPr>
          <w:p w:rsidR="00814668" w:rsidRDefault="00814668">
            <w:pPr>
              <w:pStyle w:val="ConsPlusNormal"/>
              <w:jc w:val="center"/>
            </w:pPr>
            <w:r>
              <w:t>по заданию на проектирование</w:t>
            </w:r>
          </w:p>
        </w:tc>
        <w:tc>
          <w:tcPr>
            <w:tcW w:w="2268" w:type="dxa"/>
            <w:tcBorders>
              <w:top w:val="nil"/>
            </w:tcBorders>
            <w:vAlign w:val="center"/>
          </w:tcPr>
          <w:p w:rsidR="00814668" w:rsidRDefault="00814668">
            <w:pPr>
              <w:pStyle w:val="ConsPlusNormal"/>
            </w:pPr>
            <w:r>
              <w:t>При вместимости общеобразовательной школы-интерната, учащихся: св. 200 до 300 - 70 м2 на 1 учащегося</w:t>
            </w:r>
          </w:p>
          <w:p w:rsidR="00814668" w:rsidRDefault="00814668">
            <w:pPr>
              <w:pStyle w:val="ConsPlusNormal"/>
            </w:pPr>
            <w:r>
              <w:t>"300 "500 - 65"</w:t>
            </w:r>
          </w:p>
          <w:p w:rsidR="00814668" w:rsidRDefault="00814668">
            <w:pPr>
              <w:pStyle w:val="ConsPlusNormal"/>
            </w:pPr>
            <w:r>
              <w:t>"500 и более - 45"</w:t>
            </w:r>
          </w:p>
        </w:tc>
        <w:tc>
          <w:tcPr>
            <w:tcW w:w="2438" w:type="dxa"/>
            <w:tcBorders>
              <w:top w:val="nil"/>
            </w:tcBorders>
            <w:vAlign w:val="center"/>
          </w:tcPr>
          <w:p w:rsidR="00814668" w:rsidRDefault="00814668">
            <w:pPr>
              <w:pStyle w:val="ConsPlusNormal"/>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814668" w:rsidRPr="00616C66">
        <w:tc>
          <w:tcPr>
            <w:tcW w:w="2041" w:type="dxa"/>
            <w:vAlign w:val="center"/>
          </w:tcPr>
          <w:p w:rsidR="00814668" w:rsidRDefault="00814668">
            <w:pPr>
              <w:pStyle w:val="ConsPlusNormal"/>
              <w:jc w:val="center"/>
            </w:pPr>
            <w:r>
              <w:t>Межшкольный учебно-производственный комбинат, место</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8% общего числа школьников</w:t>
            </w:r>
          </w:p>
        </w:tc>
        <w:tc>
          <w:tcPr>
            <w:tcW w:w="2268" w:type="dxa"/>
            <w:vAlign w:val="center"/>
          </w:tcPr>
          <w:p w:rsidR="00814668" w:rsidRDefault="00814668">
            <w:pPr>
              <w:pStyle w:val="ConsPlusNormal"/>
            </w:pPr>
            <w:r>
              <w:t xml:space="preserve">Размеры земельных участков межшкольных учебно-производственных комбинатов рекомендуется принимать по </w:t>
            </w:r>
            <w:hyperlink w:anchor="P1842" w:history="1">
              <w:r>
                <w:rPr>
                  <w:color w:val="0000FF"/>
                </w:rPr>
                <w:t>таблице 5</w:t>
              </w:r>
            </w:hyperlink>
            <w:r>
              <w:t xml:space="preserve"> настоящего приложения, но не менее 2 га, при устройстве автополигона или трактородрома не менее 3 га</w:t>
            </w:r>
          </w:p>
        </w:tc>
        <w:tc>
          <w:tcPr>
            <w:tcW w:w="2438" w:type="dxa"/>
            <w:vAlign w:val="center"/>
          </w:tcPr>
          <w:p w:rsidR="00814668" w:rsidRDefault="00814668">
            <w:pPr>
              <w:pStyle w:val="ConsPlusNormal"/>
            </w:pPr>
            <w:r>
              <w:t>Автотрактородром следует размещать вне селитебной территории.</w:t>
            </w:r>
          </w:p>
          <w:p w:rsidR="00814668" w:rsidRDefault="00814668">
            <w:pPr>
              <w:pStyle w:val="ConsPlusNormal"/>
            </w:pPr>
            <w:r>
              <w:t>В городах межшкольные учебно-производственные комбинаты размещаются на селитебной территории с учетом транспортной доступности не более 30 мин.</w:t>
            </w:r>
          </w:p>
        </w:tc>
      </w:tr>
      <w:tr w:rsidR="00814668" w:rsidRPr="00616C66">
        <w:tc>
          <w:tcPr>
            <w:tcW w:w="2041" w:type="dxa"/>
            <w:vAlign w:val="center"/>
          </w:tcPr>
          <w:p w:rsidR="00814668" w:rsidRDefault="00814668">
            <w:pPr>
              <w:pStyle w:val="ConsPlusNormal"/>
              <w:jc w:val="center"/>
            </w:pPr>
            <w:r>
              <w:t>Внешкольные учреждения, место</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268" w:type="dxa"/>
            <w:vAlign w:val="center"/>
          </w:tcPr>
          <w:p w:rsidR="00814668" w:rsidRDefault="00814668">
            <w:pPr>
              <w:pStyle w:val="ConsPlusNormal"/>
            </w:pPr>
            <w:r>
              <w:t>По заданию на проектирование</w:t>
            </w:r>
          </w:p>
        </w:tc>
        <w:tc>
          <w:tcPr>
            <w:tcW w:w="2438" w:type="dxa"/>
            <w:vAlign w:val="center"/>
          </w:tcPr>
          <w:p w:rsidR="00814668" w:rsidRDefault="00814668">
            <w:pPr>
              <w:pStyle w:val="ConsPlusNormal"/>
            </w:pPr>
            <w:r>
              <w:t>В городах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814668" w:rsidRPr="00616C66">
        <w:tc>
          <w:tcPr>
            <w:tcW w:w="2041" w:type="dxa"/>
            <w:vAlign w:val="center"/>
          </w:tcPr>
          <w:p w:rsidR="00814668" w:rsidRDefault="00814668">
            <w:pPr>
              <w:pStyle w:val="ConsPlusNormal"/>
              <w:jc w:val="center"/>
            </w:pPr>
            <w:r>
              <w:t>Средние специальные и профессионально-технические учебные заведения, учащиеся</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 с учетом населения города - центра и других поселений в зоне его влияния</w:t>
            </w:r>
          </w:p>
        </w:tc>
        <w:tc>
          <w:tcPr>
            <w:tcW w:w="2268" w:type="dxa"/>
            <w:vAlign w:val="center"/>
          </w:tcPr>
          <w:p w:rsidR="00814668" w:rsidRDefault="00814668">
            <w:pPr>
              <w:pStyle w:val="ConsPlusNormal"/>
            </w:pPr>
            <w:r>
              <w:t>при вместимости до 300 мест - 75 на 1 место (учащегося);</w:t>
            </w:r>
          </w:p>
          <w:p w:rsidR="00814668" w:rsidRDefault="00814668">
            <w:pPr>
              <w:pStyle w:val="ConsPlusNormal"/>
            </w:pPr>
            <w:r>
              <w:t>св. 300 до 900 - 56 - 65;</w:t>
            </w:r>
          </w:p>
          <w:p w:rsidR="00814668" w:rsidRDefault="00814668">
            <w:pPr>
              <w:pStyle w:val="ConsPlusNormal"/>
            </w:pPr>
            <w:r>
              <w:t>св. 900 до 1600 - 30 - 40</w:t>
            </w:r>
          </w:p>
        </w:tc>
        <w:tc>
          <w:tcPr>
            <w:tcW w:w="2438" w:type="dxa"/>
            <w:vAlign w:val="center"/>
          </w:tcPr>
          <w:p w:rsidR="00814668" w:rsidRDefault="00814668">
            <w:pPr>
              <w:pStyle w:val="ConsPlusNormal"/>
            </w:pPr>
            <w:r>
              <w:t>Размеры земельных участков могут быть уменьшены: на 50% в климатических подрайонах IА, IБ, IГ, IД и IIА и в условиях реконструкции,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w:t>
            </w:r>
          </w:p>
          <w:p w:rsidR="00814668" w:rsidRDefault="00814668">
            <w:pPr>
              <w:pStyle w:val="ConsPlusNormal"/>
            </w:pPr>
            <w: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на 10%, св. 2000 "3000 "20" "3000 "30". Размеры жилой зоны, учебных и вспомогательных хозяйств, полигонов и автотрактородромов в указанные размеры не входят</w:t>
            </w:r>
          </w:p>
        </w:tc>
      </w:tr>
      <w:tr w:rsidR="00814668" w:rsidRPr="00616C66">
        <w:tc>
          <w:tcPr>
            <w:tcW w:w="2041" w:type="dxa"/>
            <w:vAlign w:val="center"/>
          </w:tcPr>
          <w:p w:rsidR="00814668" w:rsidRDefault="00814668">
            <w:pPr>
              <w:pStyle w:val="ConsPlusNormal"/>
              <w:jc w:val="center"/>
            </w:pPr>
            <w:r>
              <w:t>Высшие учебные заведения, студенты</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pPr>
            <w:r>
              <w:t>Зоны высших учебных заведений (учебная зона) на 1 тыс. студентов, га;</w:t>
            </w:r>
          </w:p>
          <w:p w:rsidR="00814668" w:rsidRDefault="00814668">
            <w:pPr>
              <w:pStyle w:val="ConsPlusNormal"/>
            </w:pPr>
            <w:r>
              <w:t>университеты, вузы технические - 4 - 7;</w:t>
            </w:r>
          </w:p>
          <w:p w:rsidR="00814668" w:rsidRDefault="00814668">
            <w:pPr>
              <w:pStyle w:val="ConsPlusNormal"/>
            </w:pPr>
            <w:r>
              <w:t>сельскохозяйственные - 5 - 7;</w:t>
            </w:r>
          </w:p>
          <w:p w:rsidR="00814668" w:rsidRDefault="00814668">
            <w:pPr>
              <w:pStyle w:val="ConsPlusNormal"/>
            </w:pPr>
            <w:r>
              <w:t>медицинские, фармацевтические - 3 - 5;</w:t>
            </w:r>
          </w:p>
          <w:p w:rsidR="00814668" w:rsidRDefault="00814668">
            <w:pPr>
              <w:pStyle w:val="ConsPlusNormal"/>
            </w:pPr>
            <w:r>
              <w:t>экономические, педагогические, культуры, искусства, архитектуры - 2 - 4;</w:t>
            </w:r>
          </w:p>
          <w:p w:rsidR="00814668" w:rsidRDefault="00814668">
            <w:pPr>
              <w:pStyle w:val="ConsPlusNormal"/>
            </w:pPr>
            <w:r>
              <w:t>институты повышения квалификации и заочные вузы - соответственно их профилю с коэффициентом - 0,5;</w:t>
            </w:r>
          </w:p>
          <w:p w:rsidR="00814668" w:rsidRDefault="00814668">
            <w:pPr>
              <w:pStyle w:val="ConsPlusNormal"/>
            </w:pPr>
            <w:r>
              <w:t>специализированная зона - по заданию на проектирование;</w:t>
            </w:r>
          </w:p>
          <w:p w:rsidR="00814668" w:rsidRDefault="00814668">
            <w:pPr>
              <w:pStyle w:val="ConsPlusNormal"/>
            </w:pPr>
            <w:r>
              <w:t>спортивная зона - 1 - 2;</w:t>
            </w:r>
          </w:p>
          <w:p w:rsidR="00814668" w:rsidRDefault="00814668">
            <w:pPr>
              <w:pStyle w:val="ConsPlusNormal"/>
            </w:pPr>
            <w:r>
              <w:t>зона студенческих общежитий - 1,5 - 3. Вузы физической культуры проектируются по заданию</w:t>
            </w:r>
          </w:p>
        </w:tc>
        <w:tc>
          <w:tcPr>
            <w:tcW w:w="2438" w:type="dxa"/>
            <w:vAlign w:val="center"/>
          </w:tcPr>
          <w:p w:rsidR="00814668" w:rsidRDefault="00814668">
            <w:pPr>
              <w:pStyle w:val="ConsPlusNormal"/>
            </w:pPr>
            <w:r>
              <w:t>Размер земельного участка вуза может быть уменьшен на 40% в климатических подрайонах, IА, IБ, IГ, IД и IIА и в условиях реконструкции. При кооперированном размещении нескольких вузов на одном участке суммарную территории земельных участков учебных заведений рекомендуется сокращать на 20%</w:t>
            </w:r>
          </w:p>
        </w:tc>
      </w:tr>
      <w:tr w:rsidR="00814668" w:rsidRPr="00616C66">
        <w:tc>
          <w:tcPr>
            <w:tcW w:w="10999" w:type="dxa"/>
            <w:gridSpan w:val="7"/>
          </w:tcPr>
          <w:p w:rsidR="00814668" w:rsidRDefault="00814668">
            <w:pPr>
              <w:pStyle w:val="ConsPlusNormal"/>
              <w:jc w:val="center"/>
              <w:outlineLvl w:val="4"/>
            </w:pPr>
            <w:r>
              <w:t>II. Учреждения социального обслуживания и здравоохранения</w:t>
            </w:r>
          </w:p>
        </w:tc>
      </w:tr>
      <w:tr w:rsidR="00814668" w:rsidRPr="00616C66">
        <w:tc>
          <w:tcPr>
            <w:tcW w:w="2041" w:type="dxa"/>
            <w:vAlign w:val="center"/>
          </w:tcPr>
          <w:p w:rsidR="00814668" w:rsidRDefault="00814668">
            <w:pPr>
              <w:pStyle w:val="ConsPlusNormal"/>
              <w:jc w:val="center"/>
            </w:pPr>
            <w:r>
              <w:t>Дома-интернаты</w:t>
            </w:r>
          </w:p>
        </w:tc>
        <w:tc>
          <w:tcPr>
            <w:tcW w:w="1191" w:type="dxa"/>
          </w:tcPr>
          <w:p w:rsidR="00814668" w:rsidRDefault="00814668">
            <w:pPr>
              <w:pStyle w:val="ConsPlusNormal"/>
            </w:pPr>
          </w:p>
        </w:tc>
        <w:tc>
          <w:tcPr>
            <w:tcW w:w="2041" w:type="dxa"/>
            <w:gridSpan w:val="2"/>
            <w:vAlign w:val="center"/>
          </w:tcPr>
          <w:p w:rsidR="00814668" w:rsidRDefault="00814668">
            <w:pPr>
              <w:pStyle w:val="ConsPlusNormal"/>
            </w:pP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1191" w:type="dxa"/>
          </w:tcPr>
          <w:p w:rsidR="00814668" w:rsidRDefault="00814668">
            <w:pPr>
              <w:pStyle w:val="ConsPlusNormal"/>
              <w:jc w:val="center"/>
            </w:pPr>
            <w:r>
              <w:t>1 место</w:t>
            </w:r>
          </w:p>
        </w:tc>
        <w:tc>
          <w:tcPr>
            <w:tcW w:w="2041" w:type="dxa"/>
            <w:gridSpan w:val="2"/>
            <w:vAlign w:val="center"/>
          </w:tcPr>
          <w:p w:rsidR="00814668" w:rsidRDefault="00814668">
            <w:pPr>
              <w:pStyle w:val="ConsPlusNormal"/>
              <w:jc w:val="center"/>
            </w:pPr>
            <w:r>
              <w:t>28</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Для городских округов и городских поселений - 60 кв. м на 1 место.</w:t>
            </w:r>
          </w:p>
          <w:p w:rsidR="00814668" w:rsidRDefault="00814668">
            <w:pPr>
              <w:pStyle w:val="ConsPlusNormal"/>
            </w:pPr>
            <w:r>
              <w:t>Для сельских поселений - 80 кв. м на 1 место</w:t>
            </w:r>
          </w:p>
        </w:tc>
        <w:tc>
          <w:tcPr>
            <w:tcW w:w="2438" w:type="dxa"/>
            <w:vAlign w:val="center"/>
          </w:tcPr>
          <w:p w:rsidR="00814668" w:rsidRDefault="00814668">
            <w:pPr>
              <w:pStyle w:val="ConsPlusNormal"/>
            </w:pPr>
            <w:r>
              <w:t>Нормы расчета учреждений социального обеспечения следует уточнять в зависимости от социально-демографических особенностей</w:t>
            </w:r>
          </w:p>
        </w:tc>
      </w:tr>
      <w:tr w:rsidR="00814668" w:rsidRPr="00616C66">
        <w:tc>
          <w:tcPr>
            <w:tcW w:w="2041" w:type="dxa"/>
            <w:vAlign w:val="center"/>
          </w:tcPr>
          <w:p w:rsidR="00814668" w:rsidRDefault="00814668">
            <w:pPr>
              <w:pStyle w:val="ConsPlusNormal"/>
              <w:jc w:val="center"/>
            </w:pPr>
            <w:r>
              <w:t>Дома-интернаты для взрослых инвалидов с физическими нарушениями, место на 1 тыс. чел. (с 18 лет)</w:t>
            </w:r>
          </w:p>
        </w:tc>
        <w:tc>
          <w:tcPr>
            <w:tcW w:w="1191" w:type="dxa"/>
          </w:tcPr>
          <w:p w:rsidR="00814668" w:rsidRDefault="00814668">
            <w:pPr>
              <w:pStyle w:val="ConsPlusNormal"/>
              <w:jc w:val="center"/>
            </w:pPr>
            <w:r>
              <w:t>1 место</w:t>
            </w:r>
          </w:p>
        </w:tc>
        <w:tc>
          <w:tcPr>
            <w:tcW w:w="2041" w:type="dxa"/>
            <w:gridSpan w:val="2"/>
            <w:vAlign w:val="center"/>
          </w:tcPr>
          <w:p w:rsidR="00814668" w:rsidRDefault="00814668">
            <w:pPr>
              <w:pStyle w:val="ConsPlusNormal"/>
              <w:jc w:val="center"/>
            </w:pPr>
            <w:r>
              <w:t>28</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По заданию на проектирование</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Детские дома-интернаты, место на 1 тыс. чел. (от 4 до 17 лет)</w:t>
            </w:r>
          </w:p>
        </w:tc>
        <w:tc>
          <w:tcPr>
            <w:tcW w:w="1191" w:type="dxa"/>
          </w:tcPr>
          <w:p w:rsidR="00814668" w:rsidRDefault="00814668">
            <w:pPr>
              <w:pStyle w:val="ConsPlusNormal"/>
              <w:jc w:val="center"/>
            </w:pPr>
            <w:r>
              <w:t>1 мест</w:t>
            </w:r>
          </w:p>
        </w:tc>
        <w:tc>
          <w:tcPr>
            <w:tcW w:w="2041" w:type="dxa"/>
            <w:gridSpan w:val="2"/>
            <w:vAlign w:val="center"/>
          </w:tcPr>
          <w:p w:rsidR="00814668" w:rsidRDefault="00814668">
            <w:pPr>
              <w:pStyle w:val="ConsPlusNormal"/>
              <w:jc w:val="center"/>
            </w:pPr>
            <w:r>
              <w:t>3</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150 кв. м (без учета площади застройки и хозяйственной зоны)</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Реабилитационный центр для детей и подростков с ограниченными возможностями здоровья (ОВЗ)</w:t>
            </w:r>
          </w:p>
        </w:tc>
        <w:tc>
          <w:tcPr>
            <w:tcW w:w="1191" w:type="dxa"/>
          </w:tcPr>
          <w:p w:rsidR="00814668" w:rsidRDefault="00814668">
            <w:pPr>
              <w:pStyle w:val="ConsPlusNormal"/>
              <w:jc w:val="center"/>
            </w:pPr>
            <w:r>
              <w:t>1 место</w:t>
            </w:r>
          </w:p>
        </w:tc>
        <w:tc>
          <w:tcPr>
            <w:tcW w:w="2041" w:type="dxa"/>
            <w:gridSpan w:val="2"/>
            <w:vAlign w:val="center"/>
          </w:tcPr>
          <w:p w:rsidR="00814668" w:rsidRDefault="00814668">
            <w:pPr>
              <w:pStyle w:val="ConsPlusNormal"/>
              <w:jc w:val="center"/>
            </w:pPr>
            <w:r>
              <w:t>100 мест на 1000 подростков с ОВЗ</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при вместимости 80 детей с ОВЗ и менее - 200 м2, при вместимости более 80 детей с ОВЗ - 160 м2</w:t>
            </w:r>
          </w:p>
        </w:tc>
        <w:tc>
          <w:tcPr>
            <w:tcW w:w="2438" w:type="dxa"/>
            <w:vAlign w:val="center"/>
          </w:tcPr>
          <w:p w:rsidR="00814668" w:rsidRDefault="00814668">
            <w:pPr>
              <w:pStyle w:val="ConsPlusNormal"/>
            </w:pPr>
            <w:r>
              <w:t>Минимально допустимая вместимость центра 50 мест, а максимальная величина центра - 300 мест</w:t>
            </w:r>
          </w:p>
        </w:tc>
      </w:tr>
      <w:tr w:rsidR="00814668" w:rsidRPr="00616C66">
        <w:tc>
          <w:tcPr>
            <w:tcW w:w="2041" w:type="dxa"/>
            <w:vAlign w:val="center"/>
          </w:tcPr>
          <w:p w:rsidR="00814668" w:rsidRDefault="00814668">
            <w:pPr>
              <w:pStyle w:val="ConsPlusNormal"/>
              <w:jc w:val="center"/>
            </w:pPr>
            <w:r>
              <w:t>Психоневрологические интернаты, место на 1 тыс. чел. (с 18 лет)</w:t>
            </w:r>
          </w:p>
        </w:tc>
        <w:tc>
          <w:tcPr>
            <w:tcW w:w="1191" w:type="dxa"/>
          </w:tcPr>
          <w:p w:rsidR="00814668" w:rsidRDefault="00814668">
            <w:pPr>
              <w:pStyle w:val="ConsPlusNormal"/>
              <w:jc w:val="center"/>
            </w:pPr>
            <w:r>
              <w:t>1 место</w:t>
            </w:r>
          </w:p>
        </w:tc>
        <w:tc>
          <w:tcPr>
            <w:tcW w:w="2041" w:type="dxa"/>
            <w:gridSpan w:val="2"/>
            <w:vAlign w:val="center"/>
          </w:tcPr>
          <w:p w:rsidR="00814668" w:rsidRDefault="00814668">
            <w:pPr>
              <w:pStyle w:val="ConsPlusNormal"/>
              <w:jc w:val="center"/>
            </w:pPr>
            <w:r>
              <w:t>3</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при вместимости интернатов, мест: до 200 - 125 м2 на 1 место, св. 200 до 400 - 100 м2 на 1 место, свыше 400 до 600 - 80 м2 на 1 место</w:t>
            </w:r>
          </w:p>
        </w:tc>
        <w:tc>
          <w:tcPr>
            <w:tcW w:w="2438" w:type="dxa"/>
            <w:vAlign w:val="center"/>
          </w:tcPr>
          <w:p w:rsidR="00814668" w:rsidRDefault="00814668">
            <w:pPr>
              <w:pStyle w:val="ConsPlusNormal"/>
            </w:pPr>
            <w:r>
              <w:t>Вместимость интернатов принимать от 50 до 600 мест</w:t>
            </w:r>
          </w:p>
        </w:tc>
      </w:tr>
      <w:tr w:rsidR="00814668" w:rsidRPr="00616C66">
        <w:tc>
          <w:tcPr>
            <w:tcW w:w="2041" w:type="dxa"/>
            <w:vAlign w:val="center"/>
          </w:tcPr>
          <w:p w:rsidR="00814668" w:rsidRDefault="00814668">
            <w:pPr>
              <w:pStyle w:val="ConsPlusNormal"/>
              <w:jc w:val="center"/>
            </w:pPr>
            <w:r>
              <w:t>Дом-интернат для лиц, вышедших из мест заключения</w:t>
            </w:r>
          </w:p>
        </w:tc>
        <w:tc>
          <w:tcPr>
            <w:tcW w:w="1191" w:type="dxa"/>
          </w:tcPr>
          <w:p w:rsidR="00814668" w:rsidRDefault="00814668">
            <w:pPr>
              <w:pStyle w:val="ConsPlusNormal"/>
              <w:jc w:val="center"/>
            </w:pPr>
            <w:r>
              <w:t>1 место</w:t>
            </w:r>
          </w:p>
        </w:tc>
        <w:tc>
          <w:tcPr>
            <w:tcW w:w="2041" w:type="dxa"/>
            <w:gridSpan w:val="2"/>
            <w:vAlign w:val="center"/>
          </w:tcPr>
          <w:p w:rsidR="00814668" w:rsidRDefault="00814668">
            <w:pPr>
              <w:pStyle w:val="ConsPlusNormal"/>
              <w:jc w:val="center"/>
            </w:pPr>
            <w:r>
              <w:t>По заданию на проектирование</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городских поселений - 60 кв. м на 1 место.</w:t>
            </w:r>
          </w:p>
          <w:p w:rsidR="00814668" w:rsidRDefault="00814668">
            <w:pPr>
              <w:pStyle w:val="ConsPlusNormal"/>
            </w:pPr>
            <w:r>
              <w:t>Для сельских поселений - 70 кв. м на 1 место</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Территориальный центр социального обслуживания</w:t>
            </w:r>
          </w:p>
        </w:tc>
        <w:tc>
          <w:tcPr>
            <w:tcW w:w="1191" w:type="dxa"/>
          </w:tcPr>
          <w:p w:rsidR="00814668" w:rsidRDefault="00814668">
            <w:pPr>
              <w:pStyle w:val="ConsPlusNormal"/>
            </w:pPr>
          </w:p>
        </w:tc>
        <w:tc>
          <w:tcPr>
            <w:tcW w:w="2041" w:type="dxa"/>
            <w:gridSpan w:val="2"/>
            <w:vAlign w:val="center"/>
          </w:tcPr>
          <w:p w:rsidR="00814668" w:rsidRDefault="00814668">
            <w:pPr>
              <w:pStyle w:val="ConsPlusNormal"/>
              <w:jc w:val="center"/>
            </w:pPr>
            <w:r>
              <w:t>По заданию на проектирование</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городских поселений - 40 кв. м на 1 место.</w:t>
            </w:r>
          </w:p>
          <w:p w:rsidR="00814668" w:rsidRDefault="00814668">
            <w:pPr>
              <w:pStyle w:val="ConsPlusNormal"/>
            </w:pPr>
            <w:r>
              <w:t>Для сельских поселений - 50 кв. м на 1 место</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Специальные жилые дома и группы квартир для ветеранов войны и труда и одиноких престарелых, место на 1 тыс. чел. (с 60 лет)</w:t>
            </w:r>
          </w:p>
        </w:tc>
        <w:tc>
          <w:tcPr>
            <w:tcW w:w="1191" w:type="dxa"/>
          </w:tcPr>
          <w:p w:rsidR="00814668" w:rsidRDefault="00814668">
            <w:pPr>
              <w:pStyle w:val="ConsPlusNormal"/>
              <w:jc w:val="center"/>
            </w:pPr>
            <w:r>
              <w:t>1 чел.</w:t>
            </w:r>
          </w:p>
        </w:tc>
        <w:tc>
          <w:tcPr>
            <w:tcW w:w="2041" w:type="dxa"/>
            <w:gridSpan w:val="2"/>
            <w:vAlign w:val="center"/>
          </w:tcPr>
          <w:p w:rsidR="00814668" w:rsidRDefault="00814668">
            <w:pPr>
              <w:pStyle w:val="ConsPlusNormal"/>
              <w:jc w:val="center"/>
            </w:pPr>
            <w:r>
              <w:t>60</w:t>
            </w:r>
          </w:p>
        </w:tc>
        <w:tc>
          <w:tcPr>
            <w:tcW w:w="1020" w:type="dxa"/>
            <w:vAlign w:val="center"/>
          </w:tcPr>
          <w:p w:rsidR="00814668" w:rsidRDefault="00814668">
            <w:pPr>
              <w:pStyle w:val="ConsPlusNormal"/>
            </w:pPr>
          </w:p>
        </w:tc>
        <w:tc>
          <w:tcPr>
            <w:tcW w:w="2268" w:type="dxa"/>
            <w:vMerge w:val="restart"/>
            <w:vAlign w:val="center"/>
          </w:tcPr>
          <w:p w:rsidR="00814668" w:rsidRDefault="00814668">
            <w:pPr>
              <w:pStyle w:val="ConsPlusNormal"/>
            </w:pPr>
            <w:r>
              <w:t>100 м2 на 1 чел. на дом, 125 м2 на 1 чел. на жилой комплекс для МГН (по заданию на проектирование)</w:t>
            </w:r>
          </w:p>
        </w:tc>
        <w:tc>
          <w:tcPr>
            <w:tcW w:w="2438" w:type="dxa"/>
            <w:vMerge w:val="restart"/>
            <w:vAlign w:val="center"/>
          </w:tcPr>
          <w:p w:rsidR="00814668" w:rsidRDefault="00814668">
            <w:pPr>
              <w:pStyle w:val="ConsPlusNormal"/>
            </w:pPr>
            <w:r>
              <w:t>0,5 - 1,0 га на дом, 1,25 - 1,5 га на группу домов, 2,5 га на жилой комплекс для МГН</w:t>
            </w:r>
          </w:p>
        </w:tc>
      </w:tr>
      <w:tr w:rsidR="00814668" w:rsidRPr="00616C66">
        <w:tc>
          <w:tcPr>
            <w:tcW w:w="2041" w:type="dxa"/>
            <w:vAlign w:val="center"/>
          </w:tcPr>
          <w:p w:rsidR="00814668" w:rsidRDefault="00814668">
            <w:pPr>
              <w:pStyle w:val="ConsPlusNormal"/>
              <w:jc w:val="center"/>
            </w:pPr>
            <w:r>
              <w:t>Специальные жилые дома и группы квартир для инвалидов на креслах-колясках и их семей, место на 1 тыс. чел. всего населения</w:t>
            </w:r>
          </w:p>
        </w:tc>
        <w:tc>
          <w:tcPr>
            <w:tcW w:w="1191" w:type="dxa"/>
          </w:tcPr>
          <w:p w:rsidR="00814668" w:rsidRDefault="00814668">
            <w:pPr>
              <w:pStyle w:val="ConsPlusNormal"/>
              <w:jc w:val="center"/>
            </w:pPr>
            <w:r>
              <w:t>1 чел.</w:t>
            </w:r>
          </w:p>
        </w:tc>
        <w:tc>
          <w:tcPr>
            <w:tcW w:w="2041" w:type="dxa"/>
            <w:gridSpan w:val="2"/>
            <w:vAlign w:val="center"/>
          </w:tcPr>
          <w:p w:rsidR="00814668" w:rsidRDefault="00814668">
            <w:pPr>
              <w:pStyle w:val="ConsPlusNormal"/>
              <w:jc w:val="center"/>
            </w:pPr>
            <w:r>
              <w:t>0,5</w:t>
            </w:r>
          </w:p>
        </w:tc>
        <w:tc>
          <w:tcPr>
            <w:tcW w:w="1020" w:type="dxa"/>
            <w:vAlign w:val="center"/>
          </w:tcPr>
          <w:p w:rsidR="00814668" w:rsidRDefault="00814668">
            <w:pPr>
              <w:pStyle w:val="ConsPlusNormal"/>
            </w:pPr>
          </w:p>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Учреждения медико-социального обслуживания, в том числе:</w:t>
            </w:r>
          </w:p>
        </w:tc>
        <w:tc>
          <w:tcPr>
            <w:tcW w:w="1191" w:type="dxa"/>
            <w:vMerge w:val="restart"/>
          </w:tcPr>
          <w:p w:rsidR="00814668" w:rsidRDefault="00814668">
            <w:pPr>
              <w:pStyle w:val="ConsPlusNormal"/>
              <w:jc w:val="center"/>
            </w:pPr>
            <w:r>
              <w:t>1 койка</w:t>
            </w:r>
          </w:p>
        </w:tc>
        <w:tc>
          <w:tcPr>
            <w:tcW w:w="2041" w:type="dxa"/>
            <w:gridSpan w:val="2"/>
            <w:vAlign w:val="center"/>
          </w:tcPr>
          <w:p w:rsidR="00814668" w:rsidRDefault="00814668">
            <w:pPr>
              <w:pStyle w:val="ConsPlusNormal"/>
              <w:jc w:val="center"/>
            </w:pPr>
            <w:r>
              <w:t>2 на 1000 лиц старшей возрастной группы (ЛСВГ)</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По заданию на проектирование</w:t>
            </w:r>
          </w:p>
        </w:tc>
        <w:tc>
          <w:tcPr>
            <w:tcW w:w="2438" w:type="dxa"/>
            <w:vAlign w:val="center"/>
          </w:tcPr>
          <w:p w:rsidR="00814668" w:rsidRDefault="00814668">
            <w:pPr>
              <w:pStyle w:val="ConsPlusNormal"/>
            </w:pPr>
            <w:r>
              <w:t>Возможно размещение в пригородной зоне</w:t>
            </w:r>
          </w:p>
        </w:tc>
      </w:tr>
      <w:tr w:rsidR="00814668" w:rsidRPr="00616C66">
        <w:tc>
          <w:tcPr>
            <w:tcW w:w="2041" w:type="dxa"/>
            <w:vAlign w:val="center"/>
          </w:tcPr>
          <w:p w:rsidR="00814668" w:rsidRDefault="00814668">
            <w:pPr>
              <w:pStyle w:val="ConsPlusNormal"/>
              <w:jc w:val="center"/>
            </w:pPr>
            <w:r>
              <w:t>Хоспис</w:t>
            </w:r>
          </w:p>
        </w:tc>
        <w:tc>
          <w:tcPr>
            <w:tcW w:w="1191" w:type="dxa"/>
            <w:vMerge/>
          </w:tcPr>
          <w:p w:rsidR="00814668" w:rsidRPr="00616C66" w:rsidRDefault="00814668"/>
        </w:tc>
        <w:tc>
          <w:tcPr>
            <w:tcW w:w="2041" w:type="dxa"/>
            <w:gridSpan w:val="2"/>
            <w:vAlign w:val="center"/>
          </w:tcPr>
          <w:p w:rsidR="00814668" w:rsidRDefault="00814668">
            <w:pPr>
              <w:pStyle w:val="ConsPlusNormal"/>
            </w:pP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500 кв. м (60)</w:t>
            </w:r>
          </w:p>
        </w:tc>
        <w:tc>
          <w:tcPr>
            <w:tcW w:w="2438" w:type="dxa"/>
            <w:vAlign w:val="center"/>
          </w:tcPr>
          <w:p w:rsidR="00814668" w:rsidRDefault="00814668">
            <w:pPr>
              <w:pStyle w:val="ConsPlusNormal"/>
            </w:pPr>
            <w:r>
              <w:t>Площадь участка 0,8 - 1,5 га</w:t>
            </w:r>
          </w:p>
        </w:tc>
      </w:tr>
      <w:tr w:rsidR="00814668" w:rsidRPr="00616C66">
        <w:tc>
          <w:tcPr>
            <w:tcW w:w="2041" w:type="dxa"/>
            <w:vAlign w:val="center"/>
          </w:tcPr>
          <w:p w:rsidR="00814668" w:rsidRDefault="00814668">
            <w:pPr>
              <w:pStyle w:val="ConsPlusNormal"/>
              <w:jc w:val="center"/>
            </w:pPr>
            <w:r>
              <w:t>геронтологический центр</w:t>
            </w:r>
          </w:p>
        </w:tc>
        <w:tc>
          <w:tcPr>
            <w:tcW w:w="1191" w:type="dxa"/>
            <w:vMerge/>
          </w:tcPr>
          <w:p w:rsidR="00814668" w:rsidRPr="00616C66" w:rsidRDefault="00814668"/>
        </w:tc>
        <w:tc>
          <w:tcPr>
            <w:tcW w:w="2041" w:type="dxa"/>
            <w:gridSpan w:val="2"/>
            <w:vAlign w:val="center"/>
          </w:tcPr>
          <w:p w:rsidR="00814668" w:rsidRDefault="00814668">
            <w:pPr>
              <w:pStyle w:val="ConsPlusNormal"/>
            </w:pP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100 кв. м (150)</w:t>
            </w:r>
          </w:p>
        </w:tc>
        <w:tc>
          <w:tcPr>
            <w:tcW w:w="2438" w:type="dxa"/>
            <w:vMerge w:val="restart"/>
            <w:vAlign w:val="center"/>
          </w:tcPr>
          <w:p w:rsidR="00814668" w:rsidRDefault="00814668">
            <w:pPr>
              <w:pStyle w:val="ConsPlusNormal"/>
            </w:pPr>
            <w:r>
              <w:t>Площадь участка 2,0 га</w:t>
            </w:r>
          </w:p>
        </w:tc>
      </w:tr>
      <w:tr w:rsidR="00814668" w:rsidRPr="00616C66">
        <w:tc>
          <w:tcPr>
            <w:tcW w:w="2041" w:type="dxa"/>
            <w:vAlign w:val="center"/>
          </w:tcPr>
          <w:p w:rsidR="00814668" w:rsidRDefault="00814668">
            <w:pPr>
              <w:pStyle w:val="ConsPlusNormal"/>
              <w:jc w:val="center"/>
            </w:pPr>
            <w:r>
              <w:t>геронтопсихиатрический центр</w:t>
            </w:r>
          </w:p>
        </w:tc>
        <w:tc>
          <w:tcPr>
            <w:tcW w:w="1191" w:type="dxa"/>
            <w:vMerge/>
          </w:tcPr>
          <w:p w:rsidR="00814668" w:rsidRPr="00616C66" w:rsidRDefault="00814668"/>
        </w:tc>
        <w:tc>
          <w:tcPr>
            <w:tcW w:w="2041" w:type="dxa"/>
            <w:gridSpan w:val="2"/>
            <w:vAlign w:val="center"/>
          </w:tcPr>
          <w:p w:rsidR="00814668" w:rsidRDefault="00814668">
            <w:pPr>
              <w:pStyle w:val="ConsPlusNormal"/>
            </w:pP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100 кв. м</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дом сестринского ухода</w:t>
            </w:r>
          </w:p>
        </w:tc>
        <w:tc>
          <w:tcPr>
            <w:tcW w:w="1191" w:type="dxa"/>
            <w:vMerge/>
          </w:tcPr>
          <w:p w:rsidR="00814668" w:rsidRPr="00616C66" w:rsidRDefault="00814668"/>
        </w:tc>
        <w:tc>
          <w:tcPr>
            <w:tcW w:w="2041" w:type="dxa"/>
            <w:gridSpan w:val="2"/>
            <w:vAlign w:val="center"/>
          </w:tcPr>
          <w:p w:rsidR="00814668" w:rsidRDefault="00814668">
            <w:pPr>
              <w:pStyle w:val="ConsPlusNormal"/>
            </w:pP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60 кв. м</w:t>
            </w:r>
          </w:p>
        </w:tc>
        <w:tc>
          <w:tcPr>
            <w:tcW w:w="2438" w:type="dxa"/>
            <w:vAlign w:val="center"/>
          </w:tcPr>
          <w:p w:rsidR="00814668" w:rsidRDefault="00814668">
            <w:pPr>
              <w:pStyle w:val="ConsPlusNormal"/>
            </w:pPr>
            <w:r>
              <w:t>Площадь участка 0,6 - 1,2 га</w:t>
            </w:r>
          </w:p>
        </w:tc>
      </w:tr>
      <w:tr w:rsidR="00814668" w:rsidRPr="00616C66">
        <w:tc>
          <w:tcPr>
            <w:tcW w:w="2041" w:type="dxa"/>
            <w:vAlign w:val="center"/>
          </w:tcPr>
          <w:p w:rsidR="00814668" w:rsidRDefault="00814668">
            <w:pPr>
              <w:pStyle w:val="ConsPlusNormal"/>
              <w:jc w:val="center"/>
            </w:pPr>
            <w:r>
              <w:t>гериатрический центр</w:t>
            </w:r>
          </w:p>
        </w:tc>
        <w:tc>
          <w:tcPr>
            <w:tcW w:w="1191" w:type="dxa"/>
            <w:vMerge/>
          </w:tcPr>
          <w:p w:rsidR="00814668" w:rsidRPr="00616C66" w:rsidRDefault="00814668"/>
        </w:tc>
        <w:tc>
          <w:tcPr>
            <w:tcW w:w="2041" w:type="dxa"/>
            <w:gridSpan w:val="2"/>
            <w:vAlign w:val="center"/>
          </w:tcPr>
          <w:p w:rsidR="00814668" w:rsidRDefault="00814668">
            <w:pPr>
              <w:pStyle w:val="ConsPlusNormal"/>
            </w:pP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150 кв. м</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Учреждения медико-социального обслуживания, лечебно-консультативные центры без стационара</w:t>
            </w:r>
          </w:p>
        </w:tc>
        <w:tc>
          <w:tcPr>
            <w:tcW w:w="1191" w:type="dxa"/>
          </w:tcPr>
          <w:p w:rsidR="00814668" w:rsidRDefault="00814668">
            <w:pPr>
              <w:pStyle w:val="ConsPlusNormal"/>
            </w:pPr>
          </w:p>
        </w:tc>
        <w:tc>
          <w:tcPr>
            <w:tcW w:w="2041" w:type="dxa"/>
            <w:gridSpan w:val="2"/>
            <w:vAlign w:val="center"/>
          </w:tcPr>
          <w:p w:rsidR="00814668" w:rsidRDefault="00814668">
            <w:pPr>
              <w:pStyle w:val="ConsPlusNormal"/>
            </w:pP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0,1 га на 100 посещений в смену, но не менее 0,5 га на объект</w:t>
            </w:r>
          </w:p>
        </w:tc>
        <w:tc>
          <w:tcPr>
            <w:tcW w:w="2438" w:type="dxa"/>
            <w:vAlign w:val="center"/>
          </w:tcPr>
          <w:p w:rsidR="00814668" w:rsidRDefault="00814668">
            <w:pPr>
              <w:pStyle w:val="ConsPlusNormal"/>
            </w:pPr>
            <w:r>
              <w:t>при расположении лечебно-консультативного отделения в отдельно стоящих зданиях - из расчета 0,1 га на 100 посещений в смену, но не менее 0,3 га на объект</w:t>
            </w:r>
          </w:p>
        </w:tc>
      </w:tr>
      <w:tr w:rsidR="00814668" w:rsidRPr="00616C66">
        <w:tc>
          <w:tcPr>
            <w:tcW w:w="2041" w:type="dxa"/>
            <w:vAlign w:val="center"/>
          </w:tcPr>
          <w:p w:rsidR="00814668" w:rsidRDefault="00814668">
            <w:pPr>
              <w:pStyle w:val="ConsPlusNormal"/>
              <w:jc w:val="center"/>
            </w:pPr>
            <w:r>
              <w:t>Учреждения здравоохранения</w:t>
            </w:r>
          </w:p>
        </w:tc>
        <w:tc>
          <w:tcPr>
            <w:tcW w:w="1191" w:type="dxa"/>
          </w:tcPr>
          <w:p w:rsidR="00814668" w:rsidRDefault="00814668">
            <w:pPr>
              <w:pStyle w:val="ConsPlusNormal"/>
            </w:pPr>
          </w:p>
        </w:tc>
        <w:tc>
          <w:tcPr>
            <w:tcW w:w="2041" w:type="dxa"/>
            <w:gridSpan w:val="2"/>
            <w:vAlign w:val="center"/>
          </w:tcPr>
          <w:p w:rsidR="00814668" w:rsidRDefault="00814668">
            <w:pPr>
              <w:pStyle w:val="ConsPlusNormal"/>
            </w:pP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сооружениями</w:t>
            </w:r>
          </w:p>
        </w:tc>
        <w:tc>
          <w:tcPr>
            <w:tcW w:w="1191" w:type="dxa"/>
          </w:tcPr>
          <w:p w:rsidR="00814668" w:rsidRDefault="00814668">
            <w:pPr>
              <w:pStyle w:val="ConsPlusNormal"/>
              <w:jc w:val="center"/>
            </w:pPr>
            <w:r>
              <w:t>1 койка</w:t>
            </w:r>
          </w:p>
        </w:tc>
        <w:tc>
          <w:tcPr>
            <w:tcW w:w="2041" w:type="dxa"/>
            <w:gridSpan w:val="2"/>
            <w:vAlign w:val="center"/>
          </w:tcPr>
          <w:p w:rsidR="00814668" w:rsidRDefault="00814668">
            <w:pPr>
              <w:pStyle w:val="ConsPlusNormal"/>
              <w:jc w:val="center"/>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При мощности стационаров, коек: до 50 - 150 м2 на 1 койку, св. 50 до 100 - 150 м2 - 100, св. 100 до 200 - 100 - 80 м2 на одну койку, св. 200 до 400 - 80 - 75 м2, св. 400 до 800 - 75 - 70 м2, св. 800 до 1000 - 70 - 60 м2, св. 1000 - 60 м2</w:t>
            </w:r>
          </w:p>
        </w:tc>
        <w:tc>
          <w:tcPr>
            <w:tcW w:w="2438" w:type="dxa"/>
            <w:vAlign w:val="center"/>
          </w:tcPr>
          <w:p w:rsidR="00814668" w:rsidRDefault="00814668">
            <w:pPr>
              <w:pStyle w:val="ConsPlusNormal"/>
            </w:pPr>
            <w: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814668" w:rsidRPr="00616C66">
        <w:tc>
          <w:tcPr>
            <w:tcW w:w="2041" w:type="dxa"/>
            <w:vAlign w:val="center"/>
          </w:tcPr>
          <w:p w:rsidR="00814668" w:rsidRDefault="00814668">
            <w:pPr>
              <w:pStyle w:val="ConsPlusNormal"/>
              <w:jc w:val="center"/>
            </w:pPr>
            <w: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1191" w:type="dxa"/>
          </w:tcPr>
          <w:p w:rsidR="00814668" w:rsidRDefault="00814668">
            <w:pPr>
              <w:pStyle w:val="ConsPlusNormal"/>
              <w:jc w:val="center"/>
            </w:pPr>
            <w:r>
              <w:t>1 койка</w:t>
            </w:r>
          </w:p>
        </w:tc>
        <w:tc>
          <w:tcPr>
            <w:tcW w:w="2041" w:type="dxa"/>
            <w:gridSpan w:val="2"/>
            <w:vAlign w:val="center"/>
          </w:tcPr>
          <w:p w:rsidR="00814668" w:rsidRDefault="00814668">
            <w:pPr>
              <w:pStyle w:val="ConsPlusNormal"/>
              <w:jc w:val="center"/>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При мощности стационаров, коек: до 50 - 300 м на 1 койку, св. 50 до 100 - 300 - 200"</w:t>
            </w:r>
          </w:p>
          <w:p w:rsidR="00814668" w:rsidRDefault="00814668">
            <w:pPr>
              <w:pStyle w:val="ConsPlusNormal"/>
            </w:pPr>
            <w:r>
              <w:t>"100 "200 - 200 - 140"</w:t>
            </w:r>
          </w:p>
          <w:p w:rsidR="00814668" w:rsidRDefault="00814668">
            <w:pPr>
              <w:pStyle w:val="ConsPlusNormal"/>
            </w:pPr>
            <w:r>
              <w:t>"200 "400 - 140 - 100"</w:t>
            </w:r>
          </w:p>
          <w:p w:rsidR="00814668" w:rsidRDefault="00814668">
            <w:pPr>
              <w:pStyle w:val="ConsPlusNormal"/>
            </w:pPr>
            <w:r>
              <w:t>"400 "800 - 100 - 80" "800 "1000 - 80 - 60" "1000 - 60"</w:t>
            </w:r>
          </w:p>
        </w:tc>
        <w:tc>
          <w:tcPr>
            <w:tcW w:w="2438" w:type="dxa"/>
            <w:vAlign w:val="center"/>
          </w:tcPr>
          <w:p w:rsidR="00814668" w:rsidRDefault="00814668">
            <w:pPr>
              <w:pStyle w:val="ConsPlusNormal"/>
            </w:pPr>
            <w:r>
              <w:t>На одну койку для детей следует принимать норму всего стационара с коэффициентом 1,5. В климатических подрайонах IА, IБ, IГ, IД и IIА, а также в условиях реконструкции и в крупных и крупнейших городах земельные участки больниц допускается уменьшать на 25%. Размеры участков больниц, размещаемых в пригородной зоне, следует увеличивать по заданию на проектирование</w:t>
            </w:r>
          </w:p>
        </w:tc>
      </w:tr>
      <w:tr w:rsidR="00814668" w:rsidRPr="00616C66">
        <w:tc>
          <w:tcPr>
            <w:tcW w:w="2041" w:type="dxa"/>
            <w:vAlign w:val="center"/>
          </w:tcPr>
          <w:p w:rsidR="00814668" w:rsidRDefault="00814668">
            <w:pPr>
              <w:pStyle w:val="ConsPlusNormal"/>
              <w:jc w:val="center"/>
            </w:pPr>
            <w:r>
              <w:t>Поликлиники, амбулатории, диспансеры без стационара, посещение в смену</w:t>
            </w:r>
          </w:p>
        </w:tc>
        <w:tc>
          <w:tcPr>
            <w:tcW w:w="1191" w:type="dxa"/>
          </w:tcPr>
          <w:p w:rsidR="00814668" w:rsidRDefault="00814668">
            <w:pPr>
              <w:pStyle w:val="ConsPlusNormal"/>
              <w:jc w:val="center"/>
            </w:pPr>
            <w:r>
              <w:t>1 посещение в смену</w:t>
            </w:r>
          </w:p>
        </w:tc>
        <w:tc>
          <w:tcPr>
            <w:tcW w:w="2041" w:type="dxa"/>
            <w:gridSpan w:val="2"/>
            <w:vAlign w:val="center"/>
          </w:tcPr>
          <w:p w:rsidR="00814668" w:rsidRDefault="00814668">
            <w:pPr>
              <w:pStyle w:val="ConsPlusNormal"/>
              <w:jc w:val="center"/>
            </w:pPr>
            <w:r>
              <w:t>по заданию на проектирование, определяемому органами здравоохранения</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На 100 посещений в смену - встроенные;</w:t>
            </w:r>
          </w:p>
          <w:p w:rsidR="00814668" w:rsidRDefault="00814668">
            <w:pPr>
              <w:pStyle w:val="ConsPlusNormal"/>
            </w:pPr>
            <w:r>
              <w:t>0,1 и на 100 посещений в смену, но не менее 0,2 га</w:t>
            </w:r>
          </w:p>
        </w:tc>
        <w:tc>
          <w:tcPr>
            <w:tcW w:w="2438" w:type="dxa"/>
            <w:vAlign w:val="center"/>
          </w:tcPr>
          <w:p w:rsidR="00814668" w:rsidRDefault="00814668">
            <w:pPr>
              <w:pStyle w:val="ConsPlusNormal"/>
            </w:pPr>
            <w:r>
              <w:t>Радиус обслуживания - 1000 м</w:t>
            </w:r>
          </w:p>
        </w:tc>
      </w:tr>
      <w:tr w:rsidR="00814668" w:rsidRPr="00616C66">
        <w:tc>
          <w:tcPr>
            <w:tcW w:w="2041" w:type="dxa"/>
            <w:vAlign w:val="center"/>
          </w:tcPr>
          <w:p w:rsidR="00814668" w:rsidRDefault="00814668">
            <w:pPr>
              <w:pStyle w:val="ConsPlusNormal"/>
              <w:jc w:val="center"/>
            </w:pPr>
            <w:r>
              <w:t>Поликлиники, амбулатории, диспансеры без стационара, посещение в смену отдельно стоящие здания</w:t>
            </w:r>
          </w:p>
        </w:tc>
        <w:tc>
          <w:tcPr>
            <w:tcW w:w="1191" w:type="dxa"/>
          </w:tcPr>
          <w:p w:rsidR="00814668" w:rsidRDefault="00814668">
            <w:pPr>
              <w:pStyle w:val="ConsPlusNormal"/>
              <w:jc w:val="center"/>
            </w:pPr>
            <w:r>
              <w:t>1 посещение в смену</w:t>
            </w:r>
          </w:p>
        </w:tc>
        <w:tc>
          <w:tcPr>
            <w:tcW w:w="2041" w:type="dxa"/>
            <w:gridSpan w:val="2"/>
            <w:vAlign w:val="center"/>
          </w:tcPr>
          <w:p w:rsidR="00814668" w:rsidRDefault="00814668">
            <w:pPr>
              <w:pStyle w:val="ConsPlusNormal"/>
              <w:jc w:val="center"/>
            </w:pPr>
            <w:r>
              <w:t>по заданию на проектирование, определяемому органами здравоохранения</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0,1 га на 100 посещений в смену, но не менее 0,3 га</w:t>
            </w:r>
          </w:p>
        </w:tc>
        <w:tc>
          <w:tcPr>
            <w:tcW w:w="2438" w:type="dxa"/>
            <w:vAlign w:val="center"/>
          </w:tcPr>
          <w:p w:rsidR="00814668" w:rsidRDefault="00814668">
            <w:pPr>
              <w:pStyle w:val="ConsPlusNormal"/>
              <w:jc w:val="center"/>
            </w:pPr>
            <w:r>
              <w:t>тоже</w:t>
            </w:r>
          </w:p>
        </w:tc>
      </w:tr>
      <w:tr w:rsidR="00814668" w:rsidRPr="00616C66">
        <w:tc>
          <w:tcPr>
            <w:tcW w:w="2041" w:type="dxa"/>
            <w:vAlign w:val="center"/>
          </w:tcPr>
          <w:p w:rsidR="00814668" w:rsidRDefault="00814668">
            <w:pPr>
              <w:pStyle w:val="ConsPlusNormal"/>
              <w:jc w:val="center"/>
            </w:pPr>
            <w:r>
              <w:t>Станции (подстанции) скорой медицинской помощи, автомобиль</w:t>
            </w:r>
          </w:p>
        </w:tc>
        <w:tc>
          <w:tcPr>
            <w:tcW w:w="1191" w:type="dxa"/>
          </w:tcPr>
          <w:p w:rsidR="00814668" w:rsidRDefault="00814668">
            <w:pPr>
              <w:pStyle w:val="ConsPlusNormal"/>
              <w:jc w:val="center"/>
            </w:pPr>
            <w:r>
              <w:t>1 автомобиль</w:t>
            </w:r>
          </w:p>
        </w:tc>
        <w:tc>
          <w:tcPr>
            <w:tcW w:w="2041" w:type="dxa"/>
            <w:gridSpan w:val="2"/>
            <w:vAlign w:val="center"/>
          </w:tcPr>
          <w:p w:rsidR="00814668" w:rsidRDefault="00814668">
            <w:pPr>
              <w:pStyle w:val="ConsPlusNormal"/>
              <w:jc w:val="center"/>
            </w:pPr>
            <w:r>
              <w:t>0,1</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r>
              <w:t>в пределах зоны 15-минутной доступности на специальном автомобиле</w:t>
            </w:r>
          </w:p>
        </w:tc>
      </w:tr>
      <w:tr w:rsidR="00814668" w:rsidRPr="00616C66">
        <w:tc>
          <w:tcPr>
            <w:tcW w:w="2041" w:type="dxa"/>
            <w:vAlign w:val="center"/>
          </w:tcPr>
          <w:p w:rsidR="00814668" w:rsidRDefault="00814668">
            <w:pPr>
              <w:pStyle w:val="ConsPlusNormal"/>
              <w:jc w:val="center"/>
            </w:pPr>
            <w:r>
              <w:t>Выдвижные пункты скорой медицинской помощи, автомобиль</w:t>
            </w:r>
          </w:p>
        </w:tc>
        <w:tc>
          <w:tcPr>
            <w:tcW w:w="1191" w:type="dxa"/>
          </w:tcPr>
          <w:p w:rsidR="00814668" w:rsidRDefault="00814668">
            <w:pPr>
              <w:pStyle w:val="ConsPlusNormal"/>
              <w:jc w:val="center"/>
            </w:pPr>
            <w:r>
              <w:t>1 автомобиль</w:t>
            </w:r>
          </w:p>
        </w:tc>
        <w:tc>
          <w:tcPr>
            <w:tcW w:w="2041" w:type="dxa"/>
            <w:gridSpan w:val="2"/>
            <w:vAlign w:val="center"/>
          </w:tcPr>
          <w:p w:rsidR="00814668" w:rsidRDefault="00814668">
            <w:pPr>
              <w:pStyle w:val="ConsPlusNormal"/>
            </w:pPr>
          </w:p>
        </w:tc>
        <w:tc>
          <w:tcPr>
            <w:tcW w:w="1020" w:type="dxa"/>
            <w:vAlign w:val="center"/>
          </w:tcPr>
          <w:p w:rsidR="00814668" w:rsidRDefault="00814668">
            <w:pPr>
              <w:pStyle w:val="ConsPlusNormal"/>
              <w:jc w:val="center"/>
            </w:pPr>
            <w:r>
              <w:t>0,2</w:t>
            </w: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Фельдшерские или фельдшерско-акушерские пункты, объект</w:t>
            </w:r>
          </w:p>
        </w:tc>
        <w:tc>
          <w:tcPr>
            <w:tcW w:w="1191" w:type="dxa"/>
          </w:tcPr>
          <w:p w:rsidR="00814668" w:rsidRDefault="00814668">
            <w:pPr>
              <w:pStyle w:val="ConsPlusNormal"/>
              <w:jc w:val="center"/>
            </w:pPr>
            <w:r>
              <w:t>1 объект</w:t>
            </w:r>
          </w:p>
        </w:tc>
        <w:tc>
          <w:tcPr>
            <w:tcW w:w="2041" w:type="dxa"/>
            <w:gridSpan w:val="2"/>
            <w:vAlign w:val="center"/>
          </w:tcPr>
          <w:p w:rsidR="00814668" w:rsidRDefault="00814668">
            <w:pPr>
              <w:pStyle w:val="ConsPlusNormal"/>
            </w:pP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0,2 га</w:t>
            </w:r>
          </w:p>
        </w:tc>
        <w:tc>
          <w:tcPr>
            <w:tcW w:w="2438" w:type="dxa"/>
            <w:vAlign w:val="center"/>
          </w:tcPr>
          <w:p w:rsidR="00814668" w:rsidRDefault="00814668">
            <w:pPr>
              <w:pStyle w:val="ConsPlusNormal"/>
            </w:pPr>
            <w:r>
              <w:t>в пределах зоны 30-минутной доступности на спецавтомобиле</w:t>
            </w:r>
          </w:p>
        </w:tc>
      </w:tr>
      <w:tr w:rsidR="00814668" w:rsidRPr="00616C66">
        <w:tc>
          <w:tcPr>
            <w:tcW w:w="2041" w:type="dxa"/>
            <w:tcBorders>
              <w:bottom w:val="nil"/>
            </w:tcBorders>
            <w:vAlign w:val="center"/>
          </w:tcPr>
          <w:p w:rsidR="00814668" w:rsidRDefault="00814668">
            <w:pPr>
              <w:pStyle w:val="ConsPlusNormal"/>
              <w:jc w:val="center"/>
            </w:pPr>
            <w:r>
              <w:t>Аптеки групп:</w:t>
            </w:r>
          </w:p>
          <w:p w:rsidR="00814668" w:rsidRDefault="00814668">
            <w:pPr>
              <w:pStyle w:val="ConsPlusNormal"/>
              <w:jc w:val="center"/>
            </w:pPr>
            <w:r>
              <w:t>I - II</w:t>
            </w:r>
          </w:p>
        </w:tc>
        <w:tc>
          <w:tcPr>
            <w:tcW w:w="1191" w:type="dxa"/>
            <w:tcBorders>
              <w:bottom w:val="nil"/>
            </w:tcBorders>
          </w:tcPr>
          <w:p w:rsidR="00814668" w:rsidRDefault="00814668">
            <w:pPr>
              <w:pStyle w:val="ConsPlusNormal"/>
              <w:jc w:val="center"/>
            </w:pPr>
            <w:r>
              <w:t>1 объект</w:t>
            </w:r>
          </w:p>
        </w:tc>
        <w:tc>
          <w:tcPr>
            <w:tcW w:w="2041" w:type="dxa"/>
            <w:gridSpan w:val="2"/>
            <w:tcBorders>
              <w:bottom w:val="nil"/>
            </w:tcBorders>
          </w:tcPr>
          <w:p w:rsidR="00814668" w:rsidRDefault="00814668">
            <w:pPr>
              <w:pStyle w:val="ConsPlusNormal"/>
              <w:jc w:val="center"/>
            </w:pPr>
            <w:r>
              <w:t>по заданию на проектирование</w:t>
            </w:r>
          </w:p>
        </w:tc>
        <w:tc>
          <w:tcPr>
            <w:tcW w:w="1020" w:type="dxa"/>
            <w:tcBorders>
              <w:bottom w:val="nil"/>
            </w:tcBorders>
            <w:vAlign w:val="center"/>
          </w:tcPr>
          <w:p w:rsidR="00814668" w:rsidRDefault="00814668">
            <w:pPr>
              <w:pStyle w:val="ConsPlusNormal"/>
            </w:pPr>
          </w:p>
        </w:tc>
        <w:tc>
          <w:tcPr>
            <w:tcW w:w="2268" w:type="dxa"/>
            <w:tcBorders>
              <w:bottom w:val="nil"/>
            </w:tcBorders>
            <w:vAlign w:val="center"/>
          </w:tcPr>
          <w:p w:rsidR="00814668" w:rsidRDefault="00814668">
            <w:pPr>
              <w:pStyle w:val="ConsPlusNormal"/>
              <w:jc w:val="center"/>
            </w:pPr>
            <w:r>
              <w:t>0,3 га или встроенные</w:t>
            </w:r>
          </w:p>
        </w:tc>
        <w:tc>
          <w:tcPr>
            <w:tcW w:w="2438" w:type="dxa"/>
            <w:vMerge w:val="restart"/>
            <w:vAlign w:val="center"/>
          </w:tcPr>
          <w:p w:rsidR="00814668" w:rsidRDefault="00814668">
            <w:pPr>
              <w:pStyle w:val="ConsPlusNormal"/>
            </w:pPr>
            <w:r>
              <w:t>возможно встроенно-пристроенные. В сельских поселениях, как правило, при амбулаториях и фельдшерско-акушерских пунктах. Радиус обслуживания - 500 м, при малоэтажной застройке - 800 м</w:t>
            </w:r>
          </w:p>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jc w:val="center"/>
            </w:pPr>
            <w:r>
              <w:t>III - V</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tcPr>
          <w:p w:rsidR="00814668" w:rsidRDefault="00814668">
            <w:pPr>
              <w:pStyle w:val="ConsPlusNormal"/>
            </w:pPr>
          </w:p>
        </w:tc>
        <w:tc>
          <w:tcPr>
            <w:tcW w:w="1020" w:type="dxa"/>
            <w:tcBorders>
              <w:top w:val="nil"/>
              <w:bottom w:val="nil"/>
            </w:tcBorders>
          </w:tcPr>
          <w:p w:rsidR="00814668" w:rsidRDefault="00814668">
            <w:pPr>
              <w:pStyle w:val="ConsPlusNormal"/>
            </w:pPr>
          </w:p>
        </w:tc>
        <w:tc>
          <w:tcPr>
            <w:tcW w:w="2268" w:type="dxa"/>
            <w:tcBorders>
              <w:top w:val="nil"/>
              <w:bottom w:val="nil"/>
            </w:tcBorders>
          </w:tcPr>
          <w:p w:rsidR="00814668" w:rsidRDefault="00814668">
            <w:pPr>
              <w:pStyle w:val="ConsPlusNormal"/>
              <w:jc w:val="center"/>
            </w:pPr>
            <w:r>
              <w:t>0,25" " "</w:t>
            </w:r>
          </w:p>
        </w:tc>
        <w:tc>
          <w:tcPr>
            <w:tcW w:w="2438" w:type="dxa"/>
            <w:vMerge/>
          </w:tcPr>
          <w:p w:rsidR="00814668" w:rsidRPr="00616C66" w:rsidRDefault="00814668"/>
        </w:tc>
      </w:tr>
      <w:tr w:rsidR="00814668" w:rsidRPr="00616C66">
        <w:tc>
          <w:tcPr>
            <w:tcW w:w="2041" w:type="dxa"/>
            <w:tcBorders>
              <w:top w:val="nil"/>
            </w:tcBorders>
          </w:tcPr>
          <w:p w:rsidR="00814668" w:rsidRDefault="00814668">
            <w:pPr>
              <w:pStyle w:val="ConsPlusNormal"/>
              <w:jc w:val="center"/>
            </w:pPr>
            <w:r>
              <w:t>VI - VIII</w:t>
            </w:r>
          </w:p>
        </w:tc>
        <w:tc>
          <w:tcPr>
            <w:tcW w:w="1191" w:type="dxa"/>
            <w:tcBorders>
              <w:top w:val="nil"/>
            </w:tcBorders>
          </w:tcPr>
          <w:p w:rsidR="00814668" w:rsidRDefault="00814668">
            <w:pPr>
              <w:pStyle w:val="ConsPlusNormal"/>
            </w:pPr>
          </w:p>
        </w:tc>
        <w:tc>
          <w:tcPr>
            <w:tcW w:w="2041" w:type="dxa"/>
            <w:gridSpan w:val="2"/>
            <w:tcBorders>
              <w:top w:val="nil"/>
            </w:tcBorders>
          </w:tcPr>
          <w:p w:rsidR="00814668" w:rsidRDefault="00814668">
            <w:pPr>
              <w:pStyle w:val="ConsPlusNormal"/>
            </w:pPr>
          </w:p>
        </w:tc>
        <w:tc>
          <w:tcPr>
            <w:tcW w:w="1020" w:type="dxa"/>
            <w:tcBorders>
              <w:top w:val="nil"/>
            </w:tcBorders>
          </w:tcPr>
          <w:p w:rsidR="00814668" w:rsidRDefault="00814668">
            <w:pPr>
              <w:pStyle w:val="ConsPlusNormal"/>
            </w:pPr>
          </w:p>
        </w:tc>
        <w:tc>
          <w:tcPr>
            <w:tcW w:w="2268" w:type="dxa"/>
            <w:tcBorders>
              <w:top w:val="nil"/>
            </w:tcBorders>
          </w:tcPr>
          <w:p w:rsidR="00814668" w:rsidRDefault="00814668">
            <w:pPr>
              <w:pStyle w:val="ConsPlusNormal"/>
              <w:jc w:val="center"/>
            </w:pPr>
            <w:r>
              <w:t>0,2" " "</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Молочные кухни, порция в сутки на 1 ребенка (до 1 года)</w:t>
            </w:r>
          </w:p>
        </w:tc>
        <w:tc>
          <w:tcPr>
            <w:tcW w:w="1191" w:type="dxa"/>
          </w:tcPr>
          <w:p w:rsidR="00814668" w:rsidRDefault="00814668">
            <w:pPr>
              <w:pStyle w:val="ConsPlusNormal"/>
              <w:jc w:val="center"/>
            </w:pPr>
            <w:r>
              <w:t>Порции в сутки на 1 ребенка</w:t>
            </w:r>
          </w:p>
        </w:tc>
        <w:tc>
          <w:tcPr>
            <w:tcW w:w="2041" w:type="dxa"/>
            <w:gridSpan w:val="2"/>
            <w:vAlign w:val="center"/>
          </w:tcPr>
          <w:p w:rsidR="00814668" w:rsidRDefault="00814668">
            <w:pPr>
              <w:pStyle w:val="ConsPlusNormal"/>
              <w:jc w:val="center"/>
            </w:pPr>
            <w:r>
              <w:t>4</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0,015 га на 1 тыс. порций в сутки, но не менее 0,15 га</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Раздаточные пункты молочных кухонь, м2 общей площади на 1 ребенка (до 1 года)</w:t>
            </w:r>
          </w:p>
        </w:tc>
        <w:tc>
          <w:tcPr>
            <w:tcW w:w="1191" w:type="dxa"/>
          </w:tcPr>
          <w:p w:rsidR="00814668" w:rsidRDefault="00814668">
            <w:pPr>
              <w:pStyle w:val="ConsPlusNormal"/>
              <w:jc w:val="center"/>
            </w:pPr>
            <w:r>
              <w:t>м2 общей площади на 1 ребенка</w:t>
            </w:r>
          </w:p>
        </w:tc>
        <w:tc>
          <w:tcPr>
            <w:tcW w:w="2041" w:type="dxa"/>
            <w:gridSpan w:val="2"/>
            <w:vAlign w:val="center"/>
          </w:tcPr>
          <w:p w:rsidR="00814668" w:rsidRDefault="00814668">
            <w:pPr>
              <w:pStyle w:val="ConsPlusNormal"/>
              <w:jc w:val="center"/>
            </w:pPr>
            <w:r>
              <w:t>0,3</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Встроенные</w:t>
            </w:r>
          </w:p>
        </w:tc>
        <w:tc>
          <w:tcPr>
            <w:tcW w:w="2438" w:type="dxa"/>
            <w:vAlign w:val="center"/>
          </w:tcPr>
          <w:p w:rsidR="00814668" w:rsidRDefault="00814668">
            <w:pPr>
              <w:pStyle w:val="ConsPlusNormal"/>
            </w:pPr>
            <w:r>
              <w:t>Радиус обслуживания - 500 м</w:t>
            </w:r>
          </w:p>
        </w:tc>
      </w:tr>
      <w:tr w:rsidR="00814668" w:rsidRPr="00616C66">
        <w:tc>
          <w:tcPr>
            <w:tcW w:w="10999" w:type="dxa"/>
            <w:gridSpan w:val="7"/>
          </w:tcPr>
          <w:p w:rsidR="00814668" w:rsidRDefault="00814668">
            <w:pPr>
              <w:pStyle w:val="ConsPlusNormal"/>
              <w:jc w:val="center"/>
              <w:outlineLvl w:val="4"/>
            </w:pPr>
            <w:r>
              <w:t>III. Учреждения санаторно-курортные и оздоровительные, отдыха и туризма</w:t>
            </w:r>
          </w:p>
        </w:tc>
      </w:tr>
      <w:tr w:rsidR="00814668" w:rsidRPr="00616C66">
        <w:tc>
          <w:tcPr>
            <w:tcW w:w="2041" w:type="dxa"/>
            <w:vAlign w:val="center"/>
          </w:tcPr>
          <w:p w:rsidR="00814668" w:rsidRDefault="00814668">
            <w:pPr>
              <w:pStyle w:val="ConsPlusNormal"/>
              <w:jc w:val="center"/>
            </w:pPr>
            <w:r>
              <w:t>Санатории (без туберкулезных больных)</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150</w:t>
            </w:r>
          </w:p>
        </w:tc>
        <w:tc>
          <w:tcPr>
            <w:tcW w:w="2438" w:type="dxa"/>
            <w:vAlign w:val="center"/>
          </w:tcPr>
          <w:p w:rsidR="00814668" w:rsidRDefault="00814668">
            <w:pPr>
              <w:pStyle w:val="ConsPlusNormal"/>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814668" w:rsidRPr="00616C66">
        <w:tc>
          <w:tcPr>
            <w:tcW w:w="2041" w:type="dxa"/>
            <w:vAlign w:val="center"/>
          </w:tcPr>
          <w:p w:rsidR="00814668" w:rsidRDefault="00814668">
            <w:pPr>
              <w:pStyle w:val="ConsPlusNormal"/>
              <w:jc w:val="center"/>
            </w:pPr>
            <w:r>
              <w:t>Санатории для родителей с детьми и детские санатории (без туберкулезных больных)</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170</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Санатории для туберкулезных больных</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200</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Санатории-профилактории</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100</w:t>
            </w:r>
          </w:p>
        </w:tc>
        <w:tc>
          <w:tcPr>
            <w:tcW w:w="2438" w:type="dxa"/>
            <w:vAlign w:val="center"/>
          </w:tcPr>
          <w:p w:rsidR="00814668" w:rsidRDefault="00814668">
            <w:pPr>
              <w:pStyle w:val="ConsPlusNormal"/>
            </w:pPr>
            <w:r>
              <w:t>в санаториях-профилакториях, размещаемых в пределах населенного пункта, допускается уменьшать размеры земельных участков, но не более чем на 10%</w:t>
            </w:r>
          </w:p>
        </w:tc>
      </w:tr>
      <w:tr w:rsidR="00814668" w:rsidRPr="00616C66">
        <w:tc>
          <w:tcPr>
            <w:tcW w:w="2041" w:type="dxa"/>
            <w:vAlign w:val="center"/>
          </w:tcPr>
          <w:p w:rsidR="00814668" w:rsidRDefault="00814668">
            <w:pPr>
              <w:pStyle w:val="ConsPlusNormal"/>
              <w:jc w:val="center"/>
            </w:pPr>
            <w:r>
              <w:t>Санаторные детские лагеря</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200</w:t>
            </w:r>
          </w:p>
        </w:tc>
        <w:tc>
          <w:tcPr>
            <w:tcW w:w="2438" w:type="dxa"/>
            <w:vAlign w:val="center"/>
          </w:tcPr>
          <w:p w:rsidR="00814668" w:rsidRDefault="00814668">
            <w:pPr>
              <w:pStyle w:val="ConsPlusNormal"/>
            </w:pPr>
            <w:r>
              <w:t>в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814668" w:rsidRPr="00616C66">
        <w:tc>
          <w:tcPr>
            <w:tcW w:w="2041" w:type="dxa"/>
            <w:vAlign w:val="center"/>
          </w:tcPr>
          <w:p w:rsidR="00814668" w:rsidRDefault="00814668">
            <w:pPr>
              <w:pStyle w:val="ConsPlusNormal"/>
              <w:jc w:val="center"/>
            </w:pPr>
            <w:r>
              <w:t>Дома отдыха (пансионаты)</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130</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Дома отдыха (пансионаты) для семей с детьми</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150</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Оздоровительные комплексы и пансионаты с лечением, в т.ч. для семей с детьми</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165</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Курортные поликлиники (на 1000 лечащихся в открытой сети централизованного обслуживания)</w:t>
            </w:r>
          </w:p>
        </w:tc>
        <w:tc>
          <w:tcPr>
            <w:tcW w:w="1191" w:type="dxa"/>
          </w:tcPr>
          <w:p w:rsidR="00814668" w:rsidRDefault="00814668">
            <w:pPr>
              <w:pStyle w:val="ConsPlusNormal"/>
              <w:jc w:val="center"/>
            </w:pPr>
            <w:r>
              <w:t>количество посещений в смену</w:t>
            </w:r>
          </w:p>
        </w:tc>
        <w:tc>
          <w:tcPr>
            <w:tcW w:w="3061" w:type="dxa"/>
            <w:gridSpan w:val="3"/>
            <w:vAlign w:val="center"/>
          </w:tcPr>
          <w:p w:rsidR="00814668" w:rsidRDefault="00814668">
            <w:pPr>
              <w:pStyle w:val="ConsPlusNormal"/>
              <w:jc w:val="center"/>
            </w:pPr>
            <w:r>
              <w:t>200</w:t>
            </w:r>
          </w:p>
        </w:tc>
        <w:tc>
          <w:tcPr>
            <w:tcW w:w="2268" w:type="dxa"/>
            <w:vAlign w:val="center"/>
          </w:tcPr>
          <w:p w:rsidR="00814668" w:rsidRDefault="00814668">
            <w:pPr>
              <w:pStyle w:val="ConsPlusNormal"/>
              <w:jc w:val="center"/>
            </w:pPr>
            <w:r>
              <w:t>по заданию на проектирование</w:t>
            </w:r>
          </w:p>
        </w:tc>
        <w:tc>
          <w:tcPr>
            <w:tcW w:w="2438" w:type="dxa"/>
            <w:vMerge w:val="restart"/>
            <w:vAlign w:val="center"/>
          </w:tcPr>
          <w:p w:rsidR="00814668" w:rsidRDefault="00814668">
            <w:pPr>
              <w:pStyle w:val="ConsPlusNormal"/>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814668" w:rsidRPr="00616C66">
        <w:tc>
          <w:tcPr>
            <w:tcW w:w="2041" w:type="dxa"/>
            <w:vAlign w:val="center"/>
          </w:tcPr>
          <w:p w:rsidR="00814668" w:rsidRDefault="00814668">
            <w:pPr>
              <w:pStyle w:val="ConsPlusNormal"/>
              <w:jc w:val="center"/>
            </w:pPr>
            <w:r>
              <w:t>Водолечебницы (на 1000 лечащихся в открытой сети централизованного обслуживания)</w:t>
            </w:r>
          </w:p>
        </w:tc>
        <w:tc>
          <w:tcPr>
            <w:tcW w:w="1191" w:type="dxa"/>
          </w:tcPr>
          <w:p w:rsidR="00814668" w:rsidRDefault="00814668">
            <w:pPr>
              <w:pStyle w:val="ConsPlusNormal"/>
              <w:jc w:val="center"/>
            </w:pPr>
            <w:r>
              <w:t>Количество ванн</w:t>
            </w:r>
          </w:p>
        </w:tc>
        <w:tc>
          <w:tcPr>
            <w:tcW w:w="3061" w:type="dxa"/>
            <w:gridSpan w:val="3"/>
            <w:vAlign w:val="center"/>
          </w:tcPr>
          <w:p w:rsidR="00814668" w:rsidRDefault="00814668">
            <w:pPr>
              <w:pStyle w:val="ConsPlusNormal"/>
              <w:jc w:val="center"/>
            </w:pPr>
            <w:r>
              <w:t>30</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Грязелечебницы (на 1000 лечащихся в открытой сети централизованного обслуживания)</w:t>
            </w:r>
          </w:p>
        </w:tc>
        <w:tc>
          <w:tcPr>
            <w:tcW w:w="1191" w:type="dxa"/>
          </w:tcPr>
          <w:p w:rsidR="00814668" w:rsidRDefault="00814668">
            <w:pPr>
              <w:pStyle w:val="ConsPlusNormal"/>
              <w:jc w:val="center"/>
            </w:pPr>
            <w:r>
              <w:t>Количество кушеток</w:t>
            </w:r>
          </w:p>
        </w:tc>
        <w:tc>
          <w:tcPr>
            <w:tcW w:w="3061" w:type="dxa"/>
            <w:gridSpan w:val="3"/>
            <w:vAlign w:val="center"/>
          </w:tcPr>
          <w:p w:rsidR="00814668" w:rsidRDefault="00814668">
            <w:pPr>
              <w:pStyle w:val="ConsPlusNormal"/>
              <w:jc w:val="center"/>
            </w:pPr>
            <w:r>
              <w:t>25</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Лечебные плавательные бассейны (на 1000 лечащихся в открытой сети централизованного обслуживания)</w:t>
            </w:r>
          </w:p>
        </w:tc>
        <w:tc>
          <w:tcPr>
            <w:tcW w:w="1191" w:type="dxa"/>
          </w:tcPr>
          <w:p w:rsidR="00814668" w:rsidRDefault="00814668">
            <w:pPr>
              <w:pStyle w:val="ConsPlusNormal"/>
              <w:jc w:val="center"/>
            </w:pPr>
            <w:r>
              <w:t>Кв. м водного зеркала</w:t>
            </w:r>
          </w:p>
        </w:tc>
        <w:tc>
          <w:tcPr>
            <w:tcW w:w="3061" w:type="dxa"/>
            <w:gridSpan w:val="3"/>
            <w:vAlign w:val="center"/>
          </w:tcPr>
          <w:p w:rsidR="00814668" w:rsidRDefault="00814668">
            <w:pPr>
              <w:pStyle w:val="ConsPlusNormal"/>
              <w:jc w:val="center"/>
            </w:pPr>
            <w:r>
              <w:t>120</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Базы отдыха предприятий и организаций</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140 - 160</w:t>
            </w:r>
          </w:p>
        </w:tc>
        <w:tc>
          <w:tcPr>
            <w:tcW w:w="2438" w:type="dxa"/>
            <w:vAlign w:val="center"/>
          </w:tcPr>
          <w:p w:rsidR="00814668" w:rsidRDefault="00814668">
            <w:pPr>
              <w:pStyle w:val="ConsPlusNormal"/>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814668" w:rsidRPr="00616C66">
        <w:tc>
          <w:tcPr>
            <w:tcW w:w="2041" w:type="dxa"/>
            <w:vAlign w:val="center"/>
          </w:tcPr>
          <w:p w:rsidR="00814668" w:rsidRDefault="00814668">
            <w:pPr>
              <w:pStyle w:val="ConsPlusNormal"/>
              <w:jc w:val="center"/>
            </w:pPr>
            <w:r>
              <w:t>Курортные гостиницы</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75</w:t>
            </w:r>
          </w:p>
        </w:tc>
        <w:tc>
          <w:tcPr>
            <w:tcW w:w="2438" w:type="dxa"/>
            <w:vAlign w:val="center"/>
          </w:tcPr>
          <w:p w:rsidR="00814668" w:rsidRDefault="00814668">
            <w:pPr>
              <w:pStyle w:val="ConsPlusNormal"/>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814668" w:rsidRPr="00616C66">
        <w:tc>
          <w:tcPr>
            <w:tcW w:w="2041" w:type="dxa"/>
            <w:vAlign w:val="center"/>
          </w:tcPr>
          <w:p w:rsidR="00814668" w:rsidRDefault="00814668">
            <w:pPr>
              <w:pStyle w:val="ConsPlusNormal"/>
              <w:jc w:val="center"/>
            </w:pPr>
            <w:r>
              <w:t>Детские лагеря</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150 - 200</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Оздоровительные лагеря для старшеклассников</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175 - 200</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Спортивно-оздоровительные молодежные лагеря</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200</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Дачи дошкольных учреждений</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140</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Туристические гостиницы</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50 - 75</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Туристические базы</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65 - 80</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Туристические базы для семей с детьми</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95 - 120</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Мотели</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75 - 100</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Кемпинги</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135 - 150</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Приюты</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35 - 50</w:t>
            </w:r>
          </w:p>
        </w:tc>
        <w:tc>
          <w:tcPr>
            <w:tcW w:w="2438" w:type="dxa"/>
            <w:vAlign w:val="center"/>
          </w:tcPr>
          <w:p w:rsidR="00814668" w:rsidRDefault="00814668">
            <w:pPr>
              <w:pStyle w:val="ConsPlusNormal"/>
            </w:pPr>
          </w:p>
        </w:tc>
      </w:tr>
      <w:tr w:rsidR="00814668" w:rsidRPr="00616C66">
        <w:tc>
          <w:tcPr>
            <w:tcW w:w="10999" w:type="dxa"/>
            <w:gridSpan w:val="7"/>
          </w:tcPr>
          <w:p w:rsidR="00814668" w:rsidRDefault="00814668">
            <w:pPr>
              <w:pStyle w:val="ConsPlusNormal"/>
              <w:jc w:val="center"/>
              <w:outlineLvl w:val="4"/>
            </w:pPr>
            <w:r>
              <w:t>IV. Учреждения культуры и искусства</w:t>
            </w:r>
          </w:p>
        </w:tc>
      </w:tr>
      <w:tr w:rsidR="00814668" w:rsidRPr="00616C66">
        <w:tc>
          <w:tcPr>
            <w:tcW w:w="2041" w:type="dxa"/>
            <w:vAlign w:val="center"/>
          </w:tcPr>
          <w:p w:rsidR="00814668" w:rsidRDefault="00814668">
            <w:pPr>
              <w:pStyle w:val="ConsPlusNormal"/>
              <w:jc w:val="center"/>
            </w:pPr>
            <w:r>
              <w:t>Помещения для культурно-массовой и политико-воспитательной работы с населением, досуга и любительской деятельности, м2 площади пола на 1 тыс. чел.</w:t>
            </w:r>
          </w:p>
        </w:tc>
        <w:tc>
          <w:tcPr>
            <w:tcW w:w="1191" w:type="dxa"/>
          </w:tcPr>
          <w:p w:rsidR="00814668" w:rsidRDefault="00814668">
            <w:pPr>
              <w:pStyle w:val="ConsPlusNormal"/>
              <w:jc w:val="center"/>
            </w:pPr>
            <w:r>
              <w:t>Кв. м общей площади</w:t>
            </w:r>
          </w:p>
        </w:tc>
        <w:tc>
          <w:tcPr>
            <w:tcW w:w="3061" w:type="dxa"/>
            <w:gridSpan w:val="3"/>
            <w:vAlign w:val="center"/>
          </w:tcPr>
          <w:p w:rsidR="00814668" w:rsidRDefault="00814668">
            <w:pPr>
              <w:pStyle w:val="ConsPlusNormal"/>
              <w:jc w:val="center"/>
            </w:pPr>
            <w:r>
              <w:t>50 - 60</w:t>
            </w:r>
          </w:p>
        </w:tc>
        <w:tc>
          <w:tcPr>
            <w:tcW w:w="2268" w:type="dxa"/>
            <w:vAlign w:val="center"/>
          </w:tcPr>
          <w:p w:rsidR="00814668" w:rsidRDefault="00814668">
            <w:pPr>
              <w:pStyle w:val="ConsPlusNormal"/>
              <w:jc w:val="center"/>
            </w:pPr>
            <w:r>
              <w:t>по заданию на проектирование</w:t>
            </w:r>
          </w:p>
        </w:tc>
        <w:tc>
          <w:tcPr>
            <w:tcW w:w="2438" w:type="dxa"/>
            <w:vAlign w:val="center"/>
          </w:tcPr>
          <w:p w:rsidR="00814668" w:rsidRDefault="00814668">
            <w:pPr>
              <w:pStyle w:val="ConsPlusNormal"/>
            </w:pPr>
            <w: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814668" w:rsidRPr="00616C66">
        <w:tc>
          <w:tcPr>
            <w:tcW w:w="2041" w:type="dxa"/>
            <w:vAlign w:val="center"/>
          </w:tcPr>
          <w:p w:rsidR="00814668" w:rsidRDefault="00814668">
            <w:pPr>
              <w:pStyle w:val="ConsPlusNormal"/>
              <w:jc w:val="center"/>
            </w:pPr>
            <w:r>
              <w:t>Танцевальные залы, место на 1 тыс. чел.</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6</w:t>
            </w:r>
          </w:p>
        </w:tc>
        <w:tc>
          <w:tcPr>
            <w:tcW w:w="2268" w:type="dxa"/>
            <w:vAlign w:val="center"/>
          </w:tcPr>
          <w:p w:rsidR="00814668" w:rsidRDefault="00814668">
            <w:pPr>
              <w:pStyle w:val="ConsPlusNormal"/>
              <w:jc w:val="center"/>
            </w:pPr>
            <w:r>
              <w:t>По заданию на проектирование</w:t>
            </w:r>
          </w:p>
        </w:tc>
        <w:tc>
          <w:tcPr>
            <w:tcW w:w="2438" w:type="dxa"/>
            <w:vMerge w:val="restart"/>
          </w:tcPr>
          <w:p w:rsidR="00814668" w:rsidRDefault="00814668">
            <w:pPr>
              <w:pStyle w:val="ConsPlusNormal"/>
            </w:pPr>
            <w:r>
              <w:t>Удельный вес танцевальных залов, кинотеатров и клубов районного значения рекомендуется в размере 40 - 50%.</w:t>
            </w:r>
          </w:p>
          <w:p w:rsidR="00814668" w:rsidRDefault="00814668">
            <w:pPr>
              <w:pStyle w:val="ConsPlusNormal"/>
            </w:pPr>
            <w:r>
              <w:t>Минимальное число мест учреждений культуры к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814668" w:rsidRPr="00616C66">
        <w:tc>
          <w:tcPr>
            <w:tcW w:w="2041" w:type="dxa"/>
            <w:vAlign w:val="center"/>
          </w:tcPr>
          <w:p w:rsidR="00814668" w:rsidRDefault="00814668">
            <w:pPr>
              <w:pStyle w:val="ConsPlusNormal"/>
              <w:jc w:val="center"/>
            </w:pPr>
            <w:r>
              <w:t>Клубы, посетительское место на 1 тыс. чел.</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80</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Кинотеатры, место на 1 тыс. чел.</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30</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Театры, место на 1 тыс. чел.</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7</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Концертные залы, место на 1 тыс. чел.</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4</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Цирки, место на 1 тыс. чел.</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4</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Лектории, место на 1 тыс. чел.</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2</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Залы аттракционов и игровых автоматов, м2 площади пола на 1 тыс. чел.</w:t>
            </w:r>
          </w:p>
        </w:tc>
        <w:tc>
          <w:tcPr>
            <w:tcW w:w="1191" w:type="dxa"/>
          </w:tcPr>
          <w:p w:rsidR="00814668" w:rsidRDefault="00814668">
            <w:pPr>
              <w:pStyle w:val="ConsPlusNormal"/>
              <w:jc w:val="center"/>
            </w:pPr>
            <w:r>
              <w:t>Кв. м общей площади</w:t>
            </w:r>
          </w:p>
        </w:tc>
        <w:tc>
          <w:tcPr>
            <w:tcW w:w="3061" w:type="dxa"/>
            <w:gridSpan w:val="3"/>
            <w:vAlign w:val="center"/>
          </w:tcPr>
          <w:p w:rsidR="00814668" w:rsidRDefault="00814668">
            <w:pPr>
              <w:pStyle w:val="ConsPlusNormal"/>
              <w:jc w:val="center"/>
            </w:pPr>
            <w:r>
              <w:t>3</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Универсальные спортивно-зрелищные залы, в том числе с искусственным льдом</w:t>
            </w:r>
          </w:p>
        </w:tc>
        <w:tc>
          <w:tcPr>
            <w:tcW w:w="1191" w:type="dxa"/>
          </w:tcPr>
          <w:p w:rsidR="00814668" w:rsidRDefault="00814668">
            <w:pPr>
              <w:pStyle w:val="ConsPlusNormal"/>
              <w:jc w:val="center"/>
            </w:pPr>
            <w:r>
              <w:t>1 место</w:t>
            </w:r>
          </w:p>
        </w:tc>
        <w:tc>
          <w:tcPr>
            <w:tcW w:w="3061" w:type="dxa"/>
            <w:gridSpan w:val="3"/>
            <w:vAlign w:val="center"/>
          </w:tcPr>
          <w:p w:rsidR="00814668" w:rsidRDefault="00814668">
            <w:pPr>
              <w:pStyle w:val="ConsPlusNormal"/>
              <w:jc w:val="center"/>
            </w:pPr>
            <w:r>
              <w:t>9</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tcBorders>
              <w:bottom w:val="nil"/>
            </w:tcBorders>
            <w:vAlign w:val="center"/>
          </w:tcPr>
          <w:p w:rsidR="00814668" w:rsidRDefault="00814668">
            <w:pPr>
              <w:pStyle w:val="ConsPlusNormal"/>
              <w:jc w:val="center"/>
            </w:pPr>
            <w:r>
              <w:t>Городские массовые библиотеки на 1 тыс. чел., зоны обслуживания при населении города, тыс. чел. &lt;*&gt;:</w:t>
            </w:r>
          </w:p>
        </w:tc>
        <w:tc>
          <w:tcPr>
            <w:tcW w:w="1191" w:type="dxa"/>
            <w:tcBorders>
              <w:bottom w:val="nil"/>
            </w:tcBorders>
          </w:tcPr>
          <w:p w:rsidR="00814668" w:rsidRDefault="00814668">
            <w:pPr>
              <w:pStyle w:val="ConsPlusNormal"/>
              <w:jc w:val="center"/>
            </w:pPr>
            <w:r>
              <w:t>Тыс. единиц хранения/читательское место</w:t>
            </w:r>
          </w:p>
        </w:tc>
        <w:tc>
          <w:tcPr>
            <w:tcW w:w="2041" w:type="dxa"/>
            <w:gridSpan w:val="2"/>
            <w:tcBorders>
              <w:bottom w:val="nil"/>
            </w:tcBorders>
            <w:vAlign w:val="center"/>
          </w:tcPr>
          <w:p w:rsidR="00814668" w:rsidRDefault="00814668">
            <w:pPr>
              <w:pStyle w:val="ConsPlusNormal"/>
            </w:pPr>
          </w:p>
        </w:tc>
        <w:tc>
          <w:tcPr>
            <w:tcW w:w="1020" w:type="dxa"/>
            <w:tcBorders>
              <w:bottom w:val="nil"/>
            </w:tcBorders>
            <w:vAlign w:val="center"/>
          </w:tcPr>
          <w:p w:rsidR="00814668" w:rsidRDefault="00814668">
            <w:pPr>
              <w:pStyle w:val="ConsPlusNormal"/>
            </w:pPr>
          </w:p>
        </w:tc>
        <w:tc>
          <w:tcPr>
            <w:tcW w:w="2268" w:type="dxa"/>
            <w:vMerge w:val="restart"/>
            <w:vAlign w:val="center"/>
          </w:tcPr>
          <w:p w:rsidR="00814668" w:rsidRDefault="00814668">
            <w:pPr>
              <w:pStyle w:val="ConsPlusNormal"/>
              <w:jc w:val="center"/>
            </w:pPr>
            <w:r>
              <w:t>По заданию на проектирование</w:t>
            </w:r>
          </w:p>
        </w:tc>
        <w:tc>
          <w:tcPr>
            <w:tcW w:w="2438" w:type="dxa"/>
            <w:vMerge w:val="restart"/>
            <w:vAlign w:val="center"/>
          </w:tcPr>
          <w:p w:rsidR="00814668" w:rsidRDefault="00814668">
            <w:pPr>
              <w:pStyle w:val="ConsPlusNormal"/>
            </w:pPr>
            <w:r>
              <w:t>массовые библиотеки - 1 объект на жилой район.</w:t>
            </w:r>
          </w:p>
          <w:p w:rsidR="00814668" w:rsidRDefault="00814668">
            <w:pPr>
              <w:pStyle w:val="ConsPlusNormal"/>
            </w:pPr>
            <w:r>
              <w:t>Детские библиотеки - 1 объект на 4 - 7 тыс. учащихся и дошкольников</w:t>
            </w:r>
          </w:p>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jc w:val="center"/>
            </w:pPr>
            <w:r>
              <w:t>Св. 50</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tcPr>
          <w:p w:rsidR="00814668" w:rsidRDefault="00814668">
            <w:pPr>
              <w:pStyle w:val="ConsPlusNormal"/>
              <w:jc w:val="center"/>
            </w:pPr>
            <w:r>
              <w:t>4</w:t>
            </w:r>
          </w:p>
          <w:p w:rsidR="00814668" w:rsidRDefault="00814668">
            <w:pPr>
              <w:pStyle w:val="ConsPlusNormal"/>
              <w:jc w:val="center"/>
            </w:pPr>
            <w:r>
              <w:t>--</w:t>
            </w:r>
          </w:p>
          <w:p w:rsidR="00814668" w:rsidRDefault="00814668">
            <w:pPr>
              <w:pStyle w:val="ConsPlusNormal"/>
              <w:jc w:val="center"/>
            </w:pPr>
            <w:r>
              <w:t>2</w:t>
            </w:r>
          </w:p>
        </w:tc>
        <w:tc>
          <w:tcPr>
            <w:tcW w:w="1020" w:type="dxa"/>
            <w:tcBorders>
              <w:top w:val="nil"/>
              <w:bottom w:val="nil"/>
            </w:tcBorders>
          </w:tcPr>
          <w:p w:rsidR="00814668" w:rsidRDefault="00814668">
            <w:pPr>
              <w:pStyle w:val="ConsPlusNormal"/>
            </w:pPr>
          </w:p>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tcBorders>
              <w:top w:val="nil"/>
            </w:tcBorders>
          </w:tcPr>
          <w:p w:rsidR="00814668" w:rsidRDefault="00814668">
            <w:pPr>
              <w:pStyle w:val="ConsPlusNormal"/>
              <w:jc w:val="center"/>
            </w:pPr>
            <w:r>
              <w:t>Св. 10 до 50</w:t>
            </w:r>
          </w:p>
        </w:tc>
        <w:tc>
          <w:tcPr>
            <w:tcW w:w="1191" w:type="dxa"/>
            <w:tcBorders>
              <w:top w:val="nil"/>
            </w:tcBorders>
          </w:tcPr>
          <w:p w:rsidR="00814668" w:rsidRDefault="00814668">
            <w:pPr>
              <w:pStyle w:val="ConsPlusNormal"/>
            </w:pPr>
          </w:p>
        </w:tc>
        <w:tc>
          <w:tcPr>
            <w:tcW w:w="2041" w:type="dxa"/>
            <w:gridSpan w:val="2"/>
            <w:tcBorders>
              <w:top w:val="nil"/>
            </w:tcBorders>
          </w:tcPr>
          <w:p w:rsidR="00814668" w:rsidRDefault="00814668">
            <w:pPr>
              <w:pStyle w:val="ConsPlusNormal"/>
              <w:jc w:val="center"/>
            </w:pPr>
            <w:r>
              <w:t>4,5</w:t>
            </w:r>
          </w:p>
          <w:p w:rsidR="00814668" w:rsidRDefault="00814668">
            <w:pPr>
              <w:pStyle w:val="ConsPlusNormal"/>
              <w:jc w:val="center"/>
            </w:pPr>
            <w:r>
              <w:t>---</w:t>
            </w:r>
          </w:p>
          <w:p w:rsidR="00814668" w:rsidRDefault="00814668">
            <w:pPr>
              <w:pStyle w:val="ConsPlusNormal"/>
              <w:jc w:val="center"/>
            </w:pPr>
            <w:r>
              <w:t>3</w:t>
            </w:r>
          </w:p>
        </w:tc>
        <w:tc>
          <w:tcPr>
            <w:tcW w:w="1020" w:type="dxa"/>
            <w:tcBorders>
              <w:top w:val="nil"/>
            </w:tcBorders>
          </w:tcPr>
          <w:p w:rsidR="00814668" w:rsidRDefault="00814668">
            <w:pPr>
              <w:pStyle w:val="ConsPlusNormal"/>
            </w:pPr>
          </w:p>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tcBorders>
              <w:bottom w:val="nil"/>
            </w:tcBorders>
            <w:vAlign w:val="center"/>
          </w:tcPr>
          <w:p w:rsidR="00814668" w:rsidRDefault="00814668">
            <w:pPr>
              <w:pStyle w:val="ConsPlusNormal"/>
              <w:jc w:val="center"/>
            </w:pPr>
            <w:r>
              <w:t>Дополнительно в центральной городской библиотеке на 1 тыс. чел. при населении города, тыс. чел.:</w:t>
            </w:r>
          </w:p>
        </w:tc>
        <w:tc>
          <w:tcPr>
            <w:tcW w:w="1191" w:type="dxa"/>
            <w:tcBorders>
              <w:bottom w:val="nil"/>
            </w:tcBorders>
          </w:tcPr>
          <w:p w:rsidR="00814668" w:rsidRDefault="00814668">
            <w:pPr>
              <w:pStyle w:val="ConsPlusNormal"/>
              <w:jc w:val="center"/>
            </w:pPr>
            <w:r>
              <w:t>Тыс. единиц хранения/читательское место</w:t>
            </w:r>
          </w:p>
        </w:tc>
        <w:tc>
          <w:tcPr>
            <w:tcW w:w="2041" w:type="dxa"/>
            <w:gridSpan w:val="2"/>
            <w:tcBorders>
              <w:bottom w:val="nil"/>
            </w:tcBorders>
            <w:vAlign w:val="center"/>
          </w:tcPr>
          <w:p w:rsidR="00814668" w:rsidRDefault="00814668">
            <w:pPr>
              <w:pStyle w:val="ConsPlusNormal"/>
            </w:pPr>
          </w:p>
        </w:tc>
        <w:tc>
          <w:tcPr>
            <w:tcW w:w="1020" w:type="dxa"/>
            <w:vMerge w:val="restart"/>
            <w:vAlign w:val="center"/>
          </w:tcPr>
          <w:p w:rsidR="00814668" w:rsidRDefault="00814668">
            <w:pPr>
              <w:pStyle w:val="ConsPlusNormal"/>
            </w:pPr>
          </w:p>
        </w:tc>
        <w:tc>
          <w:tcPr>
            <w:tcW w:w="2268" w:type="dxa"/>
            <w:vMerge w:val="restart"/>
            <w:vAlign w:val="center"/>
          </w:tcPr>
          <w:p w:rsidR="00814668" w:rsidRDefault="00814668">
            <w:pPr>
              <w:pStyle w:val="ConsPlusNormal"/>
              <w:jc w:val="center"/>
            </w:pPr>
            <w:r>
              <w:t>По заданию на проектирование</w:t>
            </w:r>
          </w:p>
        </w:tc>
        <w:tc>
          <w:tcPr>
            <w:tcW w:w="2438" w:type="dxa"/>
            <w:vMerge w:val="restart"/>
            <w:vAlign w:val="center"/>
          </w:tcPr>
          <w:p w:rsidR="00814668" w:rsidRDefault="00814668">
            <w:pPr>
              <w:pStyle w:val="ConsPlusNormal"/>
            </w:pPr>
          </w:p>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jc w:val="center"/>
            </w:pPr>
            <w:r>
              <w:t>500 и более</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tcPr>
          <w:p w:rsidR="00814668" w:rsidRDefault="00814668">
            <w:pPr>
              <w:pStyle w:val="ConsPlusNormal"/>
              <w:jc w:val="center"/>
            </w:pPr>
            <w:r>
              <w:t>0,1</w:t>
            </w:r>
          </w:p>
          <w:p w:rsidR="00814668" w:rsidRDefault="00814668">
            <w:pPr>
              <w:pStyle w:val="ConsPlusNormal"/>
              <w:jc w:val="center"/>
            </w:pPr>
            <w:r>
              <w:t>---</w:t>
            </w:r>
          </w:p>
          <w:p w:rsidR="00814668" w:rsidRDefault="00814668">
            <w:pPr>
              <w:pStyle w:val="ConsPlusNormal"/>
              <w:jc w:val="center"/>
            </w:pPr>
            <w:r>
              <w:t>0,1</w:t>
            </w:r>
          </w:p>
        </w:tc>
        <w:tc>
          <w:tcPr>
            <w:tcW w:w="1020" w:type="dxa"/>
            <w:vMerge/>
          </w:tcPr>
          <w:p w:rsidR="00814668" w:rsidRPr="00616C66" w:rsidRDefault="00814668"/>
        </w:tc>
        <w:tc>
          <w:tcPr>
            <w:tcW w:w="2268" w:type="dxa"/>
            <w:vMerge/>
          </w:tcPr>
          <w:p w:rsidR="00814668" w:rsidRPr="00616C66" w:rsidRDefault="00814668"/>
        </w:tc>
        <w:tc>
          <w:tcPr>
            <w:tcW w:w="2438" w:type="dxa"/>
            <w:vMerge/>
          </w:tcPr>
          <w:p w:rsidR="00814668" w:rsidRPr="00616C66" w:rsidRDefault="00814668"/>
        </w:tc>
      </w:tr>
      <w:tr w:rsidR="00814668" w:rsidRPr="00616C66">
        <w:tblPrEx>
          <w:tblBorders>
            <w:insideH w:val="none" w:sz="0" w:space="0" w:color="auto"/>
          </w:tblBorders>
        </w:tblPrEx>
        <w:tc>
          <w:tcPr>
            <w:tcW w:w="2041" w:type="dxa"/>
            <w:tcBorders>
              <w:top w:val="nil"/>
              <w:bottom w:val="nil"/>
            </w:tcBorders>
            <w:vAlign w:val="center"/>
          </w:tcPr>
          <w:p w:rsidR="00814668" w:rsidRDefault="00814668">
            <w:pPr>
              <w:pStyle w:val="ConsPlusNormal"/>
              <w:jc w:val="center"/>
            </w:pPr>
            <w:r>
              <w:t>250</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vAlign w:val="center"/>
          </w:tcPr>
          <w:p w:rsidR="00814668" w:rsidRDefault="00814668">
            <w:pPr>
              <w:pStyle w:val="ConsPlusNormal"/>
              <w:jc w:val="center"/>
            </w:pPr>
            <w:r>
              <w:t>0,2</w:t>
            </w:r>
          </w:p>
          <w:p w:rsidR="00814668" w:rsidRDefault="00814668">
            <w:pPr>
              <w:pStyle w:val="ConsPlusNormal"/>
              <w:jc w:val="center"/>
            </w:pPr>
            <w:r>
              <w:t>---</w:t>
            </w:r>
          </w:p>
          <w:p w:rsidR="00814668" w:rsidRDefault="00814668">
            <w:pPr>
              <w:pStyle w:val="ConsPlusNormal"/>
              <w:jc w:val="center"/>
            </w:pPr>
            <w:r>
              <w:t>0,2</w:t>
            </w:r>
          </w:p>
        </w:tc>
        <w:tc>
          <w:tcPr>
            <w:tcW w:w="1020" w:type="dxa"/>
            <w:vMerge/>
          </w:tcPr>
          <w:p w:rsidR="00814668" w:rsidRPr="00616C66" w:rsidRDefault="00814668"/>
        </w:tc>
        <w:tc>
          <w:tcPr>
            <w:tcW w:w="2268" w:type="dxa"/>
            <w:vMerge/>
          </w:tcPr>
          <w:p w:rsidR="00814668" w:rsidRPr="00616C66" w:rsidRDefault="00814668"/>
        </w:tc>
        <w:tc>
          <w:tcPr>
            <w:tcW w:w="2438" w:type="dxa"/>
            <w:vMerge/>
          </w:tcPr>
          <w:p w:rsidR="00814668" w:rsidRPr="00616C66" w:rsidRDefault="00814668"/>
        </w:tc>
      </w:tr>
      <w:tr w:rsidR="00814668" w:rsidRPr="00616C66">
        <w:tblPrEx>
          <w:tblBorders>
            <w:insideH w:val="none" w:sz="0" w:space="0" w:color="auto"/>
          </w:tblBorders>
        </w:tblPrEx>
        <w:tc>
          <w:tcPr>
            <w:tcW w:w="2041" w:type="dxa"/>
            <w:tcBorders>
              <w:top w:val="nil"/>
              <w:bottom w:val="nil"/>
            </w:tcBorders>
            <w:vAlign w:val="center"/>
          </w:tcPr>
          <w:p w:rsidR="00814668" w:rsidRDefault="00814668">
            <w:pPr>
              <w:pStyle w:val="ConsPlusNormal"/>
              <w:jc w:val="center"/>
            </w:pPr>
            <w:r>
              <w:t>100</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vAlign w:val="center"/>
          </w:tcPr>
          <w:p w:rsidR="00814668" w:rsidRDefault="00814668">
            <w:pPr>
              <w:pStyle w:val="ConsPlusNormal"/>
              <w:jc w:val="center"/>
            </w:pPr>
            <w:r>
              <w:t>0,3</w:t>
            </w:r>
          </w:p>
          <w:p w:rsidR="00814668" w:rsidRDefault="00814668">
            <w:pPr>
              <w:pStyle w:val="ConsPlusNormal"/>
              <w:jc w:val="center"/>
            </w:pPr>
            <w:r>
              <w:t>---</w:t>
            </w:r>
          </w:p>
          <w:p w:rsidR="00814668" w:rsidRDefault="00814668">
            <w:pPr>
              <w:pStyle w:val="ConsPlusNormal"/>
              <w:jc w:val="center"/>
            </w:pPr>
            <w:r>
              <w:t>0,3</w:t>
            </w:r>
          </w:p>
        </w:tc>
        <w:tc>
          <w:tcPr>
            <w:tcW w:w="1020" w:type="dxa"/>
            <w:vMerge/>
          </w:tcPr>
          <w:p w:rsidR="00814668" w:rsidRPr="00616C66" w:rsidRDefault="00814668"/>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tcBorders>
              <w:top w:val="nil"/>
            </w:tcBorders>
          </w:tcPr>
          <w:p w:rsidR="00814668" w:rsidRDefault="00814668">
            <w:pPr>
              <w:pStyle w:val="ConsPlusNormal"/>
              <w:jc w:val="center"/>
            </w:pPr>
            <w:r>
              <w:t>50 и менее</w:t>
            </w:r>
          </w:p>
        </w:tc>
        <w:tc>
          <w:tcPr>
            <w:tcW w:w="1191" w:type="dxa"/>
            <w:tcBorders>
              <w:top w:val="nil"/>
            </w:tcBorders>
          </w:tcPr>
          <w:p w:rsidR="00814668" w:rsidRDefault="00814668">
            <w:pPr>
              <w:pStyle w:val="ConsPlusNormal"/>
            </w:pPr>
          </w:p>
        </w:tc>
        <w:tc>
          <w:tcPr>
            <w:tcW w:w="2041" w:type="dxa"/>
            <w:gridSpan w:val="2"/>
            <w:tcBorders>
              <w:top w:val="nil"/>
            </w:tcBorders>
          </w:tcPr>
          <w:p w:rsidR="00814668" w:rsidRDefault="00814668">
            <w:pPr>
              <w:pStyle w:val="ConsPlusNormal"/>
              <w:jc w:val="center"/>
            </w:pPr>
            <w:r>
              <w:t>0,5</w:t>
            </w:r>
          </w:p>
          <w:p w:rsidR="00814668" w:rsidRDefault="00814668">
            <w:pPr>
              <w:pStyle w:val="ConsPlusNormal"/>
              <w:jc w:val="center"/>
            </w:pPr>
            <w:r>
              <w:t>---</w:t>
            </w:r>
          </w:p>
          <w:p w:rsidR="00814668" w:rsidRDefault="00814668">
            <w:pPr>
              <w:pStyle w:val="ConsPlusNormal"/>
              <w:jc w:val="center"/>
            </w:pPr>
            <w:r>
              <w:t>0,3</w:t>
            </w:r>
          </w:p>
        </w:tc>
        <w:tc>
          <w:tcPr>
            <w:tcW w:w="1020" w:type="dxa"/>
            <w:vMerge/>
          </w:tcPr>
          <w:p w:rsidR="00814668" w:rsidRPr="00616C66" w:rsidRDefault="00814668"/>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tcBorders>
              <w:bottom w:val="nil"/>
            </w:tcBorders>
            <w:vAlign w:val="center"/>
          </w:tcPr>
          <w:p w:rsidR="00814668" w:rsidRDefault="00814668">
            <w:pPr>
              <w:pStyle w:val="ConsPlusNormal"/>
              <w:jc w:val="center"/>
            </w:pPr>
            <w:r>
              <w:t>Клубы, посетительское место на 1 тыс. чел. для сельских поселений или их групп, тыс. чел.:</w:t>
            </w:r>
          </w:p>
        </w:tc>
        <w:tc>
          <w:tcPr>
            <w:tcW w:w="1191" w:type="dxa"/>
            <w:tcBorders>
              <w:bottom w:val="nil"/>
            </w:tcBorders>
          </w:tcPr>
          <w:p w:rsidR="00814668" w:rsidRDefault="00814668">
            <w:pPr>
              <w:pStyle w:val="ConsPlusNormal"/>
              <w:jc w:val="center"/>
            </w:pPr>
            <w:r>
              <w:t>1 место (посетитель) на 1 тыс. жит.</w:t>
            </w:r>
          </w:p>
        </w:tc>
        <w:tc>
          <w:tcPr>
            <w:tcW w:w="2041" w:type="dxa"/>
            <w:gridSpan w:val="2"/>
            <w:tcBorders>
              <w:bottom w:val="nil"/>
            </w:tcBorders>
            <w:vAlign w:val="center"/>
          </w:tcPr>
          <w:p w:rsidR="00814668" w:rsidRDefault="00814668">
            <w:pPr>
              <w:pStyle w:val="ConsPlusNormal"/>
            </w:pPr>
          </w:p>
        </w:tc>
        <w:tc>
          <w:tcPr>
            <w:tcW w:w="1020" w:type="dxa"/>
            <w:tcBorders>
              <w:bottom w:val="nil"/>
            </w:tcBorders>
            <w:vAlign w:val="center"/>
          </w:tcPr>
          <w:p w:rsidR="00814668" w:rsidRDefault="00814668">
            <w:pPr>
              <w:pStyle w:val="ConsPlusNormal"/>
            </w:pPr>
          </w:p>
        </w:tc>
        <w:tc>
          <w:tcPr>
            <w:tcW w:w="2268" w:type="dxa"/>
            <w:vMerge w:val="restart"/>
            <w:vAlign w:val="center"/>
          </w:tcPr>
          <w:p w:rsidR="00814668" w:rsidRDefault="00814668">
            <w:pPr>
              <w:pStyle w:val="ConsPlusNormal"/>
              <w:jc w:val="center"/>
            </w:pPr>
            <w:r>
              <w:t>По заданию на проектирование</w:t>
            </w:r>
          </w:p>
        </w:tc>
        <w:tc>
          <w:tcPr>
            <w:tcW w:w="2438" w:type="dxa"/>
            <w:vMerge w:val="restart"/>
            <w:vAlign w:val="center"/>
          </w:tcPr>
          <w:p w:rsidR="00814668" w:rsidRDefault="00814668">
            <w:pPr>
              <w:pStyle w:val="ConsPlusNormal"/>
            </w:pPr>
            <w:r>
              <w:t>Меньшую вместимость клубов и библиотек следует принимать для больших поселений</w:t>
            </w:r>
          </w:p>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jc w:val="center"/>
            </w:pPr>
            <w:r>
              <w:t>св. 0,2 до 1</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tcPr>
          <w:p w:rsidR="00814668" w:rsidRDefault="00814668">
            <w:pPr>
              <w:pStyle w:val="ConsPlusNormal"/>
            </w:pPr>
          </w:p>
        </w:tc>
        <w:tc>
          <w:tcPr>
            <w:tcW w:w="1020" w:type="dxa"/>
            <w:tcBorders>
              <w:top w:val="nil"/>
              <w:bottom w:val="nil"/>
            </w:tcBorders>
          </w:tcPr>
          <w:p w:rsidR="00814668" w:rsidRDefault="00814668">
            <w:pPr>
              <w:pStyle w:val="ConsPlusNormal"/>
              <w:jc w:val="center"/>
            </w:pPr>
            <w:r>
              <w:t>500 - 300</w:t>
            </w:r>
          </w:p>
        </w:tc>
        <w:tc>
          <w:tcPr>
            <w:tcW w:w="2268" w:type="dxa"/>
            <w:vMerge/>
          </w:tcPr>
          <w:p w:rsidR="00814668" w:rsidRPr="00616C66" w:rsidRDefault="00814668"/>
        </w:tc>
        <w:tc>
          <w:tcPr>
            <w:tcW w:w="2438" w:type="dxa"/>
            <w:vMerge/>
          </w:tcPr>
          <w:p w:rsidR="00814668" w:rsidRPr="00616C66" w:rsidRDefault="00814668"/>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jc w:val="center"/>
            </w:pPr>
            <w:r>
              <w:t>св. 1 до 2</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tcPr>
          <w:p w:rsidR="00814668" w:rsidRDefault="00814668">
            <w:pPr>
              <w:pStyle w:val="ConsPlusNormal"/>
            </w:pPr>
          </w:p>
        </w:tc>
        <w:tc>
          <w:tcPr>
            <w:tcW w:w="1020" w:type="dxa"/>
            <w:tcBorders>
              <w:top w:val="nil"/>
              <w:bottom w:val="nil"/>
            </w:tcBorders>
          </w:tcPr>
          <w:p w:rsidR="00814668" w:rsidRDefault="00814668">
            <w:pPr>
              <w:pStyle w:val="ConsPlusNormal"/>
              <w:jc w:val="center"/>
            </w:pPr>
            <w:r>
              <w:t>300 - 230</w:t>
            </w:r>
          </w:p>
        </w:tc>
        <w:tc>
          <w:tcPr>
            <w:tcW w:w="2268" w:type="dxa"/>
            <w:vMerge/>
          </w:tcPr>
          <w:p w:rsidR="00814668" w:rsidRPr="00616C66" w:rsidRDefault="00814668"/>
        </w:tc>
        <w:tc>
          <w:tcPr>
            <w:tcW w:w="2438" w:type="dxa"/>
            <w:vMerge/>
          </w:tcPr>
          <w:p w:rsidR="00814668" w:rsidRPr="00616C66" w:rsidRDefault="00814668"/>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jc w:val="center"/>
            </w:pPr>
            <w:r>
              <w:t>св. 2 до 5</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tcPr>
          <w:p w:rsidR="00814668" w:rsidRDefault="00814668">
            <w:pPr>
              <w:pStyle w:val="ConsPlusNormal"/>
            </w:pPr>
          </w:p>
        </w:tc>
        <w:tc>
          <w:tcPr>
            <w:tcW w:w="1020" w:type="dxa"/>
            <w:tcBorders>
              <w:top w:val="nil"/>
              <w:bottom w:val="nil"/>
            </w:tcBorders>
          </w:tcPr>
          <w:p w:rsidR="00814668" w:rsidRDefault="00814668">
            <w:pPr>
              <w:pStyle w:val="ConsPlusNormal"/>
              <w:jc w:val="center"/>
            </w:pPr>
            <w:r>
              <w:t>230 - 190</w:t>
            </w:r>
          </w:p>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tcBorders>
              <w:top w:val="nil"/>
            </w:tcBorders>
          </w:tcPr>
          <w:p w:rsidR="00814668" w:rsidRDefault="00814668">
            <w:pPr>
              <w:pStyle w:val="ConsPlusNormal"/>
              <w:jc w:val="center"/>
            </w:pPr>
            <w:r>
              <w:t>св. 5 до 10</w:t>
            </w:r>
          </w:p>
        </w:tc>
        <w:tc>
          <w:tcPr>
            <w:tcW w:w="1191" w:type="dxa"/>
            <w:tcBorders>
              <w:top w:val="nil"/>
            </w:tcBorders>
          </w:tcPr>
          <w:p w:rsidR="00814668" w:rsidRDefault="00814668">
            <w:pPr>
              <w:pStyle w:val="ConsPlusNormal"/>
            </w:pPr>
          </w:p>
        </w:tc>
        <w:tc>
          <w:tcPr>
            <w:tcW w:w="2041" w:type="dxa"/>
            <w:gridSpan w:val="2"/>
            <w:tcBorders>
              <w:top w:val="nil"/>
            </w:tcBorders>
          </w:tcPr>
          <w:p w:rsidR="00814668" w:rsidRDefault="00814668">
            <w:pPr>
              <w:pStyle w:val="ConsPlusNormal"/>
            </w:pPr>
          </w:p>
        </w:tc>
        <w:tc>
          <w:tcPr>
            <w:tcW w:w="1020" w:type="dxa"/>
            <w:tcBorders>
              <w:top w:val="nil"/>
            </w:tcBorders>
          </w:tcPr>
          <w:p w:rsidR="00814668" w:rsidRDefault="00814668">
            <w:pPr>
              <w:pStyle w:val="ConsPlusNormal"/>
              <w:jc w:val="center"/>
            </w:pPr>
            <w:r>
              <w:t>190 - 140</w:t>
            </w:r>
          </w:p>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tcBorders>
              <w:bottom w:val="nil"/>
            </w:tcBorders>
            <w:vAlign w:val="center"/>
          </w:tcPr>
          <w:p w:rsidR="00814668" w:rsidRDefault="00814668">
            <w:pPr>
              <w:pStyle w:val="ConsPlusNormal"/>
              <w:jc w:val="center"/>
            </w:pPr>
            <w: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1191" w:type="dxa"/>
            <w:tcBorders>
              <w:bottom w:val="nil"/>
            </w:tcBorders>
          </w:tcPr>
          <w:p w:rsidR="00814668" w:rsidRDefault="00814668">
            <w:pPr>
              <w:pStyle w:val="ConsPlusNormal"/>
              <w:jc w:val="center"/>
            </w:pPr>
            <w:r>
              <w:t>Тыс. един. хранения/мест (читатель) на 1 тыс. жит.</w:t>
            </w:r>
          </w:p>
        </w:tc>
        <w:tc>
          <w:tcPr>
            <w:tcW w:w="2041" w:type="dxa"/>
            <w:gridSpan w:val="2"/>
            <w:tcBorders>
              <w:bottom w:val="nil"/>
            </w:tcBorders>
            <w:vAlign w:val="center"/>
          </w:tcPr>
          <w:p w:rsidR="00814668" w:rsidRDefault="00814668">
            <w:pPr>
              <w:pStyle w:val="ConsPlusNormal"/>
            </w:pPr>
          </w:p>
        </w:tc>
        <w:tc>
          <w:tcPr>
            <w:tcW w:w="1020" w:type="dxa"/>
            <w:tcBorders>
              <w:bottom w:val="nil"/>
            </w:tcBorders>
            <w:vAlign w:val="center"/>
          </w:tcPr>
          <w:p w:rsidR="00814668" w:rsidRDefault="00814668">
            <w:pPr>
              <w:pStyle w:val="ConsPlusNormal"/>
            </w:pPr>
          </w:p>
        </w:tc>
        <w:tc>
          <w:tcPr>
            <w:tcW w:w="2268" w:type="dxa"/>
            <w:vMerge w:val="restart"/>
            <w:vAlign w:val="center"/>
          </w:tcPr>
          <w:p w:rsidR="00814668" w:rsidRDefault="00814668">
            <w:pPr>
              <w:pStyle w:val="ConsPlusNormal"/>
            </w:pPr>
          </w:p>
        </w:tc>
        <w:tc>
          <w:tcPr>
            <w:tcW w:w="2438" w:type="dxa"/>
            <w:vMerge w:val="restart"/>
            <w:vAlign w:val="center"/>
          </w:tcPr>
          <w:p w:rsidR="00814668" w:rsidRDefault="00814668">
            <w:pPr>
              <w:pStyle w:val="ConsPlusNormal"/>
            </w:pPr>
          </w:p>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jc w:val="center"/>
            </w:pPr>
            <w:r>
              <w:t>св. 1 до 2</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tcPr>
          <w:p w:rsidR="00814668" w:rsidRDefault="00814668">
            <w:pPr>
              <w:pStyle w:val="ConsPlusNormal"/>
            </w:pPr>
          </w:p>
        </w:tc>
        <w:tc>
          <w:tcPr>
            <w:tcW w:w="1020" w:type="dxa"/>
            <w:tcBorders>
              <w:top w:val="nil"/>
              <w:bottom w:val="nil"/>
            </w:tcBorders>
          </w:tcPr>
          <w:p w:rsidR="00814668" w:rsidRDefault="00814668">
            <w:pPr>
              <w:pStyle w:val="ConsPlusNormal"/>
              <w:jc w:val="center"/>
            </w:pPr>
            <w:r>
              <w:t>6 - 7,5 тыс. ед. хранения/5 - 6 мест</w:t>
            </w:r>
          </w:p>
        </w:tc>
        <w:tc>
          <w:tcPr>
            <w:tcW w:w="2268" w:type="dxa"/>
            <w:vMerge/>
          </w:tcPr>
          <w:p w:rsidR="00814668" w:rsidRPr="00616C66" w:rsidRDefault="00814668"/>
        </w:tc>
        <w:tc>
          <w:tcPr>
            <w:tcW w:w="2438" w:type="dxa"/>
            <w:vMerge/>
          </w:tcPr>
          <w:p w:rsidR="00814668" w:rsidRPr="00616C66" w:rsidRDefault="00814668"/>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jc w:val="center"/>
            </w:pPr>
            <w:r>
              <w:t>св. 2 до 5</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tcPr>
          <w:p w:rsidR="00814668" w:rsidRDefault="00814668">
            <w:pPr>
              <w:pStyle w:val="ConsPlusNormal"/>
            </w:pPr>
          </w:p>
        </w:tc>
        <w:tc>
          <w:tcPr>
            <w:tcW w:w="1020" w:type="dxa"/>
            <w:tcBorders>
              <w:top w:val="nil"/>
              <w:bottom w:val="nil"/>
            </w:tcBorders>
          </w:tcPr>
          <w:p w:rsidR="00814668" w:rsidRDefault="00814668">
            <w:pPr>
              <w:pStyle w:val="ConsPlusNormal"/>
              <w:jc w:val="center"/>
            </w:pPr>
            <w:r>
              <w:t>5 - 6/4 - 5</w:t>
            </w:r>
          </w:p>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tcBorders>
              <w:top w:val="nil"/>
            </w:tcBorders>
          </w:tcPr>
          <w:p w:rsidR="00814668" w:rsidRDefault="00814668">
            <w:pPr>
              <w:pStyle w:val="ConsPlusNormal"/>
              <w:jc w:val="center"/>
            </w:pPr>
            <w:r>
              <w:t>св. 5 до 10</w:t>
            </w:r>
          </w:p>
        </w:tc>
        <w:tc>
          <w:tcPr>
            <w:tcW w:w="1191" w:type="dxa"/>
            <w:tcBorders>
              <w:top w:val="nil"/>
            </w:tcBorders>
          </w:tcPr>
          <w:p w:rsidR="00814668" w:rsidRDefault="00814668">
            <w:pPr>
              <w:pStyle w:val="ConsPlusNormal"/>
            </w:pPr>
          </w:p>
        </w:tc>
        <w:tc>
          <w:tcPr>
            <w:tcW w:w="2041" w:type="dxa"/>
            <w:gridSpan w:val="2"/>
            <w:tcBorders>
              <w:top w:val="nil"/>
            </w:tcBorders>
          </w:tcPr>
          <w:p w:rsidR="00814668" w:rsidRDefault="00814668">
            <w:pPr>
              <w:pStyle w:val="ConsPlusNormal"/>
            </w:pPr>
          </w:p>
        </w:tc>
        <w:tc>
          <w:tcPr>
            <w:tcW w:w="1020" w:type="dxa"/>
            <w:tcBorders>
              <w:top w:val="nil"/>
            </w:tcBorders>
          </w:tcPr>
          <w:p w:rsidR="00814668" w:rsidRDefault="00814668">
            <w:pPr>
              <w:pStyle w:val="ConsPlusNormal"/>
              <w:jc w:val="center"/>
            </w:pPr>
            <w:r>
              <w:t>4,5 - 5/3 - 4</w:t>
            </w:r>
          </w:p>
        </w:tc>
        <w:tc>
          <w:tcPr>
            <w:tcW w:w="2268" w:type="dxa"/>
            <w:vMerge/>
          </w:tcPr>
          <w:p w:rsidR="00814668" w:rsidRPr="00616C66" w:rsidRDefault="00814668"/>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Дополнительно в центральной библиотеке местной системы расселения (административный район) на 1 тыс. чел.</w:t>
            </w:r>
          </w:p>
        </w:tc>
        <w:tc>
          <w:tcPr>
            <w:tcW w:w="1191" w:type="dxa"/>
          </w:tcPr>
          <w:p w:rsidR="00814668" w:rsidRDefault="00814668">
            <w:pPr>
              <w:pStyle w:val="ConsPlusNormal"/>
              <w:jc w:val="center"/>
            </w:pPr>
            <w:r>
              <w:t>Тыс. един. хранения/мест (читатель) на 1 тыс. жит.</w:t>
            </w:r>
          </w:p>
        </w:tc>
        <w:tc>
          <w:tcPr>
            <w:tcW w:w="2041" w:type="dxa"/>
            <w:gridSpan w:val="2"/>
            <w:vAlign w:val="center"/>
          </w:tcPr>
          <w:p w:rsidR="00814668" w:rsidRDefault="00814668">
            <w:pPr>
              <w:pStyle w:val="ConsPlusNormal"/>
            </w:pPr>
          </w:p>
        </w:tc>
        <w:tc>
          <w:tcPr>
            <w:tcW w:w="1020" w:type="dxa"/>
            <w:vAlign w:val="center"/>
          </w:tcPr>
          <w:p w:rsidR="00814668" w:rsidRDefault="00814668">
            <w:pPr>
              <w:pStyle w:val="ConsPlusNormal"/>
              <w:jc w:val="center"/>
            </w:pPr>
            <w:r>
              <w:t>4,5 - 5 тыс. ед. хранения/3 - 4 места</w:t>
            </w: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Институты культового назначения, приходской храм</w:t>
            </w:r>
          </w:p>
        </w:tc>
        <w:tc>
          <w:tcPr>
            <w:tcW w:w="1191" w:type="dxa"/>
          </w:tcPr>
          <w:p w:rsidR="00814668" w:rsidRDefault="00814668">
            <w:pPr>
              <w:pStyle w:val="ConsPlusNormal"/>
              <w:jc w:val="center"/>
            </w:pPr>
            <w:r>
              <w:t>1 храм/1 место</w:t>
            </w:r>
          </w:p>
        </w:tc>
        <w:tc>
          <w:tcPr>
            <w:tcW w:w="3061" w:type="dxa"/>
            <w:gridSpan w:val="3"/>
            <w:vAlign w:val="center"/>
          </w:tcPr>
          <w:p w:rsidR="00814668" w:rsidRDefault="00814668">
            <w:pPr>
              <w:pStyle w:val="ConsPlusNormal"/>
              <w:jc w:val="center"/>
            </w:pPr>
            <w:r>
              <w:t>7,5 храма на 1000 православных верующих/7 кв. м на 1 место</w:t>
            </w: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r>
              <w:t>Размещение по согласованию с местной епархией</w:t>
            </w:r>
          </w:p>
        </w:tc>
      </w:tr>
      <w:tr w:rsidR="00814668" w:rsidRPr="00616C66">
        <w:tc>
          <w:tcPr>
            <w:tcW w:w="10999" w:type="dxa"/>
            <w:gridSpan w:val="7"/>
          </w:tcPr>
          <w:p w:rsidR="00814668" w:rsidRDefault="00814668">
            <w:pPr>
              <w:pStyle w:val="ConsPlusNormal"/>
              <w:jc w:val="center"/>
              <w:outlineLvl w:val="4"/>
            </w:pPr>
            <w:r>
              <w:t>V. Физкультурно-спортивные сооружения</w:t>
            </w:r>
          </w:p>
        </w:tc>
      </w:tr>
      <w:tr w:rsidR="00814668" w:rsidRPr="00616C66">
        <w:tc>
          <w:tcPr>
            <w:tcW w:w="2041" w:type="dxa"/>
            <w:vAlign w:val="center"/>
          </w:tcPr>
          <w:p w:rsidR="00814668" w:rsidRDefault="00814668">
            <w:pPr>
              <w:pStyle w:val="ConsPlusNormal"/>
              <w:jc w:val="center"/>
            </w:pPr>
            <w:r>
              <w:t>Физкультурно-спортивные сооружения. Территория</w:t>
            </w:r>
          </w:p>
        </w:tc>
        <w:tc>
          <w:tcPr>
            <w:tcW w:w="1191" w:type="dxa"/>
          </w:tcPr>
          <w:p w:rsidR="00814668" w:rsidRDefault="00814668">
            <w:pPr>
              <w:pStyle w:val="ConsPlusNormal"/>
              <w:jc w:val="center"/>
            </w:pPr>
            <w:r>
              <w:t>Территория га/1000 чел.</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0,9 га</w:t>
            </w:r>
          </w:p>
        </w:tc>
        <w:tc>
          <w:tcPr>
            <w:tcW w:w="2438" w:type="dxa"/>
            <w:vMerge w:val="restart"/>
            <w:vAlign w:val="center"/>
          </w:tcPr>
          <w:p w:rsidR="00814668" w:rsidRDefault="00814668">
            <w:pPr>
              <w:pStyle w:val="ConsPlusNormal"/>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814668" w:rsidRDefault="00814668">
            <w:pPr>
              <w:pStyle w:val="ConsPlusNormal"/>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 Доступность физкультурно-спортивных сооружений городского значения не должна превышать 30 мин.</w:t>
            </w:r>
          </w:p>
          <w:p w:rsidR="00814668" w:rsidRDefault="00814668">
            <w:pPr>
              <w:pStyle w:val="ConsPlusNormal"/>
            </w:pPr>
            <w:r>
              <w:t>Долю физкультурно-спортивных сооружений, размещаемых в жилом районе, следует принимать % общей нормы:</w:t>
            </w:r>
          </w:p>
          <w:p w:rsidR="00814668" w:rsidRDefault="00814668">
            <w:pPr>
              <w:pStyle w:val="ConsPlusNormal"/>
            </w:pPr>
            <w:r>
              <w:t>территории - 35,</w:t>
            </w:r>
          </w:p>
          <w:p w:rsidR="00814668" w:rsidRDefault="00814668">
            <w:pPr>
              <w:pStyle w:val="ConsPlusNormal"/>
            </w:pPr>
            <w:r>
              <w:t>спортивные залы - 50,</w:t>
            </w:r>
          </w:p>
          <w:p w:rsidR="00814668" w:rsidRDefault="00814668">
            <w:pPr>
              <w:pStyle w:val="ConsPlusNormal"/>
            </w:pPr>
            <w:r>
              <w:t>бассейны - 45</w:t>
            </w:r>
          </w:p>
        </w:tc>
      </w:tr>
      <w:tr w:rsidR="00814668" w:rsidRPr="00616C66">
        <w:tc>
          <w:tcPr>
            <w:tcW w:w="2041" w:type="dxa"/>
            <w:vAlign w:val="center"/>
          </w:tcPr>
          <w:p w:rsidR="00814668" w:rsidRDefault="00814668">
            <w:pPr>
              <w:pStyle w:val="ConsPlusNormal"/>
              <w:jc w:val="center"/>
            </w:pPr>
            <w:r>
              <w:t>Помещения для физкультурно-оздоровительных занятий в микрорайоне, м2 общей площади на 1 тыс. чел.</w:t>
            </w:r>
          </w:p>
        </w:tc>
        <w:tc>
          <w:tcPr>
            <w:tcW w:w="1191" w:type="dxa"/>
          </w:tcPr>
          <w:p w:rsidR="00814668" w:rsidRDefault="00814668">
            <w:pPr>
              <w:pStyle w:val="ConsPlusNormal"/>
              <w:jc w:val="center"/>
            </w:pPr>
            <w:r>
              <w:t>кв. м общей площади</w:t>
            </w:r>
          </w:p>
        </w:tc>
        <w:tc>
          <w:tcPr>
            <w:tcW w:w="3061" w:type="dxa"/>
            <w:gridSpan w:val="3"/>
            <w:vAlign w:val="center"/>
          </w:tcPr>
          <w:p w:rsidR="00814668" w:rsidRDefault="00814668">
            <w:pPr>
              <w:pStyle w:val="ConsPlusNormal"/>
              <w:jc w:val="center"/>
            </w:pPr>
            <w:r>
              <w:t>80</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Спортивные залы общего пользования, м2 площади пола на 1 тыс. чел.</w:t>
            </w:r>
          </w:p>
        </w:tc>
        <w:tc>
          <w:tcPr>
            <w:tcW w:w="1191" w:type="dxa"/>
          </w:tcPr>
          <w:p w:rsidR="00814668" w:rsidRDefault="00814668">
            <w:pPr>
              <w:pStyle w:val="ConsPlusNormal"/>
              <w:jc w:val="center"/>
            </w:pPr>
            <w:r>
              <w:t>кв. м общей площади</w:t>
            </w:r>
          </w:p>
        </w:tc>
        <w:tc>
          <w:tcPr>
            <w:tcW w:w="3061" w:type="dxa"/>
            <w:gridSpan w:val="3"/>
            <w:vAlign w:val="center"/>
          </w:tcPr>
          <w:p w:rsidR="00814668" w:rsidRDefault="00814668">
            <w:pPr>
              <w:pStyle w:val="ConsPlusNormal"/>
              <w:jc w:val="center"/>
            </w:pPr>
            <w:r>
              <w:t>80</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Бассейны крытые и открытие общего пользования, м2 зеркала воды на 1 тыс. чел.</w:t>
            </w:r>
          </w:p>
        </w:tc>
        <w:tc>
          <w:tcPr>
            <w:tcW w:w="1191" w:type="dxa"/>
          </w:tcPr>
          <w:p w:rsidR="00814668" w:rsidRDefault="00814668">
            <w:pPr>
              <w:pStyle w:val="ConsPlusNormal"/>
              <w:jc w:val="center"/>
            </w:pPr>
            <w:r>
              <w:t>кв. м зеркала воды</w:t>
            </w:r>
          </w:p>
        </w:tc>
        <w:tc>
          <w:tcPr>
            <w:tcW w:w="3061" w:type="dxa"/>
            <w:gridSpan w:val="3"/>
            <w:vAlign w:val="center"/>
          </w:tcPr>
          <w:p w:rsidR="00814668" w:rsidRDefault="00814668">
            <w:pPr>
              <w:pStyle w:val="ConsPlusNormal"/>
              <w:jc w:val="center"/>
            </w:pPr>
            <w:r>
              <w:t>25</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Спортивно-тренажерный зал повседневного обслуживания</w:t>
            </w:r>
          </w:p>
        </w:tc>
        <w:tc>
          <w:tcPr>
            <w:tcW w:w="1191" w:type="dxa"/>
          </w:tcPr>
          <w:p w:rsidR="00814668" w:rsidRDefault="00814668">
            <w:pPr>
              <w:pStyle w:val="ConsPlusNormal"/>
              <w:jc w:val="center"/>
            </w:pPr>
            <w:r>
              <w:t>кв. м общей площади</w:t>
            </w:r>
          </w:p>
        </w:tc>
        <w:tc>
          <w:tcPr>
            <w:tcW w:w="3061" w:type="dxa"/>
            <w:gridSpan w:val="3"/>
            <w:vAlign w:val="center"/>
          </w:tcPr>
          <w:p w:rsidR="00814668" w:rsidRDefault="00814668">
            <w:pPr>
              <w:pStyle w:val="ConsPlusNormal"/>
              <w:jc w:val="center"/>
            </w:pPr>
            <w:r>
              <w:t>60</w:t>
            </w: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r w:rsidR="00814668" w:rsidRPr="00616C66">
        <w:tc>
          <w:tcPr>
            <w:tcW w:w="10999" w:type="dxa"/>
            <w:gridSpan w:val="7"/>
          </w:tcPr>
          <w:p w:rsidR="00814668" w:rsidRDefault="00814668">
            <w:pPr>
              <w:pStyle w:val="ConsPlusNormal"/>
              <w:jc w:val="center"/>
              <w:outlineLvl w:val="4"/>
            </w:pPr>
            <w:r>
              <w:t>VI. Предприятия торговли, общественного питания и бытового обслуживания</w:t>
            </w:r>
          </w:p>
        </w:tc>
      </w:tr>
      <w:tr w:rsidR="00814668" w:rsidRPr="00616C66">
        <w:tc>
          <w:tcPr>
            <w:tcW w:w="2041" w:type="dxa"/>
            <w:tcBorders>
              <w:bottom w:val="nil"/>
            </w:tcBorders>
            <w:vAlign w:val="center"/>
          </w:tcPr>
          <w:p w:rsidR="00814668" w:rsidRDefault="00814668">
            <w:pPr>
              <w:pStyle w:val="ConsPlusNormal"/>
              <w:jc w:val="center"/>
            </w:pPr>
            <w:r>
              <w:t>Торговые центры,</w:t>
            </w:r>
          </w:p>
          <w:p w:rsidR="00814668" w:rsidRDefault="00814668">
            <w:pPr>
              <w:pStyle w:val="ConsPlusNormal"/>
              <w:jc w:val="center"/>
            </w:pPr>
            <w:r>
              <w:t>в том числе:</w:t>
            </w:r>
          </w:p>
        </w:tc>
        <w:tc>
          <w:tcPr>
            <w:tcW w:w="1191" w:type="dxa"/>
            <w:tcBorders>
              <w:bottom w:val="nil"/>
            </w:tcBorders>
          </w:tcPr>
          <w:p w:rsidR="00814668" w:rsidRDefault="00814668">
            <w:pPr>
              <w:pStyle w:val="ConsPlusNormal"/>
              <w:jc w:val="center"/>
            </w:pPr>
            <w:r>
              <w:t>кв. м торговой площади</w:t>
            </w:r>
          </w:p>
        </w:tc>
        <w:tc>
          <w:tcPr>
            <w:tcW w:w="2041" w:type="dxa"/>
            <w:gridSpan w:val="2"/>
            <w:tcBorders>
              <w:bottom w:val="nil"/>
            </w:tcBorders>
            <w:vAlign w:val="center"/>
          </w:tcPr>
          <w:p w:rsidR="00814668" w:rsidRDefault="00814668">
            <w:pPr>
              <w:pStyle w:val="ConsPlusNormal"/>
              <w:jc w:val="center"/>
            </w:pPr>
            <w:r>
              <w:t>280 (100 - для микрорайонов и жилых районов)</w:t>
            </w:r>
          </w:p>
        </w:tc>
        <w:tc>
          <w:tcPr>
            <w:tcW w:w="1020" w:type="dxa"/>
            <w:tcBorders>
              <w:bottom w:val="nil"/>
            </w:tcBorders>
            <w:vAlign w:val="center"/>
          </w:tcPr>
          <w:p w:rsidR="00814668" w:rsidRDefault="00814668">
            <w:pPr>
              <w:pStyle w:val="ConsPlusNormal"/>
              <w:jc w:val="center"/>
            </w:pPr>
            <w:r>
              <w:t>300</w:t>
            </w:r>
          </w:p>
        </w:tc>
        <w:tc>
          <w:tcPr>
            <w:tcW w:w="2268" w:type="dxa"/>
            <w:vMerge w:val="restart"/>
            <w:tcBorders>
              <w:bottom w:val="nil"/>
            </w:tcBorders>
            <w:vAlign w:val="center"/>
          </w:tcPr>
          <w:p w:rsidR="00814668" w:rsidRDefault="00814668">
            <w:pPr>
              <w:pStyle w:val="ConsPlusNormal"/>
              <w:jc w:val="center"/>
            </w:pPr>
            <w:r>
              <w:t>Торговые центры местного значения с числом обслуживаемого населения, тыс. чел.:</w:t>
            </w:r>
          </w:p>
          <w:p w:rsidR="00814668" w:rsidRDefault="00814668">
            <w:pPr>
              <w:pStyle w:val="ConsPlusNormal"/>
            </w:pPr>
            <w:r>
              <w:t>от 4 до 6 - 0,4 - 0,6 га на объект;</w:t>
            </w:r>
          </w:p>
          <w:p w:rsidR="00814668" w:rsidRDefault="00814668">
            <w:pPr>
              <w:pStyle w:val="ConsPlusNormal"/>
            </w:pPr>
            <w:r>
              <w:t>от 6 до 10 - 0,6 - 0,8 га на объект;</w:t>
            </w:r>
          </w:p>
          <w:p w:rsidR="00814668" w:rsidRDefault="00814668">
            <w:pPr>
              <w:pStyle w:val="ConsPlusNormal"/>
            </w:pPr>
            <w:r>
              <w:t>от 10 до 15 - 0,8 - 1,1 га на объект;</w:t>
            </w:r>
          </w:p>
          <w:p w:rsidR="00814668" w:rsidRDefault="00814668">
            <w:pPr>
              <w:pStyle w:val="ConsPlusNormal"/>
            </w:pPr>
            <w:r>
              <w:t>от 15 до 20 - 1,1 - 1,3 га на объект.</w:t>
            </w:r>
          </w:p>
          <w:p w:rsidR="00814668" w:rsidRDefault="00814668">
            <w:pPr>
              <w:pStyle w:val="ConsPlusNormal"/>
            </w:pPr>
            <w:r>
              <w:t>Торговые центры малых городских поселений и сельских поселений с числом жителей, тыс. чел.:</w:t>
            </w:r>
          </w:p>
          <w:p w:rsidR="00814668" w:rsidRDefault="00814668">
            <w:pPr>
              <w:pStyle w:val="ConsPlusNormal"/>
            </w:pPr>
            <w:r>
              <w:t>до 1 - 0,1 - 0,2 га;</w:t>
            </w:r>
          </w:p>
          <w:p w:rsidR="00814668" w:rsidRDefault="00814668">
            <w:pPr>
              <w:pStyle w:val="ConsPlusNormal"/>
            </w:pPr>
            <w:r>
              <w:t>от 1 до 3 - 0,2 - 0,4 га;</w:t>
            </w:r>
          </w:p>
          <w:p w:rsidR="00814668" w:rsidRDefault="00814668">
            <w:pPr>
              <w:pStyle w:val="ConsPlusNormal"/>
            </w:pPr>
            <w:r>
              <w:t>от 3 до 4 - 0,4 - 0,6 га;</w:t>
            </w:r>
          </w:p>
          <w:p w:rsidR="00814668" w:rsidRDefault="00814668">
            <w:pPr>
              <w:pStyle w:val="ConsPlusNormal"/>
            </w:pPr>
            <w:r>
              <w:t>от 5 до 6 - 0,6 - 1,0 га;</w:t>
            </w:r>
          </w:p>
          <w:p w:rsidR="00814668" w:rsidRDefault="00814668">
            <w:pPr>
              <w:pStyle w:val="ConsPlusNormal"/>
            </w:pPr>
            <w:r>
              <w:t>от 7 до 10 - 1,0 - 1,2 га</w:t>
            </w:r>
          </w:p>
          <w:p w:rsidR="00814668" w:rsidRDefault="00814668">
            <w:pPr>
              <w:pStyle w:val="ConsPlusNormal"/>
            </w:pPr>
            <w:r>
              <w:t>Предприятия торговли (возможно встроенно-пристроенные), м2 торговой площади; до 250 - 0,08 га на 100 м2 торговой площади, св. 250 до 650 - 0,08 - 0,06"</w:t>
            </w:r>
          </w:p>
          <w:p w:rsidR="00814668" w:rsidRDefault="00814668">
            <w:pPr>
              <w:pStyle w:val="ConsPlusNormal"/>
            </w:pPr>
            <w:r>
              <w:t>"650 "1500 - 0,06 - 0,04"</w:t>
            </w:r>
          </w:p>
          <w:p w:rsidR="00814668" w:rsidRDefault="00814668">
            <w:pPr>
              <w:pStyle w:val="ConsPlusNormal"/>
            </w:pPr>
            <w:r>
              <w:t>"1500 "3500 - 0,04 - 0,02"</w:t>
            </w:r>
          </w:p>
          <w:p w:rsidR="00814668" w:rsidRDefault="00814668">
            <w:pPr>
              <w:pStyle w:val="ConsPlusNormal"/>
            </w:pPr>
            <w:r>
              <w:t>"3500 - 0,02"</w:t>
            </w:r>
          </w:p>
        </w:tc>
        <w:tc>
          <w:tcPr>
            <w:tcW w:w="2438" w:type="dxa"/>
            <w:vMerge w:val="restart"/>
            <w:tcBorders>
              <w:bottom w:val="nil"/>
            </w:tcBorders>
            <w:vAlign w:val="center"/>
          </w:tcPr>
          <w:p w:rsidR="00814668" w:rsidRDefault="00814668">
            <w:pPr>
              <w:pStyle w:val="ConsPlusNormal"/>
            </w:pPr>
            <w:r>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3" w:history="1">
              <w:r>
                <w:rPr>
                  <w:color w:val="0000FF"/>
                </w:rPr>
                <w:t>постановлением</w:t>
              </w:r>
            </w:hyperlink>
            <w:r>
              <w:t xml:space="preserve"> главы администрации (губернатора) Краснодарского края от 20 мая 2011 года N 533 нормативов минимальной обеспеченности населения площадью торговых объектов для Краснодарского края, в том числе по продаже:</w:t>
            </w:r>
          </w:p>
          <w:p w:rsidR="00814668" w:rsidRDefault="00814668">
            <w:pPr>
              <w:pStyle w:val="ConsPlusNormal"/>
            </w:pPr>
            <w:r>
              <w:t xml:space="preserve">непродовольственных товаров в соответствии с </w:t>
            </w:r>
            <w:hyperlink r:id="rId14" w:history="1">
              <w:r>
                <w:rPr>
                  <w:color w:val="0000FF"/>
                </w:rPr>
                <w:t>Приложением N 1</w:t>
              </w:r>
            </w:hyperlink>
            <w:r>
              <w:t>;</w:t>
            </w:r>
          </w:p>
          <w:p w:rsidR="00814668" w:rsidRDefault="00814668">
            <w:pPr>
              <w:pStyle w:val="ConsPlusNormal"/>
            </w:pPr>
            <w:r>
              <w:t xml:space="preserve">продовольственных товаров в соответствии с </w:t>
            </w:r>
            <w:hyperlink r:id="rId15" w:history="1">
              <w:r>
                <w:rPr>
                  <w:color w:val="0000FF"/>
                </w:rPr>
                <w:t>приложением N 2</w:t>
              </w:r>
            </w:hyperlink>
            <w:r>
              <w:t>;</w:t>
            </w:r>
          </w:p>
          <w:p w:rsidR="00814668" w:rsidRDefault="00814668">
            <w:pPr>
              <w:pStyle w:val="ConsPlusNormal"/>
            </w:pPr>
            <w:r>
              <w:t xml:space="preserve">суммарный норматив минимальной обеспеченности торговыми площадями в соответствии с </w:t>
            </w:r>
            <w:hyperlink r:id="rId16" w:history="1">
              <w:r>
                <w:rPr>
                  <w:color w:val="0000FF"/>
                </w:rPr>
                <w:t>приложением N 3</w:t>
              </w:r>
            </w:hyperlink>
            <w:r>
              <w:t>.</w:t>
            </w:r>
          </w:p>
          <w:p w:rsidR="00814668" w:rsidRDefault="00814668">
            <w:pPr>
              <w:pStyle w:val="ConsPlusNormal"/>
            </w:pPr>
            <w:r>
              <w:t>При этом в норму расчета магазинов непродовольственных товаров в городах входят комиссионные магазины из расчета 10 кв. м торговой площади на 1000 человек.</w:t>
            </w:r>
          </w:p>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jc w:val="center"/>
            </w:pPr>
            <w:r>
              <w:t>магазины продовольственных товаров</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tcPr>
          <w:p w:rsidR="00814668" w:rsidRDefault="00814668">
            <w:pPr>
              <w:pStyle w:val="ConsPlusNormal"/>
              <w:jc w:val="center"/>
            </w:pPr>
            <w:r>
              <w:t>100 (70 - для микрорайонов и жилых районов)</w:t>
            </w:r>
          </w:p>
        </w:tc>
        <w:tc>
          <w:tcPr>
            <w:tcW w:w="1020" w:type="dxa"/>
            <w:tcBorders>
              <w:top w:val="nil"/>
              <w:bottom w:val="nil"/>
            </w:tcBorders>
          </w:tcPr>
          <w:p w:rsidR="00814668" w:rsidRDefault="00814668">
            <w:pPr>
              <w:pStyle w:val="ConsPlusNormal"/>
              <w:jc w:val="center"/>
            </w:pPr>
            <w:r>
              <w:t>100</w:t>
            </w:r>
          </w:p>
        </w:tc>
        <w:tc>
          <w:tcPr>
            <w:tcW w:w="2268" w:type="dxa"/>
            <w:vMerge/>
            <w:tcBorders>
              <w:bottom w:val="nil"/>
            </w:tcBorders>
          </w:tcPr>
          <w:p w:rsidR="00814668" w:rsidRPr="00616C66" w:rsidRDefault="00814668"/>
        </w:tc>
        <w:tc>
          <w:tcPr>
            <w:tcW w:w="2438" w:type="dxa"/>
            <w:vMerge/>
            <w:tcBorders>
              <w:bottom w:val="nil"/>
            </w:tcBorders>
          </w:tcPr>
          <w:p w:rsidR="00814668" w:rsidRPr="00616C66" w:rsidRDefault="00814668"/>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jc w:val="center"/>
            </w:pPr>
            <w:r>
              <w:t>магазины непродовольственных товаров</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tcPr>
          <w:p w:rsidR="00814668" w:rsidRDefault="00814668">
            <w:pPr>
              <w:pStyle w:val="ConsPlusNormal"/>
              <w:jc w:val="center"/>
            </w:pPr>
            <w:r>
              <w:t>180 (30 - для микрорайонов и жилых районов)</w:t>
            </w:r>
          </w:p>
        </w:tc>
        <w:tc>
          <w:tcPr>
            <w:tcW w:w="1020" w:type="dxa"/>
            <w:tcBorders>
              <w:top w:val="nil"/>
              <w:bottom w:val="nil"/>
            </w:tcBorders>
          </w:tcPr>
          <w:p w:rsidR="00814668" w:rsidRDefault="00814668">
            <w:pPr>
              <w:pStyle w:val="ConsPlusNormal"/>
              <w:jc w:val="center"/>
            </w:pPr>
            <w:r>
              <w:t>200</w:t>
            </w:r>
          </w:p>
        </w:tc>
        <w:tc>
          <w:tcPr>
            <w:tcW w:w="2268" w:type="dxa"/>
            <w:vMerge/>
            <w:tcBorders>
              <w:bottom w:val="nil"/>
            </w:tcBorders>
          </w:tcPr>
          <w:p w:rsidR="00814668" w:rsidRPr="00616C66" w:rsidRDefault="00814668"/>
        </w:tc>
        <w:tc>
          <w:tcPr>
            <w:tcW w:w="2438" w:type="dxa"/>
            <w:vMerge/>
            <w:tcBorders>
              <w:bottom w:val="nil"/>
            </w:tcBorders>
          </w:tcPr>
          <w:p w:rsidR="00814668" w:rsidRPr="00616C66" w:rsidRDefault="00814668"/>
        </w:tc>
      </w:tr>
      <w:tr w:rsidR="00814668" w:rsidRPr="00616C66">
        <w:tblPrEx>
          <w:tblBorders>
            <w:insideH w:val="none" w:sz="0" w:space="0" w:color="auto"/>
          </w:tblBorders>
        </w:tblPrEx>
        <w:tc>
          <w:tcPr>
            <w:tcW w:w="2041" w:type="dxa"/>
            <w:tcBorders>
              <w:top w:val="nil"/>
            </w:tcBorders>
          </w:tcPr>
          <w:p w:rsidR="00814668" w:rsidRDefault="00814668">
            <w:pPr>
              <w:pStyle w:val="ConsPlusNormal"/>
            </w:pPr>
          </w:p>
        </w:tc>
        <w:tc>
          <w:tcPr>
            <w:tcW w:w="1191" w:type="dxa"/>
            <w:tcBorders>
              <w:top w:val="nil"/>
            </w:tcBorders>
          </w:tcPr>
          <w:p w:rsidR="00814668" w:rsidRDefault="00814668">
            <w:pPr>
              <w:pStyle w:val="ConsPlusNormal"/>
            </w:pPr>
          </w:p>
        </w:tc>
        <w:tc>
          <w:tcPr>
            <w:tcW w:w="2041" w:type="dxa"/>
            <w:gridSpan w:val="2"/>
            <w:tcBorders>
              <w:top w:val="nil"/>
            </w:tcBorders>
          </w:tcPr>
          <w:p w:rsidR="00814668" w:rsidRDefault="00814668">
            <w:pPr>
              <w:pStyle w:val="ConsPlusNormal"/>
            </w:pPr>
          </w:p>
        </w:tc>
        <w:tc>
          <w:tcPr>
            <w:tcW w:w="1020" w:type="dxa"/>
            <w:tcBorders>
              <w:top w:val="nil"/>
            </w:tcBorders>
          </w:tcPr>
          <w:p w:rsidR="00814668" w:rsidRDefault="00814668">
            <w:pPr>
              <w:pStyle w:val="ConsPlusNormal"/>
            </w:pPr>
          </w:p>
        </w:tc>
        <w:tc>
          <w:tcPr>
            <w:tcW w:w="2268" w:type="dxa"/>
            <w:tcBorders>
              <w:top w:val="nil"/>
            </w:tcBorders>
          </w:tcPr>
          <w:p w:rsidR="00814668" w:rsidRDefault="00814668">
            <w:pPr>
              <w:pStyle w:val="ConsPlusNormal"/>
            </w:pPr>
          </w:p>
        </w:tc>
        <w:tc>
          <w:tcPr>
            <w:tcW w:w="2438" w:type="dxa"/>
            <w:tcBorders>
              <w:top w:val="nil"/>
            </w:tcBorders>
          </w:tcPr>
          <w:p w:rsidR="00814668" w:rsidRDefault="00814668">
            <w:pPr>
              <w:pStyle w:val="ConsPlusNormal"/>
            </w:pPr>
            <w:r>
              <w:t>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- 500 м.</w:t>
            </w:r>
          </w:p>
          <w:p w:rsidR="00814668" w:rsidRDefault="00814668">
            <w:pPr>
              <w:pStyle w:val="ConsPlusNormal"/>
            </w:pPr>
            <w:r>
              <w:t>При размещении крупных универсальных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w:t>
            </w:r>
          </w:p>
          <w:p w:rsidR="00814668" w:rsidRDefault="00814668">
            <w:pPr>
              <w:pStyle w:val="ConsPlusNormal"/>
            </w:pPr>
            <w:r>
              <w:t>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814668" w:rsidRPr="00616C66">
        <w:tc>
          <w:tcPr>
            <w:tcW w:w="2041" w:type="dxa"/>
            <w:vAlign w:val="center"/>
          </w:tcPr>
          <w:p w:rsidR="00814668" w:rsidRDefault="00814668">
            <w:pPr>
              <w:pStyle w:val="ConsPlusNormal"/>
              <w:jc w:val="center"/>
            </w:pPr>
            <w:r>
              <w:t>Рынок, ярмарка</w:t>
            </w:r>
          </w:p>
        </w:tc>
        <w:tc>
          <w:tcPr>
            <w:tcW w:w="1191" w:type="dxa"/>
          </w:tcPr>
          <w:p w:rsidR="00814668" w:rsidRDefault="00814668">
            <w:pPr>
              <w:pStyle w:val="ConsPlusNormal"/>
              <w:jc w:val="center"/>
            </w:pPr>
            <w:r>
              <w:t>кв. м торг. площади</w:t>
            </w:r>
          </w:p>
        </w:tc>
        <w:tc>
          <w:tcPr>
            <w:tcW w:w="3061" w:type="dxa"/>
            <w:gridSpan w:val="3"/>
            <w:vAlign w:val="center"/>
          </w:tcPr>
          <w:p w:rsidR="00814668" w:rsidRDefault="00814668">
            <w:pPr>
              <w:pStyle w:val="ConsPlusNormal"/>
              <w:jc w:val="center"/>
            </w:pPr>
            <w:r>
              <w:t>по заданию на проектирование</w:t>
            </w:r>
          </w:p>
        </w:tc>
        <w:tc>
          <w:tcPr>
            <w:tcW w:w="2268" w:type="dxa"/>
            <w:vAlign w:val="center"/>
          </w:tcPr>
          <w:p w:rsidR="00814668" w:rsidRDefault="00814668">
            <w:pPr>
              <w:pStyle w:val="ConsPlusNormal"/>
              <w:jc w:val="center"/>
            </w:pPr>
            <w:r>
              <w:t>по заданию на проектирование</w:t>
            </w:r>
          </w:p>
        </w:tc>
        <w:tc>
          <w:tcPr>
            <w:tcW w:w="2438" w:type="dxa"/>
            <w:vAlign w:val="center"/>
          </w:tcPr>
          <w:p w:rsidR="00814668" w:rsidRDefault="00814668">
            <w:pPr>
              <w:pStyle w:val="ConsPlusNormal"/>
            </w:pPr>
            <w:r>
              <w:t>Рынки - в соответствии с планом, предусматривающим организацию рынков на территории Краснодарского края.</w:t>
            </w:r>
          </w:p>
          <w:p w:rsidR="00814668" w:rsidRDefault="00814668">
            <w:pPr>
              <w:pStyle w:val="ConsPlusNormal"/>
            </w:pPr>
            <w:r>
              <w:t>Ярмарки - на основании решения органов местного самоуправления муниципального образования, в соответствии с видом ярмарки</w:t>
            </w:r>
          </w:p>
        </w:tc>
      </w:tr>
      <w:tr w:rsidR="00814668" w:rsidRPr="00616C66">
        <w:tc>
          <w:tcPr>
            <w:tcW w:w="2041" w:type="dxa"/>
            <w:vAlign w:val="center"/>
          </w:tcPr>
          <w:p w:rsidR="00814668" w:rsidRDefault="00814668">
            <w:pPr>
              <w:pStyle w:val="ConsPlusNormal"/>
              <w:jc w:val="center"/>
            </w:pPr>
            <w:r>
              <w:t>Рыночные комплексы, м2 торговой площади на 1 тыс. чел.</w:t>
            </w:r>
          </w:p>
        </w:tc>
        <w:tc>
          <w:tcPr>
            <w:tcW w:w="1191" w:type="dxa"/>
          </w:tcPr>
          <w:p w:rsidR="00814668" w:rsidRDefault="00814668">
            <w:pPr>
              <w:pStyle w:val="ConsPlusNormal"/>
              <w:jc w:val="center"/>
            </w:pPr>
            <w:r>
              <w:t>Кв. м торговой площади</w:t>
            </w:r>
          </w:p>
        </w:tc>
        <w:tc>
          <w:tcPr>
            <w:tcW w:w="3061" w:type="dxa"/>
            <w:gridSpan w:val="3"/>
            <w:vAlign w:val="center"/>
          </w:tcPr>
          <w:p w:rsidR="00814668" w:rsidRDefault="00814668">
            <w:pPr>
              <w:pStyle w:val="ConsPlusNormal"/>
              <w:jc w:val="center"/>
            </w:pPr>
            <w:r>
              <w:t>40</w:t>
            </w:r>
          </w:p>
        </w:tc>
        <w:tc>
          <w:tcPr>
            <w:tcW w:w="2268" w:type="dxa"/>
            <w:vAlign w:val="center"/>
          </w:tcPr>
          <w:p w:rsidR="00814668" w:rsidRDefault="00814668">
            <w:pPr>
              <w:pStyle w:val="ConsPlusNormal"/>
              <w:jc w:val="center"/>
            </w:pPr>
            <w:r>
              <w:t>От 7 до 14 м2 на 1 м2 торговой площади рыночного комплекса в зависимости от вместимости: 14 м2 - при торговой площади до 600 м2, 7 м2 - св. 3000 м2</w:t>
            </w:r>
          </w:p>
        </w:tc>
        <w:tc>
          <w:tcPr>
            <w:tcW w:w="2438" w:type="dxa"/>
            <w:vAlign w:val="center"/>
          </w:tcPr>
          <w:p w:rsidR="00814668" w:rsidRDefault="00814668">
            <w:pPr>
              <w:pStyle w:val="ConsPlusNormal"/>
            </w:pPr>
            <w:r>
              <w:t>Рынки - в соответствии с планом, предусматривающим организацию рынков на территории Краснодарского края, 1 торговое место принимается в размере 5 кв. м торговой площади</w:t>
            </w:r>
          </w:p>
        </w:tc>
      </w:tr>
      <w:tr w:rsidR="00814668" w:rsidRPr="00616C66">
        <w:tc>
          <w:tcPr>
            <w:tcW w:w="2041" w:type="dxa"/>
            <w:vAlign w:val="center"/>
          </w:tcPr>
          <w:p w:rsidR="00814668" w:rsidRDefault="00814668">
            <w:pPr>
              <w:pStyle w:val="ConsPlusNormal"/>
              <w:jc w:val="center"/>
            </w:pPr>
            <w:r>
              <w:t>Предприятия общественного питания, место на 1 тыс. чел.</w:t>
            </w:r>
          </w:p>
        </w:tc>
        <w:tc>
          <w:tcPr>
            <w:tcW w:w="1191" w:type="dxa"/>
          </w:tcPr>
          <w:p w:rsidR="00814668" w:rsidRDefault="00814668">
            <w:pPr>
              <w:pStyle w:val="ConsPlusNormal"/>
            </w:pPr>
          </w:p>
        </w:tc>
        <w:tc>
          <w:tcPr>
            <w:tcW w:w="2041" w:type="dxa"/>
            <w:gridSpan w:val="2"/>
            <w:vAlign w:val="center"/>
          </w:tcPr>
          <w:p w:rsidR="00814668" w:rsidRDefault="00814668">
            <w:pPr>
              <w:pStyle w:val="ConsPlusNormal"/>
              <w:jc w:val="center"/>
            </w:pPr>
            <w:r>
              <w:t>40 (8 - для микрорайонов и жилых районов)</w:t>
            </w:r>
          </w:p>
        </w:tc>
        <w:tc>
          <w:tcPr>
            <w:tcW w:w="1020" w:type="dxa"/>
            <w:vAlign w:val="center"/>
          </w:tcPr>
          <w:p w:rsidR="00814668" w:rsidRDefault="00814668">
            <w:pPr>
              <w:pStyle w:val="ConsPlusNormal"/>
              <w:jc w:val="center"/>
            </w:pPr>
            <w:r>
              <w:t>40</w:t>
            </w:r>
          </w:p>
        </w:tc>
        <w:tc>
          <w:tcPr>
            <w:tcW w:w="2268" w:type="dxa"/>
            <w:vAlign w:val="center"/>
          </w:tcPr>
          <w:p w:rsidR="00814668" w:rsidRDefault="00814668">
            <w:pPr>
              <w:pStyle w:val="ConsPlusNormal"/>
              <w:jc w:val="center"/>
            </w:pPr>
            <w:r>
              <w:t>При числе мест, га на 100 мест: до 50 - 0,2 - 0,25;</w:t>
            </w:r>
          </w:p>
          <w:p w:rsidR="00814668" w:rsidRDefault="00814668">
            <w:pPr>
              <w:pStyle w:val="ConsPlusNormal"/>
              <w:jc w:val="center"/>
            </w:pPr>
            <w:r>
              <w:t>свыше 50 до 150 - 0,2 - 0,15;</w:t>
            </w:r>
          </w:p>
          <w:p w:rsidR="00814668" w:rsidRDefault="00814668">
            <w:pPr>
              <w:pStyle w:val="ConsPlusNormal"/>
              <w:jc w:val="center"/>
            </w:pPr>
            <w:r>
              <w:t>свыше 150 - 0,1</w:t>
            </w:r>
          </w:p>
        </w:tc>
        <w:tc>
          <w:tcPr>
            <w:tcW w:w="2438" w:type="dxa"/>
            <w:vAlign w:val="center"/>
          </w:tcPr>
          <w:p w:rsidR="00814668" w:rsidRDefault="00814668">
            <w:pPr>
              <w:pStyle w:val="ConsPlusNormal"/>
            </w:pPr>
            <w:r>
              <w:t>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 до 90 мест, на климатических курортах - до 120 мест на 1 тыс. чел. 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814668" w:rsidRDefault="00814668">
            <w:pPr>
              <w:pStyle w:val="ConsPlusNormal"/>
            </w:pPr>
            <w: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814668" w:rsidRPr="00616C66">
        <w:tc>
          <w:tcPr>
            <w:tcW w:w="2041" w:type="dxa"/>
            <w:vAlign w:val="center"/>
          </w:tcPr>
          <w:p w:rsidR="00814668" w:rsidRDefault="00814668">
            <w:pPr>
              <w:pStyle w:val="ConsPlusNormal"/>
              <w:jc w:val="center"/>
            </w:pPr>
            <w:r>
              <w:t>Магазины кулинарии, м2 торговой площади на 1 тыс. чел.</w:t>
            </w:r>
          </w:p>
        </w:tc>
        <w:tc>
          <w:tcPr>
            <w:tcW w:w="1191" w:type="dxa"/>
          </w:tcPr>
          <w:p w:rsidR="00814668" w:rsidRDefault="00814668">
            <w:pPr>
              <w:pStyle w:val="ConsPlusNormal"/>
              <w:jc w:val="center"/>
            </w:pPr>
            <w:r>
              <w:t>Кв. м торг. площади</w:t>
            </w:r>
          </w:p>
        </w:tc>
        <w:tc>
          <w:tcPr>
            <w:tcW w:w="2041" w:type="dxa"/>
            <w:gridSpan w:val="2"/>
            <w:vAlign w:val="center"/>
          </w:tcPr>
          <w:p w:rsidR="00814668" w:rsidRDefault="00814668">
            <w:pPr>
              <w:pStyle w:val="ConsPlusNormal"/>
              <w:jc w:val="center"/>
            </w:pPr>
            <w:r>
              <w:t>6 (3 - для микрорайонов и жилых районов)</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Предприятия бытового обслуживания, рабочее место на 1 тыс. чел.</w:t>
            </w:r>
          </w:p>
        </w:tc>
        <w:tc>
          <w:tcPr>
            <w:tcW w:w="1191" w:type="dxa"/>
          </w:tcPr>
          <w:p w:rsidR="00814668" w:rsidRDefault="00814668">
            <w:pPr>
              <w:pStyle w:val="ConsPlusNormal"/>
              <w:jc w:val="center"/>
            </w:pPr>
            <w:r>
              <w:t>Рабочее место на 1000 чел.</w:t>
            </w:r>
          </w:p>
        </w:tc>
        <w:tc>
          <w:tcPr>
            <w:tcW w:w="2041" w:type="dxa"/>
            <w:gridSpan w:val="2"/>
            <w:vAlign w:val="center"/>
          </w:tcPr>
          <w:p w:rsidR="00814668" w:rsidRDefault="00814668">
            <w:pPr>
              <w:pStyle w:val="ConsPlusNormal"/>
              <w:jc w:val="center"/>
            </w:pPr>
            <w:r>
              <w:t>9 (2,0 - для микрорайонов и жилых районов)</w:t>
            </w:r>
          </w:p>
        </w:tc>
        <w:tc>
          <w:tcPr>
            <w:tcW w:w="1020" w:type="dxa"/>
            <w:vAlign w:val="center"/>
          </w:tcPr>
          <w:p w:rsidR="00814668" w:rsidRDefault="00814668">
            <w:pPr>
              <w:pStyle w:val="ConsPlusNormal"/>
              <w:jc w:val="center"/>
            </w:pPr>
            <w:r>
              <w:t>7</w:t>
            </w: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814668" w:rsidRPr="00616C66">
        <w:tc>
          <w:tcPr>
            <w:tcW w:w="2041" w:type="dxa"/>
            <w:vAlign w:val="center"/>
          </w:tcPr>
          <w:p w:rsidR="00814668" w:rsidRDefault="00814668">
            <w:pPr>
              <w:pStyle w:val="ConsPlusNormal"/>
              <w:jc w:val="center"/>
            </w:pPr>
            <w:r>
              <w:t>В том числе:</w:t>
            </w:r>
          </w:p>
          <w:p w:rsidR="00814668" w:rsidRDefault="00814668">
            <w:pPr>
              <w:pStyle w:val="ConsPlusNormal"/>
              <w:jc w:val="center"/>
            </w:pPr>
            <w:r>
              <w:t>непосредственного обслуживания населения</w:t>
            </w:r>
          </w:p>
        </w:tc>
        <w:tc>
          <w:tcPr>
            <w:tcW w:w="1191" w:type="dxa"/>
          </w:tcPr>
          <w:p w:rsidR="00814668" w:rsidRDefault="00814668">
            <w:pPr>
              <w:pStyle w:val="ConsPlusNormal"/>
            </w:pPr>
          </w:p>
        </w:tc>
        <w:tc>
          <w:tcPr>
            <w:tcW w:w="2041" w:type="dxa"/>
            <w:gridSpan w:val="2"/>
            <w:vAlign w:val="center"/>
          </w:tcPr>
          <w:p w:rsidR="00814668" w:rsidRDefault="00814668">
            <w:pPr>
              <w:pStyle w:val="ConsPlusNormal"/>
              <w:jc w:val="center"/>
            </w:pPr>
            <w:r>
              <w:t>5 (2 - для микрорайонов и жилых районов)</w:t>
            </w:r>
          </w:p>
        </w:tc>
        <w:tc>
          <w:tcPr>
            <w:tcW w:w="1020" w:type="dxa"/>
            <w:vAlign w:val="center"/>
          </w:tcPr>
          <w:p w:rsidR="00814668" w:rsidRDefault="00814668">
            <w:pPr>
              <w:pStyle w:val="ConsPlusNormal"/>
              <w:jc w:val="center"/>
            </w:pPr>
            <w:r>
              <w:t>4</w:t>
            </w:r>
          </w:p>
        </w:tc>
        <w:tc>
          <w:tcPr>
            <w:tcW w:w="2268" w:type="dxa"/>
            <w:vAlign w:val="center"/>
          </w:tcPr>
          <w:p w:rsidR="00814668" w:rsidRDefault="00814668">
            <w:pPr>
              <w:pStyle w:val="ConsPlusNormal"/>
              <w:jc w:val="center"/>
            </w:pPr>
            <w:r>
              <w:t>На 10 рабочих мест для предприятий мощностью, рабочих мест:</w:t>
            </w:r>
          </w:p>
          <w:p w:rsidR="00814668" w:rsidRDefault="00814668">
            <w:pPr>
              <w:pStyle w:val="ConsPlusNormal"/>
              <w:jc w:val="center"/>
            </w:pPr>
            <w:r>
              <w:t>0,1 - 0,2 га - 10 - 50 мест;</w:t>
            </w:r>
          </w:p>
          <w:p w:rsidR="00814668" w:rsidRDefault="00814668">
            <w:pPr>
              <w:pStyle w:val="ConsPlusNormal"/>
              <w:jc w:val="center"/>
            </w:pPr>
            <w:r>
              <w:t>0,05 - 0,08 - 50 - 150 мест;</w:t>
            </w:r>
          </w:p>
          <w:p w:rsidR="00814668" w:rsidRDefault="00814668">
            <w:pPr>
              <w:pStyle w:val="ConsPlusNormal"/>
              <w:jc w:val="center"/>
            </w:pPr>
            <w:r>
              <w:t>0,03 - 0,04 - св. 150 мест</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Производственные предприятия централизованного выполнения заказов, объект</w:t>
            </w:r>
          </w:p>
        </w:tc>
        <w:tc>
          <w:tcPr>
            <w:tcW w:w="1191" w:type="dxa"/>
          </w:tcPr>
          <w:p w:rsidR="00814668" w:rsidRDefault="00814668">
            <w:pPr>
              <w:pStyle w:val="ConsPlusNormal"/>
              <w:jc w:val="center"/>
            </w:pPr>
            <w:r>
              <w:t>объект</w:t>
            </w:r>
          </w:p>
        </w:tc>
        <w:tc>
          <w:tcPr>
            <w:tcW w:w="2041" w:type="dxa"/>
            <w:gridSpan w:val="2"/>
            <w:vAlign w:val="center"/>
          </w:tcPr>
          <w:p w:rsidR="00814668" w:rsidRDefault="00814668">
            <w:pPr>
              <w:pStyle w:val="ConsPlusNormal"/>
              <w:jc w:val="center"/>
            </w:pPr>
            <w:r>
              <w:t>4</w:t>
            </w:r>
          </w:p>
        </w:tc>
        <w:tc>
          <w:tcPr>
            <w:tcW w:w="1020" w:type="dxa"/>
            <w:vAlign w:val="center"/>
          </w:tcPr>
          <w:p w:rsidR="00814668" w:rsidRDefault="00814668">
            <w:pPr>
              <w:pStyle w:val="ConsPlusNormal"/>
              <w:jc w:val="center"/>
            </w:pPr>
            <w:r>
              <w:t>3</w:t>
            </w:r>
          </w:p>
        </w:tc>
        <w:tc>
          <w:tcPr>
            <w:tcW w:w="2268" w:type="dxa"/>
            <w:vAlign w:val="center"/>
          </w:tcPr>
          <w:p w:rsidR="00814668" w:rsidRDefault="00814668">
            <w:pPr>
              <w:pStyle w:val="ConsPlusNormal"/>
              <w:jc w:val="center"/>
            </w:pPr>
            <w:r>
              <w:t>0,52 - 1,2 га</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Предприятия коммунального обслуживания</w:t>
            </w:r>
          </w:p>
        </w:tc>
        <w:tc>
          <w:tcPr>
            <w:tcW w:w="1191" w:type="dxa"/>
          </w:tcPr>
          <w:p w:rsidR="00814668" w:rsidRDefault="00814668">
            <w:pPr>
              <w:pStyle w:val="ConsPlusNormal"/>
            </w:pPr>
          </w:p>
        </w:tc>
        <w:tc>
          <w:tcPr>
            <w:tcW w:w="2041" w:type="dxa"/>
            <w:gridSpan w:val="2"/>
            <w:vAlign w:val="center"/>
          </w:tcPr>
          <w:p w:rsidR="00814668" w:rsidRDefault="00814668">
            <w:pPr>
              <w:pStyle w:val="ConsPlusNormal"/>
            </w:pP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Прачечные, кг белья в смену на 1 тыс. чел.</w:t>
            </w:r>
          </w:p>
        </w:tc>
        <w:tc>
          <w:tcPr>
            <w:tcW w:w="1191" w:type="dxa"/>
          </w:tcPr>
          <w:p w:rsidR="00814668" w:rsidRDefault="00814668">
            <w:pPr>
              <w:pStyle w:val="ConsPlusNormal"/>
              <w:jc w:val="center"/>
            </w:pPr>
            <w:r>
              <w:t>кг белья в смену на 1 тыс. чел.</w:t>
            </w:r>
          </w:p>
        </w:tc>
        <w:tc>
          <w:tcPr>
            <w:tcW w:w="2041" w:type="dxa"/>
            <w:gridSpan w:val="2"/>
            <w:vAlign w:val="center"/>
          </w:tcPr>
          <w:p w:rsidR="00814668" w:rsidRDefault="00814668">
            <w:pPr>
              <w:pStyle w:val="ConsPlusNormal"/>
              <w:jc w:val="center"/>
            </w:pPr>
            <w:r>
              <w:t>120 (10 - для микрорайонов и жилых районов)</w:t>
            </w:r>
          </w:p>
        </w:tc>
        <w:tc>
          <w:tcPr>
            <w:tcW w:w="1020" w:type="dxa"/>
            <w:vAlign w:val="center"/>
          </w:tcPr>
          <w:p w:rsidR="00814668" w:rsidRDefault="00814668">
            <w:pPr>
              <w:pStyle w:val="ConsPlusNormal"/>
              <w:jc w:val="center"/>
            </w:pPr>
            <w:r>
              <w:t>60</w:t>
            </w: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p>
        </w:tc>
      </w:tr>
      <w:tr w:rsidR="00814668" w:rsidRPr="00616C66">
        <w:tc>
          <w:tcPr>
            <w:tcW w:w="2041" w:type="dxa"/>
            <w:tcBorders>
              <w:bottom w:val="nil"/>
            </w:tcBorders>
            <w:vAlign w:val="center"/>
          </w:tcPr>
          <w:p w:rsidR="00814668" w:rsidRDefault="00814668">
            <w:pPr>
              <w:pStyle w:val="ConsPlusNormal"/>
              <w:jc w:val="center"/>
            </w:pPr>
            <w:r>
              <w:t>В том числе: прачечные самообслуживания, объект</w:t>
            </w:r>
          </w:p>
        </w:tc>
        <w:tc>
          <w:tcPr>
            <w:tcW w:w="1191" w:type="dxa"/>
            <w:tcBorders>
              <w:bottom w:val="nil"/>
            </w:tcBorders>
          </w:tcPr>
          <w:p w:rsidR="00814668" w:rsidRDefault="00814668">
            <w:pPr>
              <w:pStyle w:val="ConsPlusNormal"/>
              <w:jc w:val="center"/>
            </w:pPr>
            <w:r>
              <w:t>объект</w:t>
            </w:r>
          </w:p>
        </w:tc>
        <w:tc>
          <w:tcPr>
            <w:tcW w:w="2041" w:type="dxa"/>
            <w:gridSpan w:val="2"/>
            <w:tcBorders>
              <w:bottom w:val="nil"/>
            </w:tcBorders>
            <w:vAlign w:val="center"/>
          </w:tcPr>
          <w:p w:rsidR="00814668" w:rsidRDefault="00814668">
            <w:pPr>
              <w:pStyle w:val="ConsPlusNormal"/>
              <w:jc w:val="center"/>
            </w:pPr>
            <w:r>
              <w:t>10 (10 - для микрорайонов и жилых районов)</w:t>
            </w:r>
          </w:p>
        </w:tc>
        <w:tc>
          <w:tcPr>
            <w:tcW w:w="1020" w:type="dxa"/>
            <w:tcBorders>
              <w:bottom w:val="nil"/>
            </w:tcBorders>
            <w:vAlign w:val="center"/>
          </w:tcPr>
          <w:p w:rsidR="00814668" w:rsidRDefault="00814668">
            <w:pPr>
              <w:pStyle w:val="ConsPlusNormal"/>
              <w:jc w:val="center"/>
            </w:pPr>
            <w:r>
              <w:t>20</w:t>
            </w:r>
          </w:p>
        </w:tc>
        <w:tc>
          <w:tcPr>
            <w:tcW w:w="2268" w:type="dxa"/>
            <w:tcBorders>
              <w:bottom w:val="nil"/>
            </w:tcBorders>
            <w:vAlign w:val="center"/>
          </w:tcPr>
          <w:p w:rsidR="00814668" w:rsidRDefault="00814668">
            <w:pPr>
              <w:pStyle w:val="ConsPlusNormal"/>
              <w:jc w:val="center"/>
            </w:pPr>
            <w:r>
              <w:t>0,1 - 0,2 га на объект</w:t>
            </w:r>
          </w:p>
        </w:tc>
        <w:tc>
          <w:tcPr>
            <w:tcW w:w="2438" w:type="dxa"/>
            <w:vMerge w:val="restart"/>
            <w:vAlign w:val="center"/>
          </w:tcPr>
          <w:p w:rsidR="00814668" w:rsidRDefault="00814668">
            <w:pPr>
              <w:pStyle w:val="ConsPlusNormal"/>
            </w:pPr>
            <w:r>
              <w:t>Показатель расчета фабрик-прачечных дан с учетом обслуживания общественного сектора до 40 кг белья в смену</w:t>
            </w:r>
          </w:p>
        </w:tc>
      </w:tr>
      <w:tr w:rsidR="00814668" w:rsidRPr="00616C66">
        <w:tc>
          <w:tcPr>
            <w:tcW w:w="2041" w:type="dxa"/>
            <w:tcBorders>
              <w:top w:val="nil"/>
            </w:tcBorders>
          </w:tcPr>
          <w:p w:rsidR="00814668" w:rsidRDefault="00814668">
            <w:pPr>
              <w:pStyle w:val="ConsPlusNormal"/>
              <w:jc w:val="center"/>
            </w:pPr>
            <w:r>
              <w:t>фабрики-прачечные, объект</w:t>
            </w:r>
          </w:p>
        </w:tc>
        <w:tc>
          <w:tcPr>
            <w:tcW w:w="1191" w:type="dxa"/>
            <w:tcBorders>
              <w:top w:val="nil"/>
            </w:tcBorders>
          </w:tcPr>
          <w:p w:rsidR="00814668" w:rsidRDefault="00814668">
            <w:pPr>
              <w:pStyle w:val="ConsPlusNormal"/>
            </w:pPr>
          </w:p>
        </w:tc>
        <w:tc>
          <w:tcPr>
            <w:tcW w:w="2041" w:type="dxa"/>
            <w:gridSpan w:val="2"/>
            <w:tcBorders>
              <w:top w:val="nil"/>
            </w:tcBorders>
          </w:tcPr>
          <w:p w:rsidR="00814668" w:rsidRDefault="00814668">
            <w:pPr>
              <w:pStyle w:val="ConsPlusNormal"/>
              <w:jc w:val="center"/>
            </w:pPr>
            <w:r>
              <w:t>110</w:t>
            </w:r>
          </w:p>
        </w:tc>
        <w:tc>
          <w:tcPr>
            <w:tcW w:w="1020" w:type="dxa"/>
            <w:tcBorders>
              <w:top w:val="nil"/>
            </w:tcBorders>
          </w:tcPr>
          <w:p w:rsidR="00814668" w:rsidRDefault="00814668">
            <w:pPr>
              <w:pStyle w:val="ConsPlusNormal"/>
              <w:jc w:val="center"/>
            </w:pPr>
            <w:r>
              <w:t>40</w:t>
            </w:r>
          </w:p>
        </w:tc>
        <w:tc>
          <w:tcPr>
            <w:tcW w:w="2268" w:type="dxa"/>
            <w:tcBorders>
              <w:top w:val="nil"/>
            </w:tcBorders>
          </w:tcPr>
          <w:p w:rsidR="00814668" w:rsidRDefault="00814668">
            <w:pPr>
              <w:pStyle w:val="ConsPlusNormal"/>
              <w:jc w:val="center"/>
            </w:pPr>
            <w:r>
              <w:t>0,5 - 1,0 га на объект</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Химчистки, кг вещей в смену на 1 тыс. чел.</w:t>
            </w:r>
          </w:p>
        </w:tc>
        <w:tc>
          <w:tcPr>
            <w:tcW w:w="1191" w:type="dxa"/>
          </w:tcPr>
          <w:p w:rsidR="00814668" w:rsidRDefault="00814668">
            <w:pPr>
              <w:pStyle w:val="ConsPlusNormal"/>
              <w:jc w:val="center"/>
            </w:pPr>
            <w:r>
              <w:t>кг вещей в смену на 1 тыс. чел.</w:t>
            </w:r>
          </w:p>
        </w:tc>
        <w:tc>
          <w:tcPr>
            <w:tcW w:w="2041" w:type="dxa"/>
            <w:gridSpan w:val="2"/>
            <w:vAlign w:val="center"/>
          </w:tcPr>
          <w:p w:rsidR="00814668" w:rsidRDefault="00814668">
            <w:pPr>
              <w:pStyle w:val="ConsPlusNormal"/>
              <w:jc w:val="center"/>
            </w:pPr>
            <w:r>
              <w:t>11,4 (4,0 для микрорайонов и жилых районов)</w:t>
            </w:r>
          </w:p>
        </w:tc>
        <w:tc>
          <w:tcPr>
            <w:tcW w:w="1020" w:type="dxa"/>
            <w:vAlign w:val="center"/>
          </w:tcPr>
          <w:p w:rsidR="00814668" w:rsidRDefault="00814668">
            <w:pPr>
              <w:pStyle w:val="ConsPlusNormal"/>
              <w:jc w:val="center"/>
            </w:pPr>
            <w:r>
              <w:t>3,5</w:t>
            </w: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p>
        </w:tc>
      </w:tr>
      <w:tr w:rsidR="00814668" w:rsidRPr="00616C66">
        <w:tc>
          <w:tcPr>
            <w:tcW w:w="2041" w:type="dxa"/>
            <w:tcBorders>
              <w:bottom w:val="nil"/>
            </w:tcBorders>
            <w:vAlign w:val="center"/>
          </w:tcPr>
          <w:p w:rsidR="00814668" w:rsidRDefault="00814668">
            <w:pPr>
              <w:pStyle w:val="ConsPlusNormal"/>
              <w:jc w:val="center"/>
            </w:pPr>
            <w:r>
              <w:t>В том числе: химчистки самообслуживания, объект</w:t>
            </w:r>
          </w:p>
        </w:tc>
        <w:tc>
          <w:tcPr>
            <w:tcW w:w="1191" w:type="dxa"/>
            <w:tcBorders>
              <w:bottom w:val="nil"/>
            </w:tcBorders>
          </w:tcPr>
          <w:p w:rsidR="00814668" w:rsidRDefault="00814668">
            <w:pPr>
              <w:pStyle w:val="ConsPlusNormal"/>
              <w:jc w:val="center"/>
            </w:pPr>
            <w:r>
              <w:t>объект</w:t>
            </w:r>
          </w:p>
        </w:tc>
        <w:tc>
          <w:tcPr>
            <w:tcW w:w="2041" w:type="dxa"/>
            <w:gridSpan w:val="2"/>
            <w:tcBorders>
              <w:bottom w:val="nil"/>
            </w:tcBorders>
            <w:vAlign w:val="center"/>
          </w:tcPr>
          <w:p w:rsidR="00814668" w:rsidRDefault="00814668">
            <w:pPr>
              <w:pStyle w:val="ConsPlusNormal"/>
              <w:jc w:val="center"/>
            </w:pPr>
            <w:r>
              <w:t>4,0 (4,0 - для микрорайонов и жилых районов)</w:t>
            </w:r>
          </w:p>
        </w:tc>
        <w:tc>
          <w:tcPr>
            <w:tcW w:w="1020" w:type="dxa"/>
            <w:tcBorders>
              <w:bottom w:val="nil"/>
            </w:tcBorders>
            <w:vAlign w:val="center"/>
          </w:tcPr>
          <w:p w:rsidR="00814668" w:rsidRDefault="00814668">
            <w:pPr>
              <w:pStyle w:val="ConsPlusNormal"/>
              <w:jc w:val="center"/>
            </w:pPr>
            <w:r>
              <w:t>1,2</w:t>
            </w:r>
          </w:p>
        </w:tc>
        <w:tc>
          <w:tcPr>
            <w:tcW w:w="2268" w:type="dxa"/>
            <w:tcBorders>
              <w:bottom w:val="nil"/>
            </w:tcBorders>
            <w:vAlign w:val="center"/>
          </w:tcPr>
          <w:p w:rsidR="00814668" w:rsidRDefault="00814668">
            <w:pPr>
              <w:pStyle w:val="ConsPlusNormal"/>
              <w:jc w:val="center"/>
            </w:pPr>
            <w:r>
              <w:t>0,1 - 0,2 га на объект</w:t>
            </w:r>
          </w:p>
        </w:tc>
        <w:tc>
          <w:tcPr>
            <w:tcW w:w="2438" w:type="dxa"/>
            <w:vMerge w:val="restart"/>
            <w:vAlign w:val="center"/>
          </w:tcPr>
          <w:p w:rsidR="00814668" w:rsidRDefault="00814668">
            <w:pPr>
              <w:pStyle w:val="ConsPlusNormal"/>
            </w:pPr>
          </w:p>
        </w:tc>
      </w:tr>
      <w:tr w:rsidR="00814668" w:rsidRPr="00616C66">
        <w:tc>
          <w:tcPr>
            <w:tcW w:w="2041" w:type="dxa"/>
            <w:tcBorders>
              <w:top w:val="nil"/>
            </w:tcBorders>
          </w:tcPr>
          <w:p w:rsidR="00814668" w:rsidRDefault="00814668">
            <w:pPr>
              <w:pStyle w:val="ConsPlusNormal"/>
              <w:jc w:val="center"/>
            </w:pPr>
            <w:r>
              <w:t>фабрики-химчистки, объект</w:t>
            </w:r>
          </w:p>
        </w:tc>
        <w:tc>
          <w:tcPr>
            <w:tcW w:w="1191" w:type="dxa"/>
            <w:tcBorders>
              <w:top w:val="nil"/>
            </w:tcBorders>
          </w:tcPr>
          <w:p w:rsidR="00814668" w:rsidRDefault="00814668">
            <w:pPr>
              <w:pStyle w:val="ConsPlusNormal"/>
            </w:pPr>
          </w:p>
        </w:tc>
        <w:tc>
          <w:tcPr>
            <w:tcW w:w="2041" w:type="dxa"/>
            <w:gridSpan w:val="2"/>
            <w:tcBorders>
              <w:top w:val="nil"/>
            </w:tcBorders>
          </w:tcPr>
          <w:p w:rsidR="00814668" w:rsidRDefault="00814668">
            <w:pPr>
              <w:pStyle w:val="ConsPlusNormal"/>
              <w:jc w:val="center"/>
            </w:pPr>
            <w:r>
              <w:t>7,4</w:t>
            </w:r>
          </w:p>
        </w:tc>
        <w:tc>
          <w:tcPr>
            <w:tcW w:w="1020" w:type="dxa"/>
            <w:tcBorders>
              <w:top w:val="nil"/>
            </w:tcBorders>
          </w:tcPr>
          <w:p w:rsidR="00814668" w:rsidRDefault="00814668">
            <w:pPr>
              <w:pStyle w:val="ConsPlusNormal"/>
              <w:jc w:val="center"/>
            </w:pPr>
            <w:r>
              <w:t>2,3</w:t>
            </w:r>
          </w:p>
        </w:tc>
        <w:tc>
          <w:tcPr>
            <w:tcW w:w="2268" w:type="dxa"/>
            <w:tcBorders>
              <w:top w:val="nil"/>
            </w:tcBorders>
          </w:tcPr>
          <w:p w:rsidR="00814668" w:rsidRDefault="00814668">
            <w:pPr>
              <w:pStyle w:val="ConsPlusNormal"/>
              <w:jc w:val="center"/>
            </w:pPr>
            <w:r>
              <w:t>0,5 - 1,0 га на объект</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Бани, место на 1 тыс. чел.</w:t>
            </w:r>
          </w:p>
        </w:tc>
        <w:tc>
          <w:tcPr>
            <w:tcW w:w="1191" w:type="dxa"/>
          </w:tcPr>
          <w:p w:rsidR="00814668" w:rsidRDefault="00814668">
            <w:pPr>
              <w:pStyle w:val="ConsPlusNormal"/>
              <w:jc w:val="center"/>
            </w:pPr>
            <w:r>
              <w:t>Место на 1000 чел.</w:t>
            </w:r>
          </w:p>
        </w:tc>
        <w:tc>
          <w:tcPr>
            <w:tcW w:w="2041" w:type="dxa"/>
            <w:gridSpan w:val="2"/>
            <w:vAlign w:val="center"/>
          </w:tcPr>
          <w:p w:rsidR="00814668" w:rsidRDefault="00814668">
            <w:pPr>
              <w:pStyle w:val="ConsPlusNormal"/>
              <w:jc w:val="center"/>
            </w:pPr>
            <w:r>
              <w:t>5</w:t>
            </w:r>
          </w:p>
        </w:tc>
        <w:tc>
          <w:tcPr>
            <w:tcW w:w="1020" w:type="dxa"/>
            <w:vAlign w:val="center"/>
          </w:tcPr>
          <w:p w:rsidR="00814668" w:rsidRDefault="00814668">
            <w:pPr>
              <w:pStyle w:val="ConsPlusNormal"/>
              <w:jc w:val="center"/>
            </w:pPr>
            <w:r>
              <w:t>7</w:t>
            </w:r>
          </w:p>
        </w:tc>
        <w:tc>
          <w:tcPr>
            <w:tcW w:w="2268" w:type="dxa"/>
            <w:vAlign w:val="center"/>
          </w:tcPr>
          <w:p w:rsidR="00814668" w:rsidRDefault="00814668">
            <w:pPr>
              <w:pStyle w:val="ConsPlusNormal"/>
              <w:jc w:val="center"/>
            </w:pPr>
            <w:r>
              <w:t>0,2 - 0,4 га на объект</w:t>
            </w:r>
          </w:p>
        </w:tc>
        <w:tc>
          <w:tcPr>
            <w:tcW w:w="2438" w:type="dxa"/>
            <w:vAlign w:val="center"/>
          </w:tcPr>
          <w:p w:rsidR="00814668" w:rsidRDefault="00814668">
            <w:pPr>
              <w:pStyle w:val="ConsPlusNormal"/>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814668" w:rsidRPr="00616C66">
        <w:tc>
          <w:tcPr>
            <w:tcW w:w="10999" w:type="dxa"/>
            <w:gridSpan w:val="7"/>
          </w:tcPr>
          <w:p w:rsidR="00814668" w:rsidRDefault="00814668">
            <w:pPr>
              <w:pStyle w:val="ConsPlusNormal"/>
              <w:jc w:val="center"/>
              <w:outlineLvl w:val="4"/>
            </w:pPr>
            <w:r>
              <w:t>VII. Организации и учреждения управления, проектные организации, кредитно-финансовые учреждения и предприятия связи</w:t>
            </w:r>
          </w:p>
        </w:tc>
      </w:tr>
      <w:tr w:rsidR="00814668" w:rsidRPr="00616C66">
        <w:tc>
          <w:tcPr>
            <w:tcW w:w="2041" w:type="dxa"/>
            <w:vAlign w:val="center"/>
          </w:tcPr>
          <w:p w:rsidR="00814668" w:rsidRDefault="00814668">
            <w:pPr>
              <w:pStyle w:val="ConsPlusNormal"/>
              <w:jc w:val="center"/>
            </w:pPr>
            <w:r>
              <w:t>Отделения связи, объект</w:t>
            </w:r>
          </w:p>
        </w:tc>
        <w:tc>
          <w:tcPr>
            <w:tcW w:w="1191" w:type="dxa"/>
          </w:tcPr>
          <w:p w:rsidR="00814668" w:rsidRDefault="00814668">
            <w:pPr>
              <w:pStyle w:val="ConsPlusNormal"/>
              <w:jc w:val="center"/>
            </w:pPr>
            <w:r>
              <w:t>объект</w:t>
            </w:r>
          </w:p>
        </w:tc>
        <w:tc>
          <w:tcPr>
            <w:tcW w:w="2041" w:type="dxa"/>
            <w:gridSpan w:val="2"/>
            <w:vAlign w:val="center"/>
          </w:tcPr>
          <w:p w:rsidR="00814668" w:rsidRDefault="00814668">
            <w:pPr>
              <w:pStyle w:val="ConsPlusNormal"/>
              <w:jc w:val="center"/>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jc w:val="center"/>
            </w:pPr>
            <w:r>
              <w:t>Отделения связи микрорайона, жилого района, га, для обслуживаемого населения, групп:</w:t>
            </w:r>
          </w:p>
          <w:p w:rsidR="00814668" w:rsidRDefault="00814668">
            <w:pPr>
              <w:pStyle w:val="ConsPlusNormal"/>
              <w:jc w:val="center"/>
            </w:pPr>
            <w:r>
              <w:t>IV - V (по 9 тыс. чел.) - 0,07 - 0,08 га на объект</w:t>
            </w:r>
          </w:p>
          <w:p w:rsidR="00814668" w:rsidRDefault="00814668">
            <w:pPr>
              <w:pStyle w:val="ConsPlusNormal"/>
              <w:jc w:val="center"/>
            </w:pPr>
            <w:r>
              <w:t>III - IV (9 - 18 тыс. чел.) - 0,09 - 0,1 га на объект</w:t>
            </w:r>
          </w:p>
          <w:p w:rsidR="00814668" w:rsidRDefault="00814668">
            <w:pPr>
              <w:pStyle w:val="ConsPlusNormal"/>
              <w:jc w:val="center"/>
            </w:pPr>
            <w:r>
              <w:t>II - III (20 - 25 тыс. чел.) - 0,11 - 0,12 га на объект</w:t>
            </w:r>
          </w:p>
          <w:p w:rsidR="00814668" w:rsidRDefault="00814668">
            <w:pPr>
              <w:pStyle w:val="ConsPlusNormal"/>
              <w:jc w:val="center"/>
            </w:pPr>
            <w:r>
              <w:t>Отделения связи поселка, сельского поселения для обслуживаемого населения групп:</w:t>
            </w:r>
          </w:p>
          <w:p w:rsidR="00814668" w:rsidRDefault="00814668">
            <w:pPr>
              <w:pStyle w:val="ConsPlusNormal"/>
              <w:jc w:val="center"/>
            </w:pPr>
            <w:r>
              <w:t>V - VI (0,5 - 2 тыс. чел.) - 0,3 - 0,35</w:t>
            </w:r>
          </w:p>
          <w:p w:rsidR="00814668" w:rsidRDefault="00814668">
            <w:pPr>
              <w:pStyle w:val="ConsPlusNormal"/>
              <w:jc w:val="center"/>
            </w:pPr>
            <w:r>
              <w:t>III - IV (2 - 6 тыс. чел.) - 0,4 - 0,45</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Отделения банков, операционная касса</w:t>
            </w:r>
          </w:p>
        </w:tc>
        <w:tc>
          <w:tcPr>
            <w:tcW w:w="1191" w:type="dxa"/>
          </w:tcPr>
          <w:p w:rsidR="00814668" w:rsidRDefault="00814668">
            <w:pPr>
              <w:pStyle w:val="ConsPlusNormal"/>
              <w:jc w:val="center"/>
            </w:pPr>
            <w:r>
              <w:t>операционная касса на 1000 чел.</w:t>
            </w:r>
          </w:p>
        </w:tc>
        <w:tc>
          <w:tcPr>
            <w:tcW w:w="2041" w:type="dxa"/>
            <w:gridSpan w:val="2"/>
            <w:vAlign w:val="center"/>
          </w:tcPr>
          <w:p w:rsidR="00814668" w:rsidRDefault="00814668">
            <w:pPr>
              <w:pStyle w:val="ConsPlusNormal"/>
              <w:jc w:val="center"/>
            </w:pPr>
            <w:r>
              <w:t>0,033 - 0,1</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jc w:val="center"/>
            </w:pPr>
            <w:r>
              <w:t>0,2 га при 2 операционных кассах</w:t>
            </w:r>
          </w:p>
          <w:p w:rsidR="00814668" w:rsidRDefault="00814668">
            <w:pPr>
              <w:pStyle w:val="ConsPlusNormal"/>
              <w:jc w:val="center"/>
            </w:pPr>
            <w:r>
              <w:t>0,5 - при 7 операционных кассах</w:t>
            </w:r>
          </w:p>
        </w:tc>
        <w:tc>
          <w:tcPr>
            <w:tcW w:w="2438" w:type="dxa"/>
            <w:vAlign w:val="center"/>
          </w:tcPr>
          <w:p w:rsidR="00814668" w:rsidRDefault="00814668">
            <w:pPr>
              <w:pStyle w:val="ConsPlusNormal"/>
            </w:pPr>
          </w:p>
        </w:tc>
      </w:tr>
      <w:tr w:rsidR="00814668" w:rsidRPr="00616C66">
        <w:tc>
          <w:tcPr>
            <w:tcW w:w="2041" w:type="dxa"/>
            <w:tcBorders>
              <w:bottom w:val="nil"/>
            </w:tcBorders>
            <w:vAlign w:val="center"/>
          </w:tcPr>
          <w:p w:rsidR="00814668" w:rsidRDefault="00814668">
            <w:pPr>
              <w:pStyle w:val="ConsPlusNormal"/>
              <w:jc w:val="center"/>
            </w:pPr>
            <w:r>
              <w:t>Отделения и филиалы сберегательного банка операционное место:</w:t>
            </w:r>
          </w:p>
        </w:tc>
        <w:tc>
          <w:tcPr>
            <w:tcW w:w="1191" w:type="dxa"/>
            <w:tcBorders>
              <w:bottom w:val="nil"/>
            </w:tcBorders>
          </w:tcPr>
          <w:p w:rsidR="00814668" w:rsidRDefault="00814668">
            <w:pPr>
              <w:pStyle w:val="ConsPlusNormal"/>
              <w:jc w:val="center"/>
            </w:pPr>
            <w:r>
              <w:t>Операционное место на 1000 чел.</w:t>
            </w:r>
          </w:p>
        </w:tc>
        <w:tc>
          <w:tcPr>
            <w:tcW w:w="2041" w:type="dxa"/>
            <w:gridSpan w:val="2"/>
            <w:tcBorders>
              <w:bottom w:val="nil"/>
            </w:tcBorders>
            <w:vAlign w:val="center"/>
          </w:tcPr>
          <w:p w:rsidR="00814668" w:rsidRDefault="00814668">
            <w:pPr>
              <w:pStyle w:val="ConsPlusNormal"/>
            </w:pPr>
          </w:p>
        </w:tc>
        <w:tc>
          <w:tcPr>
            <w:tcW w:w="1020" w:type="dxa"/>
            <w:tcBorders>
              <w:bottom w:val="nil"/>
            </w:tcBorders>
            <w:vAlign w:val="center"/>
          </w:tcPr>
          <w:p w:rsidR="00814668" w:rsidRDefault="00814668">
            <w:pPr>
              <w:pStyle w:val="ConsPlusNormal"/>
            </w:pPr>
          </w:p>
        </w:tc>
        <w:tc>
          <w:tcPr>
            <w:tcW w:w="2268" w:type="dxa"/>
            <w:tcBorders>
              <w:bottom w:val="nil"/>
            </w:tcBorders>
            <w:vAlign w:val="center"/>
          </w:tcPr>
          <w:p w:rsidR="00814668" w:rsidRDefault="00814668">
            <w:pPr>
              <w:pStyle w:val="ConsPlusNormal"/>
            </w:pPr>
          </w:p>
        </w:tc>
        <w:tc>
          <w:tcPr>
            <w:tcW w:w="2438" w:type="dxa"/>
            <w:vMerge w:val="restart"/>
            <w:vAlign w:val="center"/>
          </w:tcPr>
          <w:p w:rsidR="00814668" w:rsidRDefault="00814668">
            <w:pPr>
              <w:pStyle w:val="ConsPlusNormal"/>
            </w:pPr>
          </w:p>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jc w:val="center"/>
            </w:pPr>
            <w:r>
              <w:t>в городских округах и поселениях</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tcPr>
          <w:p w:rsidR="00814668" w:rsidRDefault="00814668">
            <w:pPr>
              <w:pStyle w:val="ConsPlusNormal"/>
              <w:jc w:val="center"/>
            </w:pPr>
            <w:r>
              <w:t>0,33 - 0,5</w:t>
            </w:r>
          </w:p>
        </w:tc>
        <w:tc>
          <w:tcPr>
            <w:tcW w:w="1020" w:type="dxa"/>
            <w:tcBorders>
              <w:top w:val="nil"/>
              <w:bottom w:val="nil"/>
            </w:tcBorders>
          </w:tcPr>
          <w:p w:rsidR="00814668" w:rsidRDefault="00814668">
            <w:pPr>
              <w:pStyle w:val="ConsPlusNormal"/>
            </w:pPr>
          </w:p>
        </w:tc>
        <w:tc>
          <w:tcPr>
            <w:tcW w:w="2268" w:type="dxa"/>
            <w:tcBorders>
              <w:top w:val="nil"/>
              <w:bottom w:val="nil"/>
            </w:tcBorders>
          </w:tcPr>
          <w:p w:rsidR="00814668" w:rsidRDefault="00814668">
            <w:pPr>
              <w:pStyle w:val="ConsPlusNormal"/>
              <w:jc w:val="center"/>
            </w:pPr>
            <w:r>
              <w:t>0,05 - при 3 операционных местах</w:t>
            </w:r>
          </w:p>
        </w:tc>
        <w:tc>
          <w:tcPr>
            <w:tcW w:w="2438" w:type="dxa"/>
            <w:vMerge/>
          </w:tcPr>
          <w:p w:rsidR="00814668" w:rsidRPr="00616C66" w:rsidRDefault="00814668"/>
        </w:tc>
      </w:tr>
      <w:tr w:rsidR="00814668" w:rsidRPr="00616C66">
        <w:tc>
          <w:tcPr>
            <w:tcW w:w="2041" w:type="dxa"/>
            <w:tcBorders>
              <w:top w:val="nil"/>
            </w:tcBorders>
          </w:tcPr>
          <w:p w:rsidR="00814668" w:rsidRDefault="00814668">
            <w:pPr>
              <w:pStyle w:val="ConsPlusNormal"/>
              <w:jc w:val="center"/>
            </w:pPr>
            <w:r>
              <w:t>в сельских поселениях</w:t>
            </w:r>
          </w:p>
        </w:tc>
        <w:tc>
          <w:tcPr>
            <w:tcW w:w="1191" w:type="dxa"/>
            <w:tcBorders>
              <w:top w:val="nil"/>
            </w:tcBorders>
          </w:tcPr>
          <w:p w:rsidR="00814668" w:rsidRDefault="00814668">
            <w:pPr>
              <w:pStyle w:val="ConsPlusNormal"/>
            </w:pPr>
          </w:p>
        </w:tc>
        <w:tc>
          <w:tcPr>
            <w:tcW w:w="2041" w:type="dxa"/>
            <w:gridSpan w:val="2"/>
            <w:tcBorders>
              <w:top w:val="nil"/>
            </w:tcBorders>
          </w:tcPr>
          <w:p w:rsidR="00814668" w:rsidRDefault="00814668">
            <w:pPr>
              <w:pStyle w:val="ConsPlusNormal"/>
              <w:jc w:val="center"/>
            </w:pPr>
            <w:r>
              <w:t>0,5 - 1</w:t>
            </w:r>
          </w:p>
        </w:tc>
        <w:tc>
          <w:tcPr>
            <w:tcW w:w="1020" w:type="dxa"/>
            <w:tcBorders>
              <w:top w:val="nil"/>
            </w:tcBorders>
          </w:tcPr>
          <w:p w:rsidR="00814668" w:rsidRDefault="00814668">
            <w:pPr>
              <w:pStyle w:val="ConsPlusNormal"/>
            </w:pPr>
          </w:p>
        </w:tc>
        <w:tc>
          <w:tcPr>
            <w:tcW w:w="2268" w:type="dxa"/>
            <w:tcBorders>
              <w:top w:val="nil"/>
            </w:tcBorders>
          </w:tcPr>
          <w:p w:rsidR="00814668" w:rsidRDefault="00814668">
            <w:pPr>
              <w:pStyle w:val="ConsPlusNormal"/>
              <w:jc w:val="center"/>
            </w:pPr>
            <w:r>
              <w:t>0,4 - при 20 операционных местах</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Организации и учреждения управления, объект</w:t>
            </w:r>
          </w:p>
        </w:tc>
        <w:tc>
          <w:tcPr>
            <w:tcW w:w="1191" w:type="dxa"/>
          </w:tcPr>
          <w:p w:rsidR="00814668" w:rsidRDefault="00814668">
            <w:pPr>
              <w:pStyle w:val="ConsPlusNormal"/>
              <w:jc w:val="center"/>
            </w:pPr>
            <w:r>
              <w:t>Объект, рабочее место</w:t>
            </w:r>
          </w:p>
        </w:tc>
        <w:tc>
          <w:tcPr>
            <w:tcW w:w="2041" w:type="dxa"/>
            <w:gridSpan w:val="2"/>
            <w:vAlign w:val="center"/>
          </w:tcPr>
          <w:p w:rsidR="00814668" w:rsidRDefault="00814668">
            <w:pPr>
              <w:pStyle w:val="ConsPlusNormal"/>
              <w:jc w:val="center"/>
            </w:pPr>
            <w:r>
              <w:t>По заданию на проектирование</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при этажности здания:</w:t>
            </w:r>
          </w:p>
          <w:p w:rsidR="00814668" w:rsidRDefault="00814668">
            <w:pPr>
              <w:pStyle w:val="ConsPlusNormal"/>
            </w:pPr>
            <w:r>
              <w:t>3 - 5 этажей - 44 - 18,5 кв. м;</w:t>
            </w:r>
          </w:p>
          <w:p w:rsidR="00814668" w:rsidRDefault="00814668">
            <w:pPr>
              <w:pStyle w:val="ConsPlusNormal"/>
            </w:pPr>
            <w:r>
              <w:t>9 - 12 этажей - 13,5 - 11 кв. м;</w:t>
            </w:r>
          </w:p>
          <w:p w:rsidR="00814668" w:rsidRDefault="00814668">
            <w:pPr>
              <w:pStyle w:val="ConsPlusNormal"/>
            </w:pPr>
            <w:r>
              <w:t>16 и более этажей - 10,5.</w:t>
            </w:r>
          </w:p>
          <w:p w:rsidR="00814668" w:rsidRDefault="00814668">
            <w:pPr>
              <w:pStyle w:val="ConsPlusNormal"/>
            </w:pPr>
            <w:r>
              <w:t>Краевых, городских, районных органов государственной власти при этажности:</w:t>
            </w:r>
          </w:p>
          <w:p w:rsidR="00814668" w:rsidRDefault="00814668">
            <w:pPr>
              <w:pStyle w:val="ConsPlusNormal"/>
            </w:pPr>
            <w:r>
              <w:t>3 - 5 этажей - 54 - 30;</w:t>
            </w:r>
          </w:p>
          <w:p w:rsidR="00814668" w:rsidRDefault="00814668">
            <w:pPr>
              <w:pStyle w:val="ConsPlusNormal"/>
            </w:pPr>
            <w:r>
              <w:t>9 - 12 этажей - 13 - 12;</w:t>
            </w:r>
          </w:p>
          <w:p w:rsidR="00814668" w:rsidRDefault="00814668">
            <w:pPr>
              <w:pStyle w:val="ConsPlusNormal"/>
            </w:pPr>
            <w:r>
              <w:t>16 и более этажей - 11.</w:t>
            </w:r>
          </w:p>
          <w:p w:rsidR="00814668" w:rsidRDefault="00814668">
            <w:pPr>
              <w:pStyle w:val="ConsPlusNormal"/>
            </w:pPr>
            <w:r>
              <w:t>Сельских и поселковых органов власти при этажности 2 - 3 этажа - 60 - 40 кв. м на 1 сотрудника</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Проектные организации и конструкторские бюро, объект</w:t>
            </w:r>
          </w:p>
        </w:tc>
        <w:tc>
          <w:tcPr>
            <w:tcW w:w="1191" w:type="dxa"/>
          </w:tcPr>
          <w:p w:rsidR="00814668" w:rsidRDefault="00814668">
            <w:pPr>
              <w:pStyle w:val="ConsPlusNormal"/>
              <w:jc w:val="center"/>
            </w:pPr>
            <w:r>
              <w:t>Объект, рабочее место</w:t>
            </w:r>
          </w:p>
        </w:tc>
        <w:tc>
          <w:tcPr>
            <w:tcW w:w="2041" w:type="dxa"/>
            <w:gridSpan w:val="2"/>
            <w:vAlign w:val="center"/>
          </w:tcPr>
          <w:p w:rsidR="00814668" w:rsidRDefault="00814668">
            <w:pPr>
              <w:pStyle w:val="ConsPlusNormal"/>
              <w:jc w:val="center"/>
            </w:pPr>
            <w:r>
              <w:t>По заданию на проектирование</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в зависимости от этажности здания, кв. м на 1 сотрудника:</w:t>
            </w:r>
          </w:p>
          <w:p w:rsidR="00814668" w:rsidRDefault="00814668">
            <w:pPr>
              <w:pStyle w:val="ConsPlusNormal"/>
            </w:pPr>
            <w:r>
              <w:t>30 - 15 - при этажности 2 - 5;</w:t>
            </w:r>
          </w:p>
          <w:p w:rsidR="00814668" w:rsidRDefault="00814668">
            <w:pPr>
              <w:pStyle w:val="ConsPlusNormal"/>
            </w:pPr>
            <w:r>
              <w:t>9,5 - 8,5 при этажности - 9 - 12;</w:t>
            </w:r>
          </w:p>
          <w:p w:rsidR="00814668" w:rsidRDefault="00814668">
            <w:pPr>
              <w:pStyle w:val="ConsPlusNormal"/>
            </w:pPr>
            <w:r>
              <w:t>при этажности - 16 и более</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Районные (городские народные суды), рабочее место</w:t>
            </w:r>
          </w:p>
        </w:tc>
        <w:tc>
          <w:tcPr>
            <w:tcW w:w="1191" w:type="dxa"/>
          </w:tcPr>
          <w:p w:rsidR="00814668" w:rsidRDefault="00814668">
            <w:pPr>
              <w:pStyle w:val="ConsPlusNormal"/>
              <w:jc w:val="center"/>
            </w:pPr>
            <w:r>
              <w:t>Объект, рабочее место</w:t>
            </w:r>
          </w:p>
        </w:tc>
        <w:tc>
          <w:tcPr>
            <w:tcW w:w="2041" w:type="dxa"/>
            <w:gridSpan w:val="2"/>
            <w:vAlign w:val="center"/>
          </w:tcPr>
          <w:p w:rsidR="00814668" w:rsidRDefault="00814668">
            <w:pPr>
              <w:pStyle w:val="ConsPlusNormal"/>
              <w:jc w:val="center"/>
            </w:pPr>
            <w:r>
              <w:t>1 судья на 30 тыс. чел.</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jc w:val="center"/>
            </w:pPr>
            <w:r>
              <w:t>0,15 га на объект - при 1 судье;</w:t>
            </w:r>
          </w:p>
          <w:p w:rsidR="00814668" w:rsidRDefault="00814668">
            <w:pPr>
              <w:pStyle w:val="ConsPlusNormal"/>
              <w:jc w:val="center"/>
            </w:pPr>
            <w:r>
              <w:t>0,4 га на объект - при 5 судьях;</w:t>
            </w:r>
          </w:p>
          <w:p w:rsidR="00814668" w:rsidRDefault="00814668">
            <w:pPr>
              <w:pStyle w:val="ConsPlusNormal"/>
              <w:jc w:val="center"/>
            </w:pPr>
            <w:r>
              <w:t>0,3 га на объект - при 10 членах суда;</w:t>
            </w:r>
          </w:p>
          <w:p w:rsidR="00814668" w:rsidRDefault="00814668">
            <w:pPr>
              <w:pStyle w:val="ConsPlusNormal"/>
              <w:jc w:val="center"/>
            </w:pPr>
            <w:r>
              <w:t>0,3 га на объект - при 25 членах суда</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Областные (краевые) суды, рабочее место</w:t>
            </w:r>
          </w:p>
        </w:tc>
        <w:tc>
          <w:tcPr>
            <w:tcW w:w="1191" w:type="dxa"/>
          </w:tcPr>
          <w:p w:rsidR="00814668" w:rsidRDefault="00814668">
            <w:pPr>
              <w:pStyle w:val="ConsPlusNormal"/>
              <w:jc w:val="center"/>
            </w:pPr>
            <w:r>
              <w:t>рабочее место</w:t>
            </w:r>
          </w:p>
        </w:tc>
        <w:tc>
          <w:tcPr>
            <w:tcW w:w="2041" w:type="dxa"/>
            <w:gridSpan w:val="2"/>
            <w:vAlign w:val="center"/>
          </w:tcPr>
          <w:p w:rsidR="00814668" w:rsidRDefault="00814668">
            <w:pPr>
              <w:pStyle w:val="ConsPlusNormal"/>
              <w:jc w:val="center"/>
            </w:pPr>
            <w:r>
              <w:t>1 член суда на 60 тыс. чел. области (края)</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Юридические консультации, рабочее место</w:t>
            </w:r>
          </w:p>
        </w:tc>
        <w:tc>
          <w:tcPr>
            <w:tcW w:w="1191" w:type="dxa"/>
          </w:tcPr>
          <w:p w:rsidR="00814668" w:rsidRDefault="00814668">
            <w:pPr>
              <w:pStyle w:val="ConsPlusNormal"/>
              <w:jc w:val="center"/>
            </w:pPr>
            <w:r>
              <w:t>рабочее место</w:t>
            </w:r>
          </w:p>
        </w:tc>
        <w:tc>
          <w:tcPr>
            <w:tcW w:w="2041" w:type="dxa"/>
            <w:gridSpan w:val="2"/>
            <w:vAlign w:val="center"/>
          </w:tcPr>
          <w:p w:rsidR="00814668" w:rsidRDefault="00814668">
            <w:pPr>
              <w:pStyle w:val="ConsPlusNormal"/>
              <w:jc w:val="center"/>
            </w:pPr>
            <w:r>
              <w:t>1 юрист-адвокат на 10 тыс. чел.</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Нотариальная контора, рабочее место</w:t>
            </w:r>
          </w:p>
        </w:tc>
        <w:tc>
          <w:tcPr>
            <w:tcW w:w="1191" w:type="dxa"/>
          </w:tcPr>
          <w:p w:rsidR="00814668" w:rsidRDefault="00814668">
            <w:pPr>
              <w:pStyle w:val="ConsPlusNormal"/>
              <w:jc w:val="center"/>
            </w:pPr>
            <w:r>
              <w:t>рабочее место</w:t>
            </w:r>
          </w:p>
        </w:tc>
        <w:tc>
          <w:tcPr>
            <w:tcW w:w="2041" w:type="dxa"/>
            <w:gridSpan w:val="2"/>
            <w:vAlign w:val="center"/>
          </w:tcPr>
          <w:p w:rsidR="00814668" w:rsidRDefault="00814668">
            <w:pPr>
              <w:pStyle w:val="ConsPlusNormal"/>
              <w:jc w:val="center"/>
            </w:pPr>
            <w:r>
              <w:t>1 нотариус на 30 тыс. чел.</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p>
        </w:tc>
      </w:tr>
      <w:tr w:rsidR="00814668" w:rsidRPr="00616C66">
        <w:tc>
          <w:tcPr>
            <w:tcW w:w="10999" w:type="dxa"/>
            <w:gridSpan w:val="7"/>
          </w:tcPr>
          <w:p w:rsidR="00814668" w:rsidRDefault="00814668">
            <w:pPr>
              <w:pStyle w:val="ConsPlusNormal"/>
              <w:jc w:val="center"/>
              <w:outlineLvl w:val="4"/>
            </w:pPr>
            <w:r>
              <w:t>VIII. Учреждения жилищно-коммунального хозяйства</w:t>
            </w:r>
          </w:p>
        </w:tc>
      </w:tr>
      <w:tr w:rsidR="00814668" w:rsidRPr="00616C66">
        <w:tc>
          <w:tcPr>
            <w:tcW w:w="2041" w:type="dxa"/>
            <w:tcBorders>
              <w:bottom w:val="nil"/>
            </w:tcBorders>
            <w:vAlign w:val="center"/>
          </w:tcPr>
          <w:p w:rsidR="00814668" w:rsidRDefault="00814668">
            <w:pPr>
              <w:pStyle w:val="ConsPlusNormal"/>
              <w:jc w:val="center"/>
            </w:pPr>
            <w:r>
              <w:t>Жилищно-коммунальные организации, объект:</w:t>
            </w:r>
          </w:p>
        </w:tc>
        <w:tc>
          <w:tcPr>
            <w:tcW w:w="1191" w:type="dxa"/>
            <w:tcBorders>
              <w:bottom w:val="nil"/>
            </w:tcBorders>
          </w:tcPr>
          <w:p w:rsidR="00814668" w:rsidRDefault="00814668">
            <w:pPr>
              <w:pStyle w:val="ConsPlusNormal"/>
              <w:jc w:val="center"/>
            </w:pPr>
            <w:r>
              <w:t>объект</w:t>
            </w:r>
          </w:p>
        </w:tc>
        <w:tc>
          <w:tcPr>
            <w:tcW w:w="2041" w:type="dxa"/>
            <w:gridSpan w:val="2"/>
            <w:tcBorders>
              <w:bottom w:val="nil"/>
            </w:tcBorders>
            <w:vAlign w:val="center"/>
          </w:tcPr>
          <w:p w:rsidR="00814668" w:rsidRDefault="00814668">
            <w:pPr>
              <w:pStyle w:val="ConsPlusNormal"/>
              <w:jc w:val="center"/>
            </w:pPr>
            <w:r>
              <w:t>1 объект на микрорайон с населением до 20 тыс. чел.</w:t>
            </w:r>
          </w:p>
        </w:tc>
        <w:tc>
          <w:tcPr>
            <w:tcW w:w="1020" w:type="dxa"/>
            <w:tcBorders>
              <w:bottom w:val="nil"/>
            </w:tcBorders>
            <w:vAlign w:val="center"/>
          </w:tcPr>
          <w:p w:rsidR="00814668" w:rsidRDefault="00814668">
            <w:pPr>
              <w:pStyle w:val="ConsPlusNormal"/>
            </w:pPr>
          </w:p>
        </w:tc>
        <w:tc>
          <w:tcPr>
            <w:tcW w:w="2268" w:type="dxa"/>
            <w:tcBorders>
              <w:bottom w:val="nil"/>
            </w:tcBorders>
            <w:vAlign w:val="center"/>
          </w:tcPr>
          <w:p w:rsidR="00814668" w:rsidRDefault="00814668">
            <w:pPr>
              <w:pStyle w:val="ConsPlusNormal"/>
            </w:pPr>
          </w:p>
        </w:tc>
        <w:tc>
          <w:tcPr>
            <w:tcW w:w="2438" w:type="dxa"/>
            <w:vMerge w:val="restart"/>
            <w:vAlign w:val="center"/>
          </w:tcPr>
          <w:p w:rsidR="00814668" w:rsidRDefault="00814668">
            <w:pPr>
              <w:pStyle w:val="ConsPlusNormal"/>
            </w:pPr>
          </w:p>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jc w:val="center"/>
            </w:pPr>
            <w:r>
              <w:t>микрорайона</w:t>
            </w:r>
          </w:p>
        </w:tc>
        <w:tc>
          <w:tcPr>
            <w:tcW w:w="1191" w:type="dxa"/>
            <w:tcBorders>
              <w:top w:val="nil"/>
              <w:bottom w:val="nil"/>
            </w:tcBorders>
          </w:tcPr>
          <w:p w:rsidR="00814668" w:rsidRDefault="00814668">
            <w:pPr>
              <w:pStyle w:val="ConsPlusNormal"/>
            </w:pPr>
          </w:p>
        </w:tc>
        <w:tc>
          <w:tcPr>
            <w:tcW w:w="2041" w:type="dxa"/>
            <w:gridSpan w:val="2"/>
            <w:tcBorders>
              <w:top w:val="nil"/>
              <w:bottom w:val="nil"/>
            </w:tcBorders>
          </w:tcPr>
          <w:p w:rsidR="00814668" w:rsidRDefault="00814668">
            <w:pPr>
              <w:pStyle w:val="ConsPlusNormal"/>
            </w:pPr>
          </w:p>
        </w:tc>
        <w:tc>
          <w:tcPr>
            <w:tcW w:w="1020" w:type="dxa"/>
            <w:tcBorders>
              <w:top w:val="nil"/>
              <w:bottom w:val="nil"/>
            </w:tcBorders>
          </w:tcPr>
          <w:p w:rsidR="00814668" w:rsidRDefault="00814668">
            <w:pPr>
              <w:pStyle w:val="ConsPlusNormal"/>
            </w:pPr>
          </w:p>
        </w:tc>
        <w:tc>
          <w:tcPr>
            <w:tcW w:w="2268" w:type="dxa"/>
            <w:tcBorders>
              <w:top w:val="nil"/>
              <w:bottom w:val="nil"/>
            </w:tcBorders>
          </w:tcPr>
          <w:p w:rsidR="00814668" w:rsidRDefault="00814668">
            <w:pPr>
              <w:pStyle w:val="ConsPlusNormal"/>
              <w:jc w:val="center"/>
            </w:pPr>
            <w:r>
              <w:t>0,3 га на объект</w:t>
            </w:r>
          </w:p>
        </w:tc>
        <w:tc>
          <w:tcPr>
            <w:tcW w:w="2438" w:type="dxa"/>
            <w:vMerge/>
          </w:tcPr>
          <w:p w:rsidR="00814668" w:rsidRPr="00616C66" w:rsidRDefault="00814668"/>
        </w:tc>
      </w:tr>
      <w:tr w:rsidR="00814668" w:rsidRPr="00616C66">
        <w:tc>
          <w:tcPr>
            <w:tcW w:w="2041" w:type="dxa"/>
            <w:tcBorders>
              <w:top w:val="nil"/>
            </w:tcBorders>
          </w:tcPr>
          <w:p w:rsidR="00814668" w:rsidRDefault="00814668">
            <w:pPr>
              <w:pStyle w:val="ConsPlusNormal"/>
              <w:jc w:val="center"/>
            </w:pPr>
            <w:r>
              <w:t>итого района</w:t>
            </w:r>
          </w:p>
        </w:tc>
        <w:tc>
          <w:tcPr>
            <w:tcW w:w="1191" w:type="dxa"/>
            <w:tcBorders>
              <w:top w:val="nil"/>
            </w:tcBorders>
          </w:tcPr>
          <w:p w:rsidR="00814668" w:rsidRDefault="00814668">
            <w:pPr>
              <w:pStyle w:val="ConsPlusNormal"/>
            </w:pPr>
          </w:p>
        </w:tc>
        <w:tc>
          <w:tcPr>
            <w:tcW w:w="2041" w:type="dxa"/>
            <w:gridSpan w:val="2"/>
            <w:tcBorders>
              <w:top w:val="nil"/>
            </w:tcBorders>
          </w:tcPr>
          <w:p w:rsidR="00814668" w:rsidRDefault="00814668">
            <w:pPr>
              <w:pStyle w:val="ConsPlusNormal"/>
              <w:jc w:val="center"/>
            </w:pPr>
            <w:r>
              <w:t>1 объект на жилой район с населением до 4 тыс. чел.</w:t>
            </w:r>
          </w:p>
        </w:tc>
        <w:tc>
          <w:tcPr>
            <w:tcW w:w="1020" w:type="dxa"/>
            <w:tcBorders>
              <w:top w:val="nil"/>
            </w:tcBorders>
          </w:tcPr>
          <w:p w:rsidR="00814668" w:rsidRDefault="00814668">
            <w:pPr>
              <w:pStyle w:val="ConsPlusNormal"/>
            </w:pPr>
          </w:p>
        </w:tc>
        <w:tc>
          <w:tcPr>
            <w:tcW w:w="2268" w:type="dxa"/>
            <w:tcBorders>
              <w:top w:val="nil"/>
            </w:tcBorders>
          </w:tcPr>
          <w:p w:rsidR="00814668" w:rsidRDefault="00814668">
            <w:pPr>
              <w:pStyle w:val="ConsPlusNormal"/>
              <w:jc w:val="center"/>
            </w:pPr>
            <w:r>
              <w:t>1 га на объект</w:t>
            </w:r>
          </w:p>
        </w:tc>
        <w:tc>
          <w:tcPr>
            <w:tcW w:w="2438" w:type="dxa"/>
            <w:vMerge/>
          </w:tcPr>
          <w:p w:rsidR="00814668" w:rsidRPr="00616C66" w:rsidRDefault="00814668"/>
        </w:tc>
      </w:tr>
      <w:tr w:rsidR="00814668" w:rsidRPr="00616C66">
        <w:tc>
          <w:tcPr>
            <w:tcW w:w="2041" w:type="dxa"/>
            <w:vAlign w:val="center"/>
          </w:tcPr>
          <w:p w:rsidR="00814668" w:rsidRDefault="00814668">
            <w:pPr>
              <w:pStyle w:val="ConsPlusNormal"/>
              <w:jc w:val="center"/>
            </w:pPr>
            <w:r>
              <w:t>Пункт приема вторичного сырья, объект</w:t>
            </w:r>
          </w:p>
        </w:tc>
        <w:tc>
          <w:tcPr>
            <w:tcW w:w="1191" w:type="dxa"/>
          </w:tcPr>
          <w:p w:rsidR="00814668" w:rsidRDefault="00814668">
            <w:pPr>
              <w:pStyle w:val="ConsPlusNormal"/>
              <w:jc w:val="center"/>
            </w:pPr>
            <w:r>
              <w:t>объект</w:t>
            </w:r>
          </w:p>
        </w:tc>
        <w:tc>
          <w:tcPr>
            <w:tcW w:w="2041" w:type="dxa"/>
            <w:gridSpan w:val="2"/>
            <w:vAlign w:val="center"/>
          </w:tcPr>
          <w:p w:rsidR="00814668" w:rsidRDefault="00814668">
            <w:pPr>
              <w:pStyle w:val="ConsPlusNormal"/>
              <w:jc w:val="center"/>
            </w:pPr>
            <w:r>
              <w:t>1 объект на микрорайон с населением до 20 тыс. чел.</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jc w:val="center"/>
            </w:pPr>
            <w:r>
              <w:t>0,01 га на объект</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Гостиницы (коммунальные), место на 1 тыс. чел.</w:t>
            </w:r>
          </w:p>
        </w:tc>
        <w:tc>
          <w:tcPr>
            <w:tcW w:w="1191" w:type="dxa"/>
          </w:tcPr>
          <w:p w:rsidR="00814668" w:rsidRDefault="00814668">
            <w:pPr>
              <w:pStyle w:val="ConsPlusNormal"/>
              <w:jc w:val="center"/>
            </w:pPr>
            <w:r>
              <w:t>место</w:t>
            </w:r>
          </w:p>
        </w:tc>
        <w:tc>
          <w:tcPr>
            <w:tcW w:w="2041" w:type="dxa"/>
            <w:gridSpan w:val="2"/>
            <w:vAlign w:val="center"/>
          </w:tcPr>
          <w:p w:rsidR="00814668" w:rsidRDefault="00814668">
            <w:pPr>
              <w:pStyle w:val="ConsPlusNormal"/>
              <w:jc w:val="center"/>
            </w:pPr>
            <w:r>
              <w:t>6</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r>
              <w:t>При числе мест гостиницы кв. м, на 1 место:</w:t>
            </w:r>
          </w:p>
          <w:p w:rsidR="00814668" w:rsidRDefault="00814668">
            <w:pPr>
              <w:pStyle w:val="ConsPlusNormal"/>
            </w:pPr>
            <w:r>
              <w:t>от 25 до 100 - 55;</w:t>
            </w:r>
          </w:p>
          <w:p w:rsidR="00814668" w:rsidRDefault="00814668">
            <w:pPr>
              <w:pStyle w:val="ConsPlusNormal"/>
            </w:pPr>
            <w:r>
              <w:t>свыше 100 до 500 - 30;</w:t>
            </w:r>
          </w:p>
          <w:p w:rsidR="00814668" w:rsidRDefault="00814668">
            <w:pPr>
              <w:pStyle w:val="ConsPlusNormal"/>
            </w:pPr>
            <w:r>
              <w:t>свыше 500 до 1000 - 20;</w:t>
            </w:r>
          </w:p>
          <w:p w:rsidR="00814668" w:rsidRDefault="00814668">
            <w:pPr>
              <w:pStyle w:val="ConsPlusNormal"/>
            </w:pPr>
            <w:r>
              <w:t>свыше 1000 до 2000 - 15</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Общественные уборные</w:t>
            </w:r>
          </w:p>
        </w:tc>
        <w:tc>
          <w:tcPr>
            <w:tcW w:w="1191" w:type="dxa"/>
          </w:tcPr>
          <w:p w:rsidR="00814668" w:rsidRDefault="00814668">
            <w:pPr>
              <w:pStyle w:val="ConsPlusNormal"/>
              <w:jc w:val="center"/>
            </w:pPr>
            <w:r>
              <w:t>1 прибор</w:t>
            </w:r>
          </w:p>
        </w:tc>
        <w:tc>
          <w:tcPr>
            <w:tcW w:w="2041" w:type="dxa"/>
            <w:gridSpan w:val="2"/>
            <w:vAlign w:val="center"/>
          </w:tcPr>
          <w:p w:rsidR="00814668" w:rsidRDefault="00814668">
            <w:pPr>
              <w:pStyle w:val="ConsPlusNormal"/>
              <w:jc w:val="center"/>
            </w:pPr>
            <w:r>
              <w:t>3 (2 - для женщин и 1 для мужчин)</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r>
              <w:t>в местах массового пребывания людей (в т.ч. на территориях парков, скверов). Радиус обслуживания - 500 м.</w:t>
            </w:r>
          </w:p>
          <w:p w:rsidR="00814668" w:rsidRDefault="00814668">
            <w:pPr>
              <w:pStyle w:val="ConsPlusNormal"/>
            </w:pPr>
            <w:r>
              <w:t>На территориях рынков, общественных и торговых центров, а также курортно-рекреационных комплексов радиус - 150 м</w:t>
            </w:r>
          </w:p>
        </w:tc>
      </w:tr>
      <w:tr w:rsidR="00814668" w:rsidRPr="00616C66">
        <w:tc>
          <w:tcPr>
            <w:tcW w:w="2041" w:type="dxa"/>
            <w:vAlign w:val="center"/>
          </w:tcPr>
          <w:p w:rsidR="00814668" w:rsidRDefault="00814668">
            <w:pPr>
              <w:pStyle w:val="ConsPlusNormal"/>
              <w:jc w:val="center"/>
            </w:pPr>
            <w:r>
              <w:t>Бюро похоронного обслуживания</w:t>
            </w:r>
          </w:p>
        </w:tc>
        <w:tc>
          <w:tcPr>
            <w:tcW w:w="1191" w:type="dxa"/>
          </w:tcPr>
          <w:p w:rsidR="00814668" w:rsidRDefault="00814668">
            <w:pPr>
              <w:pStyle w:val="ConsPlusNormal"/>
              <w:jc w:val="center"/>
            </w:pPr>
            <w:r>
              <w:t>1 объект</w:t>
            </w:r>
          </w:p>
        </w:tc>
        <w:tc>
          <w:tcPr>
            <w:tcW w:w="2041" w:type="dxa"/>
            <w:gridSpan w:val="2"/>
            <w:vAlign w:val="center"/>
          </w:tcPr>
          <w:p w:rsidR="00814668" w:rsidRDefault="00814668">
            <w:pPr>
              <w:pStyle w:val="ConsPlusNormal"/>
              <w:jc w:val="center"/>
            </w:pPr>
            <w:r>
              <w:t>1 объект на 0,3 - 1 млн. жителей городских округов</w:t>
            </w:r>
          </w:p>
        </w:tc>
        <w:tc>
          <w:tcPr>
            <w:tcW w:w="1020" w:type="dxa"/>
            <w:vAlign w:val="center"/>
          </w:tcPr>
          <w:p w:rsidR="00814668" w:rsidRDefault="00814668">
            <w:pPr>
              <w:pStyle w:val="ConsPlusNormal"/>
              <w:jc w:val="center"/>
            </w:pPr>
            <w:r>
              <w:t>1 объект на поселение</w:t>
            </w:r>
          </w:p>
        </w:tc>
        <w:tc>
          <w:tcPr>
            <w:tcW w:w="2268" w:type="dxa"/>
            <w:vAlign w:val="center"/>
          </w:tcPr>
          <w:p w:rsidR="00814668" w:rsidRDefault="00814668">
            <w:pPr>
              <w:pStyle w:val="ConsPlusNormal"/>
              <w:jc w:val="center"/>
            </w:pPr>
            <w:r>
              <w:t>По заданию на проектирование</w:t>
            </w: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Дом траурных обрядов</w:t>
            </w:r>
          </w:p>
        </w:tc>
        <w:tc>
          <w:tcPr>
            <w:tcW w:w="1191" w:type="dxa"/>
          </w:tcPr>
          <w:p w:rsidR="00814668" w:rsidRDefault="00814668">
            <w:pPr>
              <w:pStyle w:val="ConsPlusNormal"/>
            </w:pPr>
          </w:p>
        </w:tc>
        <w:tc>
          <w:tcPr>
            <w:tcW w:w="2041" w:type="dxa"/>
            <w:gridSpan w:val="2"/>
            <w:vAlign w:val="center"/>
          </w:tcPr>
          <w:p w:rsidR="00814668" w:rsidRDefault="00814668">
            <w:pPr>
              <w:pStyle w:val="ConsPlusNormal"/>
            </w:pPr>
          </w:p>
        </w:tc>
        <w:tc>
          <w:tcPr>
            <w:tcW w:w="1020" w:type="dxa"/>
            <w:vAlign w:val="center"/>
          </w:tcPr>
          <w:p w:rsidR="00814668" w:rsidRDefault="00814668">
            <w:pPr>
              <w:pStyle w:val="ConsPlusNormal"/>
            </w:pPr>
          </w:p>
        </w:tc>
        <w:tc>
          <w:tcPr>
            <w:tcW w:w="2268" w:type="dxa"/>
            <w:vAlign w:val="center"/>
          </w:tcPr>
          <w:p w:rsidR="00814668" w:rsidRDefault="00814668">
            <w:pPr>
              <w:pStyle w:val="ConsPlusNormal"/>
            </w:pPr>
          </w:p>
        </w:tc>
        <w:tc>
          <w:tcPr>
            <w:tcW w:w="2438" w:type="dxa"/>
            <w:vAlign w:val="center"/>
          </w:tcPr>
          <w:p w:rsidR="00814668" w:rsidRDefault="00814668">
            <w:pPr>
              <w:pStyle w:val="ConsPlusNormal"/>
            </w:pPr>
          </w:p>
        </w:tc>
      </w:tr>
      <w:tr w:rsidR="00814668" w:rsidRPr="00616C66">
        <w:tc>
          <w:tcPr>
            <w:tcW w:w="2041" w:type="dxa"/>
            <w:vAlign w:val="center"/>
          </w:tcPr>
          <w:p w:rsidR="00814668" w:rsidRDefault="00814668">
            <w:pPr>
              <w:pStyle w:val="ConsPlusNormal"/>
              <w:jc w:val="center"/>
            </w:pPr>
            <w:r>
              <w:t>Кладбище традиционного захоронения</w:t>
            </w:r>
          </w:p>
        </w:tc>
        <w:tc>
          <w:tcPr>
            <w:tcW w:w="1191" w:type="dxa"/>
          </w:tcPr>
          <w:p w:rsidR="00814668" w:rsidRDefault="00814668">
            <w:pPr>
              <w:pStyle w:val="ConsPlusNormal"/>
              <w:jc w:val="center"/>
            </w:pPr>
            <w:r>
              <w:t>га</w:t>
            </w:r>
          </w:p>
        </w:tc>
        <w:tc>
          <w:tcPr>
            <w:tcW w:w="3061" w:type="dxa"/>
            <w:gridSpan w:val="3"/>
            <w:vAlign w:val="center"/>
          </w:tcPr>
          <w:p w:rsidR="00814668" w:rsidRDefault="00814668">
            <w:pPr>
              <w:pStyle w:val="ConsPlusNormal"/>
              <w:jc w:val="center"/>
            </w:pPr>
            <w:r>
              <w:t>0,24</w:t>
            </w:r>
          </w:p>
        </w:tc>
        <w:tc>
          <w:tcPr>
            <w:tcW w:w="2268" w:type="dxa"/>
            <w:vAlign w:val="center"/>
          </w:tcPr>
          <w:p w:rsidR="00814668" w:rsidRDefault="00814668">
            <w:pPr>
              <w:pStyle w:val="ConsPlusNormal"/>
            </w:pPr>
          </w:p>
        </w:tc>
        <w:tc>
          <w:tcPr>
            <w:tcW w:w="2438" w:type="dxa"/>
            <w:vMerge w:val="restart"/>
          </w:tcPr>
          <w:p w:rsidR="00814668" w:rsidRDefault="00814668">
            <w:pPr>
              <w:pStyle w:val="ConsPlusNormal"/>
            </w:pPr>
            <w:r>
              <w:t>Размеры земельных участков, отводимых для захоронения,</w:t>
            </w:r>
          </w:p>
          <w:p w:rsidR="00814668" w:rsidRDefault="00814668">
            <w:pPr>
              <w:pStyle w:val="ConsPlusNormal"/>
            </w:pPr>
            <w: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814668" w:rsidRPr="00616C66">
        <w:tc>
          <w:tcPr>
            <w:tcW w:w="2041" w:type="dxa"/>
            <w:vAlign w:val="center"/>
          </w:tcPr>
          <w:p w:rsidR="00814668" w:rsidRDefault="00814668">
            <w:pPr>
              <w:pStyle w:val="ConsPlusNormal"/>
              <w:jc w:val="center"/>
            </w:pPr>
            <w:r>
              <w:t>Кладбище урновых захоронений после кремации</w:t>
            </w:r>
          </w:p>
        </w:tc>
        <w:tc>
          <w:tcPr>
            <w:tcW w:w="1191" w:type="dxa"/>
          </w:tcPr>
          <w:p w:rsidR="00814668" w:rsidRDefault="00814668">
            <w:pPr>
              <w:pStyle w:val="ConsPlusNormal"/>
            </w:pPr>
          </w:p>
        </w:tc>
        <w:tc>
          <w:tcPr>
            <w:tcW w:w="2041" w:type="dxa"/>
            <w:gridSpan w:val="2"/>
            <w:vAlign w:val="center"/>
          </w:tcPr>
          <w:p w:rsidR="00814668" w:rsidRDefault="00814668">
            <w:pPr>
              <w:pStyle w:val="ConsPlusNormal"/>
              <w:jc w:val="center"/>
            </w:pPr>
            <w:r>
              <w:t>0,02</w:t>
            </w:r>
          </w:p>
        </w:tc>
        <w:tc>
          <w:tcPr>
            <w:tcW w:w="1020" w:type="dxa"/>
            <w:vAlign w:val="center"/>
          </w:tcPr>
          <w:p w:rsidR="00814668" w:rsidRDefault="00814668">
            <w:pPr>
              <w:pStyle w:val="ConsPlusNormal"/>
            </w:pPr>
          </w:p>
        </w:tc>
        <w:tc>
          <w:tcPr>
            <w:tcW w:w="2268" w:type="dxa"/>
            <w:vAlign w:val="center"/>
          </w:tcPr>
          <w:p w:rsidR="00814668" w:rsidRDefault="00814668">
            <w:pPr>
              <w:pStyle w:val="ConsPlusNormal"/>
              <w:jc w:val="center"/>
            </w:pPr>
            <w:r>
              <w:t>По заданию на проектирование</w:t>
            </w:r>
          </w:p>
        </w:tc>
        <w:tc>
          <w:tcPr>
            <w:tcW w:w="2438" w:type="dxa"/>
            <w:vMerge/>
          </w:tcPr>
          <w:p w:rsidR="00814668" w:rsidRPr="00616C66" w:rsidRDefault="00814668"/>
        </w:tc>
      </w:tr>
    </w:tbl>
    <w:p w:rsidR="00814668" w:rsidRDefault="00814668">
      <w:pPr>
        <w:sectPr w:rsidR="00814668">
          <w:pgSz w:w="16838" w:h="11905" w:orient="landscape"/>
          <w:pgMar w:top="1701" w:right="1134" w:bottom="850" w:left="1134" w:header="0" w:footer="0" w:gutter="0"/>
          <w:cols w:space="720"/>
        </w:sectPr>
      </w:pPr>
    </w:p>
    <w:p w:rsidR="00814668" w:rsidRDefault="00814668">
      <w:pPr>
        <w:pStyle w:val="ConsPlusNormal"/>
        <w:jc w:val="both"/>
      </w:pPr>
    </w:p>
    <w:p w:rsidR="00814668" w:rsidRDefault="00814668">
      <w:pPr>
        <w:pStyle w:val="ConsPlusNormal"/>
        <w:ind w:firstLine="540"/>
        <w:jc w:val="both"/>
        <w:outlineLvl w:val="2"/>
      </w:pPr>
      <w:r>
        <w:t>5. Размеры земельных участков учреждений начального профессионального образования:</w:t>
      </w:r>
    </w:p>
    <w:p w:rsidR="00814668" w:rsidRDefault="00814668">
      <w:pPr>
        <w:pStyle w:val="ConsPlusNormal"/>
        <w:jc w:val="both"/>
      </w:pPr>
    </w:p>
    <w:p w:rsidR="00814668" w:rsidRDefault="00814668">
      <w:pPr>
        <w:pStyle w:val="ConsPlusNormal"/>
        <w:jc w:val="right"/>
        <w:outlineLvl w:val="3"/>
      </w:pPr>
      <w:bookmarkStart w:id="4" w:name="P1842"/>
      <w:bookmarkEnd w:id="4"/>
      <w:r>
        <w:t>Таблица 5</w:t>
      </w:r>
    </w:p>
    <w:p w:rsidR="00814668" w:rsidRDefault="00814668">
      <w:pPr>
        <w:pStyle w:val="ConsPlusNormal"/>
        <w:jc w:val="center"/>
      </w:pPr>
    </w:p>
    <w:p w:rsidR="00814668" w:rsidRDefault="00814668">
      <w:pPr>
        <w:pStyle w:val="ConsPlusNormal"/>
        <w:jc w:val="center"/>
      </w:pPr>
      <w:r>
        <w:t xml:space="preserve">(в ред. </w:t>
      </w:r>
      <w:hyperlink r:id="rId17" w:history="1">
        <w:r>
          <w:rPr>
            <w:color w:val="0000FF"/>
          </w:rPr>
          <w:t>Приказа</w:t>
        </w:r>
      </w:hyperlink>
      <w:r>
        <w:t xml:space="preserve"> Департамента по архитектуре</w:t>
      </w:r>
    </w:p>
    <w:p w:rsidR="00814668" w:rsidRDefault="00814668">
      <w:pPr>
        <w:pStyle w:val="ConsPlusNormal"/>
        <w:jc w:val="center"/>
      </w:pPr>
      <w:r>
        <w:t>и градостроительству Краснодарского края от 13.03.2017 N 73)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1191"/>
        <w:gridCol w:w="1304"/>
        <w:gridCol w:w="1304"/>
        <w:gridCol w:w="1531"/>
      </w:tblGrid>
      <w:tr w:rsidR="00814668" w:rsidRPr="00616C66">
        <w:tc>
          <w:tcPr>
            <w:tcW w:w="3742" w:type="dxa"/>
            <w:vMerge w:val="restart"/>
          </w:tcPr>
          <w:p w:rsidR="00814668" w:rsidRDefault="00814668">
            <w:pPr>
              <w:pStyle w:val="ConsPlusNormal"/>
            </w:pPr>
            <w:r>
              <w:t>Образовательные учреждения начального профессионального образования</w:t>
            </w:r>
          </w:p>
        </w:tc>
        <w:tc>
          <w:tcPr>
            <w:tcW w:w="5330" w:type="dxa"/>
            <w:gridSpan w:val="4"/>
          </w:tcPr>
          <w:p w:rsidR="00814668" w:rsidRDefault="00814668">
            <w:pPr>
              <w:pStyle w:val="ConsPlusNormal"/>
            </w:pPr>
            <w:r>
              <w:t>Размер земельных участков (га) при количестве обучающихся в учреждении</w:t>
            </w:r>
          </w:p>
        </w:tc>
      </w:tr>
      <w:tr w:rsidR="00814668" w:rsidRPr="00616C66">
        <w:tc>
          <w:tcPr>
            <w:tcW w:w="3742" w:type="dxa"/>
            <w:vMerge/>
          </w:tcPr>
          <w:p w:rsidR="00814668" w:rsidRPr="00616C66" w:rsidRDefault="00814668"/>
        </w:tc>
        <w:tc>
          <w:tcPr>
            <w:tcW w:w="1191" w:type="dxa"/>
          </w:tcPr>
          <w:p w:rsidR="00814668" w:rsidRDefault="00814668">
            <w:pPr>
              <w:pStyle w:val="ConsPlusNormal"/>
            </w:pPr>
            <w:r>
              <w:t>до 300 чел.</w:t>
            </w:r>
          </w:p>
        </w:tc>
        <w:tc>
          <w:tcPr>
            <w:tcW w:w="1304" w:type="dxa"/>
          </w:tcPr>
          <w:p w:rsidR="00814668" w:rsidRDefault="00814668">
            <w:pPr>
              <w:pStyle w:val="ConsPlusNormal"/>
            </w:pPr>
            <w:r>
              <w:t>300 - 400 чел.</w:t>
            </w:r>
          </w:p>
        </w:tc>
        <w:tc>
          <w:tcPr>
            <w:tcW w:w="1304" w:type="dxa"/>
          </w:tcPr>
          <w:p w:rsidR="00814668" w:rsidRDefault="00814668">
            <w:pPr>
              <w:pStyle w:val="ConsPlusNormal"/>
            </w:pPr>
            <w:r>
              <w:t>400 - 600 чел.</w:t>
            </w:r>
          </w:p>
        </w:tc>
        <w:tc>
          <w:tcPr>
            <w:tcW w:w="1531" w:type="dxa"/>
          </w:tcPr>
          <w:p w:rsidR="00814668" w:rsidRDefault="00814668">
            <w:pPr>
              <w:pStyle w:val="ConsPlusNormal"/>
            </w:pPr>
            <w:r>
              <w:t>600 - 1000 чел.</w:t>
            </w:r>
          </w:p>
        </w:tc>
      </w:tr>
      <w:tr w:rsidR="00814668" w:rsidRPr="00616C66">
        <w:tc>
          <w:tcPr>
            <w:tcW w:w="3742" w:type="dxa"/>
          </w:tcPr>
          <w:p w:rsidR="00814668" w:rsidRDefault="00814668">
            <w:pPr>
              <w:pStyle w:val="ConsPlusNormal"/>
            </w:pPr>
            <w:r>
              <w:t>Для всех образовательных учреждений</w:t>
            </w:r>
          </w:p>
        </w:tc>
        <w:tc>
          <w:tcPr>
            <w:tcW w:w="1191" w:type="dxa"/>
          </w:tcPr>
          <w:p w:rsidR="00814668" w:rsidRDefault="00814668">
            <w:pPr>
              <w:pStyle w:val="ConsPlusNormal"/>
            </w:pPr>
            <w:r>
              <w:t>2</w:t>
            </w:r>
          </w:p>
        </w:tc>
        <w:tc>
          <w:tcPr>
            <w:tcW w:w="1304" w:type="dxa"/>
          </w:tcPr>
          <w:p w:rsidR="00814668" w:rsidRDefault="00814668">
            <w:pPr>
              <w:pStyle w:val="ConsPlusNormal"/>
            </w:pPr>
            <w:r>
              <w:t>2,4</w:t>
            </w:r>
          </w:p>
        </w:tc>
        <w:tc>
          <w:tcPr>
            <w:tcW w:w="1304" w:type="dxa"/>
          </w:tcPr>
          <w:p w:rsidR="00814668" w:rsidRDefault="00814668">
            <w:pPr>
              <w:pStyle w:val="ConsPlusNormal"/>
            </w:pPr>
            <w:r>
              <w:t>3,1</w:t>
            </w:r>
          </w:p>
        </w:tc>
        <w:tc>
          <w:tcPr>
            <w:tcW w:w="1531" w:type="dxa"/>
          </w:tcPr>
          <w:p w:rsidR="00814668" w:rsidRDefault="00814668">
            <w:pPr>
              <w:pStyle w:val="ConsPlusNormal"/>
            </w:pPr>
            <w:r>
              <w:t>3,7</w:t>
            </w:r>
          </w:p>
        </w:tc>
      </w:tr>
      <w:tr w:rsidR="00814668" w:rsidRPr="00616C66">
        <w:tc>
          <w:tcPr>
            <w:tcW w:w="3742" w:type="dxa"/>
          </w:tcPr>
          <w:p w:rsidR="00814668" w:rsidRDefault="00814668">
            <w:pPr>
              <w:pStyle w:val="ConsPlusNormal"/>
            </w:pPr>
            <w:r>
              <w:t xml:space="preserve">Сельскохозяйственного профиля </w:t>
            </w:r>
            <w:hyperlink w:anchor="P1875" w:history="1">
              <w:r>
                <w:rPr>
                  <w:color w:val="0000FF"/>
                </w:rPr>
                <w:t>&lt;*&gt;</w:t>
              </w:r>
            </w:hyperlink>
          </w:p>
        </w:tc>
        <w:tc>
          <w:tcPr>
            <w:tcW w:w="1191" w:type="dxa"/>
          </w:tcPr>
          <w:p w:rsidR="00814668" w:rsidRDefault="00814668">
            <w:pPr>
              <w:pStyle w:val="ConsPlusNormal"/>
            </w:pPr>
            <w:r>
              <w:t>2 - 3</w:t>
            </w:r>
          </w:p>
        </w:tc>
        <w:tc>
          <w:tcPr>
            <w:tcW w:w="1304" w:type="dxa"/>
          </w:tcPr>
          <w:p w:rsidR="00814668" w:rsidRDefault="00814668">
            <w:pPr>
              <w:pStyle w:val="ConsPlusNormal"/>
            </w:pPr>
            <w:r>
              <w:t>2,4 - 3,6</w:t>
            </w:r>
          </w:p>
        </w:tc>
        <w:tc>
          <w:tcPr>
            <w:tcW w:w="1304" w:type="dxa"/>
          </w:tcPr>
          <w:p w:rsidR="00814668" w:rsidRDefault="00814668">
            <w:pPr>
              <w:pStyle w:val="ConsPlusNormal"/>
            </w:pPr>
            <w:r>
              <w:t>3,1 - 4,2</w:t>
            </w:r>
          </w:p>
        </w:tc>
        <w:tc>
          <w:tcPr>
            <w:tcW w:w="1531" w:type="dxa"/>
          </w:tcPr>
          <w:p w:rsidR="00814668" w:rsidRDefault="00814668">
            <w:pPr>
              <w:pStyle w:val="ConsPlusNormal"/>
            </w:pPr>
            <w:r>
              <w:t>3,7 - 4,6</w:t>
            </w:r>
          </w:p>
        </w:tc>
      </w:tr>
      <w:tr w:rsidR="00814668" w:rsidRPr="00616C66">
        <w:tc>
          <w:tcPr>
            <w:tcW w:w="3742" w:type="dxa"/>
          </w:tcPr>
          <w:p w:rsidR="00814668" w:rsidRDefault="00814668">
            <w:pPr>
              <w:pStyle w:val="ConsPlusNormal"/>
            </w:pPr>
            <w:r>
              <w:t xml:space="preserve">Размещаемых в районах реконструкции </w:t>
            </w:r>
            <w:hyperlink w:anchor="P1876" w:history="1">
              <w:r>
                <w:rPr>
                  <w:color w:val="0000FF"/>
                </w:rPr>
                <w:t>&lt;**&gt;</w:t>
              </w:r>
            </w:hyperlink>
          </w:p>
        </w:tc>
        <w:tc>
          <w:tcPr>
            <w:tcW w:w="1191" w:type="dxa"/>
          </w:tcPr>
          <w:p w:rsidR="00814668" w:rsidRDefault="00814668">
            <w:pPr>
              <w:pStyle w:val="ConsPlusNormal"/>
            </w:pPr>
            <w:r>
              <w:t>1,2 - 2</w:t>
            </w:r>
          </w:p>
        </w:tc>
        <w:tc>
          <w:tcPr>
            <w:tcW w:w="1304" w:type="dxa"/>
          </w:tcPr>
          <w:p w:rsidR="00814668" w:rsidRDefault="00814668">
            <w:pPr>
              <w:pStyle w:val="ConsPlusNormal"/>
            </w:pPr>
            <w:r>
              <w:t>1,3 - 2,4</w:t>
            </w:r>
          </w:p>
        </w:tc>
        <w:tc>
          <w:tcPr>
            <w:tcW w:w="1304" w:type="dxa"/>
          </w:tcPr>
          <w:p w:rsidR="00814668" w:rsidRDefault="00814668">
            <w:pPr>
              <w:pStyle w:val="ConsPlusNormal"/>
            </w:pPr>
            <w:r>
              <w:t>1,5 - 3,1</w:t>
            </w:r>
          </w:p>
        </w:tc>
        <w:tc>
          <w:tcPr>
            <w:tcW w:w="1531" w:type="dxa"/>
          </w:tcPr>
          <w:p w:rsidR="00814668" w:rsidRDefault="00814668">
            <w:pPr>
              <w:pStyle w:val="ConsPlusNormal"/>
            </w:pPr>
            <w:r>
              <w:t>1,9 - 3,7</w:t>
            </w:r>
          </w:p>
        </w:tc>
      </w:tr>
      <w:tr w:rsidR="00814668" w:rsidRPr="00616C66">
        <w:tc>
          <w:tcPr>
            <w:tcW w:w="3742" w:type="dxa"/>
          </w:tcPr>
          <w:p w:rsidR="00814668" w:rsidRDefault="00814668">
            <w:pPr>
              <w:pStyle w:val="ConsPlusNormal"/>
            </w:pPr>
            <w:r>
              <w:t xml:space="preserve">Гуманитарного профиля </w:t>
            </w:r>
            <w:hyperlink w:anchor="P1877" w:history="1">
              <w:r>
                <w:rPr>
                  <w:color w:val="0000FF"/>
                </w:rPr>
                <w:t>&lt;***&gt;</w:t>
              </w:r>
            </w:hyperlink>
          </w:p>
        </w:tc>
        <w:tc>
          <w:tcPr>
            <w:tcW w:w="1191" w:type="dxa"/>
          </w:tcPr>
          <w:p w:rsidR="00814668" w:rsidRDefault="00814668">
            <w:pPr>
              <w:pStyle w:val="ConsPlusNormal"/>
            </w:pPr>
            <w:r>
              <w:t>1,4 - 2</w:t>
            </w:r>
          </w:p>
        </w:tc>
        <w:tc>
          <w:tcPr>
            <w:tcW w:w="1304" w:type="dxa"/>
          </w:tcPr>
          <w:p w:rsidR="00814668" w:rsidRDefault="00814668">
            <w:pPr>
              <w:pStyle w:val="ConsPlusNormal"/>
            </w:pPr>
            <w:r>
              <w:t>1,7 - 2,4</w:t>
            </w:r>
          </w:p>
        </w:tc>
        <w:tc>
          <w:tcPr>
            <w:tcW w:w="1304" w:type="dxa"/>
          </w:tcPr>
          <w:p w:rsidR="00814668" w:rsidRDefault="00814668">
            <w:pPr>
              <w:pStyle w:val="ConsPlusNormal"/>
            </w:pPr>
            <w:r>
              <w:t>2,2 - 3,1</w:t>
            </w:r>
          </w:p>
        </w:tc>
        <w:tc>
          <w:tcPr>
            <w:tcW w:w="1531" w:type="dxa"/>
          </w:tcPr>
          <w:p w:rsidR="00814668" w:rsidRDefault="00814668">
            <w:pPr>
              <w:pStyle w:val="ConsPlusNormal"/>
            </w:pPr>
            <w:r>
              <w:t>2,6 - 3,7</w:t>
            </w:r>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5" w:name="P1875"/>
      <w:bookmarkEnd w:id="5"/>
      <w:r>
        <w:t>&lt;*&gt; Допускается увеличение, но не более чем на 50%.</w:t>
      </w:r>
    </w:p>
    <w:p w:rsidR="00814668" w:rsidRDefault="00814668">
      <w:pPr>
        <w:pStyle w:val="ConsPlusNormal"/>
        <w:spacing w:before="220"/>
        <w:ind w:firstLine="540"/>
        <w:jc w:val="both"/>
      </w:pPr>
      <w:bookmarkStart w:id="6" w:name="P1876"/>
      <w:bookmarkEnd w:id="6"/>
      <w:r>
        <w:t>&lt;**&gt; Допускается сокращать, но не более чем 50%.</w:t>
      </w:r>
    </w:p>
    <w:p w:rsidR="00814668" w:rsidRDefault="00814668">
      <w:pPr>
        <w:pStyle w:val="ConsPlusNormal"/>
        <w:spacing w:before="220"/>
        <w:ind w:firstLine="540"/>
        <w:jc w:val="both"/>
      </w:pPr>
      <w:bookmarkStart w:id="7" w:name="P1877"/>
      <w:bookmarkEnd w:id="7"/>
      <w:r>
        <w:t>&lt;***&gt; Допускается сокращать, но не более чем на 30%.</w:t>
      </w:r>
    </w:p>
    <w:p w:rsidR="00814668" w:rsidRDefault="00814668">
      <w:pPr>
        <w:pStyle w:val="ConsPlusNormal"/>
        <w:jc w:val="both"/>
      </w:pPr>
    </w:p>
    <w:p w:rsidR="00814668" w:rsidRDefault="00814668">
      <w:pPr>
        <w:pStyle w:val="ConsPlusNormal"/>
        <w:ind w:firstLine="540"/>
        <w:jc w:val="both"/>
      </w:pPr>
      <w:r>
        <w:t>Примечание. В указанные размеры участков не входят участки общежитий, опытных полей и учебных полигонов.</w:t>
      </w:r>
    </w:p>
    <w:p w:rsidR="00814668" w:rsidRDefault="00814668">
      <w:pPr>
        <w:pStyle w:val="ConsPlusNormal"/>
        <w:jc w:val="both"/>
      </w:pPr>
    </w:p>
    <w:p w:rsidR="00814668" w:rsidRDefault="00814668">
      <w:pPr>
        <w:pStyle w:val="ConsPlusNormal"/>
        <w:ind w:firstLine="540"/>
        <w:jc w:val="both"/>
        <w:outlineLvl w:val="2"/>
      </w:pPr>
      <w:r>
        <w:t>6. Показатели минимальной плотности застройки площадок промышленных предприятий:</w:t>
      </w:r>
    </w:p>
    <w:p w:rsidR="00814668" w:rsidRDefault="00814668">
      <w:pPr>
        <w:pStyle w:val="ConsPlusNormal"/>
        <w:jc w:val="both"/>
      </w:pPr>
    </w:p>
    <w:p w:rsidR="00814668" w:rsidRDefault="00814668">
      <w:pPr>
        <w:pStyle w:val="ConsPlusNormal"/>
        <w:jc w:val="right"/>
        <w:outlineLvl w:val="3"/>
      </w:pPr>
      <w:bookmarkStart w:id="8" w:name="P1883"/>
      <w:bookmarkEnd w:id="8"/>
      <w:r>
        <w:t>Таблица 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30"/>
        <w:gridCol w:w="680"/>
        <w:gridCol w:w="5046"/>
        <w:gridCol w:w="1224"/>
      </w:tblGrid>
      <w:tr w:rsidR="00814668" w:rsidRPr="00616C66">
        <w:tc>
          <w:tcPr>
            <w:tcW w:w="2030" w:type="dxa"/>
            <w:vAlign w:val="center"/>
          </w:tcPr>
          <w:p w:rsidR="00814668" w:rsidRDefault="00814668">
            <w:pPr>
              <w:pStyle w:val="ConsPlusNormal"/>
              <w:jc w:val="center"/>
            </w:pPr>
            <w:r>
              <w:t>Отрасль производства</w:t>
            </w:r>
          </w:p>
        </w:tc>
        <w:tc>
          <w:tcPr>
            <w:tcW w:w="680" w:type="dxa"/>
            <w:vAlign w:val="center"/>
          </w:tcPr>
          <w:p w:rsidR="00814668" w:rsidRDefault="00814668">
            <w:pPr>
              <w:pStyle w:val="ConsPlusNormal"/>
              <w:jc w:val="center"/>
            </w:pPr>
            <w:r>
              <w:t>N п/п</w:t>
            </w:r>
          </w:p>
        </w:tc>
        <w:tc>
          <w:tcPr>
            <w:tcW w:w="5046" w:type="dxa"/>
            <w:vAlign w:val="center"/>
          </w:tcPr>
          <w:p w:rsidR="00814668" w:rsidRDefault="00814668">
            <w:pPr>
              <w:pStyle w:val="ConsPlusNormal"/>
              <w:jc w:val="center"/>
            </w:pPr>
            <w:r>
              <w:t>Предприятие (производство)</w:t>
            </w:r>
          </w:p>
        </w:tc>
        <w:tc>
          <w:tcPr>
            <w:tcW w:w="1224" w:type="dxa"/>
            <w:vAlign w:val="center"/>
          </w:tcPr>
          <w:p w:rsidR="00814668" w:rsidRDefault="00814668">
            <w:pPr>
              <w:pStyle w:val="ConsPlusNormal"/>
              <w:jc w:val="center"/>
            </w:pPr>
            <w:r>
              <w:t>Минимальная плотность застройки, %</w:t>
            </w:r>
          </w:p>
        </w:tc>
      </w:tr>
      <w:tr w:rsidR="00814668" w:rsidRPr="00616C66">
        <w:tc>
          <w:tcPr>
            <w:tcW w:w="2030" w:type="dxa"/>
            <w:vAlign w:val="center"/>
          </w:tcPr>
          <w:p w:rsidR="00814668" w:rsidRDefault="00814668">
            <w:pPr>
              <w:pStyle w:val="ConsPlusNormal"/>
              <w:jc w:val="center"/>
            </w:pPr>
            <w:r>
              <w:t>1</w:t>
            </w:r>
          </w:p>
        </w:tc>
        <w:tc>
          <w:tcPr>
            <w:tcW w:w="680" w:type="dxa"/>
            <w:vAlign w:val="center"/>
          </w:tcPr>
          <w:p w:rsidR="00814668" w:rsidRDefault="00814668">
            <w:pPr>
              <w:pStyle w:val="ConsPlusNormal"/>
            </w:pPr>
          </w:p>
        </w:tc>
        <w:tc>
          <w:tcPr>
            <w:tcW w:w="5046" w:type="dxa"/>
            <w:vAlign w:val="center"/>
          </w:tcPr>
          <w:p w:rsidR="00814668" w:rsidRDefault="00814668">
            <w:pPr>
              <w:pStyle w:val="ConsPlusNormal"/>
              <w:jc w:val="center"/>
            </w:pPr>
            <w:r>
              <w:t>2</w:t>
            </w:r>
          </w:p>
        </w:tc>
        <w:tc>
          <w:tcPr>
            <w:tcW w:w="1224" w:type="dxa"/>
            <w:vAlign w:val="center"/>
          </w:tcPr>
          <w:p w:rsidR="00814668" w:rsidRDefault="00814668">
            <w:pPr>
              <w:pStyle w:val="ConsPlusNormal"/>
              <w:jc w:val="center"/>
            </w:pPr>
            <w:r>
              <w:t>3</w:t>
            </w:r>
          </w:p>
        </w:tc>
      </w:tr>
      <w:tr w:rsidR="00814668" w:rsidRPr="00616C66">
        <w:tc>
          <w:tcPr>
            <w:tcW w:w="2030" w:type="dxa"/>
            <w:vMerge w:val="restart"/>
          </w:tcPr>
          <w:p w:rsidR="00814668" w:rsidRDefault="00814668">
            <w:pPr>
              <w:pStyle w:val="ConsPlusNormal"/>
              <w:jc w:val="both"/>
            </w:pPr>
            <w:r>
              <w:t>Химическая промышленность</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горно-химической промышленности</w:t>
            </w:r>
          </w:p>
        </w:tc>
        <w:tc>
          <w:tcPr>
            <w:tcW w:w="1224" w:type="dxa"/>
            <w:tcBorders>
              <w:bottom w:val="nil"/>
            </w:tcBorders>
            <w:vAlign w:val="center"/>
          </w:tcPr>
          <w:p w:rsidR="00814668" w:rsidRDefault="00814668">
            <w:pPr>
              <w:pStyle w:val="ConsPlusNormal"/>
              <w:jc w:val="center"/>
            </w:pPr>
            <w:r>
              <w:t>28</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азотной промышленности</w:t>
            </w:r>
          </w:p>
        </w:tc>
        <w:tc>
          <w:tcPr>
            <w:tcW w:w="1224" w:type="dxa"/>
            <w:tcBorders>
              <w:top w:val="nil"/>
              <w:bottom w:val="nil"/>
            </w:tcBorders>
            <w:vAlign w:val="center"/>
          </w:tcPr>
          <w:p w:rsidR="00814668" w:rsidRDefault="00814668">
            <w:pPr>
              <w:pStyle w:val="ConsPlusNormal"/>
              <w:jc w:val="center"/>
            </w:pPr>
            <w:r>
              <w:t>33</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фосфатных удобрений и другой продукции неорганической химии</w:t>
            </w:r>
          </w:p>
        </w:tc>
        <w:tc>
          <w:tcPr>
            <w:tcW w:w="1224" w:type="dxa"/>
            <w:tcBorders>
              <w:top w:val="nil"/>
              <w:bottom w:val="nil"/>
            </w:tcBorders>
            <w:vAlign w:val="center"/>
          </w:tcPr>
          <w:p w:rsidR="00814668" w:rsidRDefault="00814668">
            <w:pPr>
              <w:pStyle w:val="ConsPlusNormal"/>
              <w:jc w:val="center"/>
            </w:pPr>
            <w:r>
              <w:t>32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4</w:t>
            </w:r>
          </w:p>
        </w:tc>
        <w:tc>
          <w:tcPr>
            <w:tcW w:w="5046" w:type="dxa"/>
            <w:tcBorders>
              <w:top w:val="nil"/>
              <w:bottom w:val="nil"/>
            </w:tcBorders>
          </w:tcPr>
          <w:p w:rsidR="00814668" w:rsidRDefault="00814668">
            <w:pPr>
              <w:pStyle w:val="ConsPlusNormal"/>
              <w:jc w:val="both"/>
            </w:pPr>
            <w:r>
              <w:t>содовой промышленности</w:t>
            </w:r>
          </w:p>
        </w:tc>
        <w:tc>
          <w:tcPr>
            <w:tcW w:w="1224" w:type="dxa"/>
            <w:tcBorders>
              <w:top w:val="nil"/>
              <w:bottom w:val="nil"/>
            </w:tcBorders>
          </w:tcPr>
          <w:p w:rsidR="00814668" w:rsidRDefault="00814668">
            <w:pPr>
              <w:pStyle w:val="ConsPlusNormal"/>
              <w:jc w:val="center"/>
            </w:pPr>
            <w:r>
              <w:t>32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5</w:t>
            </w:r>
          </w:p>
        </w:tc>
        <w:tc>
          <w:tcPr>
            <w:tcW w:w="5046" w:type="dxa"/>
            <w:tcBorders>
              <w:top w:val="nil"/>
              <w:bottom w:val="nil"/>
            </w:tcBorders>
          </w:tcPr>
          <w:p w:rsidR="00814668" w:rsidRDefault="00814668">
            <w:pPr>
              <w:pStyle w:val="ConsPlusNormal"/>
              <w:jc w:val="both"/>
            </w:pPr>
            <w:r>
              <w:t>хлорной промышленности</w:t>
            </w:r>
          </w:p>
        </w:tc>
        <w:tc>
          <w:tcPr>
            <w:tcW w:w="1224" w:type="dxa"/>
            <w:tcBorders>
              <w:top w:val="nil"/>
              <w:bottom w:val="nil"/>
            </w:tcBorders>
            <w:vAlign w:val="center"/>
          </w:tcPr>
          <w:p w:rsidR="00814668" w:rsidRDefault="00814668">
            <w:pPr>
              <w:pStyle w:val="ConsPlusNormal"/>
              <w:jc w:val="center"/>
            </w:pPr>
            <w:r>
              <w:t>33</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6</w:t>
            </w:r>
          </w:p>
        </w:tc>
        <w:tc>
          <w:tcPr>
            <w:tcW w:w="5046" w:type="dxa"/>
            <w:tcBorders>
              <w:top w:val="nil"/>
              <w:bottom w:val="nil"/>
            </w:tcBorders>
          </w:tcPr>
          <w:p w:rsidR="00814668" w:rsidRDefault="00814668">
            <w:pPr>
              <w:pStyle w:val="ConsPlusNormal"/>
              <w:jc w:val="both"/>
            </w:pPr>
            <w:r>
              <w:t>прочих продуктов основной химии</w:t>
            </w:r>
          </w:p>
        </w:tc>
        <w:tc>
          <w:tcPr>
            <w:tcW w:w="1224" w:type="dxa"/>
            <w:tcBorders>
              <w:top w:val="nil"/>
              <w:bottom w:val="nil"/>
            </w:tcBorders>
            <w:vAlign w:val="center"/>
          </w:tcPr>
          <w:p w:rsidR="00814668" w:rsidRDefault="00814668">
            <w:pPr>
              <w:pStyle w:val="ConsPlusNormal"/>
              <w:jc w:val="center"/>
            </w:pPr>
            <w:r>
              <w:t>33</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7</w:t>
            </w:r>
          </w:p>
        </w:tc>
        <w:tc>
          <w:tcPr>
            <w:tcW w:w="5046" w:type="dxa"/>
            <w:tcBorders>
              <w:top w:val="nil"/>
              <w:bottom w:val="nil"/>
            </w:tcBorders>
          </w:tcPr>
          <w:p w:rsidR="00814668" w:rsidRDefault="00814668">
            <w:pPr>
              <w:pStyle w:val="ConsPlusNormal"/>
              <w:jc w:val="both"/>
            </w:pPr>
            <w:r>
              <w:t>вискозных волокон</w:t>
            </w:r>
          </w:p>
        </w:tc>
        <w:tc>
          <w:tcPr>
            <w:tcW w:w="1224" w:type="dxa"/>
            <w:tcBorders>
              <w:top w:val="nil"/>
              <w:bottom w:val="nil"/>
            </w:tcBorders>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8</w:t>
            </w:r>
          </w:p>
        </w:tc>
        <w:tc>
          <w:tcPr>
            <w:tcW w:w="5046" w:type="dxa"/>
            <w:tcBorders>
              <w:top w:val="nil"/>
              <w:bottom w:val="nil"/>
            </w:tcBorders>
          </w:tcPr>
          <w:p w:rsidR="00814668" w:rsidRDefault="00814668">
            <w:pPr>
              <w:pStyle w:val="ConsPlusNormal"/>
              <w:jc w:val="both"/>
            </w:pPr>
            <w:r>
              <w:t>синтетических волокон</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9</w:t>
            </w:r>
          </w:p>
        </w:tc>
        <w:tc>
          <w:tcPr>
            <w:tcW w:w="5046" w:type="dxa"/>
            <w:tcBorders>
              <w:top w:val="nil"/>
              <w:bottom w:val="nil"/>
            </w:tcBorders>
          </w:tcPr>
          <w:p w:rsidR="00814668" w:rsidRDefault="00814668">
            <w:pPr>
              <w:pStyle w:val="ConsPlusNormal"/>
              <w:jc w:val="both"/>
            </w:pPr>
            <w:r>
              <w:t>синтетических смол и пластмасс</w:t>
            </w:r>
          </w:p>
        </w:tc>
        <w:tc>
          <w:tcPr>
            <w:tcW w:w="1224" w:type="dxa"/>
            <w:tcBorders>
              <w:top w:val="nil"/>
              <w:bottom w:val="nil"/>
            </w:tcBorders>
            <w:vAlign w:val="center"/>
          </w:tcPr>
          <w:p w:rsidR="00814668" w:rsidRDefault="00814668">
            <w:pPr>
              <w:pStyle w:val="ConsPlusNormal"/>
              <w:jc w:val="center"/>
            </w:pPr>
            <w:r>
              <w:t>32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10</w:t>
            </w:r>
          </w:p>
        </w:tc>
        <w:tc>
          <w:tcPr>
            <w:tcW w:w="5046" w:type="dxa"/>
            <w:tcBorders>
              <w:top w:val="nil"/>
              <w:bottom w:val="nil"/>
            </w:tcBorders>
          </w:tcPr>
          <w:p w:rsidR="00814668" w:rsidRDefault="00814668">
            <w:pPr>
              <w:pStyle w:val="ConsPlusNormal"/>
              <w:jc w:val="both"/>
            </w:pPr>
            <w:r>
              <w:t>изделий из пластмасс</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11</w:t>
            </w:r>
          </w:p>
        </w:tc>
        <w:tc>
          <w:tcPr>
            <w:tcW w:w="5046" w:type="dxa"/>
            <w:tcBorders>
              <w:top w:val="nil"/>
              <w:bottom w:val="nil"/>
            </w:tcBorders>
          </w:tcPr>
          <w:p w:rsidR="00814668" w:rsidRDefault="00814668">
            <w:pPr>
              <w:pStyle w:val="ConsPlusNormal"/>
              <w:jc w:val="both"/>
            </w:pPr>
            <w:r>
              <w:t>лакокрасочной промышленности</w:t>
            </w:r>
          </w:p>
        </w:tc>
        <w:tc>
          <w:tcPr>
            <w:tcW w:w="1224" w:type="dxa"/>
            <w:tcBorders>
              <w:top w:val="nil"/>
              <w:bottom w:val="nil"/>
            </w:tcBorders>
            <w:vAlign w:val="center"/>
          </w:tcPr>
          <w:p w:rsidR="00814668" w:rsidRDefault="00814668">
            <w:pPr>
              <w:pStyle w:val="ConsPlusNormal"/>
              <w:jc w:val="center"/>
            </w:pPr>
            <w:r>
              <w:t>34</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12</w:t>
            </w:r>
          </w:p>
        </w:tc>
        <w:tc>
          <w:tcPr>
            <w:tcW w:w="5046" w:type="dxa"/>
            <w:tcBorders>
              <w:top w:val="nil"/>
            </w:tcBorders>
          </w:tcPr>
          <w:p w:rsidR="00814668" w:rsidRDefault="00814668">
            <w:pPr>
              <w:pStyle w:val="ConsPlusNormal"/>
              <w:jc w:val="both"/>
            </w:pPr>
            <w:r>
              <w:t>продуктов органического синтеза</w:t>
            </w:r>
          </w:p>
        </w:tc>
        <w:tc>
          <w:tcPr>
            <w:tcW w:w="1224" w:type="dxa"/>
            <w:tcBorders>
              <w:top w:val="nil"/>
            </w:tcBorders>
            <w:vAlign w:val="center"/>
          </w:tcPr>
          <w:p w:rsidR="00814668" w:rsidRDefault="00814668">
            <w:pPr>
              <w:pStyle w:val="ConsPlusNormal"/>
              <w:jc w:val="center"/>
            </w:pPr>
            <w:r>
              <w:t>32</w:t>
            </w:r>
          </w:p>
        </w:tc>
      </w:tr>
      <w:tr w:rsidR="00814668" w:rsidRPr="00616C66">
        <w:tc>
          <w:tcPr>
            <w:tcW w:w="2030" w:type="dxa"/>
            <w:vMerge w:val="restart"/>
          </w:tcPr>
          <w:p w:rsidR="00814668" w:rsidRDefault="00814668">
            <w:pPr>
              <w:pStyle w:val="ConsPlusNormal"/>
              <w:jc w:val="both"/>
            </w:pPr>
            <w:r>
              <w:t>Черная металлургия</w:t>
            </w:r>
          </w:p>
        </w:tc>
        <w:tc>
          <w:tcPr>
            <w:tcW w:w="680" w:type="dxa"/>
            <w:vMerge w:val="restart"/>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Обогатительные железной руды и по производству окатышей мощностью, млн. т/год:</w:t>
            </w:r>
          </w:p>
        </w:tc>
        <w:tc>
          <w:tcPr>
            <w:tcW w:w="122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5 - 20</w:t>
            </w:r>
          </w:p>
        </w:tc>
        <w:tc>
          <w:tcPr>
            <w:tcW w:w="1224" w:type="dxa"/>
            <w:tcBorders>
              <w:top w:val="nil"/>
              <w:bottom w:val="nil"/>
            </w:tcBorders>
          </w:tcPr>
          <w:p w:rsidR="00814668" w:rsidRDefault="00814668">
            <w:pPr>
              <w:pStyle w:val="ConsPlusNormal"/>
              <w:jc w:val="center"/>
            </w:pPr>
            <w:r>
              <w:t>28</w:t>
            </w:r>
          </w:p>
        </w:tc>
      </w:tr>
      <w:tr w:rsidR="00814668" w:rsidRPr="00616C66">
        <w:tc>
          <w:tcPr>
            <w:tcW w:w="2030" w:type="dxa"/>
            <w:vMerge/>
          </w:tcPr>
          <w:p w:rsidR="00814668" w:rsidRPr="00616C66" w:rsidRDefault="00814668"/>
        </w:tc>
        <w:tc>
          <w:tcPr>
            <w:tcW w:w="680" w:type="dxa"/>
            <w:vMerge/>
          </w:tcPr>
          <w:p w:rsidR="00814668" w:rsidRPr="00616C66" w:rsidRDefault="00814668"/>
        </w:tc>
        <w:tc>
          <w:tcPr>
            <w:tcW w:w="5046" w:type="dxa"/>
            <w:tcBorders>
              <w:top w:val="nil"/>
            </w:tcBorders>
          </w:tcPr>
          <w:p w:rsidR="00814668" w:rsidRDefault="00814668">
            <w:pPr>
              <w:pStyle w:val="ConsPlusNormal"/>
              <w:jc w:val="both"/>
            </w:pPr>
            <w:r>
              <w:t>Более 20</w:t>
            </w:r>
          </w:p>
        </w:tc>
        <w:tc>
          <w:tcPr>
            <w:tcW w:w="1224" w:type="dxa"/>
            <w:tcBorders>
              <w:top w:val="nil"/>
            </w:tcBorders>
          </w:tcPr>
          <w:p w:rsidR="00814668" w:rsidRDefault="00814668">
            <w:pPr>
              <w:pStyle w:val="ConsPlusNormal"/>
              <w:jc w:val="center"/>
            </w:pPr>
            <w:r>
              <w:t>32</w:t>
            </w:r>
          </w:p>
        </w:tc>
      </w:tr>
      <w:tr w:rsidR="00814668" w:rsidRPr="00616C66">
        <w:tc>
          <w:tcPr>
            <w:tcW w:w="2030" w:type="dxa"/>
            <w:vMerge/>
          </w:tcPr>
          <w:p w:rsidR="00814668" w:rsidRPr="00616C66" w:rsidRDefault="00814668"/>
        </w:tc>
        <w:tc>
          <w:tcPr>
            <w:tcW w:w="680" w:type="dxa"/>
            <w:vMerge w:val="restart"/>
          </w:tcPr>
          <w:p w:rsidR="00814668" w:rsidRDefault="00814668">
            <w:pPr>
              <w:pStyle w:val="ConsPlusNormal"/>
              <w:jc w:val="both"/>
            </w:pPr>
            <w:r>
              <w:t>2</w:t>
            </w:r>
          </w:p>
        </w:tc>
        <w:tc>
          <w:tcPr>
            <w:tcW w:w="5046" w:type="dxa"/>
            <w:tcBorders>
              <w:bottom w:val="nil"/>
            </w:tcBorders>
          </w:tcPr>
          <w:p w:rsidR="00814668" w:rsidRDefault="00814668">
            <w:pPr>
              <w:pStyle w:val="ConsPlusNormal"/>
              <w:jc w:val="both"/>
            </w:pPr>
            <w:r>
              <w:t>Дробильно-сортировочные мощностью, млн. т/год:</w:t>
            </w:r>
          </w:p>
        </w:tc>
        <w:tc>
          <w:tcPr>
            <w:tcW w:w="122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до 3</w:t>
            </w:r>
          </w:p>
        </w:tc>
        <w:tc>
          <w:tcPr>
            <w:tcW w:w="1224" w:type="dxa"/>
            <w:tcBorders>
              <w:top w:val="nil"/>
              <w:bottom w:val="nil"/>
            </w:tcBorders>
          </w:tcPr>
          <w:p w:rsidR="00814668" w:rsidRDefault="00814668">
            <w:pPr>
              <w:pStyle w:val="ConsPlusNormal"/>
              <w:jc w:val="center"/>
            </w:pPr>
            <w:r>
              <w:t>22</w:t>
            </w:r>
          </w:p>
        </w:tc>
      </w:tr>
      <w:tr w:rsidR="00814668" w:rsidRPr="00616C66">
        <w:tc>
          <w:tcPr>
            <w:tcW w:w="2030" w:type="dxa"/>
            <w:vMerge/>
          </w:tcPr>
          <w:p w:rsidR="00814668" w:rsidRPr="00616C66" w:rsidRDefault="00814668"/>
        </w:tc>
        <w:tc>
          <w:tcPr>
            <w:tcW w:w="680" w:type="dxa"/>
            <w:vMerge/>
          </w:tcPr>
          <w:p w:rsidR="00814668" w:rsidRPr="00616C66" w:rsidRDefault="00814668"/>
        </w:tc>
        <w:tc>
          <w:tcPr>
            <w:tcW w:w="5046" w:type="dxa"/>
            <w:tcBorders>
              <w:top w:val="nil"/>
            </w:tcBorders>
          </w:tcPr>
          <w:p w:rsidR="00814668" w:rsidRDefault="00814668">
            <w:pPr>
              <w:pStyle w:val="ConsPlusNormal"/>
              <w:jc w:val="both"/>
            </w:pPr>
            <w:r>
              <w:t>более 3</w:t>
            </w:r>
          </w:p>
        </w:tc>
        <w:tc>
          <w:tcPr>
            <w:tcW w:w="1224" w:type="dxa"/>
            <w:tcBorders>
              <w:top w:val="nil"/>
            </w:tcBorders>
          </w:tcPr>
          <w:p w:rsidR="00814668" w:rsidRDefault="00814668">
            <w:pPr>
              <w:pStyle w:val="ConsPlusNormal"/>
              <w:jc w:val="center"/>
            </w:pPr>
            <w:r>
              <w:t>27</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3</w:t>
            </w:r>
          </w:p>
        </w:tc>
        <w:tc>
          <w:tcPr>
            <w:tcW w:w="5046" w:type="dxa"/>
          </w:tcPr>
          <w:p w:rsidR="00814668" w:rsidRDefault="00814668">
            <w:pPr>
              <w:pStyle w:val="ConsPlusNormal"/>
              <w:jc w:val="both"/>
            </w:pPr>
            <w:r>
              <w:t>Ремонтные и транспортные (рудников или открытом способе разработки)</w:t>
            </w:r>
          </w:p>
        </w:tc>
        <w:tc>
          <w:tcPr>
            <w:tcW w:w="1224" w:type="dxa"/>
          </w:tcPr>
          <w:p w:rsidR="00814668" w:rsidRDefault="00814668">
            <w:pPr>
              <w:pStyle w:val="ConsPlusNormal"/>
              <w:jc w:val="center"/>
            </w:pPr>
            <w:r>
              <w:t>27</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4</w:t>
            </w:r>
          </w:p>
        </w:tc>
        <w:tc>
          <w:tcPr>
            <w:tcW w:w="5046" w:type="dxa"/>
          </w:tcPr>
          <w:p w:rsidR="00814668" w:rsidRDefault="00814668">
            <w:pPr>
              <w:pStyle w:val="ConsPlusNormal"/>
              <w:jc w:val="both"/>
            </w:pPr>
            <w:r>
              <w:t>Надшахтные комплексы и другие сооружения рудников при подземном способе разработки</w:t>
            </w:r>
          </w:p>
        </w:tc>
        <w:tc>
          <w:tcPr>
            <w:tcW w:w="1224" w:type="dxa"/>
          </w:tcPr>
          <w:p w:rsidR="00814668" w:rsidRDefault="00814668">
            <w:pPr>
              <w:pStyle w:val="ConsPlusNormal"/>
              <w:jc w:val="center"/>
            </w:pPr>
            <w:r>
              <w:t>30</w:t>
            </w:r>
          </w:p>
        </w:tc>
      </w:tr>
      <w:tr w:rsidR="00814668" w:rsidRPr="00616C66">
        <w:tc>
          <w:tcPr>
            <w:tcW w:w="2030" w:type="dxa"/>
            <w:vMerge/>
          </w:tcPr>
          <w:p w:rsidR="00814668" w:rsidRPr="00616C66" w:rsidRDefault="00814668"/>
        </w:tc>
        <w:tc>
          <w:tcPr>
            <w:tcW w:w="680" w:type="dxa"/>
            <w:vMerge w:val="restart"/>
          </w:tcPr>
          <w:p w:rsidR="00814668" w:rsidRDefault="00814668">
            <w:pPr>
              <w:pStyle w:val="ConsPlusNormal"/>
              <w:jc w:val="both"/>
            </w:pPr>
            <w:r>
              <w:t>5</w:t>
            </w:r>
          </w:p>
        </w:tc>
        <w:tc>
          <w:tcPr>
            <w:tcW w:w="5046" w:type="dxa"/>
            <w:tcBorders>
              <w:bottom w:val="nil"/>
            </w:tcBorders>
          </w:tcPr>
          <w:p w:rsidR="00814668" w:rsidRDefault="00814668">
            <w:pPr>
              <w:pStyle w:val="ConsPlusNormal"/>
              <w:jc w:val="both"/>
            </w:pPr>
            <w:r>
              <w:t>Коксохимические:</w:t>
            </w:r>
          </w:p>
        </w:tc>
        <w:tc>
          <w:tcPr>
            <w:tcW w:w="122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без обогатительной фабрики</w:t>
            </w:r>
          </w:p>
        </w:tc>
        <w:tc>
          <w:tcPr>
            <w:tcW w:w="1224" w:type="dxa"/>
            <w:tcBorders>
              <w:top w:val="nil"/>
              <w:bottom w:val="nil"/>
            </w:tcBorders>
          </w:tcPr>
          <w:p w:rsidR="00814668" w:rsidRDefault="00814668">
            <w:pPr>
              <w:pStyle w:val="ConsPlusNormal"/>
              <w:jc w:val="center"/>
            </w:pPr>
            <w:r>
              <w:t>30</w:t>
            </w:r>
          </w:p>
        </w:tc>
      </w:tr>
      <w:tr w:rsidR="00814668" w:rsidRPr="00616C66">
        <w:tc>
          <w:tcPr>
            <w:tcW w:w="2030" w:type="dxa"/>
            <w:vMerge/>
          </w:tcPr>
          <w:p w:rsidR="00814668" w:rsidRPr="00616C66" w:rsidRDefault="00814668"/>
        </w:tc>
        <w:tc>
          <w:tcPr>
            <w:tcW w:w="680" w:type="dxa"/>
            <w:vMerge/>
          </w:tcPr>
          <w:p w:rsidR="00814668" w:rsidRPr="00616C66" w:rsidRDefault="00814668"/>
        </w:tc>
        <w:tc>
          <w:tcPr>
            <w:tcW w:w="5046" w:type="dxa"/>
            <w:tcBorders>
              <w:top w:val="nil"/>
            </w:tcBorders>
          </w:tcPr>
          <w:p w:rsidR="00814668" w:rsidRDefault="00814668">
            <w:pPr>
              <w:pStyle w:val="ConsPlusNormal"/>
              <w:jc w:val="both"/>
            </w:pPr>
            <w:r>
              <w:t>с обогатительной фабрикой</w:t>
            </w:r>
          </w:p>
        </w:tc>
        <w:tc>
          <w:tcPr>
            <w:tcW w:w="1224" w:type="dxa"/>
            <w:tcBorders>
              <w:top w:val="nil"/>
            </w:tcBorders>
          </w:tcPr>
          <w:p w:rsidR="00814668" w:rsidRDefault="00814668">
            <w:pPr>
              <w:pStyle w:val="ConsPlusNormal"/>
              <w:jc w:val="center"/>
            </w:pPr>
            <w:r>
              <w:t>28</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6</w:t>
            </w:r>
          </w:p>
        </w:tc>
        <w:tc>
          <w:tcPr>
            <w:tcW w:w="5046" w:type="dxa"/>
          </w:tcPr>
          <w:p w:rsidR="00814668" w:rsidRDefault="00814668">
            <w:pPr>
              <w:pStyle w:val="ConsPlusNormal"/>
              <w:jc w:val="both"/>
            </w:pPr>
            <w:r>
              <w:t>Метизные</w:t>
            </w:r>
          </w:p>
        </w:tc>
        <w:tc>
          <w:tcPr>
            <w:tcW w:w="1224" w:type="dxa"/>
          </w:tcPr>
          <w:p w:rsidR="00814668" w:rsidRDefault="00814668">
            <w:pPr>
              <w:pStyle w:val="ConsPlusNormal"/>
              <w:jc w:val="center"/>
            </w:pPr>
            <w:r>
              <w:t>50</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7</w:t>
            </w:r>
          </w:p>
        </w:tc>
        <w:tc>
          <w:tcPr>
            <w:tcW w:w="5046" w:type="dxa"/>
          </w:tcPr>
          <w:p w:rsidR="00814668" w:rsidRDefault="00814668">
            <w:pPr>
              <w:pStyle w:val="ConsPlusNormal"/>
              <w:jc w:val="both"/>
            </w:pPr>
            <w:r>
              <w:t>Ферросплавные</w:t>
            </w:r>
          </w:p>
        </w:tc>
        <w:tc>
          <w:tcPr>
            <w:tcW w:w="1224" w:type="dxa"/>
          </w:tcPr>
          <w:p w:rsidR="00814668" w:rsidRDefault="00814668">
            <w:pPr>
              <w:pStyle w:val="ConsPlusNormal"/>
              <w:jc w:val="center"/>
            </w:pPr>
            <w:r>
              <w:t>30</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8</w:t>
            </w:r>
          </w:p>
        </w:tc>
        <w:tc>
          <w:tcPr>
            <w:tcW w:w="5046" w:type="dxa"/>
          </w:tcPr>
          <w:p w:rsidR="00814668" w:rsidRDefault="00814668">
            <w:pPr>
              <w:pStyle w:val="ConsPlusNormal"/>
              <w:jc w:val="both"/>
            </w:pPr>
            <w:r>
              <w:t>Трубные</w:t>
            </w:r>
          </w:p>
        </w:tc>
        <w:tc>
          <w:tcPr>
            <w:tcW w:w="1224" w:type="dxa"/>
          </w:tcPr>
          <w:p w:rsidR="00814668" w:rsidRDefault="00814668">
            <w:pPr>
              <w:pStyle w:val="ConsPlusNormal"/>
              <w:jc w:val="center"/>
            </w:pPr>
            <w:r>
              <w:t>45</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9</w:t>
            </w:r>
          </w:p>
        </w:tc>
        <w:tc>
          <w:tcPr>
            <w:tcW w:w="5046" w:type="dxa"/>
          </w:tcPr>
          <w:p w:rsidR="00814668" w:rsidRDefault="00814668">
            <w:pPr>
              <w:pStyle w:val="ConsPlusNormal"/>
              <w:jc w:val="both"/>
            </w:pPr>
            <w:r>
              <w:t>по производству огнеупорных изделий</w:t>
            </w:r>
          </w:p>
        </w:tc>
        <w:tc>
          <w:tcPr>
            <w:tcW w:w="1224" w:type="dxa"/>
          </w:tcPr>
          <w:p w:rsidR="00814668" w:rsidRDefault="00814668">
            <w:pPr>
              <w:pStyle w:val="ConsPlusNormal"/>
              <w:jc w:val="center"/>
            </w:pPr>
            <w:r>
              <w:t>32</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10</w:t>
            </w:r>
          </w:p>
        </w:tc>
        <w:tc>
          <w:tcPr>
            <w:tcW w:w="5046" w:type="dxa"/>
          </w:tcPr>
          <w:p w:rsidR="00814668" w:rsidRDefault="00814668">
            <w:pPr>
              <w:pStyle w:val="ConsPlusNormal"/>
              <w:jc w:val="both"/>
            </w:pPr>
            <w:r>
              <w:t>По обжигу огнеупорного сырья и производству порошков и мертелей</w:t>
            </w:r>
          </w:p>
        </w:tc>
        <w:tc>
          <w:tcPr>
            <w:tcW w:w="1224" w:type="dxa"/>
          </w:tcPr>
          <w:p w:rsidR="00814668" w:rsidRDefault="00814668">
            <w:pPr>
              <w:pStyle w:val="ConsPlusNormal"/>
              <w:jc w:val="center"/>
            </w:pPr>
            <w:r>
              <w:t>28</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11</w:t>
            </w:r>
          </w:p>
        </w:tc>
        <w:tc>
          <w:tcPr>
            <w:tcW w:w="5046" w:type="dxa"/>
          </w:tcPr>
          <w:p w:rsidR="00814668" w:rsidRDefault="00814668">
            <w:pPr>
              <w:pStyle w:val="ConsPlusNormal"/>
              <w:jc w:val="both"/>
            </w:pPr>
            <w:r>
              <w:t>по разделке лома и отхода черных металлов</w:t>
            </w:r>
          </w:p>
        </w:tc>
        <w:tc>
          <w:tcPr>
            <w:tcW w:w="1224" w:type="dxa"/>
          </w:tcPr>
          <w:p w:rsidR="00814668" w:rsidRDefault="00814668">
            <w:pPr>
              <w:pStyle w:val="ConsPlusNormal"/>
              <w:jc w:val="center"/>
            </w:pPr>
            <w:r>
              <w:t>25</w:t>
            </w:r>
          </w:p>
        </w:tc>
      </w:tr>
      <w:tr w:rsidR="00814668" w:rsidRPr="00616C66">
        <w:tc>
          <w:tcPr>
            <w:tcW w:w="2030" w:type="dxa"/>
            <w:vMerge w:val="restart"/>
          </w:tcPr>
          <w:p w:rsidR="00814668" w:rsidRDefault="00814668">
            <w:pPr>
              <w:pStyle w:val="ConsPlusNormal"/>
              <w:jc w:val="both"/>
            </w:pPr>
            <w:r>
              <w:t>Цветная металлургия</w:t>
            </w:r>
          </w:p>
        </w:tc>
        <w:tc>
          <w:tcPr>
            <w:tcW w:w="680" w:type="dxa"/>
          </w:tcPr>
          <w:p w:rsidR="00814668" w:rsidRDefault="00814668">
            <w:pPr>
              <w:pStyle w:val="ConsPlusNormal"/>
              <w:jc w:val="both"/>
            </w:pPr>
            <w:r>
              <w:t>1</w:t>
            </w:r>
          </w:p>
        </w:tc>
        <w:tc>
          <w:tcPr>
            <w:tcW w:w="5046" w:type="dxa"/>
          </w:tcPr>
          <w:p w:rsidR="00814668" w:rsidRDefault="00814668">
            <w:pPr>
              <w:pStyle w:val="ConsPlusNormal"/>
              <w:jc w:val="both"/>
            </w:pPr>
            <w:r>
              <w:t>Алюминиевые</w:t>
            </w:r>
          </w:p>
        </w:tc>
        <w:tc>
          <w:tcPr>
            <w:tcW w:w="1224" w:type="dxa"/>
          </w:tcPr>
          <w:p w:rsidR="00814668" w:rsidRDefault="00814668">
            <w:pPr>
              <w:pStyle w:val="ConsPlusNormal"/>
              <w:jc w:val="center"/>
            </w:pPr>
            <w:r>
              <w:t>43</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2</w:t>
            </w:r>
          </w:p>
        </w:tc>
        <w:tc>
          <w:tcPr>
            <w:tcW w:w="5046" w:type="dxa"/>
          </w:tcPr>
          <w:p w:rsidR="00814668" w:rsidRDefault="00814668">
            <w:pPr>
              <w:pStyle w:val="ConsPlusNormal"/>
              <w:jc w:val="both"/>
            </w:pPr>
            <w:r>
              <w:t>Свинцово-цинковые и титано-магниевые</w:t>
            </w:r>
          </w:p>
        </w:tc>
        <w:tc>
          <w:tcPr>
            <w:tcW w:w="1224" w:type="dxa"/>
          </w:tcPr>
          <w:p w:rsidR="00814668" w:rsidRDefault="00814668">
            <w:pPr>
              <w:pStyle w:val="ConsPlusNormal"/>
              <w:jc w:val="center"/>
            </w:pPr>
            <w:r>
              <w:t>33</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3</w:t>
            </w:r>
          </w:p>
        </w:tc>
        <w:tc>
          <w:tcPr>
            <w:tcW w:w="5046" w:type="dxa"/>
          </w:tcPr>
          <w:p w:rsidR="00814668" w:rsidRDefault="00814668">
            <w:pPr>
              <w:pStyle w:val="ConsPlusNormal"/>
              <w:jc w:val="both"/>
            </w:pPr>
            <w:r>
              <w:t>Медеплавильные</w:t>
            </w:r>
          </w:p>
        </w:tc>
        <w:tc>
          <w:tcPr>
            <w:tcW w:w="1224" w:type="dxa"/>
          </w:tcPr>
          <w:p w:rsidR="00814668" w:rsidRDefault="00814668">
            <w:pPr>
              <w:pStyle w:val="ConsPlusNormal"/>
              <w:jc w:val="center"/>
            </w:pPr>
            <w:r>
              <w:t>38</w:t>
            </w:r>
          </w:p>
        </w:tc>
      </w:tr>
      <w:tr w:rsidR="00814668" w:rsidRPr="00616C66">
        <w:tc>
          <w:tcPr>
            <w:tcW w:w="2030" w:type="dxa"/>
            <w:vMerge/>
          </w:tcPr>
          <w:p w:rsidR="00814668" w:rsidRPr="00616C66" w:rsidRDefault="00814668"/>
        </w:tc>
        <w:tc>
          <w:tcPr>
            <w:tcW w:w="680" w:type="dxa"/>
            <w:vMerge w:val="restart"/>
          </w:tcPr>
          <w:p w:rsidR="00814668" w:rsidRDefault="00814668">
            <w:pPr>
              <w:pStyle w:val="ConsPlusNormal"/>
              <w:jc w:val="both"/>
            </w:pPr>
            <w:r>
              <w:t>4</w:t>
            </w:r>
          </w:p>
        </w:tc>
        <w:tc>
          <w:tcPr>
            <w:tcW w:w="5046" w:type="dxa"/>
            <w:tcBorders>
              <w:bottom w:val="nil"/>
            </w:tcBorders>
          </w:tcPr>
          <w:p w:rsidR="00814668" w:rsidRDefault="00814668">
            <w:pPr>
              <w:pStyle w:val="ConsPlusNormal"/>
              <w:jc w:val="both"/>
            </w:pPr>
            <w:r>
              <w:t>Надшахтные комплексы и другие сооружения рудников при подземном способе разработки без обогатительных фабрик мощностью, млн. т/год:</w:t>
            </w:r>
          </w:p>
        </w:tc>
        <w:tc>
          <w:tcPr>
            <w:tcW w:w="122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до 3</w:t>
            </w:r>
          </w:p>
        </w:tc>
        <w:tc>
          <w:tcPr>
            <w:tcW w:w="1224" w:type="dxa"/>
            <w:tcBorders>
              <w:top w:val="nil"/>
              <w:bottom w:val="nil"/>
            </w:tcBorders>
          </w:tcPr>
          <w:p w:rsidR="00814668" w:rsidRDefault="00814668">
            <w:pPr>
              <w:pStyle w:val="ConsPlusNormal"/>
              <w:jc w:val="center"/>
            </w:pPr>
            <w:r>
              <w:t>30</w:t>
            </w:r>
          </w:p>
        </w:tc>
      </w:tr>
      <w:tr w:rsidR="00814668" w:rsidRPr="00616C66">
        <w:tc>
          <w:tcPr>
            <w:tcW w:w="2030" w:type="dxa"/>
            <w:vMerge/>
          </w:tcPr>
          <w:p w:rsidR="00814668" w:rsidRPr="00616C66" w:rsidRDefault="00814668"/>
        </w:tc>
        <w:tc>
          <w:tcPr>
            <w:tcW w:w="680" w:type="dxa"/>
            <w:vMerge/>
          </w:tcPr>
          <w:p w:rsidR="00814668" w:rsidRPr="00616C66" w:rsidRDefault="00814668"/>
        </w:tc>
        <w:tc>
          <w:tcPr>
            <w:tcW w:w="5046" w:type="dxa"/>
            <w:tcBorders>
              <w:top w:val="nil"/>
            </w:tcBorders>
          </w:tcPr>
          <w:p w:rsidR="00814668" w:rsidRDefault="00814668">
            <w:pPr>
              <w:pStyle w:val="ConsPlusNormal"/>
              <w:jc w:val="both"/>
            </w:pPr>
            <w:r>
              <w:t>более 3</w:t>
            </w:r>
          </w:p>
        </w:tc>
        <w:tc>
          <w:tcPr>
            <w:tcW w:w="1224" w:type="dxa"/>
            <w:tcBorders>
              <w:top w:val="nil"/>
            </w:tcBorders>
          </w:tcPr>
          <w:p w:rsidR="00814668" w:rsidRDefault="00814668">
            <w:pPr>
              <w:pStyle w:val="ConsPlusNormal"/>
              <w:jc w:val="center"/>
            </w:pPr>
            <w:r>
              <w:t>35</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5</w:t>
            </w:r>
          </w:p>
        </w:tc>
        <w:tc>
          <w:tcPr>
            <w:tcW w:w="5046" w:type="dxa"/>
          </w:tcPr>
          <w:p w:rsidR="00814668" w:rsidRDefault="00814668">
            <w:pPr>
              <w:pStyle w:val="ConsPlusNormal"/>
              <w:jc w:val="both"/>
            </w:pPr>
            <w:r>
              <w:t>Надшахтные комплексы и другие сооружения рудников при подземном способе разработки, с обогатительными фабриками</w:t>
            </w:r>
          </w:p>
        </w:tc>
        <w:tc>
          <w:tcPr>
            <w:tcW w:w="1224" w:type="dxa"/>
          </w:tcPr>
          <w:p w:rsidR="00814668" w:rsidRDefault="00814668">
            <w:pPr>
              <w:pStyle w:val="ConsPlusNormal"/>
              <w:jc w:val="center"/>
            </w:pPr>
            <w:r>
              <w:t>30</w:t>
            </w:r>
          </w:p>
        </w:tc>
      </w:tr>
      <w:tr w:rsidR="00814668" w:rsidRPr="00616C66">
        <w:tc>
          <w:tcPr>
            <w:tcW w:w="2030" w:type="dxa"/>
            <w:vMerge/>
          </w:tcPr>
          <w:p w:rsidR="00814668" w:rsidRPr="00616C66" w:rsidRDefault="00814668"/>
        </w:tc>
        <w:tc>
          <w:tcPr>
            <w:tcW w:w="680" w:type="dxa"/>
            <w:vMerge w:val="restart"/>
          </w:tcPr>
          <w:p w:rsidR="00814668" w:rsidRDefault="00814668">
            <w:pPr>
              <w:pStyle w:val="ConsPlusNormal"/>
              <w:jc w:val="both"/>
            </w:pPr>
            <w:r>
              <w:t>6</w:t>
            </w:r>
          </w:p>
        </w:tc>
        <w:tc>
          <w:tcPr>
            <w:tcW w:w="5046" w:type="dxa"/>
            <w:tcBorders>
              <w:bottom w:val="nil"/>
            </w:tcBorders>
          </w:tcPr>
          <w:p w:rsidR="00814668" w:rsidRDefault="00814668">
            <w:pPr>
              <w:pStyle w:val="ConsPlusNormal"/>
              <w:jc w:val="both"/>
            </w:pPr>
            <w:r>
              <w:t>Обогатительные фабрики мощностью, млн. т/год</w:t>
            </w:r>
          </w:p>
        </w:tc>
        <w:tc>
          <w:tcPr>
            <w:tcW w:w="122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до 15</w:t>
            </w:r>
          </w:p>
        </w:tc>
        <w:tc>
          <w:tcPr>
            <w:tcW w:w="1224" w:type="dxa"/>
            <w:tcBorders>
              <w:top w:val="nil"/>
              <w:bottom w:val="nil"/>
            </w:tcBorders>
          </w:tcPr>
          <w:p w:rsidR="00814668" w:rsidRDefault="00814668">
            <w:pPr>
              <w:pStyle w:val="ConsPlusNormal"/>
              <w:jc w:val="center"/>
            </w:pPr>
            <w:r>
              <w:t>27</w:t>
            </w:r>
          </w:p>
        </w:tc>
      </w:tr>
      <w:tr w:rsidR="00814668" w:rsidRPr="00616C66">
        <w:tc>
          <w:tcPr>
            <w:tcW w:w="2030" w:type="dxa"/>
            <w:vMerge/>
          </w:tcPr>
          <w:p w:rsidR="00814668" w:rsidRPr="00616C66" w:rsidRDefault="00814668"/>
        </w:tc>
        <w:tc>
          <w:tcPr>
            <w:tcW w:w="680" w:type="dxa"/>
            <w:vMerge/>
          </w:tcPr>
          <w:p w:rsidR="00814668" w:rsidRPr="00616C66" w:rsidRDefault="00814668"/>
        </w:tc>
        <w:tc>
          <w:tcPr>
            <w:tcW w:w="5046" w:type="dxa"/>
            <w:tcBorders>
              <w:top w:val="nil"/>
            </w:tcBorders>
          </w:tcPr>
          <w:p w:rsidR="00814668" w:rsidRDefault="00814668">
            <w:pPr>
              <w:pStyle w:val="ConsPlusNormal"/>
              <w:jc w:val="both"/>
            </w:pPr>
            <w:r>
              <w:t>более 15</w:t>
            </w:r>
          </w:p>
        </w:tc>
        <w:tc>
          <w:tcPr>
            <w:tcW w:w="1224" w:type="dxa"/>
            <w:tcBorders>
              <w:top w:val="nil"/>
            </w:tcBorders>
          </w:tcPr>
          <w:p w:rsidR="00814668" w:rsidRDefault="00814668">
            <w:pPr>
              <w:pStyle w:val="ConsPlusNormal"/>
              <w:jc w:val="center"/>
            </w:pPr>
            <w:r>
              <w:t>30</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7</w:t>
            </w:r>
          </w:p>
        </w:tc>
        <w:tc>
          <w:tcPr>
            <w:tcW w:w="5046" w:type="dxa"/>
          </w:tcPr>
          <w:p w:rsidR="00814668" w:rsidRDefault="00814668">
            <w:pPr>
              <w:pStyle w:val="ConsPlusNormal"/>
              <w:jc w:val="both"/>
            </w:pPr>
            <w:r>
              <w:t>Электродные</w:t>
            </w:r>
          </w:p>
        </w:tc>
        <w:tc>
          <w:tcPr>
            <w:tcW w:w="1224" w:type="dxa"/>
          </w:tcPr>
          <w:p w:rsidR="00814668" w:rsidRDefault="00814668">
            <w:pPr>
              <w:pStyle w:val="ConsPlusNormal"/>
              <w:jc w:val="center"/>
            </w:pPr>
            <w:r>
              <w:t>45</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8</w:t>
            </w:r>
          </w:p>
        </w:tc>
        <w:tc>
          <w:tcPr>
            <w:tcW w:w="5046" w:type="dxa"/>
          </w:tcPr>
          <w:p w:rsidR="00814668" w:rsidRDefault="00814668">
            <w:pPr>
              <w:pStyle w:val="ConsPlusNormal"/>
              <w:jc w:val="both"/>
            </w:pPr>
            <w:r>
              <w:t>По обработке цветных металлов</w:t>
            </w:r>
          </w:p>
        </w:tc>
        <w:tc>
          <w:tcPr>
            <w:tcW w:w="1224" w:type="dxa"/>
          </w:tcPr>
          <w:p w:rsidR="00814668" w:rsidRDefault="00814668">
            <w:pPr>
              <w:pStyle w:val="ConsPlusNormal"/>
              <w:jc w:val="center"/>
            </w:pPr>
            <w:r>
              <w:t>45</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9</w:t>
            </w:r>
          </w:p>
        </w:tc>
        <w:tc>
          <w:tcPr>
            <w:tcW w:w="5046" w:type="dxa"/>
          </w:tcPr>
          <w:p w:rsidR="00814668" w:rsidRDefault="00814668">
            <w:pPr>
              <w:pStyle w:val="ConsPlusNormal"/>
              <w:jc w:val="both"/>
            </w:pPr>
            <w:r>
              <w:t>Глиноземные</w:t>
            </w:r>
          </w:p>
        </w:tc>
        <w:tc>
          <w:tcPr>
            <w:tcW w:w="1224" w:type="dxa"/>
          </w:tcPr>
          <w:p w:rsidR="00814668" w:rsidRDefault="00814668">
            <w:pPr>
              <w:pStyle w:val="ConsPlusNormal"/>
              <w:jc w:val="center"/>
            </w:pPr>
            <w:r>
              <w:t>35</w:t>
            </w:r>
          </w:p>
        </w:tc>
      </w:tr>
      <w:tr w:rsidR="00814668" w:rsidRPr="00616C66">
        <w:tc>
          <w:tcPr>
            <w:tcW w:w="2030" w:type="dxa"/>
            <w:vMerge w:val="restart"/>
          </w:tcPr>
          <w:p w:rsidR="00814668" w:rsidRDefault="00814668">
            <w:pPr>
              <w:pStyle w:val="ConsPlusNormal"/>
              <w:jc w:val="both"/>
            </w:pPr>
            <w:r>
              <w:t>Угольная промышленность</w:t>
            </w:r>
          </w:p>
        </w:tc>
        <w:tc>
          <w:tcPr>
            <w:tcW w:w="680" w:type="dxa"/>
          </w:tcPr>
          <w:p w:rsidR="00814668" w:rsidRDefault="00814668">
            <w:pPr>
              <w:pStyle w:val="ConsPlusNormal"/>
              <w:jc w:val="both"/>
            </w:pPr>
            <w:r>
              <w:t>1</w:t>
            </w:r>
          </w:p>
        </w:tc>
        <w:tc>
          <w:tcPr>
            <w:tcW w:w="5046" w:type="dxa"/>
          </w:tcPr>
          <w:p w:rsidR="00814668" w:rsidRDefault="00814668">
            <w:pPr>
              <w:pStyle w:val="ConsPlusNormal"/>
              <w:jc w:val="both"/>
            </w:pPr>
            <w:r>
              <w:t>Угольные и сланцевые шахты без обогатительных фабрик</w:t>
            </w:r>
          </w:p>
        </w:tc>
        <w:tc>
          <w:tcPr>
            <w:tcW w:w="1224" w:type="dxa"/>
          </w:tcPr>
          <w:p w:rsidR="00814668" w:rsidRDefault="00814668">
            <w:pPr>
              <w:pStyle w:val="ConsPlusNormal"/>
              <w:jc w:val="center"/>
            </w:pPr>
            <w:r>
              <w:t>28</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2</w:t>
            </w:r>
          </w:p>
        </w:tc>
        <w:tc>
          <w:tcPr>
            <w:tcW w:w="5046" w:type="dxa"/>
          </w:tcPr>
          <w:p w:rsidR="00814668" w:rsidRDefault="00814668">
            <w:pPr>
              <w:pStyle w:val="ConsPlusNormal"/>
              <w:jc w:val="both"/>
            </w:pPr>
            <w:r>
              <w:t>Угольные и сланцевые шахты с обогатительными фабриками</w:t>
            </w:r>
          </w:p>
        </w:tc>
        <w:tc>
          <w:tcPr>
            <w:tcW w:w="1224" w:type="dxa"/>
          </w:tcPr>
          <w:p w:rsidR="00814668" w:rsidRDefault="00814668">
            <w:pPr>
              <w:pStyle w:val="ConsPlusNormal"/>
              <w:jc w:val="center"/>
            </w:pPr>
            <w:r>
              <w:t>26</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3</w:t>
            </w:r>
          </w:p>
        </w:tc>
        <w:tc>
          <w:tcPr>
            <w:tcW w:w="5046" w:type="dxa"/>
          </w:tcPr>
          <w:p w:rsidR="00814668" w:rsidRDefault="00814668">
            <w:pPr>
              <w:pStyle w:val="ConsPlusNormal"/>
              <w:jc w:val="both"/>
            </w:pPr>
            <w:r>
              <w:t>Центральные (групповые) обогатительные фабрики</w:t>
            </w:r>
          </w:p>
        </w:tc>
        <w:tc>
          <w:tcPr>
            <w:tcW w:w="1224" w:type="dxa"/>
          </w:tcPr>
          <w:p w:rsidR="00814668" w:rsidRDefault="00814668">
            <w:pPr>
              <w:pStyle w:val="ConsPlusNormal"/>
              <w:jc w:val="center"/>
            </w:pPr>
            <w:r>
              <w:t>23</w:t>
            </w:r>
          </w:p>
        </w:tc>
      </w:tr>
      <w:tr w:rsidR="00814668" w:rsidRPr="00616C66">
        <w:tc>
          <w:tcPr>
            <w:tcW w:w="2030" w:type="dxa"/>
            <w:vMerge w:val="restart"/>
          </w:tcPr>
          <w:p w:rsidR="00814668" w:rsidRDefault="00814668">
            <w:pPr>
              <w:pStyle w:val="ConsPlusNormal"/>
              <w:jc w:val="both"/>
            </w:pPr>
            <w:r>
              <w:t>Целлюлозно-бумажные производства</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целлюлозно-бумажные и целлюлозно-картонные</w:t>
            </w:r>
          </w:p>
        </w:tc>
        <w:tc>
          <w:tcPr>
            <w:tcW w:w="1224" w:type="dxa"/>
            <w:tcBorders>
              <w:bottom w:val="nil"/>
            </w:tcBorders>
          </w:tcPr>
          <w:p w:rsidR="00814668" w:rsidRDefault="00814668">
            <w:pPr>
              <w:pStyle w:val="ConsPlusNormal"/>
              <w:jc w:val="center"/>
            </w:pPr>
            <w:r>
              <w:t>35</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2</w:t>
            </w:r>
          </w:p>
        </w:tc>
        <w:tc>
          <w:tcPr>
            <w:tcW w:w="5046" w:type="dxa"/>
            <w:tcBorders>
              <w:top w:val="nil"/>
            </w:tcBorders>
          </w:tcPr>
          <w:p w:rsidR="00814668" w:rsidRDefault="00814668">
            <w:pPr>
              <w:pStyle w:val="ConsPlusNormal"/>
              <w:jc w:val="both"/>
            </w:pPr>
            <w:r>
              <w:t>переделочные бумажные и картонные, работающие на привозной целлюлозе и макулатуре</w:t>
            </w:r>
          </w:p>
        </w:tc>
        <w:tc>
          <w:tcPr>
            <w:tcW w:w="1224" w:type="dxa"/>
            <w:tcBorders>
              <w:top w:val="nil"/>
            </w:tcBorders>
            <w:vAlign w:val="center"/>
          </w:tcPr>
          <w:p w:rsidR="00814668" w:rsidRDefault="00814668">
            <w:pPr>
              <w:pStyle w:val="ConsPlusNormal"/>
              <w:jc w:val="center"/>
            </w:pPr>
            <w:r>
              <w:t>40</w:t>
            </w:r>
          </w:p>
        </w:tc>
      </w:tr>
      <w:tr w:rsidR="00814668" w:rsidRPr="00616C66">
        <w:tc>
          <w:tcPr>
            <w:tcW w:w="2030" w:type="dxa"/>
            <w:vMerge w:val="restart"/>
          </w:tcPr>
          <w:p w:rsidR="00814668" w:rsidRDefault="00814668">
            <w:pPr>
              <w:pStyle w:val="ConsPlusNormal"/>
              <w:jc w:val="both"/>
            </w:pPr>
            <w:r>
              <w:t>Энергетическая промышленность</w:t>
            </w:r>
          </w:p>
        </w:tc>
        <w:tc>
          <w:tcPr>
            <w:tcW w:w="680" w:type="dxa"/>
            <w:vMerge w:val="restart"/>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электростанции мощностью более 2000 МВт:</w:t>
            </w:r>
          </w:p>
        </w:tc>
        <w:tc>
          <w:tcPr>
            <w:tcW w:w="1224"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nil"/>
            </w:tcBorders>
          </w:tcPr>
          <w:p w:rsidR="00814668" w:rsidRPr="00616C66" w:rsidRDefault="00814668"/>
        </w:tc>
        <w:tc>
          <w:tcPr>
            <w:tcW w:w="5046" w:type="dxa"/>
            <w:tcBorders>
              <w:top w:val="nil"/>
              <w:bottom w:val="nil"/>
            </w:tcBorders>
          </w:tcPr>
          <w:p w:rsidR="00814668" w:rsidRDefault="00814668">
            <w:pPr>
              <w:pStyle w:val="ConsPlusNormal"/>
              <w:jc w:val="both"/>
            </w:pPr>
            <w:r>
              <w:t>а) без градирен:</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nil"/>
            </w:tcBorders>
          </w:tcPr>
          <w:p w:rsidR="00814668" w:rsidRPr="00616C66" w:rsidRDefault="00814668"/>
        </w:tc>
        <w:tc>
          <w:tcPr>
            <w:tcW w:w="5046" w:type="dxa"/>
            <w:tcBorders>
              <w:top w:val="nil"/>
              <w:bottom w:val="nil"/>
            </w:tcBorders>
          </w:tcPr>
          <w:p w:rsidR="00814668" w:rsidRDefault="00814668">
            <w:pPr>
              <w:pStyle w:val="ConsPlusNormal"/>
              <w:jc w:val="both"/>
            </w:pPr>
            <w:r>
              <w:t>Атомные</w:t>
            </w:r>
          </w:p>
        </w:tc>
        <w:tc>
          <w:tcPr>
            <w:tcW w:w="1224" w:type="dxa"/>
            <w:tcBorders>
              <w:top w:val="nil"/>
              <w:bottom w:val="nil"/>
            </w:tcBorders>
            <w:vAlign w:val="center"/>
          </w:tcPr>
          <w:p w:rsidR="00814668" w:rsidRDefault="00814668">
            <w:pPr>
              <w:pStyle w:val="ConsPlusNormal"/>
              <w:jc w:val="center"/>
            </w:pPr>
            <w:r>
              <w:t>29</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nil"/>
            </w:tcBorders>
          </w:tcPr>
          <w:p w:rsidR="00814668" w:rsidRPr="00616C66" w:rsidRDefault="00814668"/>
        </w:tc>
        <w:tc>
          <w:tcPr>
            <w:tcW w:w="5046" w:type="dxa"/>
            <w:tcBorders>
              <w:top w:val="nil"/>
              <w:bottom w:val="nil"/>
            </w:tcBorders>
          </w:tcPr>
          <w:p w:rsidR="00814668" w:rsidRDefault="00814668">
            <w:pPr>
              <w:pStyle w:val="ConsPlusNormal"/>
              <w:jc w:val="both"/>
            </w:pPr>
            <w:r>
              <w:t>ГРЭС на твердом топливе</w:t>
            </w:r>
          </w:p>
        </w:tc>
        <w:tc>
          <w:tcPr>
            <w:tcW w:w="1224" w:type="dxa"/>
            <w:tcBorders>
              <w:top w:val="nil"/>
              <w:bottom w:val="nil"/>
            </w:tcBorders>
            <w:vAlign w:val="center"/>
          </w:tcPr>
          <w:p w:rsidR="00814668" w:rsidRDefault="00814668">
            <w:pPr>
              <w:pStyle w:val="ConsPlusNormal"/>
              <w:jc w:val="center"/>
            </w:pPr>
            <w:r>
              <w:t>30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nil"/>
            </w:tcBorders>
          </w:tcPr>
          <w:p w:rsidR="00814668" w:rsidRPr="00616C66" w:rsidRDefault="00814668"/>
        </w:tc>
        <w:tc>
          <w:tcPr>
            <w:tcW w:w="5046" w:type="dxa"/>
            <w:tcBorders>
              <w:top w:val="nil"/>
              <w:bottom w:val="nil"/>
            </w:tcBorders>
          </w:tcPr>
          <w:p w:rsidR="00814668" w:rsidRDefault="00814668">
            <w:pPr>
              <w:pStyle w:val="ConsPlusNormal"/>
              <w:jc w:val="both"/>
            </w:pPr>
            <w:r>
              <w:t>ГРЭС на газомазутном топливе</w:t>
            </w:r>
          </w:p>
        </w:tc>
        <w:tc>
          <w:tcPr>
            <w:tcW w:w="1224" w:type="dxa"/>
            <w:tcBorders>
              <w:top w:val="nil"/>
              <w:bottom w:val="nil"/>
            </w:tcBorders>
            <w:vAlign w:val="center"/>
          </w:tcPr>
          <w:p w:rsidR="00814668" w:rsidRDefault="00814668">
            <w:pPr>
              <w:pStyle w:val="ConsPlusNormal"/>
              <w:jc w:val="center"/>
            </w:pPr>
            <w:r>
              <w:t>38</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 при наличии градирен:</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nil"/>
            </w:tcBorders>
          </w:tcPr>
          <w:p w:rsidR="00814668" w:rsidRPr="00616C66" w:rsidRDefault="00814668"/>
        </w:tc>
        <w:tc>
          <w:tcPr>
            <w:tcW w:w="5046" w:type="dxa"/>
            <w:tcBorders>
              <w:top w:val="nil"/>
              <w:bottom w:val="nil"/>
            </w:tcBorders>
          </w:tcPr>
          <w:p w:rsidR="00814668" w:rsidRDefault="00814668">
            <w:pPr>
              <w:pStyle w:val="ConsPlusNormal"/>
              <w:jc w:val="both"/>
            </w:pPr>
            <w:r>
              <w:t>Атомные</w:t>
            </w:r>
          </w:p>
        </w:tc>
        <w:tc>
          <w:tcPr>
            <w:tcW w:w="1224" w:type="dxa"/>
            <w:tcBorders>
              <w:top w:val="nil"/>
              <w:bottom w:val="nil"/>
            </w:tcBorders>
            <w:vAlign w:val="center"/>
          </w:tcPr>
          <w:p w:rsidR="00814668" w:rsidRDefault="00814668">
            <w:pPr>
              <w:pStyle w:val="ConsPlusNormal"/>
              <w:jc w:val="center"/>
            </w:pPr>
            <w:r>
              <w:t>26</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nil"/>
            </w:tcBorders>
          </w:tcPr>
          <w:p w:rsidR="00814668" w:rsidRPr="00616C66" w:rsidRDefault="00814668"/>
        </w:tc>
        <w:tc>
          <w:tcPr>
            <w:tcW w:w="5046" w:type="dxa"/>
            <w:tcBorders>
              <w:top w:val="nil"/>
              <w:bottom w:val="nil"/>
            </w:tcBorders>
          </w:tcPr>
          <w:p w:rsidR="00814668" w:rsidRDefault="00814668">
            <w:pPr>
              <w:pStyle w:val="ConsPlusNormal"/>
              <w:jc w:val="both"/>
            </w:pPr>
            <w:r>
              <w:t>ГРЭС на твердом топливе</w:t>
            </w:r>
          </w:p>
        </w:tc>
        <w:tc>
          <w:tcPr>
            <w:tcW w:w="1224" w:type="dxa"/>
            <w:tcBorders>
              <w:top w:val="nil"/>
              <w:bottom w:val="nil"/>
            </w:tcBorders>
            <w:vAlign w:val="center"/>
          </w:tcPr>
          <w:p w:rsidR="00814668" w:rsidRDefault="00814668">
            <w:pPr>
              <w:pStyle w:val="ConsPlusNormal"/>
              <w:jc w:val="center"/>
            </w:pPr>
            <w:r>
              <w:t>30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nil"/>
            </w:tcBorders>
          </w:tcPr>
          <w:p w:rsidR="00814668" w:rsidRPr="00616C66" w:rsidRDefault="00814668"/>
        </w:tc>
        <w:tc>
          <w:tcPr>
            <w:tcW w:w="5046" w:type="dxa"/>
            <w:tcBorders>
              <w:top w:val="nil"/>
              <w:bottom w:val="nil"/>
            </w:tcBorders>
          </w:tcPr>
          <w:p w:rsidR="00814668" w:rsidRDefault="00814668">
            <w:pPr>
              <w:pStyle w:val="ConsPlusNormal"/>
              <w:jc w:val="both"/>
            </w:pPr>
            <w:r>
              <w:t>ГРЭС на газомазутном топливе</w:t>
            </w:r>
          </w:p>
        </w:tc>
        <w:tc>
          <w:tcPr>
            <w:tcW w:w="1224" w:type="dxa"/>
            <w:tcBorders>
              <w:top w:val="nil"/>
              <w:bottom w:val="nil"/>
            </w:tcBorders>
          </w:tcPr>
          <w:p w:rsidR="00814668" w:rsidRDefault="00814668">
            <w:pPr>
              <w:pStyle w:val="ConsPlusNormal"/>
              <w:jc w:val="center"/>
            </w:pPr>
            <w:r>
              <w:t>35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Электростанции мощностью до 2000 МВт:</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а) без градирен:</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Атомные</w:t>
            </w:r>
          </w:p>
        </w:tc>
        <w:tc>
          <w:tcPr>
            <w:tcW w:w="1224" w:type="dxa"/>
            <w:tcBorders>
              <w:top w:val="nil"/>
              <w:bottom w:val="nil"/>
            </w:tcBorders>
            <w:vAlign w:val="center"/>
          </w:tcPr>
          <w:p w:rsidR="00814668" w:rsidRDefault="00814668">
            <w:pPr>
              <w:pStyle w:val="ConsPlusNormal"/>
              <w:jc w:val="center"/>
            </w:pPr>
            <w:r>
              <w:t>22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ГРЭС на твердом топливе</w:t>
            </w:r>
          </w:p>
        </w:tc>
        <w:tc>
          <w:tcPr>
            <w:tcW w:w="1224" w:type="dxa"/>
            <w:tcBorders>
              <w:top w:val="nil"/>
              <w:bottom w:val="nil"/>
            </w:tcBorders>
            <w:vAlign w:val="center"/>
          </w:tcPr>
          <w:p w:rsidR="00814668" w:rsidRDefault="00814668">
            <w:pPr>
              <w:pStyle w:val="ConsPlusNormal"/>
              <w:jc w:val="center"/>
            </w:pPr>
            <w:r>
              <w:t>25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ГРЭС на газомазутном топливе</w:t>
            </w:r>
          </w:p>
        </w:tc>
        <w:tc>
          <w:tcPr>
            <w:tcW w:w="1224" w:type="dxa"/>
            <w:tcBorders>
              <w:top w:val="nil"/>
              <w:bottom w:val="nil"/>
            </w:tcBorders>
            <w:vAlign w:val="center"/>
          </w:tcPr>
          <w:p w:rsidR="00814668" w:rsidRDefault="00814668">
            <w:pPr>
              <w:pStyle w:val="ConsPlusNormal"/>
              <w:jc w:val="center"/>
            </w:pPr>
            <w:r>
              <w:t>33</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 при наличии градирен:</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Атомные</w:t>
            </w:r>
          </w:p>
        </w:tc>
        <w:tc>
          <w:tcPr>
            <w:tcW w:w="1224" w:type="dxa"/>
            <w:tcBorders>
              <w:top w:val="nil"/>
              <w:bottom w:val="nil"/>
            </w:tcBorders>
            <w:vAlign w:val="center"/>
          </w:tcPr>
          <w:p w:rsidR="00814668" w:rsidRDefault="00814668">
            <w:pPr>
              <w:pStyle w:val="ConsPlusNormal"/>
              <w:jc w:val="center"/>
            </w:pPr>
            <w:r>
              <w:t>21</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ГРЭС на твердом топливе</w:t>
            </w:r>
          </w:p>
        </w:tc>
        <w:tc>
          <w:tcPr>
            <w:tcW w:w="1224" w:type="dxa"/>
            <w:tcBorders>
              <w:top w:val="nil"/>
              <w:bottom w:val="nil"/>
            </w:tcBorders>
            <w:vAlign w:val="center"/>
          </w:tcPr>
          <w:p w:rsidR="00814668" w:rsidRDefault="00814668">
            <w:pPr>
              <w:pStyle w:val="ConsPlusNormal"/>
              <w:jc w:val="center"/>
            </w:pPr>
            <w:r>
              <w:t>25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ГРЭС на газомазутном топливе</w:t>
            </w:r>
          </w:p>
        </w:tc>
        <w:tc>
          <w:tcPr>
            <w:tcW w:w="1224" w:type="dxa"/>
            <w:tcBorders>
              <w:top w:val="nil"/>
              <w:bottom w:val="nil"/>
            </w:tcBorders>
            <w:vAlign w:val="center"/>
          </w:tcPr>
          <w:p w:rsidR="00814668" w:rsidRDefault="00814668">
            <w:pPr>
              <w:pStyle w:val="ConsPlusNormal"/>
              <w:jc w:val="center"/>
            </w:pPr>
            <w:r>
              <w:t>33</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single" w:sz="4" w:space="0" w:color="auto"/>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Теплоэлектроцентрали (ТЭЦ) при наличии градирен:</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а) мощностью до 500 МВт:</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на твердом топливе</w:t>
            </w:r>
          </w:p>
        </w:tc>
        <w:tc>
          <w:tcPr>
            <w:tcW w:w="1224" w:type="dxa"/>
            <w:tcBorders>
              <w:top w:val="nil"/>
              <w:bottom w:val="nil"/>
            </w:tcBorders>
            <w:vAlign w:val="center"/>
          </w:tcPr>
          <w:p w:rsidR="00814668" w:rsidRDefault="00814668">
            <w:pPr>
              <w:pStyle w:val="ConsPlusNormal"/>
              <w:jc w:val="center"/>
            </w:pPr>
            <w:r>
              <w:t>28</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на газомазутном топливе</w:t>
            </w:r>
          </w:p>
        </w:tc>
        <w:tc>
          <w:tcPr>
            <w:tcW w:w="1224" w:type="dxa"/>
            <w:tcBorders>
              <w:top w:val="nil"/>
              <w:bottom w:val="nil"/>
            </w:tcBorders>
            <w:vAlign w:val="center"/>
          </w:tcPr>
          <w:p w:rsidR="00814668" w:rsidRDefault="00814668">
            <w:pPr>
              <w:pStyle w:val="ConsPlusNormal"/>
              <w:jc w:val="center"/>
            </w:pPr>
            <w:r>
              <w:t>25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б) мощностью от 500 до 1000 МВт:</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на твердом топливе</w:t>
            </w:r>
          </w:p>
        </w:tc>
        <w:tc>
          <w:tcPr>
            <w:tcW w:w="1224" w:type="dxa"/>
            <w:tcBorders>
              <w:top w:val="nil"/>
              <w:bottom w:val="nil"/>
            </w:tcBorders>
            <w:vAlign w:val="center"/>
          </w:tcPr>
          <w:p w:rsidR="00814668" w:rsidRDefault="00814668">
            <w:pPr>
              <w:pStyle w:val="ConsPlusNormal"/>
              <w:jc w:val="center"/>
            </w:pPr>
            <w:r>
              <w:t>28</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на газомазутном топливе</w:t>
            </w:r>
          </w:p>
        </w:tc>
        <w:tc>
          <w:tcPr>
            <w:tcW w:w="1224" w:type="dxa"/>
            <w:tcBorders>
              <w:top w:val="nil"/>
              <w:bottom w:val="nil"/>
            </w:tcBorders>
            <w:vAlign w:val="center"/>
          </w:tcPr>
          <w:p w:rsidR="00814668" w:rsidRDefault="00814668">
            <w:pPr>
              <w:pStyle w:val="ConsPlusNormal"/>
              <w:jc w:val="center"/>
            </w:pPr>
            <w:r>
              <w:t>26</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в) мощностью более 1000 МВт:</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на твердом топливе</w:t>
            </w:r>
          </w:p>
        </w:tc>
        <w:tc>
          <w:tcPr>
            <w:tcW w:w="1224" w:type="dxa"/>
            <w:tcBorders>
              <w:top w:val="nil"/>
              <w:bottom w:val="nil"/>
            </w:tcBorders>
            <w:vAlign w:val="center"/>
          </w:tcPr>
          <w:p w:rsidR="00814668" w:rsidRDefault="00814668">
            <w:pPr>
              <w:pStyle w:val="ConsPlusNormal"/>
              <w:jc w:val="center"/>
            </w:pPr>
            <w:r>
              <w:t>29</w:t>
            </w:r>
          </w:p>
        </w:tc>
      </w:tr>
      <w:tr w:rsidR="00814668" w:rsidRPr="00616C66">
        <w:tc>
          <w:tcPr>
            <w:tcW w:w="2030" w:type="dxa"/>
            <w:vMerge/>
          </w:tcPr>
          <w:p w:rsidR="00814668" w:rsidRPr="00616C66" w:rsidRDefault="00814668"/>
        </w:tc>
        <w:tc>
          <w:tcPr>
            <w:tcW w:w="680" w:type="dxa"/>
            <w:vMerge/>
            <w:tcBorders>
              <w:top w:val="nil"/>
            </w:tcBorders>
          </w:tcPr>
          <w:p w:rsidR="00814668" w:rsidRPr="00616C66" w:rsidRDefault="00814668"/>
        </w:tc>
        <w:tc>
          <w:tcPr>
            <w:tcW w:w="5046" w:type="dxa"/>
            <w:tcBorders>
              <w:top w:val="nil"/>
            </w:tcBorders>
          </w:tcPr>
          <w:p w:rsidR="00814668" w:rsidRDefault="00814668">
            <w:pPr>
              <w:pStyle w:val="ConsPlusNormal"/>
              <w:jc w:val="both"/>
            </w:pPr>
            <w:r>
              <w:t>на газомазутном топливе</w:t>
            </w:r>
          </w:p>
        </w:tc>
        <w:tc>
          <w:tcPr>
            <w:tcW w:w="1224" w:type="dxa"/>
            <w:tcBorders>
              <w:top w:val="nil"/>
            </w:tcBorders>
            <w:vAlign w:val="center"/>
          </w:tcPr>
          <w:p w:rsidR="00814668" w:rsidRDefault="00814668">
            <w:pPr>
              <w:pStyle w:val="ConsPlusNormal"/>
              <w:jc w:val="center"/>
            </w:pPr>
            <w:r>
              <w:t>30</w:t>
            </w:r>
          </w:p>
        </w:tc>
      </w:tr>
      <w:tr w:rsidR="00814668" w:rsidRPr="00616C66">
        <w:tc>
          <w:tcPr>
            <w:tcW w:w="2030" w:type="dxa"/>
          </w:tcPr>
          <w:p w:rsidR="00814668" w:rsidRDefault="00814668">
            <w:pPr>
              <w:pStyle w:val="ConsPlusNormal"/>
              <w:jc w:val="both"/>
            </w:pPr>
            <w:r>
              <w:t>Водное хозяйство</w:t>
            </w:r>
          </w:p>
        </w:tc>
        <w:tc>
          <w:tcPr>
            <w:tcW w:w="680" w:type="dxa"/>
          </w:tcPr>
          <w:p w:rsidR="00814668" w:rsidRDefault="00814668">
            <w:pPr>
              <w:pStyle w:val="ConsPlusNormal"/>
              <w:jc w:val="both"/>
            </w:pPr>
            <w:r>
              <w:t>1</w:t>
            </w:r>
          </w:p>
        </w:tc>
        <w:tc>
          <w:tcPr>
            <w:tcW w:w="5046" w:type="dxa"/>
          </w:tcPr>
          <w:p w:rsidR="00814668" w:rsidRDefault="00814668">
            <w:pPr>
              <w:pStyle w:val="ConsPlusNormal"/>
              <w:jc w:val="both"/>
            </w:pPr>
            <w:r>
              <w:t>Эксплуатационное и ремонтно-эксплуатационные участки мелиоративных систем и сельхозводоснабжения (ЭУи РЭУ)</w:t>
            </w:r>
          </w:p>
        </w:tc>
        <w:tc>
          <w:tcPr>
            <w:tcW w:w="1224" w:type="dxa"/>
            <w:vAlign w:val="center"/>
          </w:tcPr>
          <w:p w:rsidR="00814668" w:rsidRDefault="00814668">
            <w:pPr>
              <w:pStyle w:val="ConsPlusNormal"/>
              <w:jc w:val="center"/>
            </w:pPr>
            <w:r>
              <w:t>50</w:t>
            </w:r>
          </w:p>
        </w:tc>
      </w:tr>
      <w:tr w:rsidR="00814668" w:rsidRPr="00616C66">
        <w:tc>
          <w:tcPr>
            <w:tcW w:w="2030" w:type="dxa"/>
            <w:vMerge w:val="restart"/>
          </w:tcPr>
          <w:p w:rsidR="00814668" w:rsidRDefault="00814668">
            <w:pPr>
              <w:pStyle w:val="ConsPlusNormal"/>
              <w:jc w:val="both"/>
            </w:pPr>
            <w:r>
              <w:t>Нефтяные и газовые производства</w:t>
            </w:r>
          </w:p>
        </w:tc>
        <w:tc>
          <w:tcPr>
            <w:tcW w:w="680" w:type="dxa"/>
          </w:tcPr>
          <w:p w:rsidR="00814668" w:rsidRDefault="00814668">
            <w:pPr>
              <w:pStyle w:val="ConsPlusNormal"/>
              <w:jc w:val="both"/>
            </w:pPr>
            <w:r>
              <w:t>1</w:t>
            </w:r>
          </w:p>
        </w:tc>
        <w:tc>
          <w:tcPr>
            <w:tcW w:w="5046" w:type="dxa"/>
          </w:tcPr>
          <w:p w:rsidR="00814668" w:rsidRDefault="00814668">
            <w:pPr>
              <w:pStyle w:val="ConsPlusNormal"/>
              <w:jc w:val="both"/>
            </w:pPr>
            <w:r>
              <w:t>Замерные установки</w:t>
            </w:r>
          </w:p>
        </w:tc>
        <w:tc>
          <w:tcPr>
            <w:tcW w:w="1224" w:type="dxa"/>
            <w:vAlign w:val="center"/>
          </w:tcPr>
          <w:p w:rsidR="00814668" w:rsidRDefault="00814668">
            <w:pPr>
              <w:pStyle w:val="ConsPlusNormal"/>
              <w:jc w:val="center"/>
            </w:pPr>
            <w:r>
              <w:t>30</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2</w:t>
            </w:r>
          </w:p>
        </w:tc>
        <w:tc>
          <w:tcPr>
            <w:tcW w:w="5046" w:type="dxa"/>
          </w:tcPr>
          <w:p w:rsidR="00814668" w:rsidRDefault="00814668">
            <w:pPr>
              <w:pStyle w:val="ConsPlusNormal"/>
              <w:jc w:val="both"/>
            </w:pPr>
            <w:r>
              <w:t>Нефтенасосные станции (дожимные)</w:t>
            </w:r>
          </w:p>
        </w:tc>
        <w:tc>
          <w:tcPr>
            <w:tcW w:w="1224" w:type="dxa"/>
            <w:vAlign w:val="center"/>
          </w:tcPr>
          <w:p w:rsidR="00814668" w:rsidRDefault="00814668">
            <w:pPr>
              <w:pStyle w:val="ConsPlusNormal"/>
              <w:jc w:val="center"/>
            </w:pPr>
            <w:r>
              <w:t>25</w:t>
            </w:r>
          </w:p>
        </w:tc>
      </w:tr>
      <w:tr w:rsidR="00814668" w:rsidRPr="00616C66">
        <w:tc>
          <w:tcPr>
            <w:tcW w:w="2030" w:type="dxa"/>
            <w:vMerge/>
          </w:tcPr>
          <w:p w:rsidR="00814668" w:rsidRPr="00616C66" w:rsidRDefault="00814668"/>
        </w:tc>
        <w:tc>
          <w:tcPr>
            <w:tcW w:w="680" w:type="dxa"/>
            <w:vMerge w:val="restart"/>
          </w:tcPr>
          <w:p w:rsidR="00814668" w:rsidRDefault="00814668">
            <w:pPr>
              <w:pStyle w:val="ConsPlusNormal"/>
              <w:jc w:val="both"/>
            </w:pPr>
            <w:r>
              <w:t>3</w:t>
            </w:r>
          </w:p>
        </w:tc>
        <w:tc>
          <w:tcPr>
            <w:tcW w:w="5046" w:type="dxa"/>
            <w:tcBorders>
              <w:bottom w:val="nil"/>
            </w:tcBorders>
          </w:tcPr>
          <w:p w:rsidR="00814668" w:rsidRDefault="00814668">
            <w:pPr>
              <w:pStyle w:val="ConsPlusNormal"/>
              <w:jc w:val="both"/>
            </w:pPr>
            <w:r>
              <w:t>Центральные пункты сбора и подготовки нефти, газа и воды, млн. куб. м/год:</w:t>
            </w:r>
          </w:p>
        </w:tc>
        <w:tc>
          <w:tcPr>
            <w:tcW w:w="1224"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до 3</w:t>
            </w:r>
          </w:p>
        </w:tc>
        <w:tc>
          <w:tcPr>
            <w:tcW w:w="1224" w:type="dxa"/>
            <w:tcBorders>
              <w:top w:val="nil"/>
              <w:bottom w:val="nil"/>
            </w:tcBorders>
          </w:tcPr>
          <w:p w:rsidR="00814668" w:rsidRDefault="00814668">
            <w:pPr>
              <w:pStyle w:val="ConsPlusNormal"/>
              <w:jc w:val="center"/>
            </w:pPr>
            <w:r>
              <w:t>35</w:t>
            </w:r>
          </w:p>
        </w:tc>
      </w:tr>
      <w:tr w:rsidR="00814668" w:rsidRPr="00616C66">
        <w:tc>
          <w:tcPr>
            <w:tcW w:w="2030" w:type="dxa"/>
            <w:vMerge/>
          </w:tcPr>
          <w:p w:rsidR="00814668" w:rsidRPr="00616C66" w:rsidRDefault="00814668"/>
        </w:tc>
        <w:tc>
          <w:tcPr>
            <w:tcW w:w="680" w:type="dxa"/>
            <w:vMerge/>
          </w:tcPr>
          <w:p w:rsidR="00814668" w:rsidRPr="00616C66" w:rsidRDefault="00814668"/>
        </w:tc>
        <w:tc>
          <w:tcPr>
            <w:tcW w:w="5046" w:type="dxa"/>
            <w:tcBorders>
              <w:top w:val="nil"/>
            </w:tcBorders>
          </w:tcPr>
          <w:p w:rsidR="00814668" w:rsidRDefault="00814668">
            <w:pPr>
              <w:pStyle w:val="ConsPlusNormal"/>
              <w:jc w:val="both"/>
            </w:pPr>
            <w:r>
              <w:t>более 3</w:t>
            </w:r>
          </w:p>
        </w:tc>
        <w:tc>
          <w:tcPr>
            <w:tcW w:w="1224" w:type="dxa"/>
            <w:tcBorders>
              <w:top w:val="nil"/>
            </w:tcBorders>
          </w:tcPr>
          <w:p w:rsidR="00814668" w:rsidRDefault="00814668">
            <w:pPr>
              <w:pStyle w:val="ConsPlusNormal"/>
              <w:jc w:val="center"/>
            </w:pPr>
            <w:r>
              <w:t>37</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4</w:t>
            </w:r>
          </w:p>
        </w:tc>
        <w:tc>
          <w:tcPr>
            <w:tcW w:w="5046" w:type="dxa"/>
          </w:tcPr>
          <w:p w:rsidR="00814668" w:rsidRDefault="00814668">
            <w:pPr>
              <w:pStyle w:val="ConsPlusNormal"/>
              <w:jc w:val="both"/>
            </w:pPr>
            <w:r>
              <w:t>Установки компрессорного газлифта</w:t>
            </w:r>
          </w:p>
        </w:tc>
        <w:tc>
          <w:tcPr>
            <w:tcW w:w="1224" w:type="dxa"/>
            <w:vAlign w:val="center"/>
          </w:tcPr>
          <w:p w:rsidR="00814668" w:rsidRDefault="00814668">
            <w:pPr>
              <w:pStyle w:val="ConsPlusNormal"/>
              <w:jc w:val="center"/>
            </w:pPr>
            <w:r>
              <w:t>35</w:t>
            </w:r>
          </w:p>
        </w:tc>
      </w:tr>
      <w:tr w:rsidR="00814668" w:rsidRPr="00616C66">
        <w:tc>
          <w:tcPr>
            <w:tcW w:w="2030" w:type="dxa"/>
            <w:vMerge/>
          </w:tcPr>
          <w:p w:rsidR="00814668" w:rsidRPr="00616C66" w:rsidRDefault="00814668"/>
        </w:tc>
        <w:tc>
          <w:tcPr>
            <w:tcW w:w="680" w:type="dxa"/>
            <w:vMerge w:val="restart"/>
          </w:tcPr>
          <w:p w:rsidR="00814668" w:rsidRDefault="00814668">
            <w:pPr>
              <w:pStyle w:val="ConsPlusNormal"/>
              <w:jc w:val="both"/>
            </w:pPr>
            <w:r>
              <w:t>5</w:t>
            </w:r>
          </w:p>
        </w:tc>
        <w:tc>
          <w:tcPr>
            <w:tcW w:w="5046" w:type="dxa"/>
            <w:tcBorders>
              <w:bottom w:val="nil"/>
            </w:tcBorders>
          </w:tcPr>
          <w:p w:rsidR="00814668" w:rsidRDefault="00814668">
            <w:pPr>
              <w:pStyle w:val="ConsPlusNormal"/>
              <w:jc w:val="both"/>
            </w:pPr>
            <w:r>
              <w:t>Компрессорные станции перекачки нефтяного газа производительностью, тыс. куб. м./сут:</w:t>
            </w:r>
          </w:p>
        </w:tc>
        <w:tc>
          <w:tcPr>
            <w:tcW w:w="1224"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200</w:t>
            </w:r>
          </w:p>
        </w:tc>
        <w:tc>
          <w:tcPr>
            <w:tcW w:w="1224" w:type="dxa"/>
            <w:tcBorders>
              <w:top w:val="nil"/>
              <w:bottom w:val="nil"/>
            </w:tcBorders>
          </w:tcPr>
          <w:p w:rsidR="00814668" w:rsidRDefault="00814668">
            <w:pPr>
              <w:pStyle w:val="ConsPlusNormal"/>
              <w:jc w:val="center"/>
            </w:pPr>
            <w:r>
              <w:t>25</w:t>
            </w:r>
          </w:p>
        </w:tc>
      </w:tr>
      <w:tr w:rsidR="00814668" w:rsidRPr="00616C66">
        <w:tc>
          <w:tcPr>
            <w:tcW w:w="2030" w:type="dxa"/>
            <w:vMerge/>
          </w:tcPr>
          <w:p w:rsidR="00814668" w:rsidRPr="00616C66" w:rsidRDefault="00814668"/>
        </w:tc>
        <w:tc>
          <w:tcPr>
            <w:tcW w:w="680" w:type="dxa"/>
            <w:vMerge/>
          </w:tcPr>
          <w:p w:rsidR="00814668" w:rsidRPr="00616C66" w:rsidRDefault="00814668"/>
        </w:tc>
        <w:tc>
          <w:tcPr>
            <w:tcW w:w="5046" w:type="dxa"/>
            <w:tcBorders>
              <w:top w:val="nil"/>
            </w:tcBorders>
          </w:tcPr>
          <w:p w:rsidR="00814668" w:rsidRDefault="00814668">
            <w:pPr>
              <w:pStyle w:val="ConsPlusNormal"/>
              <w:jc w:val="both"/>
            </w:pPr>
            <w:r>
              <w:t>400</w:t>
            </w:r>
          </w:p>
        </w:tc>
        <w:tc>
          <w:tcPr>
            <w:tcW w:w="1224" w:type="dxa"/>
            <w:tcBorders>
              <w:top w:val="nil"/>
            </w:tcBorders>
          </w:tcPr>
          <w:p w:rsidR="00814668" w:rsidRDefault="00814668">
            <w:pPr>
              <w:pStyle w:val="ConsPlusNormal"/>
              <w:jc w:val="center"/>
            </w:pPr>
            <w:r>
              <w:t>30</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6</w:t>
            </w:r>
          </w:p>
        </w:tc>
        <w:tc>
          <w:tcPr>
            <w:tcW w:w="5046" w:type="dxa"/>
          </w:tcPr>
          <w:p w:rsidR="00814668" w:rsidRDefault="00814668">
            <w:pPr>
              <w:pStyle w:val="ConsPlusNormal"/>
              <w:jc w:val="both"/>
            </w:pPr>
            <w:r>
              <w:t>Кустовые насосные станции для заводнения нефтяных пластов</w:t>
            </w:r>
          </w:p>
        </w:tc>
        <w:tc>
          <w:tcPr>
            <w:tcW w:w="1224" w:type="dxa"/>
            <w:vAlign w:val="center"/>
          </w:tcPr>
          <w:p w:rsidR="00814668" w:rsidRDefault="00814668">
            <w:pPr>
              <w:pStyle w:val="ConsPlusNormal"/>
              <w:jc w:val="center"/>
            </w:pPr>
            <w:r>
              <w:t>25</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7</w:t>
            </w:r>
          </w:p>
        </w:tc>
        <w:tc>
          <w:tcPr>
            <w:tcW w:w="5046" w:type="dxa"/>
          </w:tcPr>
          <w:p w:rsidR="00814668" w:rsidRDefault="00814668">
            <w:pPr>
              <w:pStyle w:val="ConsPlusNormal"/>
              <w:jc w:val="both"/>
            </w:pPr>
            <w:r>
              <w:t>Базы производственного обслуживания нефтегазодобывающих предприятий и управлений буровых работ</w:t>
            </w:r>
          </w:p>
        </w:tc>
        <w:tc>
          <w:tcPr>
            <w:tcW w:w="1224" w:type="dxa"/>
            <w:vAlign w:val="center"/>
          </w:tcPr>
          <w:p w:rsidR="00814668" w:rsidRDefault="00814668">
            <w:pPr>
              <w:pStyle w:val="ConsPlusNormal"/>
              <w:jc w:val="center"/>
            </w:pPr>
            <w:r>
              <w:t>45</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8</w:t>
            </w:r>
          </w:p>
        </w:tc>
        <w:tc>
          <w:tcPr>
            <w:tcW w:w="5046" w:type="dxa"/>
          </w:tcPr>
          <w:p w:rsidR="00814668" w:rsidRDefault="00814668">
            <w:pPr>
              <w:pStyle w:val="ConsPlusNormal"/>
              <w:jc w:val="both"/>
            </w:pPr>
            <w:r>
              <w:t>Базы материально-технического снабжения нефтяной промышленности</w:t>
            </w:r>
          </w:p>
        </w:tc>
        <w:tc>
          <w:tcPr>
            <w:tcW w:w="1224" w:type="dxa"/>
            <w:vAlign w:val="center"/>
          </w:tcPr>
          <w:p w:rsidR="00814668" w:rsidRDefault="00814668">
            <w:pPr>
              <w:pStyle w:val="ConsPlusNormal"/>
              <w:jc w:val="center"/>
            </w:pPr>
            <w:r>
              <w:t>45</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9</w:t>
            </w:r>
          </w:p>
        </w:tc>
        <w:tc>
          <w:tcPr>
            <w:tcW w:w="5046" w:type="dxa"/>
          </w:tcPr>
          <w:p w:rsidR="00814668" w:rsidRDefault="00814668">
            <w:pPr>
              <w:pStyle w:val="ConsPlusNormal"/>
              <w:jc w:val="both"/>
            </w:pPr>
            <w:r>
              <w:t>Геофизические базы нефтяной промышленности</w:t>
            </w:r>
          </w:p>
        </w:tc>
        <w:tc>
          <w:tcPr>
            <w:tcW w:w="1224" w:type="dxa"/>
            <w:vAlign w:val="center"/>
          </w:tcPr>
          <w:p w:rsidR="00814668" w:rsidRDefault="00814668">
            <w:pPr>
              <w:pStyle w:val="ConsPlusNormal"/>
              <w:jc w:val="center"/>
            </w:pPr>
            <w:r>
              <w:t>30</w:t>
            </w:r>
          </w:p>
        </w:tc>
      </w:tr>
      <w:tr w:rsidR="00814668" w:rsidRPr="00616C66">
        <w:tc>
          <w:tcPr>
            <w:tcW w:w="2030" w:type="dxa"/>
            <w:vMerge w:val="restart"/>
            <w:tcBorders>
              <w:bottom w:val="nil"/>
            </w:tcBorders>
          </w:tcPr>
          <w:p w:rsidR="00814668" w:rsidRDefault="00814668">
            <w:pPr>
              <w:pStyle w:val="ConsPlusNormal"/>
              <w:jc w:val="both"/>
            </w:pPr>
            <w:r>
              <w:t>Машиностроение</w:t>
            </w:r>
          </w:p>
        </w:tc>
        <w:tc>
          <w:tcPr>
            <w:tcW w:w="680" w:type="dxa"/>
          </w:tcPr>
          <w:p w:rsidR="00814668" w:rsidRDefault="00814668">
            <w:pPr>
              <w:pStyle w:val="ConsPlusNormal"/>
              <w:jc w:val="both"/>
            </w:pPr>
            <w:r>
              <w:t>1</w:t>
            </w:r>
          </w:p>
        </w:tc>
        <w:tc>
          <w:tcPr>
            <w:tcW w:w="5046" w:type="dxa"/>
          </w:tcPr>
          <w:p w:rsidR="00814668" w:rsidRDefault="00814668">
            <w:pPr>
              <w:pStyle w:val="ConsPlusNormal"/>
              <w:jc w:val="both"/>
            </w:pPr>
            <w:r>
              <w:t>паровых и энергетических котлов и котельно-вспомогательного оборудования</w:t>
            </w:r>
          </w:p>
        </w:tc>
        <w:tc>
          <w:tcPr>
            <w:tcW w:w="1224" w:type="dxa"/>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single" w:sz="4" w:space="0" w:color="auto"/>
              <w:bottom w:val="nil"/>
            </w:tcBorders>
          </w:tcPr>
          <w:p w:rsidR="00814668" w:rsidRDefault="00814668">
            <w:pPr>
              <w:pStyle w:val="ConsPlusNormal"/>
              <w:jc w:val="both"/>
            </w:pPr>
            <w:r>
              <w:t>2</w:t>
            </w:r>
          </w:p>
        </w:tc>
        <w:tc>
          <w:tcPr>
            <w:tcW w:w="5046" w:type="dxa"/>
            <w:tcBorders>
              <w:top w:val="single" w:sz="4" w:space="0" w:color="auto"/>
              <w:bottom w:val="nil"/>
            </w:tcBorders>
          </w:tcPr>
          <w:p w:rsidR="00814668" w:rsidRDefault="00814668">
            <w:pPr>
              <w:pStyle w:val="ConsPlusNormal"/>
              <w:jc w:val="both"/>
            </w:pPr>
            <w:r>
              <w:t>Энергетических атомных реакторов, паровых гидравлических и газовых турбин и турбовспомогательного оборудования</w:t>
            </w:r>
          </w:p>
        </w:tc>
        <w:tc>
          <w:tcPr>
            <w:tcW w:w="1224" w:type="dxa"/>
            <w:tcBorders>
              <w:top w:val="single" w:sz="4" w:space="0" w:color="auto"/>
              <w:bottom w:val="nil"/>
            </w:tcBorders>
          </w:tcPr>
          <w:p w:rsidR="00814668" w:rsidRDefault="00814668">
            <w:pPr>
              <w:pStyle w:val="ConsPlusNormal"/>
              <w:jc w:val="center"/>
            </w:pPr>
            <w:r>
              <w:t>52</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дизелей, дизель-генераторов и дизельных электростанций на железнодорожном ходу</w:t>
            </w:r>
          </w:p>
        </w:tc>
        <w:tc>
          <w:tcPr>
            <w:tcW w:w="1224"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4</w:t>
            </w:r>
          </w:p>
        </w:tc>
        <w:tc>
          <w:tcPr>
            <w:tcW w:w="5046" w:type="dxa"/>
            <w:tcBorders>
              <w:top w:val="nil"/>
              <w:bottom w:val="nil"/>
            </w:tcBorders>
          </w:tcPr>
          <w:p w:rsidR="00814668" w:rsidRDefault="00814668">
            <w:pPr>
              <w:pStyle w:val="ConsPlusNormal"/>
              <w:jc w:val="both"/>
            </w:pPr>
            <w:r>
              <w:t>Прокатного, доменного, сталеплавильного, агломерационного и коксового оборудования, оборудования для цветной металлургии</w:t>
            </w:r>
          </w:p>
        </w:tc>
        <w:tc>
          <w:tcPr>
            <w:tcW w:w="1224"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5</w:t>
            </w:r>
          </w:p>
        </w:tc>
        <w:tc>
          <w:tcPr>
            <w:tcW w:w="5046" w:type="dxa"/>
            <w:tcBorders>
              <w:top w:val="nil"/>
              <w:bottom w:val="nil"/>
            </w:tcBorders>
          </w:tcPr>
          <w:p w:rsidR="00814668" w:rsidRDefault="00814668">
            <w:pPr>
              <w:pStyle w:val="ConsPlusNormal"/>
              <w:jc w:val="both"/>
            </w:pPr>
            <w:r>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1224" w:type="dxa"/>
            <w:tcBorders>
              <w:top w:val="nil"/>
              <w:bottom w:val="nil"/>
            </w:tcBorders>
          </w:tcPr>
          <w:p w:rsidR="00814668" w:rsidRDefault="00814668">
            <w:pPr>
              <w:pStyle w:val="ConsPlusNormal"/>
              <w:jc w:val="center"/>
            </w:pPr>
            <w:r>
              <w:t>52</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6</w:t>
            </w:r>
          </w:p>
        </w:tc>
        <w:tc>
          <w:tcPr>
            <w:tcW w:w="5046" w:type="dxa"/>
            <w:tcBorders>
              <w:top w:val="nil"/>
              <w:bottom w:val="nil"/>
            </w:tcBorders>
          </w:tcPr>
          <w:p w:rsidR="00814668" w:rsidRDefault="00814668">
            <w:pPr>
              <w:pStyle w:val="ConsPlusNormal"/>
              <w:jc w:val="both"/>
            </w:pPr>
            <w:r>
              <w:t>Электрических мостовых и козловых кранов</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7</w:t>
            </w:r>
          </w:p>
        </w:tc>
        <w:tc>
          <w:tcPr>
            <w:tcW w:w="5046" w:type="dxa"/>
            <w:tcBorders>
              <w:top w:val="nil"/>
              <w:bottom w:val="nil"/>
            </w:tcBorders>
          </w:tcPr>
          <w:p w:rsidR="00814668" w:rsidRDefault="00814668">
            <w:pPr>
              <w:pStyle w:val="ConsPlusNormal"/>
              <w:jc w:val="both"/>
            </w:pPr>
            <w:r>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1224" w:type="dxa"/>
            <w:tcBorders>
              <w:top w:val="nil"/>
              <w:bottom w:val="nil"/>
            </w:tcBorders>
            <w:vAlign w:val="center"/>
          </w:tcPr>
          <w:p w:rsidR="00814668" w:rsidRDefault="00814668">
            <w:pPr>
              <w:pStyle w:val="ConsPlusNormal"/>
              <w:jc w:val="center"/>
            </w:pPr>
            <w:r>
              <w:t>52</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8</w:t>
            </w:r>
          </w:p>
        </w:tc>
        <w:tc>
          <w:tcPr>
            <w:tcW w:w="5046" w:type="dxa"/>
            <w:tcBorders>
              <w:top w:val="nil"/>
              <w:bottom w:val="nil"/>
            </w:tcBorders>
          </w:tcPr>
          <w:p w:rsidR="00814668" w:rsidRDefault="00814668">
            <w:pPr>
              <w:pStyle w:val="ConsPlusNormal"/>
              <w:jc w:val="both"/>
            </w:pPr>
            <w:r>
              <w:t>Лифтов</w:t>
            </w:r>
          </w:p>
        </w:tc>
        <w:tc>
          <w:tcPr>
            <w:tcW w:w="1224" w:type="dxa"/>
            <w:tcBorders>
              <w:top w:val="nil"/>
              <w:bottom w:val="nil"/>
            </w:tcBorders>
            <w:vAlign w:val="center"/>
          </w:tcPr>
          <w:p w:rsidR="00814668" w:rsidRDefault="00814668">
            <w:pPr>
              <w:pStyle w:val="ConsPlusNormal"/>
              <w:jc w:val="center"/>
            </w:pPr>
            <w:r>
              <w:t>65</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9</w:t>
            </w:r>
          </w:p>
        </w:tc>
        <w:tc>
          <w:tcPr>
            <w:tcW w:w="5046" w:type="dxa"/>
            <w:tcBorders>
              <w:top w:val="nil"/>
              <w:bottom w:val="nil"/>
            </w:tcBorders>
          </w:tcPr>
          <w:p w:rsidR="00814668" w:rsidRDefault="00814668">
            <w:pPr>
              <w:pStyle w:val="ConsPlusNormal"/>
              <w:jc w:val="both"/>
            </w:pPr>
            <w:r>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single" w:sz="4" w:space="0" w:color="auto"/>
            </w:tcBorders>
          </w:tcPr>
          <w:p w:rsidR="00814668" w:rsidRDefault="00814668">
            <w:pPr>
              <w:pStyle w:val="ConsPlusNormal"/>
              <w:jc w:val="both"/>
            </w:pPr>
            <w:r>
              <w:t>10</w:t>
            </w:r>
          </w:p>
        </w:tc>
        <w:tc>
          <w:tcPr>
            <w:tcW w:w="5046" w:type="dxa"/>
            <w:tcBorders>
              <w:top w:val="nil"/>
              <w:bottom w:val="single" w:sz="4" w:space="0" w:color="auto"/>
            </w:tcBorders>
          </w:tcPr>
          <w:p w:rsidR="00814668" w:rsidRDefault="00814668">
            <w:pPr>
              <w:pStyle w:val="ConsPlusNormal"/>
              <w:jc w:val="both"/>
            </w:pPr>
            <w:r>
              <w:t>Тормозного оборудования для железнодорожного подвижного состава</w:t>
            </w:r>
          </w:p>
        </w:tc>
        <w:tc>
          <w:tcPr>
            <w:tcW w:w="1224" w:type="dxa"/>
            <w:tcBorders>
              <w:top w:val="nil"/>
              <w:bottom w:val="single" w:sz="4" w:space="0" w:color="auto"/>
            </w:tcBorders>
            <w:vAlign w:val="center"/>
          </w:tcPr>
          <w:p w:rsidR="00814668" w:rsidRDefault="00814668">
            <w:pPr>
              <w:pStyle w:val="ConsPlusNormal"/>
              <w:jc w:val="center"/>
            </w:pPr>
            <w:r>
              <w:t>52</w:t>
            </w:r>
          </w:p>
        </w:tc>
      </w:tr>
      <w:tr w:rsidR="00814668" w:rsidRPr="00616C66">
        <w:tc>
          <w:tcPr>
            <w:tcW w:w="2030" w:type="dxa"/>
            <w:tcBorders>
              <w:top w:val="nil"/>
            </w:tcBorders>
          </w:tcPr>
          <w:p w:rsidR="00814668" w:rsidRDefault="00814668">
            <w:pPr>
              <w:pStyle w:val="ConsPlusNormal"/>
              <w:jc w:val="both"/>
            </w:pPr>
            <w:r>
              <w:t>Железнодорожный транспорт</w:t>
            </w:r>
          </w:p>
        </w:tc>
        <w:tc>
          <w:tcPr>
            <w:tcW w:w="680" w:type="dxa"/>
          </w:tcPr>
          <w:p w:rsidR="00814668" w:rsidRDefault="00814668">
            <w:pPr>
              <w:pStyle w:val="ConsPlusNormal"/>
              <w:jc w:val="both"/>
            </w:pPr>
            <w:r>
              <w:t>1</w:t>
            </w:r>
          </w:p>
        </w:tc>
        <w:tc>
          <w:tcPr>
            <w:tcW w:w="5046" w:type="dxa"/>
          </w:tcPr>
          <w:p w:rsidR="00814668" w:rsidRDefault="00814668">
            <w:pPr>
              <w:pStyle w:val="ConsPlusNormal"/>
              <w:jc w:val="both"/>
            </w:pPr>
            <w:r>
              <w:t>ремонта подвижного состава железнодорожного транспорта</w:t>
            </w:r>
          </w:p>
        </w:tc>
        <w:tc>
          <w:tcPr>
            <w:tcW w:w="1224" w:type="dxa"/>
            <w:vAlign w:val="center"/>
          </w:tcPr>
          <w:p w:rsidR="00814668" w:rsidRDefault="00814668">
            <w:pPr>
              <w:pStyle w:val="ConsPlusNormal"/>
              <w:jc w:val="center"/>
            </w:pPr>
            <w:r>
              <w:t>40</w:t>
            </w:r>
          </w:p>
        </w:tc>
      </w:tr>
      <w:tr w:rsidR="00814668" w:rsidRPr="00616C66">
        <w:tc>
          <w:tcPr>
            <w:tcW w:w="2030" w:type="dxa"/>
            <w:vMerge w:val="restart"/>
          </w:tcPr>
          <w:p w:rsidR="00814668" w:rsidRDefault="00814668">
            <w:pPr>
              <w:pStyle w:val="ConsPlusNormal"/>
              <w:jc w:val="both"/>
            </w:pPr>
            <w:r>
              <w:t>Электротехническая промышленность</w:t>
            </w:r>
          </w:p>
        </w:tc>
        <w:tc>
          <w:tcPr>
            <w:tcW w:w="680" w:type="dxa"/>
          </w:tcPr>
          <w:p w:rsidR="00814668" w:rsidRDefault="00814668">
            <w:pPr>
              <w:pStyle w:val="ConsPlusNormal"/>
              <w:jc w:val="both"/>
            </w:pPr>
            <w:r>
              <w:t>1</w:t>
            </w:r>
          </w:p>
        </w:tc>
        <w:tc>
          <w:tcPr>
            <w:tcW w:w="5046" w:type="dxa"/>
          </w:tcPr>
          <w:p w:rsidR="00814668" w:rsidRDefault="00814668">
            <w:pPr>
              <w:pStyle w:val="ConsPlusNormal"/>
              <w:jc w:val="both"/>
            </w:pPr>
            <w:r>
              <w:t>Электродвигателей</w:t>
            </w:r>
          </w:p>
        </w:tc>
        <w:tc>
          <w:tcPr>
            <w:tcW w:w="1224" w:type="dxa"/>
            <w:vAlign w:val="center"/>
          </w:tcPr>
          <w:p w:rsidR="00814668" w:rsidRDefault="00814668">
            <w:pPr>
              <w:pStyle w:val="ConsPlusNormal"/>
              <w:jc w:val="center"/>
            </w:pPr>
            <w:r>
              <w:t>52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single" w:sz="4" w:space="0" w:color="auto"/>
              <w:bottom w:val="nil"/>
            </w:tcBorders>
          </w:tcPr>
          <w:p w:rsidR="00814668" w:rsidRDefault="00814668">
            <w:pPr>
              <w:pStyle w:val="ConsPlusNormal"/>
              <w:jc w:val="both"/>
            </w:pPr>
            <w:r>
              <w:t>2</w:t>
            </w:r>
          </w:p>
        </w:tc>
        <w:tc>
          <w:tcPr>
            <w:tcW w:w="5046" w:type="dxa"/>
            <w:tcBorders>
              <w:top w:val="single" w:sz="4" w:space="0" w:color="auto"/>
              <w:bottom w:val="nil"/>
            </w:tcBorders>
          </w:tcPr>
          <w:p w:rsidR="00814668" w:rsidRDefault="00814668">
            <w:pPr>
              <w:pStyle w:val="ConsPlusNormal"/>
              <w:jc w:val="both"/>
            </w:pPr>
            <w:r>
              <w:t>Крупных электрических машин и турбогенераторов</w:t>
            </w:r>
          </w:p>
        </w:tc>
        <w:tc>
          <w:tcPr>
            <w:tcW w:w="1224" w:type="dxa"/>
            <w:tcBorders>
              <w:top w:val="single" w:sz="4" w:space="0" w:color="auto"/>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высоковольтной аппаратуры</w:t>
            </w:r>
          </w:p>
        </w:tc>
        <w:tc>
          <w:tcPr>
            <w:tcW w:w="1224" w:type="dxa"/>
            <w:tcBorders>
              <w:top w:val="nil"/>
              <w:bottom w:val="nil"/>
            </w:tcBorders>
            <w:vAlign w:val="center"/>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4</w:t>
            </w:r>
          </w:p>
        </w:tc>
        <w:tc>
          <w:tcPr>
            <w:tcW w:w="5046" w:type="dxa"/>
            <w:tcBorders>
              <w:top w:val="nil"/>
              <w:bottom w:val="nil"/>
            </w:tcBorders>
          </w:tcPr>
          <w:p w:rsidR="00814668" w:rsidRDefault="00814668">
            <w:pPr>
              <w:pStyle w:val="ConsPlusNormal"/>
              <w:jc w:val="both"/>
            </w:pPr>
            <w:r>
              <w:t>Трансформаторов</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5</w:t>
            </w:r>
          </w:p>
        </w:tc>
        <w:tc>
          <w:tcPr>
            <w:tcW w:w="5046" w:type="dxa"/>
            <w:tcBorders>
              <w:top w:val="nil"/>
              <w:bottom w:val="nil"/>
            </w:tcBorders>
          </w:tcPr>
          <w:p w:rsidR="00814668" w:rsidRDefault="00814668">
            <w:pPr>
              <w:pStyle w:val="ConsPlusNormal"/>
              <w:jc w:val="both"/>
            </w:pPr>
            <w:r>
              <w:t>низковольтной аппаратуры и светотехнического оборудования</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кабельной продукции</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Электроламповые</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электроизоляционных материалов</w:t>
            </w:r>
          </w:p>
        </w:tc>
        <w:tc>
          <w:tcPr>
            <w:tcW w:w="1224" w:type="dxa"/>
            <w:tcBorders>
              <w:top w:val="nil"/>
              <w:bottom w:val="nil"/>
            </w:tcBorders>
            <w:vAlign w:val="center"/>
          </w:tcPr>
          <w:p w:rsidR="00814668" w:rsidRDefault="00814668">
            <w:pPr>
              <w:pStyle w:val="ConsPlusNormal"/>
              <w:jc w:val="center"/>
            </w:pPr>
            <w:r>
              <w:t>87</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Аккумуляторные</w:t>
            </w:r>
          </w:p>
        </w:tc>
        <w:tc>
          <w:tcPr>
            <w:tcW w:w="1224" w:type="dxa"/>
            <w:tcBorders>
              <w:top w:val="nil"/>
              <w:bottom w:val="nil"/>
            </w:tcBorders>
            <w:vAlign w:val="center"/>
          </w:tcPr>
          <w:p w:rsidR="00814668" w:rsidRDefault="00814668">
            <w:pPr>
              <w:pStyle w:val="ConsPlusNormal"/>
              <w:jc w:val="center"/>
            </w:pPr>
            <w:r>
              <w:t>55</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pPr>
          </w:p>
        </w:tc>
        <w:tc>
          <w:tcPr>
            <w:tcW w:w="5046" w:type="dxa"/>
            <w:tcBorders>
              <w:top w:val="nil"/>
            </w:tcBorders>
          </w:tcPr>
          <w:p w:rsidR="00814668" w:rsidRDefault="00814668">
            <w:pPr>
              <w:pStyle w:val="ConsPlusNormal"/>
              <w:jc w:val="both"/>
            </w:pPr>
            <w:r>
              <w:t>полупроводниковых приборов</w:t>
            </w:r>
          </w:p>
        </w:tc>
        <w:tc>
          <w:tcPr>
            <w:tcW w:w="1224" w:type="dxa"/>
            <w:tcBorders>
              <w:top w:val="nil"/>
            </w:tcBorders>
            <w:vAlign w:val="center"/>
          </w:tcPr>
          <w:p w:rsidR="00814668" w:rsidRDefault="00814668">
            <w:pPr>
              <w:pStyle w:val="ConsPlusNormal"/>
              <w:jc w:val="center"/>
            </w:pPr>
            <w:r>
              <w:t>52</w:t>
            </w:r>
          </w:p>
        </w:tc>
      </w:tr>
      <w:tr w:rsidR="00814668" w:rsidRPr="00616C66">
        <w:tc>
          <w:tcPr>
            <w:tcW w:w="2030" w:type="dxa"/>
            <w:vMerge w:val="restart"/>
          </w:tcPr>
          <w:p w:rsidR="00814668" w:rsidRDefault="00814668">
            <w:pPr>
              <w:pStyle w:val="ConsPlusNormal"/>
              <w:jc w:val="both"/>
            </w:pPr>
            <w:r>
              <w:t>Радиотехнические производства</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радиопромышленности при общей площади производственных зданий, тыс. кв. м:</w:t>
            </w:r>
          </w:p>
        </w:tc>
        <w:tc>
          <w:tcPr>
            <w:tcW w:w="1224"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до 100</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более 100</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pP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а) предприятия, расположенные в одном здании (корпус, завод)</w:t>
            </w:r>
          </w:p>
        </w:tc>
        <w:tc>
          <w:tcPr>
            <w:tcW w:w="1224" w:type="dxa"/>
            <w:tcBorders>
              <w:top w:val="nil"/>
              <w:bottom w:val="nil"/>
            </w:tcBorders>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б) предприятия, расположенные в нескольких зданиях:</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Одноэтажных</w:t>
            </w:r>
          </w:p>
        </w:tc>
        <w:tc>
          <w:tcPr>
            <w:tcW w:w="1224" w:type="dxa"/>
            <w:tcBorders>
              <w:top w:val="nil"/>
              <w:bottom w:val="nil"/>
            </w:tcBorders>
            <w:vAlign w:val="center"/>
          </w:tcPr>
          <w:p w:rsidR="00814668" w:rsidRDefault="00814668">
            <w:pPr>
              <w:pStyle w:val="ConsPlusNormal"/>
              <w:jc w:val="center"/>
            </w:pPr>
            <w:r>
              <w:t>55</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pPr>
          </w:p>
        </w:tc>
        <w:tc>
          <w:tcPr>
            <w:tcW w:w="5046" w:type="dxa"/>
            <w:tcBorders>
              <w:top w:val="nil"/>
            </w:tcBorders>
          </w:tcPr>
          <w:p w:rsidR="00814668" w:rsidRDefault="00814668">
            <w:pPr>
              <w:pStyle w:val="ConsPlusNormal"/>
              <w:jc w:val="both"/>
            </w:pPr>
            <w:r>
              <w:t>Многоэтажных</w:t>
            </w:r>
          </w:p>
        </w:tc>
        <w:tc>
          <w:tcPr>
            <w:tcW w:w="1224" w:type="dxa"/>
            <w:tcBorders>
              <w:top w:val="nil"/>
            </w:tcBorders>
            <w:vAlign w:val="center"/>
          </w:tcPr>
          <w:p w:rsidR="00814668" w:rsidRDefault="00814668">
            <w:pPr>
              <w:pStyle w:val="ConsPlusNormal"/>
              <w:jc w:val="center"/>
            </w:pPr>
            <w:r>
              <w:t>50</w:t>
            </w:r>
          </w:p>
        </w:tc>
      </w:tr>
      <w:tr w:rsidR="00814668" w:rsidRPr="00616C66">
        <w:tc>
          <w:tcPr>
            <w:tcW w:w="2030" w:type="dxa"/>
            <w:vMerge w:val="restart"/>
          </w:tcPr>
          <w:p w:rsidR="00814668" w:rsidRDefault="00814668">
            <w:pPr>
              <w:pStyle w:val="ConsPlusNormal"/>
              <w:jc w:val="both"/>
            </w:pPr>
            <w:r>
              <w:t>Химическое машиностроение</w:t>
            </w:r>
          </w:p>
        </w:tc>
        <w:tc>
          <w:tcPr>
            <w:tcW w:w="680" w:type="dxa"/>
          </w:tcPr>
          <w:p w:rsidR="00814668" w:rsidRDefault="00814668">
            <w:pPr>
              <w:pStyle w:val="ConsPlusNormal"/>
              <w:jc w:val="both"/>
            </w:pPr>
            <w:r>
              <w:t>1</w:t>
            </w:r>
          </w:p>
        </w:tc>
        <w:tc>
          <w:tcPr>
            <w:tcW w:w="5046" w:type="dxa"/>
          </w:tcPr>
          <w:p w:rsidR="00814668" w:rsidRDefault="00814668">
            <w:pPr>
              <w:pStyle w:val="ConsPlusNormal"/>
              <w:jc w:val="both"/>
            </w:pPr>
            <w:r>
              <w:t>Оборудование и арматуры для нефте- и газодобывающей и целлюлозно-бумажной промышленности</w:t>
            </w:r>
          </w:p>
        </w:tc>
        <w:tc>
          <w:tcPr>
            <w:tcW w:w="1224" w:type="dxa"/>
            <w:vAlign w:val="center"/>
          </w:tcPr>
          <w:p w:rsidR="00814668" w:rsidRDefault="00814668">
            <w:pPr>
              <w:pStyle w:val="ConsPlusNormal"/>
              <w:jc w:val="center"/>
            </w:pPr>
            <w:r>
              <w:t>50</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2</w:t>
            </w:r>
          </w:p>
        </w:tc>
        <w:tc>
          <w:tcPr>
            <w:tcW w:w="5046" w:type="dxa"/>
          </w:tcPr>
          <w:p w:rsidR="00814668" w:rsidRDefault="00814668">
            <w:pPr>
              <w:pStyle w:val="ConsPlusNormal"/>
              <w:jc w:val="both"/>
            </w:pPr>
            <w:r>
              <w:t>Промышленной трубопроводной арматуры</w:t>
            </w:r>
          </w:p>
        </w:tc>
        <w:tc>
          <w:tcPr>
            <w:tcW w:w="1224" w:type="dxa"/>
            <w:vAlign w:val="center"/>
          </w:tcPr>
          <w:p w:rsidR="00814668" w:rsidRDefault="00814668">
            <w:pPr>
              <w:pStyle w:val="ConsPlusNormal"/>
              <w:jc w:val="center"/>
            </w:pPr>
            <w:r>
              <w:t>55</w:t>
            </w:r>
          </w:p>
        </w:tc>
      </w:tr>
      <w:tr w:rsidR="00814668" w:rsidRPr="00616C66">
        <w:tc>
          <w:tcPr>
            <w:tcW w:w="2030" w:type="dxa"/>
            <w:vMerge w:val="restart"/>
          </w:tcPr>
          <w:p w:rsidR="00814668" w:rsidRDefault="00814668">
            <w:pPr>
              <w:pStyle w:val="ConsPlusNormal"/>
              <w:jc w:val="both"/>
            </w:pPr>
            <w:r>
              <w:t>Станкостроение</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металлорежущих станков, литейного и деревообрабатывающего оборудования</w:t>
            </w:r>
          </w:p>
        </w:tc>
        <w:tc>
          <w:tcPr>
            <w:tcW w:w="1224" w:type="dxa"/>
            <w:tcBorders>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кузнечно-прессового оборудования</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Инструментальные</w:t>
            </w:r>
          </w:p>
        </w:tc>
        <w:tc>
          <w:tcPr>
            <w:tcW w:w="1224" w:type="dxa"/>
            <w:tcBorders>
              <w:top w:val="nil"/>
              <w:bottom w:val="nil"/>
            </w:tcBorders>
            <w:vAlign w:val="center"/>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4</w:t>
            </w:r>
          </w:p>
        </w:tc>
        <w:tc>
          <w:tcPr>
            <w:tcW w:w="5046" w:type="dxa"/>
            <w:tcBorders>
              <w:top w:val="nil"/>
              <w:bottom w:val="nil"/>
            </w:tcBorders>
          </w:tcPr>
          <w:p w:rsidR="00814668" w:rsidRDefault="00814668">
            <w:pPr>
              <w:pStyle w:val="ConsPlusNormal"/>
              <w:jc w:val="both"/>
            </w:pPr>
            <w:r>
              <w:t>искусственных алмазов, абразивных материалов и инструментов, из них:</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5</w:t>
            </w:r>
          </w:p>
        </w:tc>
        <w:tc>
          <w:tcPr>
            <w:tcW w:w="5046" w:type="dxa"/>
            <w:tcBorders>
              <w:top w:val="nil"/>
              <w:bottom w:val="nil"/>
            </w:tcBorders>
          </w:tcPr>
          <w:p w:rsidR="00814668" w:rsidRDefault="00814668">
            <w:pPr>
              <w:pStyle w:val="ConsPlusNormal"/>
              <w:jc w:val="both"/>
            </w:pPr>
            <w:r>
              <w:t>Литья</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6</w:t>
            </w:r>
          </w:p>
        </w:tc>
        <w:tc>
          <w:tcPr>
            <w:tcW w:w="5046" w:type="dxa"/>
            <w:tcBorders>
              <w:top w:val="nil"/>
              <w:bottom w:val="nil"/>
            </w:tcBorders>
          </w:tcPr>
          <w:p w:rsidR="00814668" w:rsidRDefault="00814668">
            <w:pPr>
              <w:pStyle w:val="ConsPlusNormal"/>
              <w:jc w:val="both"/>
            </w:pPr>
            <w:r>
              <w:t>поковок и штамповок</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7</w:t>
            </w:r>
          </w:p>
        </w:tc>
        <w:tc>
          <w:tcPr>
            <w:tcW w:w="5046" w:type="dxa"/>
            <w:tcBorders>
              <w:top w:val="nil"/>
              <w:bottom w:val="nil"/>
            </w:tcBorders>
          </w:tcPr>
          <w:p w:rsidR="00814668" w:rsidRDefault="00814668">
            <w:pPr>
              <w:pStyle w:val="ConsPlusNormal"/>
              <w:jc w:val="both"/>
            </w:pPr>
            <w:r>
              <w:t>сварных конструкций для машиностроения</w:t>
            </w:r>
          </w:p>
        </w:tc>
        <w:tc>
          <w:tcPr>
            <w:tcW w:w="1224" w:type="dxa"/>
            <w:tcBorders>
              <w:top w:val="nil"/>
              <w:bottom w:val="nil"/>
            </w:tcBorders>
            <w:vAlign w:val="center"/>
          </w:tcPr>
          <w:p w:rsidR="00814668" w:rsidRDefault="00814668">
            <w:pPr>
              <w:pStyle w:val="ConsPlusNormal"/>
              <w:jc w:val="center"/>
            </w:pPr>
            <w:r>
              <w:t>50</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8</w:t>
            </w:r>
          </w:p>
        </w:tc>
        <w:tc>
          <w:tcPr>
            <w:tcW w:w="5046" w:type="dxa"/>
            <w:tcBorders>
              <w:top w:val="nil"/>
            </w:tcBorders>
          </w:tcPr>
          <w:p w:rsidR="00814668" w:rsidRDefault="00814668">
            <w:pPr>
              <w:pStyle w:val="ConsPlusNormal"/>
              <w:jc w:val="both"/>
            </w:pPr>
            <w:r>
              <w:t>изделий общемашиностроительного применения (редукторов, гидрооборудования, фильтрующих устройств, строительных деталей)</w:t>
            </w:r>
          </w:p>
        </w:tc>
        <w:tc>
          <w:tcPr>
            <w:tcW w:w="1224" w:type="dxa"/>
            <w:tcBorders>
              <w:top w:val="nil"/>
            </w:tcBorders>
            <w:vAlign w:val="center"/>
          </w:tcPr>
          <w:p w:rsidR="00814668" w:rsidRDefault="00814668">
            <w:pPr>
              <w:pStyle w:val="ConsPlusNormal"/>
              <w:jc w:val="center"/>
            </w:pPr>
            <w:r>
              <w:t>52</w:t>
            </w:r>
          </w:p>
        </w:tc>
      </w:tr>
      <w:tr w:rsidR="00814668" w:rsidRPr="00616C66">
        <w:tc>
          <w:tcPr>
            <w:tcW w:w="2030" w:type="dxa"/>
            <w:vMerge w:val="restart"/>
          </w:tcPr>
          <w:p w:rsidR="00814668" w:rsidRDefault="00814668">
            <w:pPr>
              <w:pStyle w:val="ConsPlusNormal"/>
              <w:jc w:val="both"/>
            </w:pPr>
            <w:r>
              <w:t>Приборостроение</w:t>
            </w:r>
          </w:p>
        </w:tc>
        <w:tc>
          <w:tcPr>
            <w:tcW w:w="680" w:type="dxa"/>
            <w:vMerge w:val="restart"/>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приборостроение, средств автоматизации и систем управления:</w:t>
            </w:r>
          </w:p>
        </w:tc>
        <w:tc>
          <w:tcPr>
            <w:tcW w:w="1224"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а) при общей площади производственных зданий 100 тыс. кв. м</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б) то же, более 100 тыс. кв. м</w:t>
            </w:r>
          </w:p>
        </w:tc>
        <w:tc>
          <w:tcPr>
            <w:tcW w:w="1224" w:type="dxa"/>
            <w:tcBorders>
              <w:top w:val="nil"/>
              <w:bottom w:val="nil"/>
            </w:tcBorders>
            <w:vAlign w:val="center"/>
          </w:tcPr>
          <w:p w:rsidR="00814668" w:rsidRDefault="00814668">
            <w:pPr>
              <w:pStyle w:val="ConsPlusNormal"/>
              <w:jc w:val="center"/>
            </w:pPr>
            <w:r>
              <w:t>55</w:t>
            </w:r>
          </w:p>
        </w:tc>
      </w:tr>
      <w:tr w:rsidR="00814668" w:rsidRPr="00616C66">
        <w:tc>
          <w:tcPr>
            <w:tcW w:w="2030" w:type="dxa"/>
            <w:vMerge/>
          </w:tcPr>
          <w:p w:rsidR="00814668" w:rsidRPr="00616C66" w:rsidRDefault="00814668"/>
        </w:tc>
        <w:tc>
          <w:tcPr>
            <w:tcW w:w="680" w:type="dxa"/>
            <w:vMerge/>
          </w:tcPr>
          <w:p w:rsidR="00814668" w:rsidRPr="00616C66" w:rsidRDefault="00814668"/>
        </w:tc>
        <w:tc>
          <w:tcPr>
            <w:tcW w:w="5046" w:type="dxa"/>
            <w:tcBorders>
              <w:top w:val="nil"/>
            </w:tcBorders>
          </w:tcPr>
          <w:p w:rsidR="00814668" w:rsidRDefault="00814668">
            <w:pPr>
              <w:pStyle w:val="ConsPlusNormal"/>
              <w:jc w:val="both"/>
            </w:pPr>
            <w:r>
              <w:t>в) при применении ртути и стекловарения</w:t>
            </w:r>
          </w:p>
        </w:tc>
        <w:tc>
          <w:tcPr>
            <w:tcW w:w="1224" w:type="dxa"/>
            <w:tcBorders>
              <w:top w:val="nil"/>
            </w:tcBorders>
            <w:vAlign w:val="center"/>
          </w:tcPr>
          <w:p w:rsidR="00814668" w:rsidRDefault="00814668">
            <w:pPr>
              <w:pStyle w:val="ConsPlusNormal"/>
              <w:jc w:val="center"/>
            </w:pPr>
            <w:r>
              <w:t>30</w:t>
            </w:r>
          </w:p>
        </w:tc>
      </w:tr>
      <w:tr w:rsidR="00814668" w:rsidRPr="00616C66">
        <w:tc>
          <w:tcPr>
            <w:tcW w:w="2030" w:type="dxa"/>
            <w:vMerge w:val="restart"/>
          </w:tcPr>
          <w:p w:rsidR="00814668" w:rsidRDefault="00814668">
            <w:pPr>
              <w:pStyle w:val="ConsPlusNormal"/>
              <w:jc w:val="both"/>
            </w:pPr>
            <w:r>
              <w:t>Химико-фармацевтические производства</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химико-фармацевтические</w:t>
            </w:r>
          </w:p>
        </w:tc>
        <w:tc>
          <w:tcPr>
            <w:tcW w:w="1224" w:type="dxa"/>
            <w:tcBorders>
              <w:bottom w:val="nil"/>
            </w:tcBorders>
            <w:vAlign w:val="center"/>
          </w:tcPr>
          <w:p w:rsidR="00814668" w:rsidRDefault="00814668">
            <w:pPr>
              <w:pStyle w:val="ConsPlusNormal"/>
              <w:jc w:val="center"/>
            </w:pPr>
            <w:r>
              <w:t>32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медико-инструментальные</w:t>
            </w:r>
          </w:p>
        </w:tc>
        <w:tc>
          <w:tcPr>
            <w:tcW w:w="1224" w:type="dxa"/>
            <w:tcBorders>
              <w:top w:val="nil"/>
              <w:bottom w:val="nil"/>
            </w:tcBorders>
            <w:vAlign w:val="center"/>
          </w:tcPr>
          <w:p w:rsidR="00814668" w:rsidRDefault="00814668">
            <w:pPr>
              <w:pStyle w:val="ConsPlusNormal"/>
              <w:jc w:val="center"/>
            </w:pPr>
            <w:r>
              <w:t>43</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3</w:t>
            </w:r>
          </w:p>
        </w:tc>
        <w:tc>
          <w:tcPr>
            <w:tcW w:w="5046" w:type="dxa"/>
            <w:tcBorders>
              <w:top w:val="nil"/>
            </w:tcBorders>
          </w:tcPr>
          <w:p w:rsidR="00814668" w:rsidRDefault="00814668">
            <w:pPr>
              <w:pStyle w:val="ConsPlusNormal"/>
              <w:jc w:val="both"/>
            </w:pPr>
            <w:r>
              <w:t>медицинских изделий из стекла и фарфора</w:t>
            </w:r>
          </w:p>
        </w:tc>
        <w:tc>
          <w:tcPr>
            <w:tcW w:w="1224" w:type="dxa"/>
            <w:tcBorders>
              <w:top w:val="nil"/>
            </w:tcBorders>
            <w:vAlign w:val="center"/>
          </w:tcPr>
          <w:p w:rsidR="00814668" w:rsidRDefault="00814668">
            <w:pPr>
              <w:pStyle w:val="ConsPlusNormal"/>
              <w:jc w:val="center"/>
            </w:pPr>
            <w:r>
              <w:t>40</w:t>
            </w:r>
          </w:p>
        </w:tc>
      </w:tr>
      <w:tr w:rsidR="00814668" w:rsidRPr="00616C66">
        <w:tc>
          <w:tcPr>
            <w:tcW w:w="2030" w:type="dxa"/>
            <w:vMerge w:val="restart"/>
          </w:tcPr>
          <w:p w:rsidR="00814668" w:rsidRDefault="00814668">
            <w:pPr>
              <w:pStyle w:val="ConsPlusNormal"/>
              <w:jc w:val="both"/>
            </w:pPr>
            <w:r>
              <w:t>Автопром</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Автомобильные</w:t>
            </w:r>
          </w:p>
        </w:tc>
        <w:tc>
          <w:tcPr>
            <w:tcW w:w="1224" w:type="dxa"/>
            <w:tcBorders>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Автосборочные</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автомобильного моторостроения</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4</w:t>
            </w:r>
          </w:p>
        </w:tc>
        <w:tc>
          <w:tcPr>
            <w:tcW w:w="5046" w:type="dxa"/>
            <w:tcBorders>
              <w:top w:val="nil"/>
              <w:bottom w:val="nil"/>
            </w:tcBorders>
          </w:tcPr>
          <w:p w:rsidR="00814668" w:rsidRDefault="00814668">
            <w:pPr>
              <w:pStyle w:val="ConsPlusNormal"/>
              <w:jc w:val="both"/>
            </w:pPr>
            <w:r>
              <w:t>агрегатов, узлов, запчастей</w:t>
            </w:r>
          </w:p>
        </w:tc>
        <w:tc>
          <w:tcPr>
            <w:tcW w:w="1224" w:type="dxa"/>
            <w:tcBorders>
              <w:top w:val="nil"/>
              <w:bottom w:val="nil"/>
            </w:tcBorders>
            <w:vAlign w:val="center"/>
          </w:tcPr>
          <w:p w:rsidR="00814668" w:rsidRDefault="00814668">
            <w:pPr>
              <w:pStyle w:val="ConsPlusNormal"/>
              <w:jc w:val="center"/>
            </w:pPr>
            <w:r>
              <w:t>55</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5</w:t>
            </w:r>
          </w:p>
        </w:tc>
        <w:tc>
          <w:tcPr>
            <w:tcW w:w="5046" w:type="dxa"/>
            <w:tcBorders>
              <w:top w:val="nil"/>
            </w:tcBorders>
          </w:tcPr>
          <w:p w:rsidR="00814668" w:rsidRDefault="00814668">
            <w:pPr>
              <w:pStyle w:val="ConsPlusNormal"/>
              <w:jc w:val="both"/>
            </w:pPr>
            <w:r>
              <w:t>Подшипниковые</w:t>
            </w:r>
          </w:p>
        </w:tc>
        <w:tc>
          <w:tcPr>
            <w:tcW w:w="1224" w:type="dxa"/>
            <w:tcBorders>
              <w:top w:val="nil"/>
            </w:tcBorders>
            <w:vAlign w:val="center"/>
          </w:tcPr>
          <w:p w:rsidR="00814668" w:rsidRDefault="00814668">
            <w:pPr>
              <w:pStyle w:val="ConsPlusNormal"/>
              <w:jc w:val="center"/>
            </w:pPr>
            <w:r>
              <w:t>55</w:t>
            </w:r>
          </w:p>
        </w:tc>
      </w:tr>
      <w:tr w:rsidR="00814668" w:rsidRPr="00616C66">
        <w:tc>
          <w:tcPr>
            <w:tcW w:w="2030" w:type="dxa"/>
            <w:vMerge w:val="restart"/>
          </w:tcPr>
          <w:p w:rsidR="00814668" w:rsidRDefault="00814668">
            <w:pPr>
              <w:pStyle w:val="ConsPlusNormal"/>
              <w:jc w:val="both"/>
            </w:pPr>
            <w:r>
              <w:t>Сельскохозяйственное машиностроение</w:t>
            </w:r>
          </w:p>
        </w:tc>
        <w:tc>
          <w:tcPr>
            <w:tcW w:w="680" w:type="dxa"/>
          </w:tcPr>
          <w:p w:rsidR="00814668" w:rsidRDefault="00814668">
            <w:pPr>
              <w:pStyle w:val="ConsPlusNormal"/>
              <w:jc w:val="both"/>
            </w:pPr>
            <w:r>
              <w:t>1</w:t>
            </w:r>
          </w:p>
        </w:tc>
        <w:tc>
          <w:tcPr>
            <w:tcW w:w="5046" w:type="dxa"/>
          </w:tcPr>
          <w:p w:rsidR="00814668" w:rsidRDefault="00814668">
            <w:pPr>
              <w:pStyle w:val="ConsPlusNormal"/>
              <w:jc w:val="both"/>
            </w:pPr>
            <w:r>
              <w:t>Тракторные, сельскохозяйственных машин, тракторных и комбайновых двигателей</w:t>
            </w:r>
          </w:p>
        </w:tc>
        <w:tc>
          <w:tcPr>
            <w:tcW w:w="1224" w:type="dxa"/>
            <w:vAlign w:val="center"/>
          </w:tcPr>
          <w:p w:rsidR="00814668" w:rsidRDefault="00814668">
            <w:pPr>
              <w:pStyle w:val="ConsPlusNormal"/>
              <w:jc w:val="center"/>
            </w:pPr>
            <w:r>
              <w:t>52</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2</w:t>
            </w:r>
          </w:p>
        </w:tc>
        <w:tc>
          <w:tcPr>
            <w:tcW w:w="5046" w:type="dxa"/>
          </w:tcPr>
          <w:p w:rsidR="00814668" w:rsidRDefault="00814668">
            <w:pPr>
              <w:pStyle w:val="ConsPlusNormal"/>
              <w:jc w:val="both"/>
            </w:pPr>
            <w:r>
              <w:t>Агрегатов, узлов, деталей и запчастей к тракторам и сельскохозяйственным машинам</w:t>
            </w:r>
          </w:p>
        </w:tc>
        <w:tc>
          <w:tcPr>
            <w:tcW w:w="1224" w:type="dxa"/>
            <w:vAlign w:val="center"/>
          </w:tcPr>
          <w:p w:rsidR="00814668" w:rsidRDefault="00814668">
            <w:pPr>
              <w:pStyle w:val="ConsPlusNormal"/>
              <w:jc w:val="center"/>
            </w:pPr>
            <w:r>
              <w:t>56</w:t>
            </w:r>
          </w:p>
        </w:tc>
      </w:tr>
      <w:tr w:rsidR="00814668" w:rsidRPr="00616C66">
        <w:tc>
          <w:tcPr>
            <w:tcW w:w="2030" w:type="dxa"/>
            <w:vMerge w:val="restart"/>
          </w:tcPr>
          <w:p w:rsidR="00814668" w:rsidRDefault="00814668">
            <w:pPr>
              <w:pStyle w:val="ConsPlusNormal"/>
              <w:jc w:val="both"/>
            </w:pPr>
            <w:r>
              <w:t>Строительное и дорожное машиностроение</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Бульдозеров, скреперов, экскаваторов и узлов для экскаваторов</w:t>
            </w:r>
          </w:p>
        </w:tc>
        <w:tc>
          <w:tcPr>
            <w:tcW w:w="1224" w:type="dxa"/>
            <w:tcBorders>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Пневматического, электрического инструмента и средств малой механизации</w:t>
            </w:r>
          </w:p>
        </w:tc>
        <w:tc>
          <w:tcPr>
            <w:tcW w:w="1224" w:type="dxa"/>
            <w:tcBorders>
              <w:top w:val="nil"/>
              <w:bottom w:val="nil"/>
            </w:tcBorders>
            <w:vAlign w:val="center"/>
          </w:tcPr>
          <w:p w:rsidR="00814668" w:rsidRDefault="00814668">
            <w:pPr>
              <w:pStyle w:val="ConsPlusNormal"/>
              <w:jc w:val="center"/>
            </w:pPr>
            <w:r>
              <w:t>63</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Оборудования для мелиоративных работ, лесозаготовительной и торфяной промышленности</w:t>
            </w:r>
          </w:p>
        </w:tc>
        <w:tc>
          <w:tcPr>
            <w:tcW w:w="1224" w:type="dxa"/>
            <w:tcBorders>
              <w:top w:val="nil"/>
              <w:bottom w:val="nil"/>
            </w:tcBorders>
            <w:vAlign w:val="center"/>
          </w:tcPr>
          <w:p w:rsidR="00814668" w:rsidRDefault="00814668">
            <w:pPr>
              <w:pStyle w:val="ConsPlusNormal"/>
              <w:jc w:val="center"/>
            </w:pPr>
            <w:r>
              <w:t>55</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4</w:t>
            </w:r>
          </w:p>
        </w:tc>
        <w:tc>
          <w:tcPr>
            <w:tcW w:w="5046" w:type="dxa"/>
            <w:tcBorders>
              <w:top w:val="nil"/>
            </w:tcBorders>
          </w:tcPr>
          <w:p w:rsidR="00814668" w:rsidRDefault="00814668">
            <w:pPr>
              <w:pStyle w:val="ConsPlusNormal"/>
              <w:jc w:val="both"/>
            </w:pPr>
            <w:r>
              <w:t>Коммунального машиностроения</w:t>
            </w:r>
          </w:p>
        </w:tc>
        <w:tc>
          <w:tcPr>
            <w:tcW w:w="1224" w:type="dxa"/>
            <w:tcBorders>
              <w:top w:val="nil"/>
            </w:tcBorders>
            <w:vAlign w:val="center"/>
          </w:tcPr>
          <w:p w:rsidR="00814668" w:rsidRDefault="00814668">
            <w:pPr>
              <w:pStyle w:val="ConsPlusNormal"/>
              <w:jc w:val="center"/>
            </w:pPr>
            <w:r>
              <w:t>57</w:t>
            </w:r>
          </w:p>
        </w:tc>
      </w:tr>
      <w:tr w:rsidR="00814668" w:rsidRPr="00616C66">
        <w:tc>
          <w:tcPr>
            <w:tcW w:w="2030" w:type="dxa"/>
            <w:vMerge w:val="restart"/>
          </w:tcPr>
          <w:p w:rsidR="00814668" w:rsidRDefault="00814668">
            <w:pPr>
              <w:pStyle w:val="ConsPlusNormal"/>
              <w:jc w:val="both"/>
            </w:pPr>
            <w:r>
              <w:t>Производство оборудования</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Технологического оборудования для легкой, текстильной, пищевой и комбикормовой промышленности</w:t>
            </w:r>
          </w:p>
        </w:tc>
        <w:tc>
          <w:tcPr>
            <w:tcW w:w="1224" w:type="dxa"/>
            <w:tcBorders>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Технологического оборудования для торговли и общественного питания</w:t>
            </w:r>
          </w:p>
        </w:tc>
        <w:tc>
          <w:tcPr>
            <w:tcW w:w="1224" w:type="dxa"/>
            <w:tcBorders>
              <w:top w:val="nil"/>
              <w:bottom w:val="nil"/>
            </w:tcBorders>
            <w:vAlign w:val="center"/>
          </w:tcPr>
          <w:p w:rsidR="00814668" w:rsidRDefault="00814668">
            <w:pPr>
              <w:pStyle w:val="ConsPlusNormal"/>
              <w:jc w:val="center"/>
            </w:pPr>
            <w:r>
              <w:t>57</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Технологического оборудования для стекольной промышленности</w:t>
            </w:r>
          </w:p>
        </w:tc>
        <w:tc>
          <w:tcPr>
            <w:tcW w:w="1224" w:type="dxa"/>
            <w:tcBorders>
              <w:top w:val="nil"/>
              <w:bottom w:val="nil"/>
            </w:tcBorders>
            <w:vAlign w:val="center"/>
          </w:tcPr>
          <w:p w:rsidR="00814668" w:rsidRDefault="00814668">
            <w:pPr>
              <w:pStyle w:val="ConsPlusNormal"/>
              <w:jc w:val="center"/>
            </w:pPr>
            <w:r>
              <w:t>57</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4</w:t>
            </w:r>
          </w:p>
        </w:tc>
        <w:tc>
          <w:tcPr>
            <w:tcW w:w="5046" w:type="dxa"/>
            <w:tcBorders>
              <w:top w:val="nil"/>
            </w:tcBorders>
          </w:tcPr>
          <w:p w:rsidR="00814668" w:rsidRDefault="00814668">
            <w:pPr>
              <w:pStyle w:val="ConsPlusNormal"/>
              <w:jc w:val="both"/>
            </w:pPr>
            <w:r>
              <w:t>бытовых приборов и машин</w:t>
            </w:r>
          </w:p>
        </w:tc>
        <w:tc>
          <w:tcPr>
            <w:tcW w:w="1224" w:type="dxa"/>
            <w:tcBorders>
              <w:top w:val="nil"/>
            </w:tcBorders>
            <w:vAlign w:val="center"/>
          </w:tcPr>
          <w:p w:rsidR="00814668" w:rsidRDefault="00814668">
            <w:pPr>
              <w:pStyle w:val="ConsPlusNormal"/>
              <w:jc w:val="center"/>
            </w:pPr>
            <w:r>
              <w:t>57</w:t>
            </w:r>
          </w:p>
        </w:tc>
      </w:tr>
      <w:tr w:rsidR="00814668" w:rsidRPr="00616C66">
        <w:tc>
          <w:tcPr>
            <w:tcW w:w="2030" w:type="dxa"/>
          </w:tcPr>
          <w:p w:rsidR="00814668" w:rsidRDefault="00814668">
            <w:pPr>
              <w:pStyle w:val="ConsPlusNormal"/>
              <w:jc w:val="both"/>
            </w:pPr>
            <w:r>
              <w:t>Судостроение</w:t>
            </w:r>
          </w:p>
        </w:tc>
        <w:tc>
          <w:tcPr>
            <w:tcW w:w="680" w:type="dxa"/>
          </w:tcPr>
          <w:p w:rsidR="00814668" w:rsidRDefault="00814668">
            <w:pPr>
              <w:pStyle w:val="ConsPlusNormal"/>
              <w:jc w:val="both"/>
            </w:pPr>
            <w:r>
              <w:t>1</w:t>
            </w:r>
          </w:p>
        </w:tc>
        <w:tc>
          <w:tcPr>
            <w:tcW w:w="5046" w:type="dxa"/>
          </w:tcPr>
          <w:p w:rsidR="00814668" w:rsidRDefault="00814668">
            <w:pPr>
              <w:pStyle w:val="ConsPlusNormal"/>
              <w:jc w:val="both"/>
            </w:pPr>
            <w:r>
              <w:t>Судостроительные</w:t>
            </w:r>
          </w:p>
        </w:tc>
        <w:tc>
          <w:tcPr>
            <w:tcW w:w="1224" w:type="dxa"/>
            <w:vAlign w:val="center"/>
          </w:tcPr>
          <w:p w:rsidR="00814668" w:rsidRDefault="00814668">
            <w:pPr>
              <w:pStyle w:val="ConsPlusNormal"/>
              <w:jc w:val="center"/>
            </w:pPr>
            <w:r>
              <w:t>52</w:t>
            </w:r>
          </w:p>
        </w:tc>
      </w:tr>
      <w:tr w:rsidR="00814668" w:rsidRPr="00616C66">
        <w:tc>
          <w:tcPr>
            <w:tcW w:w="2030" w:type="dxa"/>
            <w:vMerge w:val="restart"/>
          </w:tcPr>
          <w:p w:rsidR="00814668" w:rsidRDefault="00814668">
            <w:pPr>
              <w:pStyle w:val="ConsPlusNormal"/>
              <w:jc w:val="both"/>
            </w:pPr>
            <w:r>
              <w:t>Речной флот</w:t>
            </w:r>
          </w:p>
        </w:tc>
        <w:tc>
          <w:tcPr>
            <w:tcW w:w="680" w:type="dxa"/>
            <w:vMerge w:val="restart"/>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Судоремонтные речных судов с годовым выпуском, тыс. т/год:</w:t>
            </w:r>
          </w:p>
        </w:tc>
        <w:tc>
          <w:tcPr>
            <w:tcW w:w="1224"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до 20</w:t>
            </w:r>
          </w:p>
        </w:tc>
        <w:tc>
          <w:tcPr>
            <w:tcW w:w="1224" w:type="dxa"/>
            <w:tcBorders>
              <w:top w:val="nil"/>
              <w:bottom w:val="nil"/>
            </w:tcBorders>
          </w:tcPr>
          <w:p w:rsidR="00814668" w:rsidRDefault="00814668">
            <w:pPr>
              <w:pStyle w:val="ConsPlusNormal"/>
              <w:jc w:val="center"/>
            </w:pPr>
            <w:r>
              <w:t>42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20 - 40</w:t>
            </w:r>
          </w:p>
        </w:tc>
        <w:tc>
          <w:tcPr>
            <w:tcW w:w="1224" w:type="dxa"/>
            <w:tcBorders>
              <w:top w:val="nil"/>
              <w:bottom w:val="nil"/>
            </w:tcBorders>
          </w:tcPr>
          <w:p w:rsidR="00814668" w:rsidRDefault="00814668">
            <w:pPr>
              <w:pStyle w:val="ConsPlusNormal"/>
              <w:jc w:val="center"/>
            </w:pPr>
            <w:r>
              <w:t>48</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40 - 60</w:t>
            </w:r>
          </w:p>
        </w:tc>
        <w:tc>
          <w:tcPr>
            <w:tcW w:w="1224" w:type="dxa"/>
            <w:tcBorders>
              <w:top w:val="nil"/>
              <w:bottom w:val="nil"/>
            </w:tcBorders>
          </w:tcPr>
          <w:p w:rsidR="00814668" w:rsidRDefault="00814668">
            <w:pPr>
              <w:pStyle w:val="ConsPlusNormal"/>
              <w:jc w:val="center"/>
            </w:pPr>
            <w:r>
              <w:t>55</w:t>
            </w:r>
          </w:p>
        </w:tc>
      </w:tr>
      <w:tr w:rsidR="00814668" w:rsidRPr="00616C66">
        <w:tc>
          <w:tcPr>
            <w:tcW w:w="2030" w:type="dxa"/>
            <w:vMerge/>
          </w:tcPr>
          <w:p w:rsidR="00814668" w:rsidRPr="00616C66" w:rsidRDefault="00814668"/>
        </w:tc>
        <w:tc>
          <w:tcPr>
            <w:tcW w:w="680" w:type="dxa"/>
            <w:vMerge/>
          </w:tcPr>
          <w:p w:rsidR="00814668" w:rsidRPr="00616C66" w:rsidRDefault="00814668"/>
        </w:tc>
        <w:tc>
          <w:tcPr>
            <w:tcW w:w="5046" w:type="dxa"/>
            <w:tcBorders>
              <w:top w:val="nil"/>
            </w:tcBorders>
          </w:tcPr>
          <w:p w:rsidR="00814668" w:rsidRDefault="00814668">
            <w:pPr>
              <w:pStyle w:val="ConsPlusNormal"/>
              <w:jc w:val="both"/>
            </w:pPr>
            <w:r>
              <w:t>60 и более</w:t>
            </w:r>
          </w:p>
        </w:tc>
        <w:tc>
          <w:tcPr>
            <w:tcW w:w="1224" w:type="dxa"/>
            <w:tcBorders>
              <w:top w:val="nil"/>
            </w:tcBorders>
          </w:tcPr>
          <w:p w:rsidR="00814668" w:rsidRDefault="00814668">
            <w:pPr>
              <w:pStyle w:val="ConsPlusNormal"/>
              <w:jc w:val="center"/>
            </w:pPr>
            <w:r>
              <w:t>60</w:t>
            </w:r>
          </w:p>
        </w:tc>
      </w:tr>
      <w:tr w:rsidR="00814668" w:rsidRPr="00616C66">
        <w:tc>
          <w:tcPr>
            <w:tcW w:w="2030" w:type="dxa"/>
            <w:vMerge/>
          </w:tcPr>
          <w:p w:rsidR="00814668" w:rsidRPr="00616C66" w:rsidRDefault="00814668"/>
        </w:tc>
        <w:tc>
          <w:tcPr>
            <w:tcW w:w="680" w:type="dxa"/>
            <w:vMerge w:val="restart"/>
          </w:tcPr>
          <w:p w:rsidR="00814668" w:rsidRDefault="00814668">
            <w:pPr>
              <w:pStyle w:val="ConsPlusNormal"/>
              <w:jc w:val="both"/>
            </w:pPr>
            <w:r>
              <w:t>2</w:t>
            </w:r>
          </w:p>
        </w:tc>
        <w:tc>
          <w:tcPr>
            <w:tcW w:w="5046" w:type="dxa"/>
            <w:tcBorders>
              <w:bottom w:val="nil"/>
            </w:tcBorders>
          </w:tcPr>
          <w:p w:rsidR="00814668" w:rsidRDefault="00814668">
            <w:pPr>
              <w:pStyle w:val="ConsPlusNormal"/>
              <w:jc w:val="both"/>
            </w:pPr>
            <w:r>
              <w:t>Речные порты:</w:t>
            </w:r>
          </w:p>
        </w:tc>
        <w:tc>
          <w:tcPr>
            <w:tcW w:w="1224"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I и II категорий:</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при ковшовом варианте</w:t>
            </w:r>
          </w:p>
        </w:tc>
        <w:tc>
          <w:tcPr>
            <w:tcW w:w="1224" w:type="dxa"/>
            <w:tcBorders>
              <w:top w:val="nil"/>
              <w:bottom w:val="nil"/>
            </w:tcBorders>
          </w:tcPr>
          <w:p w:rsidR="00814668" w:rsidRDefault="00814668">
            <w:pPr>
              <w:pStyle w:val="ConsPlusNormal"/>
              <w:jc w:val="center"/>
            </w:pPr>
            <w:r>
              <w:t>70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при русловом варианте</w:t>
            </w:r>
          </w:p>
        </w:tc>
        <w:tc>
          <w:tcPr>
            <w:tcW w:w="1224" w:type="dxa"/>
            <w:tcBorders>
              <w:top w:val="nil"/>
              <w:bottom w:val="nil"/>
            </w:tcBorders>
          </w:tcPr>
          <w:p w:rsidR="00814668" w:rsidRDefault="00814668">
            <w:pPr>
              <w:pStyle w:val="ConsPlusNormal"/>
              <w:jc w:val="center"/>
            </w:pPr>
            <w:r>
              <w:t>50</w:t>
            </w:r>
          </w:p>
        </w:tc>
      </w:tr>
      <w:tr w:rsidR="00814668" w:rsidRPr="00616C66">
        <w:tc>
          <w:tcPr>
            <w:tcW w:w="2030" w:type="dxa"/>
            <w:vMerge/>
          </w:tcPr>
          <w:p w:rsidR="00814668" w:rsidRPr="00616C66" w:rsidRDefault="00814668"/>
        </w:tc>
        <w:tc>
          <w:tcPr>
            <w:tcW w:w="680" w:type="dxa"/>
            <w:vMerge/>
          </w:tcPr>
          <w:p w:rsidR="00814668" w:rsidRPr="00616C66" w:rsidRDefault="00814668"/>
        </w:tc>
        <w:tc>
          <w:tcPr>
            <w:tcW w:w="5046" w:type="dxa"/>
            <w:tcBorders>
              <w:top w:val="nil"/>
            </w:tcBorders>
          </w:tcPr>
          <w:p w:rsidR="00814668" w:rsidRDefault="00814668">
            <w:pPr>
              <w:pStyle w:val="ConsPlusNormal"/>
              <w:jc w:val="both"/>
            </w:pPr>
            <w:r>
              <w:t>III и IV категорий</w:t>
            </w:r>
          </w:p>
        </w:tc>
        <w:tc>
          <w:tcPr>
            <w:tcW w:w="1224" w:type="dxa"/>
            <w:tcBorders>
              <w:top w:val="nil"/>
            </w:tcBorders>
          </w:tcPr>
          <w:p w:rsidR="00814668" w:rsidRDefault="00814668">
            <w:pPr>
              <w:pStyle w:val="ConsPlusNormal"/>
              <w:jc w:val="center"/>
            </w:pPr>
            <w:r>
              <w:t>55</w:t>
            </w:r>
          </w:p>
        </w:tc>
      </w:tr>
      <w:tr w:rsidR="00814668" w:rsidRPr="00616C66">
        <w:tblPrEx>
          <w:tblBorders>
            <w:insideH w:val="none" w:sz="0" w:space="0" w:color="auto"/>
          </w:tblBorders>
        </w:tblPrEx>
        <w:tc>
          <w:tcPr>
            <w:tcW w:w="2030" w:type="dxa"/>
            <w:tcBorders>
              <w:top w:val="single" w:sz="4" w:space="0" w:color="auto"/>
              <w:bottom w:val="nil"/>
            </w:tcBorders>
          </w:tcPr>
          <w:p w:rsidR="00814668" w:rsidRDefault="00814668">
            <w:pPr>
              <w:pStyle w:val="ConsPlusNormal"/>
              <w:jc w:val="both"/>
            </w:pPr>
            <w:r>
              <w:t>Лесная промышленность</w:t>
            </w:r>
          </w:p>
        </w:tc>
        <w:tc>
          <w:tcPr>
            <w:tcW w:w="680" w:type="dxa"/>
            <w:tcBorders>
              <w:top w:val="single" w:sz="4" w:space="0" w:color="auto"/>
              <w:bottom w:val="nil"/>
            </w:tcBorders>
          </w:tcPr>
          <w:p w:rsidR="00814668" w:rsidRDefault="00814668">
            <w:pPr>
              <w:pStyle w:val="ConsPlusNormal"/>
              <w:jc w:val="both"/>
            </w:pPr>
            <w:r>
              <w:t>1</w:t>
            </w:r>
          </w:p>
        </w:tc>
        <w:tc>
          <w:tcPr>
            <w:tcW w:w="5046" w:type="dxa"/>
            <w:tcBorders>
              <w:top w:val="single" w:sz="4" w:space="0" w:color="auto"/>
              <w:bottom w:val="nil"/>
            </w:tcBorders>
          </w:tcPr>
          <w:p w:rsidR="00814668" w:rsidRDefault="00814668">
            <w:pPr>
              <w:pStyle w:val="ConsPlusNormal"/>
              <w:jc w:val="both"/>
            </w:pPr>
            <w:r>
              <w:t>Лесозаготовительные с примыканием к железной дороге МПС:</w:t>
            </w:r>
          </w:p>
          <w:p w:rsidR="00814668" w:rsidRDefault="00814668">
            <w:pPr>
              <w:pStyle w:val="ConsPlusNormal"/>
              <w:jc w:val="both"/>
            </w:pPr>
            <w:r>
              <w:t>без переработки древесины производственной мощностью, тыс. куб. м/год:</w:t>
            </w:r>
          </w:p>
        </w:tc>
        <w:tc>
          <w:tcPr>
            <w:tcW w:w="1224"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tcBorders>
              <w:top w:val="nil"/>
              <w:bottom w:val="nil"/>
            </w:tcBorders>
          </w:tcPr>
          <w:p w:rsidR="00814668" w:rsidRDefault="00814668">
            <w:pPr>
              <w:pStyle w:val="ConsPlusNormal"/>
            </w:pPr>
          </w:p>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до 400</w:t>
            </w:r>
          </w:p>
        </w:tc>
        <w:tc>
          <w:tcPr>
            <w:tcW w:w="1224" w:type="dxa"/>
            <w:tcBorders>
              <w:top w:val="nil"/>
              <w:bottom w:val="nil"/>
            </w:tcBorders>
            <w:vAlign w:val="center"/>
          </w:tcPr>
          <w:p w:rsidR="00814668" w:rsidRDefault="00814668">
            <w:pPr>
              <w:pStyle w:val="ConsPlusNormal"/>
              <w:jc w:val="center"/>
            </w:pPr>
            <w:r>
              <w:t>28</w:t>
            </w:r>
          </w:p>
        </w:tc>
      </w:tr>
      <w:tr w:rsidR="00814668" w:rsidRPr="00616C66">
        <w:tblPrEx>
          <w:tblBorders>
            <w:insideH w:val="none" w:sz="0" w:space="0" w:color="auto"/>
          </w:tblBorders>
        </w:tblPrEx>
        <w:tc>
          <w:tcPr>
            <w:tcW w:w="2030" w:type="dxa"/>
            <w:tcBorders>
              <w:top w:val="nil"/>
              <w:bottom w:val="nil"/>
            </w:tcBorders>
          </w:tcPr>
          <w:p w:rsidR="00814668" w:rsidRDefault="00814668">
            <w:pPr>
              <w:pStyle w:val="ConsPlusNormal"/>
            </w:pPr>
          </w:p>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более 400</w:t>
            </w:r>
          </w:p>
          <w:p w:rsidR="00814668" w:rsidRDefault="00814668">
            <w:pPr>
              <w:pStyle w:val="ConsPlusNormal"/>
              <w:jc w:val="both"/>
            </w:pPr>
            <w:r>
              <w:t>с переработкой древесины производственной мощностью, тыс. куб. м/год:</w:t>
            </w:r>
          </w:p>
        </w:tc>
        <w:tc>
          <w:tcPr>
            <w:tcW w:w="1224" w:type="dxa"/>
            <w:tcBorders>
              <w:top w:val="nil"/>
              <w:bottom w:val="nil"/>
            </w:tcBorders>
            <w:vAlign w:val="center"/>
          </w:tcPr>
          <w:p w:rsidR="00814668" w:rsidRDefault="00814668">
            <w:pPr>
              <w:pStyle w:val="ConsPlusNormal"/>
              <w:jc w:val="center"/>
            </w:pPr>
            <w:r>
              <w:t>35</w:t>
            </w:r>
          </w:p>
        </w:tc>
      </w:tr>
      <w:tr w:rsidR="00814668" w:rsidRPr="00616C66">
        <w:tblPrEx>
          <w:tblBorders>
            <w:insideH w:val="none" w:sz="0" w:space="0" w:color="auto"/>
          </w:tblBorders>
        </w:tblPrEx>
        <w:tc>
          <w:tcPr>
            <w:tcW w:w="2030" w:type="dxa"/>
            <w:tcBorders>
              <w:top w:val="nil"/>
              <w:bottom w:val="nil"/>
            </w:tcBorders>
          </w:tcPr>
          <w:p w:rsidR="00814668" w:rsidRDefault="00814668">
            <w:pPr>
              <w:pStyle w:val="ConsPlusNormal"/>
            </w:pPr>
          </w:p>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до 400</w:t>
            </w:r>
          </w:p>
        </w:tc>
        <w:tc>
          <w:tcPr>
            <w:tcW w:w="1224" w:type="dxa"/>
            <w:tcBorders>
              <w:top w:val="nil"/>
              <w:bottom w:val="nil"/>
            </w:tcBorders>
            <w:vAlign w:val="center"/>
          </w:tcPr>
          <w:p w:rsidR="00814668" w:rsidRDefault="00814668">
            <w:pPr>
              <w:pStyle w:val="ConsPlusNormal"/>
              <w:jc w:val="center"/>
            </w:pPr>
            <w:r>
              <w:t>23</w:t>
            </w:r>
          </w:p>
        </w:tc>
      </w:tr>
      <w:tr w:rsidR="00814668" w:rsidRPr="00616C66">
        <w:tblPrEx>
          <w:tblBorders>
            <w:insideH w:val="none" w:sz="0" w:space="0" w:color="auto"/>
          </w:tblBorders>
        </w:tblPrEx>
        <w:tc>
          <w:tcPr>
            <w:tcW w:w="2030" w:type="dxa"/>
            <w:vMerge w:val="restart"/>
            <w:tcBorders>
              <w:top w:val="nil"/>
              <w:bottom w:val="single" w:sz="4" w:space="0" w:color="auto"/>
            </w:tcBorders>
          </w:tcPr>
          <w:p w:rsidR="00814668" w:rsidRDefault="00814668">
            <w:pPr>
              <w:pStyle w:val="ConsPlusNormal"/>
            </w:pPr>
          </w:p>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более 400</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Лесозаготовительные с примыканием к водным транспортным путям при отправке леса в хлыстах:</w:t>
            </w:r>
          </w:p>
        </w:tc>
        <w:tc>
          <w:tcPr>
            <w:tcW w:w="1224" w:type="dxa"/>
            <w:tcBorders>
              <w:top w:val="nil"/>
              <w:bottom w:val="nil"/>
            </w:tcBorders>
          </w:tcPr>
          <w:p w:rsidR="00814668" w:rsidRDefault="00814668">
            <w:pPr>
              <w:pStyle w:val="ConsPlusNormal"/>
              <w:jc w:val="center"/>
            </w:pPr>
            <w:r>
              <w:t>20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с зимним плотбищем</w:t>
            </w:r>
          </w:p>
        </w:tc>
        <w:tc>
          <w:tcPr>
            <w:tcW w:w="1224" w:type="dxa"/>
            <w:vMerge w:val="restart"/>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без зимнего плотбища</w:t>
            </w:r>
          </w:p>
        </w:tc>
        <w:tc>
          <w:tcPr>
            <w:tcW w:w="1224" w:type="dxa"/>
            <w:vMerge/>
            <w:tcBorders>
              <w:top w:val="nil"/>
              <w:bottom w:val="nil"/>
            </w:tcBorders>
          </w:tcPr>
          <w:p w:rsidR="00814668" w:rsidRPr="00616C66" w:rsidRDefault="00814668"/>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Лесозаготовительные с примыканием к водным транспортным путям при отправке леса в хлыстах:</w:t>
            </w:r>
          </w:p>
        </w:tc>
        <w:tc>
          <w:tcPr>
            <w:tcW w:w="1224" w:type="dxa"/>
            <w:tcBorders>
              <w:top w:val="nil"/>
              <w:bottom w:val="nil"/>
            </w:tcBorders>
          </w:tcPr>
          <w:p w:rsidR="00814668" w:rsidRDefault="00814668">
            <w:pPr>
              <w:pStyle w:val="ConsPlusNormal"/>
              <w:jc w:val="center"/>
            </w:pPr>
            <w:r>
              <w:t>17</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С зимним плотбищем производственной мощностью, тыс. куб. м./год:</w:t>
            </w:r>
          </w:p>
        </w:tc>
        <w:tc>
          <w:tcPr>
            <w:tcW w:w="1224" w:type="dxa"/>
            <w:tcBorders>
              <w:top w:val="nil"/>
              <w:bottom w:val="nil"/>
            </w:tcBorders>
          </w:tcPr>
          <w:p w:rsidR="00814668" w:rsidRDefault="00814668">
            <w:pPr>
              <w:pStyle w:val="ConsPlusNormal"/>
              <w:jc w:val="center"/>
            </w:pPr>
            <w:r>
              <w:t>44</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до 400</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более 400</w:t>
            </w:r>
          </w:p>
        </w:tc>
        <w:tc>
          <w:tcPr>
            <w:tcW w:w="1224" w:type="dxa"/>
            <w:tcBorders>
              <w:top w:val="nil"/>
              <w:bottom w:val="nil"/>
            </w:tcBorders>
          </w:tcPr>
          <w:p w:rsidR="00814668" w:rsidRDefault="00814668">
            <w:pPr>
              <w:pStyle w:val="ConsPlusNormal"/>
              <w:jc w:val="center"/>
            </w:pPr>
            <w:r>
              <w:t>30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без зимнего плотбища производственной мощностью, тыс. куб. м./год:</w:t>
            </w:r>
          </w:p>
        </w:tc>
        <w:tc>
          <w:tcPr>
            <w:tcW w:w="1224" w:type="dxa"/>
            <w:tcBorders>
              <w:top w:val="nil"/>
              <w:bottom w:val="nil"/>
            </w:tcBorders>
          </w:tcPr>
          <w:p w:rsidR="00814668" w:rsidRDefault="00814668">
            <w:pPr>
              <w:pStyle w:val="ConsPlusNormal"/>
              <w:jc w:val="center"/>
            </w:pPr>
            <w:r>
              <w:t>33</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4</w:t>
            </w:r>
          </w:p>
        </w:tc>
        <w:tc>
          <w:tcPr>
            <w:tcW w:w="5046" w:type="dxa"/>
            <w:tcBorders>
              <w:top w:val="nil"/>
              <w:bottom w:val="nil"/>
            </w:tcBorders>
          </w:tcPr>
          <w:p w:rsidR="00814668" w:rsidRDefault="00814668">
            <w:pPr>
              <w:pStyle w:val="ConsPlusNormal"/>
              <w:jc w:val="both"/>
            </w:pPr>
            <w:r>
              <w:t>до 400</w:t>
            </w:r>
          </w:p>
        </w:tc>
        <w:tc>
          <w:tcPr>
            <w:tcW w:w="1224" w:type="dxa"/>
            <w:tcBorders>
              <w:top w:val="nil"/>
              <w:bottom w:val="nil"/>
            </w:tcBorders>
          </w:tcPr>
          <w:p w:rsidR="00814668" w:rsidRDefault="00814668">
            <w:pPr>
              <w:pStyle w:val="ConsPlusNormal"/>
              <w:jc w:val="center"/>
            </w:pPr>
            <w:r>
              <w:t>33</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более 400</w:t>
            </w:r>
          </w:p>
        </w:tc>
        <w:tc>
          <w:tcPr>
            <w:tcW w:w="1224" w:type="dxa"/>
            <w:tcBorders>
              <w:top w:val="nil"/>
              <w:bottom w:val="nil"/>
            </w:tcBorders>
          </w:tcPr>
          <w:p w:rsidR="00814668" w:rsidRDefault="00814668">
            <w:pPr>
              <w:pStyle w:val="ConsPlusNormal"/>
              <w:jc w:val="center"/>
            </w:pPr>
            <w:r>
              <w:t>38</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Пиломатериалов, стандартных домов, комплектов деталей, столярных изделий и заготовок:</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при поставке сырья и отправке продукции по железной дороге</w:t>
            </w:r>
          </w:p>
        </w:tc>
        <w:tc>
          <w:tcPr>
            <w:tcW w:w="1224" w:type="dxa"/>
            <w:tcBorders>
              <w:top w:val="nil"/>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при поставке сырья по воде</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5</w:t>
            </w:r>
          </w:p>
        </w:tc>
        <w:tc>
          <w:tcPr>
            <w:tcW w:w="5046" w:type="dxa"/>
            <w:tcBorders>
              <w:top w:val="nil"/>
              <w:bottom w:val="nil"/>
            </w:tcBorders>
          </w:tcPr>
          <w:p w:rsidR="00814668" w:rsidRDefault="00814668">
            <w:pPr>
              <w:pStyle w:val="ConsPlusNormal"/>
              <w:jc w:val="both"/>
            </w:pPr>
            <w:r>
              <w:t>Древесно-стружечных плит</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6</w:t>
            </w:r>
          </w:p>
        </w:tc>
        <w:tc>
          <w:tcPr>
            <w:tcW w:w="5046" w:type="dxa"/>
            <w:tcBorders>
              <w:top w:val="nil"/>
              <w:bottom w:val="nil"/>
            </w:tcBorders>
          </w:tcPr>
          <w:p w:rsidR="00814668" w:rsidRDefault="00814668">
            <w:pPr>
              <w:pStyle w:val="ConsPlusNormal"/>
              <w:jc w:val="both"/>
            </w:pPr>
            <w:r>
              <w:t>Фанеры</w:t>
            </w:r>
          </w:p>
        </w:tc>
        <w:tc>
          <w:tcPr>
            <w:tcW w:w="1224" w:type="dxa"/>
            <w:tcBorders>
              <w:top w:val="nil"/>
              <w:bottom w:val="nil"/>
            </w:tcBorders>
            <w:vAlign w:val="center"/>
          </w:tcPr>
          <w:p w:rsidR="00814668" w:rsidRDefault="00814668">
            <w:pPr>
              <w:pStyle w:val="ConsPlusNormal"/>
              <w:jc w:val="center"/>
            </w:pPr>
            <w:r>
              <w:t>47</w:t>
            </w:r>
          </w:p>
        </w:tc>
      </w:tr>
      <w:tr w:rsidR="00814668" w:rsidRPr="00616C66">
        <w:tc>
          <w:tcPr>
            <w:tcW w:w="2030" w:type="dxa"/>
            <w:vMerge/>
            <w:tcBorders>
              <w:top w:val="nil"/>
            </w:tcBorders>
          </w:tcPr>
          <w:p w:rsidR="00814668" w:rsidRPr="00616C66" w:rsidRDefault="00814668"/>
        </w:tc>
        <w:tc>
          <w:tcPr>
            <w:tcW w:w="680" w:type="dxa"/>
            <w:tcBorders>
              <w:top w:val="nil"/>
            </w:tcBorders>
          </w:tcPr>
          <w:p w:rsidR="00814668" w:rsidRDefault="00814668">
            <w:pPr>
              <w:pStyle w:val="ConsPlusNormal"/>
              <w:jc w:val="both"/>
            </w:pPr>
            <w:r>
              <w:t>7</w:t>
            </w:r>
          </w:p>
        </w:tc>
        <w:tc>
          <w:tcPr>
            <w:tcW w:w="5046" w:type="dxa"/>
            <w:tcBorders>
              <w:top w:val="nil"/>
            </w:tcBorders>
          </w:tcPr>
          <w:p w:rsidR="00814668" w:rsidRDefault="00814668">
            <w:pPr>
              <w:pStyle w:val="ConsPlusNormal"/>
              <w:jc w:val="both"/>
            </w:pPr>
            <w:r>
              <w:t>Мебельные</w:t>
            </w:r>
          </w:p>
        </w:tc>
        <w:tc>
          <w:tcPr>
            <w:tcW w:w="1224" w:type="dxa"/>
            <w:tcBorders>
              <w:top w:val="nil"/>
            </w:tcBorders>
            <w:vAlign w:val="center"/>
          </w:tcPr>
          <w:p w:rsidR="00814668" w:rsidRDefault="00814668">
            <w:pPr>
              <w:pStyle w:val="ConsPlusNormal"/>
              <w:jc w:val="center"/>
            </w:pPr>
            <w:r>
              <w:t>53</w:t>
            </w:r>
          </w:p>
        </w:tc>
      </w:tr>
      <w:tr w:rsidR="00814668" w:rsidRPr="00616C66">
        <w:tc>
          <w:tcPr>
            <w:tcW w:w="2030" w:type="dxa"/>
            <w:vMerge w:val="restart"/>
          </w:tcPr>
          <w:p w:rsidR="00814668" w:rsidRDefault="00814668">
            <w:pPr>
              <w:pStyle w:val="ConsPlusNormal"/>
              <w:jc w:val="both"/>
            </w:pPr>
            <w:r>
              <w:t>Легкая промышленность</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Хлопкоочистительные при крытом хранении хлопка-сырца</w:t>
            </w:r>
          </w:p>
        </w:tc>
        <w:tc>
          <w:tcPr>
            <w:tcW w:w="1224" w:type="dxa"/>
            <w:tcBorders>
              <w:bottom w:val="nil"/>
            </w:tcBorders>
            <w:vAlign w:val="center"/>
          </w:tcPr>
          <w:p w:rsidR="00814668" w:rsidRDefault="00814668">
            <w:pPr>
              <w:pStyle w:val="ConsPlusNormal"/>
              <w:jc w:val="center"/>
            </w:pPr>
            <w:r>
              <w:t>29</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Хлопкоочистительные при 25% крытого и 75% открытого хранения хлопка-сырца</w:t>
            </w:r>
          </w:p>
        </w:tc>
        <w:tc>
          <w:tcPr>
            <w:tcW w:w="1224" w:type="dxa"/>
            <w:tcBorders>
              <w:top w:val="nil"/>
              <w:bottom w:val="nil"/>
            </w:tcBorders>
            <w:vAlign w:val="center"/>
          </w:tcPr>
          <w:p w:rsidR="00814668" w:rsidRDefault="00814668">
            <w:pPr>
              <w:pStyle w:val="ConsPlusNormal"/>
              <w:jc w:val="center"/>
            </w:pPr>
            <w:r>
              <w:t>22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Хлопкозаготовительные пункты</w:t>
            </w:r>
          </w:p>
        </w:tc>
        <w:tc>
          <w:tcPr>
            <w:tcW w:w="1224" w:type="dxa"/>
            <w:tcBorders>
              <w:top w:val="nil"/>
              <w:bottom w:val="nil"/>
            </w:tcBorders>
          </w:tcPr>
          <w:p w:rsidR="00814668" w:rsidRDefault="00814668">
            <w:pPr>
              <w:pStyle w:val="ConsPlusNormal"/>
              <w:jc w:val="center"/>
            </w:pPr>
            <w:r>
              <w:t>21</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4</w:t>
            </w:r>
          </w:p>
        </w:tc>
        <w:tc>
          <w:tcPr>
            <w:tcW w:w="5046" w:type="dxa"/>
            <w:tcBorders>
              <w:top w:val="nil"/>
              <w:bottom w:val="nil"/>
            </w:tcBorders>
          </w:tcPr>
          <w:p w:rsidR="00814668" w:rsidRDefault="00814668">
            <w:pPr>
              <w:pStyle w:val="ConsPlusNormal"/>
              <w:jc w:val="both"/>
            </w:pPr>
            <w:r>
              <w:t>Льнозаводы</w:t>
            </w:r>
          </w:p>
        </w:tc>
        <w:tc>
          <w:tcPr>
            <w:tcW w:w="1224" w:type="dxa"/>
            <w:tcBorders>
              <w:top w:val="nil"/>
              <w:bottom w:val="nil"/>
            </w:tcBorders>
            <w:vAlign w:val="center"/>
          </w:tcPr>
          <w:p w:rsidR="00814668" w:rsidRDefault="00814668">
            <w:pPr>
              <w:pStyle w:val="ConsPlusNormal"/>
              <w:jc w:val="center"/>
            </w:pPr>
            <w:r>
              <w:t>35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5</w:t>
            </w:r>
          </w:p>
        </w:tc>
        <w:tc>
          <w:tcPr>
            <w:tcW w:w="5046" w:type="dxa"/>
            <w:tcBorders>
              <w:top w:val="nil"/>
              <w:bottom w:val="nil"/>
            </w:tcBorders>
          </w:tcPr>
          <w:p w:rsidR="00814668" w:rsidRDefault="00814668">
            <w:pPr>
              <w:pStyle w:val="ConsPlusNormal"/>
              <w:jc w:val="both"/>
            </w:pPr>
            <w:r>
              <w:t>Пенькозаводы (без полей сушки)</w:t>
            </w:r>
          </w:p>
        </w:tc>
        <w:tc>
          <w:tcPr>
            <w:tcW w:w="1224" w:type="dxa"/>
            <w:tcBorders>
              <w:top w:val="nil"/>
              <w:bottom w:val="nil"/>
            </w:tcBorders>
          </w:tcPr>
          <w:p w:rsidR="00814668" w:rsidRDefault="00814668">
            <w:pPr>
              <w:pStyle w:val="ConsPlusNormal"/>
              <w:jc w:val="center"/>
            </w:pPr>
            <w:r>
              <w:t>27</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6</w:t>
            </w:r>
          </w:p>
        </w:tc>
        <w:tc>
          <w:tcPr>
            <w:tcW w:w="5046" w:type="dxa"/>
            <w:tcBorders>
              <w:top w:val="nil"/>
              <w:bottom w:val="nil"/>
            </w:tcBorders>
          </w:tcPr>
          <w:p w:rsidR="00814668" w:rsidRDefault="00814668">
            <w:pPr>
              <w:pStyle w:val="ConsPlusNormal"/>
              <w:jc w:val="both"/>
            </w:pPr>
            <w:r>
              <w:t>Первичная обработка шерсти</w:t>
            </w:r>
          </w:p>
        </w:tc>
        <w:tc>
          <w:tcPr>
            <w:tcW w:w="1224" w:type="dxa"/>
            <w:tcBorders>
              <w:top w:val="nil"/>
              <w:bottom w:val="nil"/>
            </w:tcBorders>
          </w:tcPr>
          <w:p w:rsidR="00814668" w:rsidRDefault="00814668">
            <w:pPr>
              <w:pStyle w:val="ConsPlusNormal"/>
              <w:jc w:val="center"/>
            </w:pPr>
            <w:r>
              <w:t>61</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7</w:t>
            </w:r>
          </w:p>
        </w:tc>
        <w:tc>
          <w:tcPr>
            <w:tcW w:w="5046" w:type="dxa"/>
            <w:tcBorders>
              <w:top w:val="nil"/>
              <w:bottom w:val="nil"/>
            </w:tcBorders>
          </w:tcPr>
          <w:p w:rsidR="00814668" w:rsidRDefault="00814668">
            <w:pPr>
              <w:pStyle w:val="ConsPlusNormal"/>
              <w:jc w:val="both"/>
            </w:pPr>
            <w:r>
              <w:t>Шелкомотальной промышленности</w:t>
            </w:r>
          </w:p>
        </w:tc>
        <w:tc>
          <w:tcPr>
            <w:tcW w:w="1224" w:type="dxa"/>
            <w:tcBorders>
              <w:top w:val="nil"/>
              <w:bottom w:val="nil"/>
            </w:tcBorders>
          </w:tcPr>
          <w:p w:rsidR="00814668" w:rsidRDefault="00814668">
            <w:pPr>
              <w:pStyle w:val="ConsPlusNormal"/>
              <w:jc w:val="center"/>
            </w:pPr>
            <w:r>
              <w:t>41</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8</w:t>
            </w:r>
          </w:p>
        </w:tc>
        <w:tc>
          <w:tcPr>
            <w:tcW w:w="5046" w:type="dxa"/>
            <w:tcBorders>
              <w:top w:val="nil"/>
              <w:bottom w:val="nil"/>
            </w:tcBorders>
          </w:tcPr>
          <w:p w:rsidR="00814668" w:rsidRDefault="00814668">
            <w:pPr>
              <w:pStyle w:val="ConsPlusNormal"/>
              <w:jc w:val="both"/>
            </w:pPr>
            <w:r>
              <w:t>Текстильные комбинаты с одноэтажными главными корпусами</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9</w:t>
            </w:r>
          </w:p>
        </w:tc>
        <w:tc>
          <w:tcPr>
            <w:tcW w:w="5046" w:type="dxa"/>
            <w:tcBorders>
              <w:top w:val="nil"/>
              <w:bottom w:val="nil"/>
            </w:tcBorders>
          </w:tcPr>
          <w:p w:rsidR="00814668" w:rsidRDefault="00814668">
            <w:pPr>
              <w:pStyle w:val="ConsPlusNormal"/>
              <w:jc w:val="both"/>
            </w:pPr>
            <w:r>
              <w:t>Текстильные фабрики, размещенные в одноэтажных корпусах, при общей площади главного производственного корпуса:</w:t>
            </w:r>
          </w:p>
        </w:tc>
        <w:tc>
          <w:tcPr>
            <w:tcW w:w="1224" w:type="dxa"/>
            <w:tcBorders>
              <w:top w:val="nil"/>
              <w:bottom w:val="nil"/>
            </w:tcBorders>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до 50 тыс. кв. м</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свыше 50 тыс. кв. м</w:t>
            </w:r>
          </w:p>
        </w:tc>
        <w:tc>
          <w:tcPr>
            <w:tcW w:w="1224" w:type="dxa"/>
            <w:tcBorders>
              <w:top w:val="nil"/>
              <w:bottom w:val="nil"/>
            </w:tcBorders>
            <w:vAlign w:val="center"/>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10</w:t>
            </w:r>
          </w:p>
        </w:tc>
        <w:tc>
          <w:tcPr>
            <w:tcW w:w="5046" w:type="dxa"/>
            <w:tcBorders>
              <w:top w:val="nil"/>
              <w:bottom w:val="nil"/>
            </w:tcBorders>
          </w:tcPr>
          <w:p w:rsidR="00814668" w:rsidRDefault="00814668">
            <w:pPr>
              <w:pStyle w:val="ConsPlusNormal"/>
              <w:jc w:val="both"/>
            </w:pPr>
            <w:r>
              <w:t>Текстильной галантереи</w:t>
            </w:r>
          </w:p>
        </w:tc>
        <w:tc>
          <w:tcPr>
            <w:tcW w:w="1224" w:type="dxa"/>
            <w:tcBorders>
              <w:top w:val="nil"/>
              <w:bottom w:val="nil"/>
            </w:tcBorders>
            <w:vAlign w:val="center"/>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11</w:t>
            </w:r>
          </w:p>
        </w:tc>
        <w:tc>
          <w:tcPr>
            <w:tcW w:w="5046" w:type="dxa"/>
            <w:tcBorders>
              <w:top w:val="nil"/>
              <w:bottom w:val="nil"/>
            </w:tcBorders>
          </w:tcPr>
          <w:p w:rsidR="00814668" w:rsidRDefault="00814668">
            <w:pPr>
              <w:pStyle w:val="ConsPlusNormal"/>
              <w:jc w:val="both"/>
            </w:pPr>
            <w:r>
              <w:t>Верхнего и бельевого трикотажа</w:t>
            </w:r>
          </w:p>
        </w:tc>
        <w:tc>
          <w:tcPr>
            <w:tcW w:w="1224" w:type="dxa"/>
            <w:tcBorders>
              <w:top w:val="nil"/>
              <w:bottom w:val="nil"/>
            </w:tcBorders>
            <w:vAlign w:val="center"/>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12</w:t>
            </w:r>
          </w:p>
        </w:tc>
        <w:tc>
          <w:tcPr>
            <w:tcW w:w="5046" w:type="dxa"/>
            <w:tcBorders>
              <w:top w:val="nil"/>
              <w:bottom w:val="nil"/>
            </w:tcBorders>
          </w:tcPr>
          <w:p w:rsidR="00814668" w:rsidRDefault="00814668">
            <w:pPr>
              <w:pStyle w:val="ConsPlusNormal"/>
              <w:jc w:val="both"/>
            </w:pPr>
            <w:r>
              <w:t>Швейно-трикотажные</w:t>
            </w:r>
          </w:p>
        </w:tc>
        <w:tc>
          <w:tcPr>
            <w:tcW w:w="1224" w:type="dxa"/>
            <w:tcBorders>
              <w:top w:val="nil"/>
              <w:bottom w:val="nil"/>
            </w:tcBorders>
            <w:vAlign w:val="center"/>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13</w:t>
            </w:r>
          </w:p>
        </w:tc>
        <w:tc>
          <w:tcPr>
            <w:tcW w:w="5046" w:type="dxa"/>
            <w:tcBorders>
              <w:top w:val="nil"/>
              <w:bottom w:val="nil"/>
            </w:tcBorders>
          </w:tcPr>
          <w:p w:rsidR="00814668" w:rsidRDefault="00814668">
            <w:pPr>
              <w:pStyle w:val="ConsPlusNormal"/>
              <w:jc w:val="both"/>
            </w:pPr>
            <w:r>
              <w:t>Швейные</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14</w:t>
            </w:r>
          </w:p>
        </w:tc>
        <w:tc>
          <w:tcPr>
            <w:tcW w:w="5046" w:type="dxa"/>
            <w:tcBorders>
              <w:top w:val="nil"/>
              <w:bottom w:val="nil"/>
            </w:tcBorders>
          </w:tcPr>
          <w:p w:rsidR="00814668" w:rsidRDefault="00814668">
            <w:pPr>
              <w:pStyle w:val="ConsPlusNormal"/>
              <w:jc w:val="both"/>
            </w:pPr>
            <w:r>
              <w:t>Кожевенные и первичной обработки кожсырья:</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Одноэтажные</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Двухэтажные</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15</w:t>
            </w:r>
          </w:p>
        </w:tc>
        <w:tc>
          <w:tcPr>
            <w:tcW w:w="5046" w:type="dxa"/>
            <w:tcBorders>
              <w:top w:val="nil"/>
              <w:bottom w:val="nil"/>
            </w:tcBorders>
          </w:tcPr>
          <w:p w:rsidR="00814668" w:rsidRDefault="00814668">
            <w:pPr>
              <w:pStyle w:val="ConsPlusNormal"/>
              <w:jc w:val="both"/>
            </w:pPr>
            <w:r>
              <w:t>Искусственных кож, обувных картонов и пленочных материалов</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16</w:t>
            </w:r>
          </w:p>
        </w:tc>
        <w:tc>
          <w:tcPr>
            <w:tcW w:w="5046" w:type="dxa"/>
            <w:tcBorders>
              <w:top w:val="nil"/>
              <w:bottom w:val="nil"/>
            </w:tcBorders>
          </w:tcPr>
          <w:p w:rsidR="00814668" w:rsidRDefault="00814668">
            <w:pPr>
              <w:pStyle w:val="ConsPlusNormal"/>
              <w:jc w:val="both"/>
            </w:pPr>
            <w:r>
              <w:t>Кожгалантерейные:</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Одноэтажные</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Многоэтажные</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17</w:t>
            </w:r>
          </w:p>
        </w:tc>
        <w:tc>
          <w:tcPr>
            <w:tcW w:w="5046" w:type="dxa"/>
            <w:tcBorders>
              <w:top w:val="nil"/>
              <w:bottom w:val="nil"/>
            </w:tcBorders>
          </w:tcPr>
          <w:p w:rsidR="00814668" w:rsidRDefault="00814668">
            <w:pPr>
              <w:pStyle w:val="ConsPlusNormal"/>
              <w:jc w:val="both"/>
            </w:pPr>
            <w:r>
              <w:t>Меховые и овчино-шубные</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18</w:t>
            </w:r>
          </w:p>
        </w:tc>
        <w:tc>
          <w:tcPr>
            <w:tcW w:w="5046" w:type="dxa"/>
            <w:tcBorders>
              <w:top w:val="nil"/>
              <w:bottom w:val="nil"/>
            </w:tcBorders>
          </w:tcPr>
          <w:p w:rsidR="00814668" w:rsidRDefault="00814668">
            <w:pPr>
              <w:pStyle w:val="ConsPlusNormal"/>
              <w:jc w:val="both"/>
            </w:pPr>
            <w:r>
              <w:t>Обувные:</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Одноэтажные</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Многоэтажные</w:t>
            </w:r>
          </w:p>
        </w:tc>
        <w:tc>
          <w:tcPr>
            <w:tcW w:w="1224" w:type="dxa"/>
            <w:tcBorders>
              <w:top w:val="nil"/>
              <w:bottom w:val="nil"/>
            </w:tcBorders>
            <w:vAlign w:val="center"/>
          </w:tcPr>
          <w:p w:rsidR="00814668" w:rsidRDefault="00814668">
            <w:pPr>
              <w:pStyle w:val="ConsPlusNormal"/>
              <w:jc w:val="center"/>
            </w:pPr>
            <w:r>
              <w:t>50</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19</w:t>
            </w:r>
          </w:p>
        </w:tc>
        <w:tc>
          <w:tcPr>
            <w:tcW w:w="5046" w:type="dxa"/>
            <w:tcBorders>
              <w:top w:val="nil"/>
            </w:tcBorders>
          </w:tcPr>
          <w:p w:rsidR="00814668" w:rsidRDefault="00814668">
            <w:pPr>
              <w:pStyle w:val="ConsPlusNormal"/>
              <w:jc w:val="both"/>
            </w:pPr>
            <w:r>
              <w:t>Фурнитуры и других изделий для обувной, галантерейной, швейной и трикотажной промышленности</w:t>
            </w:r>
          </w:p>
        </w:tc>
        <w:tc>
          <w:tcPr>
            <w:tcW w:w="1224" w:type="dxa"/>
            <w:tcBorders>
              <w:top w:val="nil"/>
            </w:tcBorders>
            <w:vAlign w:val="center"/>
          </w:tcPr>
          <w:p w:rsidR="00814668" w:rsidRDefault="00814668">
            <w:pPr>
              <w:pStyle w:val="ConsPlusNormal"/>
              <w:jc w:val="center"/>
            </w:pPr>
            <w:r>
              <w:t>52</w:t>
            </w:r>
          </w:p>
        </w:tc>
      </w:tr>
      <w:tr w:rsidR="00814668" w:rsidRPr="00616C66">
        <w:tc>
          <w:tcPr>
            <w:tcW w:w="2030" w:type="dxa"/>
            <w:vMerge w:val="restart"/>
          </w:tcPr>
          <w:p w:rsidR="00814668" w:rsidRDefault="00814668">
            <w:pPr>
              <w:pStyle w:val="ConsPlusNormal"/>
              <w:jc w:val="both"/>
            </w:pPr>
            <w:r>
              <w:t>Пищевая промышленность</w:t>
            </w:r>
          </w:p>
        </w:tc>
        <w:tc>
          <w:tcPr>
            <w:tcW w:w="680" w:type="dxa"/>
            <w:vMerge w:val="restart"/>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Сахарные заводы при переработке свеклы, тыс. т/сут.:</w:t>
            </w:r>
          </w:p>
        </w:tc>
        <w:tc>
          <w:tcPr>
            <w:tcW w:w="1224"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nil"/>
            </w:tcBorders>
          </w:tcPr>
          <w:p w:rsidR="00814668" w:rsidRPr="00616C66" w:rsidRDefault="00814668"/>
        </w:tc>
        <w:tc>
          <w:tcPr>
            <w:tcW w:w="5046" w:type="dxa"/>
            <w:tcBorders>
              <w:top w:val="nil"/>
              <w:bottom w:val="nil"/>
            </w:tcBorders>
          </w:tcPr>
          <w:p w:rsidR="00814668" w:rsidRDefault="00814668">
            <w:pPr>
              <w:pStyle w:val="ConsPlusNormal"/>
              <w:jc w:val="both"/>
            </w:pPr>
            <w:r>
              <w:t>до 3 (хранение свеклы на кагатных полях)</w:t>
            </w:r>
          </w:p>
        </w:tc>
        <w:tc>
          <w:tcPr>
            <w:tcW w:w="1224" w:type="dxa"/>
            <w:tcBorders>
              <w:top w:val="nil"/>
              <w:bottom w:val="nil"/>
            </w:tcBorders>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nil"/>
            </w:tcBorders>
          </w:tcPr>
          <w:p w:rsidR="00814668" w:rsidRPr="00616C66" w:rsidRDefault="00814668"/>
        </w:tc>
        <w:tc>
          <w:tcPr>
            <w:tcW w:w="5046" w:type="dxa"/>
            <w:tcBorders>
              <w:top w:val="nil"/>
              <w:bottom w:val="nil"/>
            </w:tcBorders>
          </w:tcPr>
          <w:p w:rsidR="00814668" w:rsidRDefault="00814668">
            <w:pPr>
              <w:pStyle w:val="ConsPlusNormal"/>
              <w:jc w:val="both"/>
            </w:pPr>
            <w:r>
              <w:t>от 3 до 6 (хранение свеклы в механизированных складах)</w:t>
            </w:r>
          </w:p>
        </w:tc>
        <w:tc>
          <w:tcPr>
            <w:tcW w:w="1224"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хлеба и хлебобулочных изделий производственной мощностью, т/сут.:</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до 45</w:t>
            </w:r>
          </w:p>
        </w:tc>
        <w:tc>
          <w:tcPr>
            <w:tcW w:w="1224" w:type="dxa"/>
            <w:tcBorders>
              <w:top w:val="nil"/>
              <w:bottom w:val="nil"/>
            </w:tcBorders>
            <w:vAlign w:val="center"/>
          </w:tcPr>
          <w:p w:rsidR="00814668" w:rsidRDefault="00814668">
            <w:pPr>
              <w:pStyle w:val="ConsPlusNormal"/>
              <w:jc w:val="center"/>
            </w:pPr>
            <w:r>
              <w:t>37</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более 45</w:t>
            </w:r>
          </w:p>
        </w:tc>
        <w:tc>
          <w:tcPr>
            <w:tcW w:w="1224" w:type="dxa"/>
            <w:tcBorders>
              <w:top w:val="nil"/>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Кондитерских изделий</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4</w:t>
            </w:r>
          </w:p>
        </w:tc>
        <w:tc>
          <w:tcPr>
            <w:tcW w:w="5046" w:type="dxa"/>
            <w:tcBorders>
              <w:top w:val="nil"/>
              <w:bottom w:val="nil"/>
            </w:tcBorders>
          </w:tcPr>
          <w:p w:rsidR="00814668" w:rsidRDefault="00814668">
            <w:pPr>
              <w:pStyle w:val="ConsPlusNormal"/>
              <w:jc w:val="both"/>
            </w:pPr>
            <w:r>
              <w:t>Растительного масла производственной мощностью, тонн переработки семян в сутки:</w:t>
            </w:r>
          </w:p>
        </w:tc>
        <w:tc>
          <w:tcPr>
            <w:tcW w:w="1224"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до 400</w:t>
            </w:r>
          </w:p>
        </w:tc>
        <w:tc>
          <w:tcPr>
            <w:tcW w:w="1224" w:type="dxa"/>
            <w:tcBorders>
              <w:top w:val="nil"/>
              <w:bottom w:val="nil"/>
            </w:tcBorders>
            <w:vAlign w:val="center"/>
          </w:tcPr>
          <w:p w:rsidR="00814668" w:rsidRDefault="00814668">
            <w:pPr>
              <w:pStyle w:val="ConsPlusNormal"/>
              <w:jc w:val="center"/>
            </w:pPr>
            <w:r>
              <w:t>33</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более 400</w:t>
            </w:r>
          </w:p>
        </w:tc>
        <w:tc>
          <w:tcPr>
            <w:tcW w:w="1224" w:type="dxa"/>
            <w:tcBorders>
              <w:top w:val="nil"/>
              <w:bottom w:val="nil"/>
            </w:tcBorders>
            <w:vAlign w:val="center"/>
          </w:tcPr>
          <w:p w:rsidR="00814668" w:rsidRDefault="00814668">
            <w:pPr>
              <w:pStyle w:val="ConsPlusNormal"/>
              <w:jc w:val="center"/>
            </w:pPr>
            <w:r>
              <w:t>35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5</w:t>
            </w:r>
          </w:p>
        </w:tc>
        <w:tc>
          <w:tcPr>
            <w:tcW w:w="5046" w:type="dxa"/>
            <w:tcBorders>
              <w:top w:val="nil"/>
              <w:bottom w:val="nil"/>
            </w:tcBorders>
          </w:tcPr>
          <w:p w:rsidR="00814668" w:rsidRDefault="00814668">
            <w:pPr>
              <w:pStyle w:val="ConsPlusNormal"/>
              <w:jc w:val="both"/>
            </w:pPr>
            <w:r>
              <w:t>Маргариновой продукции</w:t>
            </w:r>
          </w:p>
        </w:tc>
        <w:tc>
          <w:tcPr>
            <w:tcW w:w="1224" w:type="dxa"/>
            <w:tcBorders>
              <w:top w:val="nil"/>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6</w:t>
            </w:r>
          </w:p>
        </w:tc>
        <w:tc>
          <w:tcPr>
            <w:tcW w:w="5046" w:type="dxa"/>
            <w:tcBorders>
              <w:top w:val="nil"/>
              <w:bottom w:val="nil"/>
            </w:tcBorders>
          </w:tcPr>
          <w:p w:rsidR="00814668" w:rsidRDefault="00814668">
            <w:pPr>
              <w:pStyle w:val="ConsPlusNormal"/>
              <w:jc w:val="both"/>
            </w:pPr>
            <w:r>
              <w:t>Парфюмерно-косметических изделий</w:t>
            </w:r>
          </w:p>
        </w:tc>
        <w:tc>
          <w:tcPr>
            <w:tcW w:w="1224" w:type="dxa"/>
            <w:tcBorders>
              <w:top w:val="nil"/>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7</w:t>
            </w:r>
          </w:p>
        </w:tc>
        <w:tc>
          <w:tcPr>
            <w:tcW w:w="5046" w:type="dxa"/>
            <w:tcBorders>
              <w:top w:val="nil"/>
              <w:bottom w:val="nil"/>
            </w:tcBorders>
          </w:tcPr>
          <w:p w:rsidR="00814668" w:rsidRDefault="00814668">
            <w:pPr>
              <w:pStyle w:val="ConsPlusNormal"/>
              <w:jc w:val="both"/>
            </w:pPr>
            <w:r>
              <w:t>Виноградных вин и виноматериалов</w:t>
            </w:r>
          </w:p>
        </w:tc>
        <w:tc>
          <w:tcPr>
            <w:tcW w:w="1224"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8</w:t>
            </w:r>
          </w:p>
        </w:tc>
        <w:tc>
          <w:tcPr>
            <w:tcW w:w="5046" w:type="dxa"/>
            <w:tcBorders>
              <w:top w:val="nil"/>
              <w:bottom w:val="nil"/>
            </w:tcBorders>
          </w:tcPr>
          <w:p w:rsidR="00814668" w:rsidRDefault="00814668">
            <w:pPr>
              <w:pStyle w:val="ConsPlusNormal"/>
              <w:jc w:val="both"/>
            </w:pPr>
            <w:r>
              <w:t>Пива и солода</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9</w:t>
            </w:r>
          </w:p>
        </w:tc>
        <w:tc>
          <w:tcPr>
            <w:tcW w:w="5046" w:type="dxa"/>
            <w:tcBorders>
              <w:top w:val="nil"/>
              <w:bottom w:val="nil"/>
            </w:tcBorders>
          </w:tcPr>
          <w:p w:rsidR="00814668" w:rsidRDefault="00814668">
            <w:pPr>
              <w:pStyle w:val="ConsPlusNormal"/>
              <w:jc w:val="both"/>
            </w:pPr>
            <w:r>
              <w:t>Плодоовощных консервов</w:t>
            </w:r>
          </w:p>
        </w:tc>
        <w:tc>
          <w:tcPr>
            <w:tcW w:w="1224"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10</w:t>
            </w:r>
          </w:p>
        </w:tc>
        <w:tc>
          <w:tcPr>
            <w:tcW w:w="5046" w:type="dxa"/>
            <w:tcBorders>
              <w:top w:val="nil"/>
              <w:bottom w:val="nil"/>
            </w:tcBorders>
          </w:tcPr>
          <w:p w:rsidR="00814668" w:rsidRDefault="00814668">
            <w:pPr>
              <w:pStyle w:val="ConsPlusNormal"/>
              <w:jc w:val="both"/>
            </w:pPr>
            <w:r>
              <w:t>Первичной обработки чайного листа</w:t>
            </w:r>
          </w:p>
        </w:tc>
        <w:tc>
          <w:tcPr>
            <w:tcW w:w="1224" w:type="dxa"/>
            <w:tcBorders>
              <w:top w:val="nil"/>
              <w:bottom w:val="nil"/>
            </w:tcBorders>
            <w:vAlign w:val="center"/>
          </w:tcPr>
          <w:p w:rsidR="00814668" w:rsidRDefault="00814668">
            <w:pPr>
              <w:pStyle w:val="ConsPlusNormal"/>
              <w:jc w:val="center"/>
            </w:pPr>
            <w:r>
              <w:t>40</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11</w:t>
            </w:r>
          </w:p>
        </w:tc>
        <w:tc>
          <w:tcPr>
            <w:tcW w:w="5046" w:type="dxa"/>
            <w:tcBorders>
              <w:top w:val="nil"/>
            </w:tcBorders>
          </w:tcPr>
          <w:p w:rsidR="00814668" w:rsidRDefault="00814668">
            <w:pPr>
              <w:pStyle w:val="ConsPlusNormal"/>
              <w:jc w:val="both"/>
            </w:pPr>
            <w:r>
              <w:t>Ферментации табака</w:t>
            </w:r>
          </w:p>
        </w:tc>
        <w:tc>
          <w:tcPr>
            <w:tcW w:w="1224" w:type="dxa"/>
            <w:tcBorders>
              <w:top w:val="nil"/>
            </w:tcBorders>
            <w:vAlign w:val="center"/>
          </w:tcPr>
          <w:p w:rsidR="00814668" w:rsidRDefault="00814668">
            <w:pPr>
              <w:pStyle w:val="ConsPlusNormal"/>
              <w:jc w:val="center"/>
            </w:pPr>
            <w:r>
              <w:t>41</w:t>
            </w:r>
          </w:p>
        </w:tc>
      </w:tr>
      <w:tr w:rsidR="00814668" w:rsidRPr="00616C66">
        <w:tc>
          <w:tcPr>
            <w:tcW w:w="2030" w:type="dxa"/>
            <w:vMerge w:val="restart"/>
          </w:tcPr>
          <w:p w:rsidR="00814668" w:rsidRDefault="00814668">
            <w:pPr>
              <w:pStyle w:val="ConsPlusNormal"/>
              <w:jc w:val="both"/>
            </w:pPr>
            <w:r>
              <w:t>Мясо-молочная промышленность</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мяса (с цехами убоя и обескровливания)</w:t>
            </w:r>
          </w:p>
        </w:tc>
        <w:tc>
          <w:tcPr>
            <w:tcW w:w="1224" w:type="dxa"/>
            <w:tcBorders>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мясных консервов, колбас, копченостей и других мясных продуктов</w:t>
            </w:r>
          </w:p>
        </w:tc>
        <w:tc>
          <w:tcPr>
            <w:tcW w:w="1224" w:type="dxa"/>
            <w:tcBorders>
              <w:top w:val="nil"/>
              <w:bottom w:val="nil"/>
            </w:tcBorders>
          </w:tcPr>
          <w:p w:rsidR="00814668" w:rsidRDefault="00814668">
            <w:pPr>
              <w:pStyle w:val="ConsPlusNormal"/>
              <w:jc w:val="center"/>
            </w:pPr>
            <w:r>
              <w:t>42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По переработке молока производственной мощностью, тонн в смену:</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до 100</w:t>
            </w:r>
          </w:p>
        </w:tc>
        <w:tc>
          <w:tcPr>
            <w:tcW w:w="1224" w:type="dxa"/>
            <w:tcBorders>
              <w:top w:val="nil"/>
              <w:bottom w:val="nil"/>
            </w:tcBorders>
          </w:tcPr>
          <w:p w:rsidR="00814668" w:rsidRDefault="00814668">
            <w:pPr>
              <w:pStyle w:val="ConsPlusNormal"/>
              <w:jc w:val="center"/>
            </w:pPr>
            <w:r>
              <w:t>43</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более 100</w:t>
            </w:r>
          </w:p>
        </w:tc>
        <w:tc>
          <w:tcPr>
            <w:tcW w:w="1224" w:type="dxa"/>
            <w:tcBorders>
              <w:top w:val="nil"/>
              <w:bottom w:val="nil"/>
            </w:tcBorders>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4</w:t>
            </w:r>
          </w:p>
        </w:tc>
        <w:tc>
          <w:tcPr>
            <w:tcW w:w="5046" w:type="dxa"/>
            <w:tcBorders>
              <w:top w:val="nil"/>
              <w:bottom w:val="nil"/>
            </w:tcBorders>
          </w:tcPr>
          <w:p w:rsidR="00814668" w:rsidRDefault="00814668">
            <w:pPr>
              <w:pStyle w:val="ConsPlusNormal"/>
              <w:jc w:val="both"/>
            </w:pPr>
            <w:r>
              <w:t>Сухого обезжиренного молока производственной мощностью, тонн в смену:</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до 5</w:t>
            </w:r>
          </w:p>
        </w:tc>
        <w:tc>
          <w:tcPr>
            <w:tcW w:w="1224" w:type="dxa"/>
            <w:tcBorders>
              <w:top w:val="nil"/>
              <w:bottom w:val="nil"/>
            </w:tcBorders>
            <w:vAlign w:val="center"/>
          </w:tcPr>
          <w:p w:rsidR="00814668" w:rsidRDefault="00814668">
            <w:pPr>
              <w:pStyle w:val="ConsPlusNormal"/>
              <w:jc w:val="center"/>
            </w:pPr>
            <w:r>
              <w:t>36</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более 5</w:t>
            </w:r>
          </w:p>
        </w:tc>
        <w:tc>
          <w:tcPr>
            <w:tcW w:w="1224" w:type="dxa"/>
            <w:tcBorders>
              <w:top w:val="nil"/>
              <w:bottom w:val="nil"/>
            </w:tcBorders>
            <w:vAlign w:val="center"/>
          </w:tcPr>
          <w:p w:rsidR="00814668" w:rsidRDefault="00814668">
            <w:pPr>
              <w:pStyle w:val="ConsPlusNormal"/>
              <w:jc w:val="center"/>
            </w:pPr>
            <w:r>
              <w:t>42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5</w:t>
            </w:r>
          </w:p>
        </w:tc>
        <w:tc>
          <w:tcPr>
            <w:tcW w:w="5046" w:type="dxa"/>
            <w:tcBorders>
              <w:top w:val="nil"/>
              <w:bottom w:val="nil"/>
            </w:tcBorders>
          </w:tcPr>
          <w:p w:rsidR="00814668" w:rsidRDefault="00814668">
            <w:pPr>
              <w:pStyle w:val="ConsPlusNormal"/>
              <w:jc w:val="both"/>
            </w:pPr>
            <w:r>
              <w:t>Молочных консервов</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6</w:t>
            </w:r>
          </w:p>
        </w:tc>
        <w:tc>
          <w:tcPr>
            <w:tcW w:w="5046" w:type="dxa"/>
            <w:tcBorders>
              <w:top w:val="nil"/>
              <w:bottom w:val="nil"/>
            </w:tcBorders>
          </w:tcPr>
          <w:p w:rsidR="00814668" w:rsidRDefault="00814668">
            <w:pPr>
              <w:pStyle w:val="ConsPlusNormal"/>
              <w:jc w:val="both"/>
            </w:pPr>
            <w:r>
              <w:t>Сыра</w:t>
            </w:r>
          </w:p>
        </w:tc>
        <w:tc>
          <w:tcPr>
            <w:tcW w:w="1224" w:type="dxa"/>
            <w:tcBorders>
              <w:top w:val="nil"/>
              <w:bottom w:val="nil"/>
            </w:tcBorders>
            <w:vAlign w:val="center"/>
          </w:tcPr>
          <w:p w:rsidR="00814668" w:rsidRDefault="00814668">
            <w:pPr>
              <w:pStyle w:val="ConsPlusNormal"/>
              <w:jc w:val="center"/>
            </w:pPr>
            <w:r>
              <w:t>37</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7</w:t>
            </w:r>
          </w:p>
        </w:tc>
        <w:tc>
          <w:tcPr>
            <w:tcW w:w="5046" w:type="dxa"/>
            <w:tcBorders>
              <w:top w:val="nil"/>
            </w:tcBorders>
          </w:tcPr>
          <w:p w:rsidR="00814668" w:rsidRDefault="00814668">
            <w:pPr>
              <w:pStyle w:val="ConsPlusNormal"/>
              <w:jc w:val="both"/>
            </w:pPr>
            <w:r>
              <w:t>гидролизно-дрожжевые, белково-витаминных концентратов и по производству премиксов</w:t>
            </w:r>
          </w:p>
        </w:tc>
        <w:tc>
          <w:tcPr>
            <w:tcW w:w="1224" w:type="dxa"/>
            <w:tcBorders>
              <w:top w:val="nil"/>
            </w:tcBorders>
            <w:vAlign w:val="center"/>
          </w:tcPr>
          <w:p w:rsidR="00814668" w:rsidRDefault="00814668">
            <w:pPr>
              <w:pStyle w:val="ConsPlusNormal"/>
              <w:jc w:val="center"/>
            </w:pPr>
            <w:r>
              <w:t>45</w:t>
            </w:r>
          </w:p>
        </w:tc>
      </w:tr>
      <w:tr w:rsidR="00814668" w:rsidRPr="00616C66">
        <w:tc>
          <w:tcPr>
            <w:tcW w:w="2030" w:type="dxa"/>
            <w:vMerge w:val="restart"/>
          </w:tcPr>
          <w:p w:rsidR="00814668" w:rsidRDefault="00814668">
            <w:pPr>
              <w:pStyle w:val="ConsPlusNormal"/>
              <w:jc w:val="both"/>
            </w:pPr>
            <w:r>
              <w:t>Заготовительная промышленность</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Мелькомбинаты, крупозаводы, комбинированные кормовые заводы, элеваторы и хлебоприемные предприятия</w:t>
            </w:r>
          </w:p>
        </w:tc>
        <w:tc>
          <w:tcPr>
            <w:tcW w:w="1224" w:type="dxa"/>
            <w:tcBorders>
              <w:bottom w:val="nil"/>
            </w:tcBorders>
            <w:vAlign w:val="center"/>
          </w:tcPr>
          <w:p w:rsidR="00814668" w:rsidRDefault="00814668">
            <w:pPr>
              <w:pStyle w:val="ConsPlusNormal"/>
              <w:jc w:val="center"/>
            </w:pPr>
            <w:r>
              <w:t>41</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2</w:t>
            </w:r>
          </w:p>
        </w:tc>
        <w:tc>
          <w:tcPr>
            <w:tcW w:w="5046" w:type="dxa"/>
            <w:tcBorders>
              <w:top w:val="nil"/>
            </w:tcBorders>
          </w:tcPr>
          <w:p w:rsidR="00814668" w:rsidRDefault="00814668">
            <w:pPr>
              <w:pStyle w:val="ConsPlusNormal"/>
              <w:jc w:val="both"/>
            </w:pPr>
            <w:r>
              <w:t>Комбинаты хлебопродуктов</w:t>
            </w:r>
          </w:p>
        </w:tc>
        <w:tc>
          <w:tcPr>
            <w:tcW w:w="1224" w:type="dxa"/>
            <w:tcBorders>
              <w:top w:val="nil"/>
            </w:tcBorders>
            <w:vAlign w:val="center"/>
          </w:tcPr>
          <w:p w:rsidR="00814668" w:rsidRDefault="00814668">
            <w:pPr>
              <w:pStyle w:val="ConsPlusNormal"/>
              <w:jc w:val="center"/>
            </w:pPr>
            <w:r>
              <w:t>42</w:t>
            </w:r>
          </w:p>
        </w:tc>
      </w:tr>
      <w:tr w:rsidR="00814668" w:rsidRPr="00616C66">
        <w:tc>
          <w:tcPr>
            <w:tcW w:w="2030" w:type="dxa"/>
            <w:vMerge w:val="restart"/>
          </w:tcPr>
          <w:p w:rsidR="00814668" w:rsidRDefault="00814668">
            <w:pPr>
              <w:pStyle w:val="ConsPlusNormal"/>
              <w:jc w:val="both"/>
            </w:pPr>
            <w:r>
              <w:t>Ремонт техники</w:t>
            </w:r>
          </w:p>
        </w:tc>
        <w:tc>
          <w:tcPr>
            <w:tcW w:w="680" w:type="dxa"/>
          </w:tcPr>
          <w:p w:rsidR="00814668" w:rsidRDefault="00814668">
            <w:pPr>
              <w:pStyle w:val="ConsPlusNormal"/>
              <w:jc w:val="both"/>
            </w:pPr>
            <w:r>
              <w:t>1</w:t>
            </w:r>
          </w:p>
        </w:tc>
        <w:tc>
          <w:tcPr>
            <w:tcW w:w="5046" w:type="dxa"/>
          </w:tcPr>
          <w:p w:rsidR="00814668" w:rsidRDefault="00814668">
            <w:pPr>
              <w:pStyle w:val="ConsPlusNormal"/>
              <w:jc w:val="both"/>
            </w:pPr>
            <w:r>
              <w:t>По ремонту грузовых автомобилей</w:t>
            </w:r>
          </w:p>
        </w:tc>
        <w:tc>
          <w:tcPr>
            <w:tcW w:w="1224" w:type="dxa"/>
            <w:vAlign w:val="center"/>
          </w:tcPr>
          <w:p w:rsidR="00814668" w:rsidRDefault="00814668">
            <w:pPr>
              <w:pStyle w:val="ConsPlusNormal"/>
              <w:jc w:val="center"/>
            </w:pPr>
            <w:r>
              <w:t>60</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2</w:t>
            </w:r>
          </w:p>
        </w:tc>
        <w:tc>
          <w:tcPr>
            <w:tcW w:w="5046" w:type="dxa"/>
          </w:tcPr>
          <w:p w:rsidR="00814668" w:rsidRDefault="00814668">
            <w:pPr>
              <w:pStyle w:val="ConsPlusNormal"/>
              <w:jc w:val="both"/>
            </w:pPr>
            <w:r>
              <w:t>По ремонту тракторов</w:t>
            </w:r>
          </w:p>
        </w:tc>
        <w:tc>
          <w:tcPr>
            <w:tcW w:w="1224" w:type="dxa"/>
            <w:vAlign w:val="center"/>
          </w:tcPr>
          <w:p w:rsidR="00814668" w:rsidRDefault="00814668">
            <w:pPr>
              <w:pStyle w:val="ConsPlusNormal"/>
              <w:jc w:val="center"/>
            </w:pPr>
            <w:r>
              <w:t>56</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3</w:t>
            </w:r>
          </w:p>
        </w:tc>
        <w:tc>
          <w:tcPr>
            <w:tcW w:w="5046" w:type="dxa"/>
          </w:tcPr>
          <w:p w:rsidR="00814668" w:rsidRDefault="00814668">
            <w:pPr>
              <w:pStyle w:val="ConsPlusNormal"/>
              <w:jc w:val="both"/>
            </w:pPr>
            <w:r>
              <w:t>По ремонту шасси тракторов</w:t>
            </w:r>
          </w:p>
        </w:tc>
        <w:tc>
          <w:tcPr>
            <w:tcW w:w="1224" w:type="dxa"/>
            <w:vAlign w:val="center"/>
          </w:tcPr>
          <w:p w:rsidR="00814668" w:rsidRDefault="00814668">
            <w:pPr>
              <w:pStyle w:val="ConsPlusNormal"/>
              <w:jc w:val="center"/>
            </w:pPr>
            <w:r>
              <w:t>54</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4</w:t>
            </w:r>
          </w:p>
        </w:tc>
        <w:tc>
          <w:tcPr>
            <w:tcW w:w="5046" w:type="dxa"/>
          </w:tcPr>
          <w:p w:rsidR="00814668" w:rsidRDefault="00814668">
            <w:pPr>
              <w:pStyle w:val="ConsPlusNormal"/>
              <w:jc w:val="both"/>
            </w:pPr>
            <w:r>
              <w:t>Станции технического обслуживания грузовых автомобилей</w:t>
            </w:r>
          </w:p>
        </w:tc>
        <w:tc>
          <w:tcPr>
            <w:tcW w:w="1224" w:type="dxa"/>
            <w:vAlign w:val="center"/>
          </w:tcPr>
          <w:p w:rsidR="00814668" w:rsidRDefault="00814668">
            <w:pPr>
              <w:pStyle w:val="ConsPlusNormal"/>
              <w:jc w:val="center"/>
            </w:pPr>
            <w:r>
              <w:t>40</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5</w:t>
            </w:r>
          </w:p>
        </w:tc>
        <w:tc>
          <w:tcPr>
            <w:tcW w:w="5046" w:type="dxa"/>
          </w:tcPr>
          <w:p w:rsidR="00814668" w:rsidRDefault="00814668">
            <w:pPr>
              <w:pStyle w:val="ConsPlusNormal"/>
              <w:jc w:val="both"/>
            </w:pPr>
            <w:r>
              <w:t>Станция технического обслуживания энергонасыщенных тракторов</w:t>
            </w:r>
          </w:p>
        </w:tc>
        <w:tc>
          <w:tcPr>
            <w:tcW w:w="1224" w:type="dxa"/>
            <w:vAlign w:val="center"/>
          </w:tcPr>
          <w:p w:rsidR="00814668" w:rsidRDefault="00814668">
            <w:pPr>
              <w:pStyle w:val="ConsPlusNormal"/>
              <w:jc w:val="center"/>
            </w:pPr>
            <w:r>
              <w:t>40</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6</w:t>
            </w:r>
          </w:p>
        </w:tc>
        <w:tc>
          <w:tcPr>
            <w:tcW w:w="5046" w:type="dxa"/>
          </w:tcPr>
          <w:p w:rsidR="00814668" w:rsidRDefault="00814668">
            <w:pPr>
              <w:pStyle w:val="ConsPlusNormal"/>
              <w:jc w:val="both"/>
            </w:pPr>
            <w:r>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1224" w:type="dxa"/>
            <w:vAlign w:val="center"/>
          </w:tcPr>
          <w:p w:rsidR="00814668" w:rsidRDefault="00814668">
            <w:pPr>
              <w:pStyle w:val="ConsPlusNormal"/>
              <w:jc w:val="center"/>
            </w:pPr>
            <w:r>
              <w:t>52</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7</w:t>
            </w:r>
          </w:p>
        </w:tc>
        <w:tc>
          <w:tcPr>
            <w:tcW w:w="5046" w:type="dxa"/>
          </w:tcPr>
          <w:p w:rsidR="00814668" w:rsidRDefault="00814668">
            <w:pPr>
              <w:pStyle w:val="ConsPlusNormal"/>
              <w:jc w:val="both"/>
            </w:pPr>
            <w:r>
              <w:t>Базы торговые краевые</w:t>
            </w:r>
          </w:p>
        </w:tc>
        <w:tc>
          <w:tcPr>
            <w:tcW w:w="1224" w:type="dxa"/>
            <w:vAlign w:val="center"/>
          </w:tcPr>
          <w:p w:rsidR="00814668" w:rsidRDefault="00814668">
            <w:pPr>
              <w:pStyle w:val="ConsPlusNormal"/>
              <w:jc w:val="center"/>
            </w:pPr>
            <w:r>
              <w:t>57</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8</w:t>
            </w:r>
          </w:p>
        </w:tc>
        <w:tc>
          <w:tcPr>
            <w:tcW w:w="5046" w:type="dxa"/>
          </w:tcPr>
          <w:p w:rsidR="00814668" w:rsidRDefault="00814668">
            <w:pPr>
              <w:pStyle w:val="ConsPlusNormal"/>
              <w:jc w:val="both"/>
            </w:pPr>
            <w:r>
              <w:t>Базы прирельсовые 9 районные и межрайонные</w:t>
            </w:r>
          </w:p>
        </w:tc>
        <w:tc>
          <w:tcPr>
            <w:tcW w:w="1224" w:type="dxa"/>
            <w:vAlign w:val="center"/>
          </w:tcPr>
          <w:p w:rsidR="00814668" w:rsidRDefault="00814668">
            <w:pPr>
              <w:pStyle w:val="ConsPlusNormal"/>
              <w:jc w:val="center"/>
            </w:pPr>
            <w:r>
              <w:t>54</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9</w:t>
            </w:r>
          </w:p>
        </w:tc>
        <w:tc>
          <w:tcPr>
            <w:tcW w:w="5046" w:type="dxa"/>
          </w:tcPr>
          <w:p w:rsidR="00814668" w:rsidRDefault="00814668">
            <w:pPr>
              <w:pStyle w:val="ConsPlusNormal"/>
              <w:jc w:val="both"/>
            </w:pPr>
            <w:r>
              <w:t>Базы минеральных удобрений, известковых материалов, ядохимикатов</w:t>
            </w:r>
          </w:p>
        </w:tc>
        <w:tc>
          <w:tcPr>
            <w:tcW w:w="1224" w:type="dxa"/>
            <w:vAlign w:val="center"/>
          </w:tcPr>
          <w:p w:rsidR="00814668" w:rsidRDefault="00814668">
            <w:pPr>
              <w:pStyle w:val="ConsPlusNormal"/>
              <w:jc w:val="center"/>
            </w:pPr>
            <w:r>
              <w:t>35</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10</w:t>
            </w:r>
          </w:p>
        </w:tc>
        <w:tc>
          <w:tcPr>
            <w:tcW w:w="5046" w:type="dxa"/>
          </w:tcPr>
          <w:p w:rsidR="00814668" w:rsidRDefault="00814668">
            <w:pPr>
              <w:pStyle w:val="ConsPlusNormal"/>
              <w:jc w:val="both"/>
            </w:pPr>
            <w:r>
              <w:t>Склады химических средств защиты растений</w:t>
            </w:r>
          </w:p>
        </w:tc>
        <w:tc>
          <w:tcPr>
            <w:tcW w:w="1224" w:type="dxa"/>
            <w:vAlign w:val="center"/>
          </w:tcPr>
          <w:p w:rsidR="00814668" w:rsidRDefault="00814668">
            <w:pPr>
              <w:pStyle w:val="ConsPlusNormal"/>
              <w:jc w:val="center"/>
            </w:pPr>
            <w:r>
              <w:t>57</w:t>
            </w:r>
          </w:p>
        </w:tc>
      </w:tr>
      <w:tr w:rsidR="00814668" w:rsidRPr="00616C66">
        <w:tc>
          <w:tcPr>
            <w:tcW w:w="2030" w:type="dxa"/>
            <w:vMerge w:val="restart"/>
          </w:tcPr>
          <w:p w:rsidR="00814668" w:rsidRDefault="00814668">
            <w:pPr>
              <w:pStyle w:val="ConsPlusNormal"/>
              <w:jc w:val="both"/>
            </w:pPr>
            <w:r>
              <w:t>Местная промышленность</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замочно-скобяных изделий</w:t>
            </w:r>
          </w:p>
        </w:tc>
        <w:tc>
          <w:tcPr>
            <w:tcW w:w="1224" w:type="dxa"/>
            <w:tcBorders>
              <w:bottom w:val="nil"/>
            </w:tcBorders>
            <w:vAlign w:val="center"/>
          </w:tcPr>
          <w:p w:rsidR="00814668" w:rsidRDefault="00814668">
            <w:pPr>
              <w:pStyle w:val="ConsPlusNormal"/>
              <w:jc w:val="center"/>
            </w:pPr>
            <w:r>
              <w:t>61</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художественной керамики</w:t>
            </w:r>
          </w:p>
        </w:tc>
        <w:tc>
          <w:tcPr>
            <w:tcW w:w="1224" w:type="dxa"/>
            <w:tcBorders>
              <w:top w:val="nil"/>
              <w:bottom w:val="nil"/>
            </w:tcBorders>
            <w:vAlign w:val="center"/>
          </w:tcPr>
          <w:p w:rsidR="00814668" w:rsidRDefault="00814668">
            <w:pPr>
              <w:pStyle w:val="ConsPlusNormal"/>
              <w:jc w:val="center"/>
            </w:pPr>
            <w:r>
              <w:t>56</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художественных изделий из металла и камня</w:t>
            </w:r>
          </w:p>
        </w:tc>
        <w:tc>
          <w:tcPr>
            <w:tcW w:w="1224" w:type="dxa"/>
            <w:tcBorders>
              <w:top w:val="nil"/>
              <w:bottom w:val="nil"/>
            </w:tcBorders>
            <w:vAlign w:val="center"/>
          </w:tcPr>
          <w:p w:rsidR="00814668" w:rsidRDefault="00814668">
            <w:pPr>
              <w:pStyle w:val="ConsPlusNormal"/>
              <w:jc w:val="center"/>
            </w:pPr>
            <w:r>
              <w:t>52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4</w:t>
            </w:r>
          </w:p>
        </w:tc>
        <w:tc>
          <w:tcPr>
            <w:tcW w:w="5046" w:type="dxa"/>
            <w:tcBorders>
              <w:top w:val="nil"/>
              <w:bottom w:val="nil"/>
            </w:tcBorders>
          </w:tcPr>
          <w:p w:rsidR="00814668" w:rsidRDefault="00814668">
            <w:pPr>
              <w:pStyle w:val="ConsPlusNormal"/>
              <w:jc w:val="both"/>
            </w:pPr>
            <w:r>
              <w:t>Духовых музыкальных инструментов</w:t>
            </w:r>
          </w:p>
        </w:tc>
        <w:tc>
          <w:tcPr>
            <w:tcW w:w="1224" w:type="dxa"/>
            <w:tcBorders>
              <w:top w:val="nil"/>
              <w:bottom w:val="nil"/>
            </w:tcBorders>
            <w:vAlign w:val="center"/>
          </w:tcPr>
          <w:p w:rsidR="00814668" w:rsidRDefault="00814668">
            <w:pPr>
              <w:pStyle w:val="ConsPlusNormal"/>
              <w:jc w:val="center"/>
            </w:pPr>
            <w:r>
              <w:t>56</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5</w:t>
            </w:r>
          </w:p>
        </w:tc>
        <w:tc>
          <w:tcPr>
            <w:tcW w:w="5046" w:type="dxa"/>
            <w:tcBorders>
              <w:top w:val="nil"/>
              <w:bottom w:val="nil"/>
            </w:tcBorders>
          </w:tcPr>
          <w:p w:rsidR="00814668" w:rsidRDefault="00814668">
            <w:pPr>
              <w:pStyle w:val="ConsPlusNormal"/>
              <w:jc w:val="both"/>
            </w:pPr>
            <w:r>
              <w:t>игрушек и сувениров из дерева</w:t>
            </w:r>
          </w:p>
        </w:tc>
        <w:tc>
          <w:tcPr>
            <w:tcW w:w="1224" w:type="dxa"/>
            <w:tcBorders>
              <w:top w:val="nil"/>
              <w:bottom w:val="nil"/>
            </w:tcBorders>
            <w:vAlign w:val="center"/>
          </w:tcPr>
          <w:p w:rsidR="00814668" w:rsidRDefault="00814668">
            <w:pPr>
              <w:pStyle w:val="ConsPlusNormal"/>
              <w:jc w:val="center"/>
            </w:pPr>
            <w:r>
              <w:t>53</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6</w:t>
            </w:r>
          </w:p>
        </w:tc>
        <w:tc>
          <w:tcPr>
            <w:tcW w:w="5046" w:type="dxa"/>
            <w:tcBorders>
              <w:top w:val="nil"/>
              <w:bottom w:val="nil"/>
            </w:tcBorders>
          </w:tcPr>
          <w:p w:rsidR="00814668" w:rsidRDefault="00814668">
            <w:pPr>
              <w:pStyle w:val="ConsPlusNormal"/>
              <w:jc w:val="both"/>
            </w:pPr>
            <w:r>
              <w:t>игрушек из металла</w:t>
            </w:r>
          </w:p>
        </w:tc>
        <w:tc>
          <w:tcPr>
            <w:tcW w:w="1224" w:type="dxa"/>
            <w:tcBorders>
              <w:top w:val="nil"/>
              <w:bottom w:val="nil"/>
            </w:tcBorders>
          </w:tcPr>
          <w:p w:rsidR="00814668" w:rsidRDefault="00814668">
            <w:pPr>
              <w:pStyle w:val="ConsPlusNormal"/>
              <w:jc w:val="center"/>
            </w:pPr>
            <w:r>
              <w:t>61</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7</w:t>
            </w:r>
          </w:p>
        </w:tc>
        <w:tc>
          <w:tcPr>
            <w:tcW w:w="5046" w:type="dxa"/>
            <w:tcBorders>
              <w:top w:val="nil"/>
              <w:bottom w:val="nil"/>
            </w:tcBorders>
          </w:tcPr>
          <w:p w:rsidR="00814668" w:rsidRDefault="00814668">
            <w:pPr>
              <w:pStyle w:val="ConsPlusNormal"/>
              <w:jc w:val="both"/>
            </w:pPr>
            <w:r>
              <w:t>швейных изделий:</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в зданиях до двух этажей</w:t>
            </w:r>
          </w:p>
        </w:tc>
        <w:tc>
          <w:tcPr>
            <w:tcW w:w="1224" w:type="dxa"/>
            <w:tcBorders>
              <w:top w:val="nil"/>
              <w:bottom w:val="nil"/>
            </w:tcBorders>
            <w:vAlign w:val="center"/>
          </w:tcPr>
          <w:p w:rsidR="00814668" w:rsidRDefault="00814668">
            <w:pPr>
              <w:pStyle w:val="ConsPlusNormal"/>
              <w:jc w:val="center"/>
            </w:pPr>
            <w:r>
              <w:t>74</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в зданиях более двух этажей</w:t>
            </w:r>
          </w:p>
        </w:tc>
        <w:tc>
          <w:tcPr>
            <w:tcW w:w="1224" w:type="dxa"/>
            <w:tcBorders>
              <w:top w:val="nil"/>
              <w:bottom w:val="nil"/>
            </w:tcBorders>
            <w:vAlign w:val="center"/>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single" w:sz="4" w:space="0" w:color="auto"/>
            </w:tcBorders>
          </w:tcPr>
          <w:p w:rsidR="00814668" w:rsidRDefault="00814668">
            <w:pPr>
              <w:pStyle w:val="ConsPlusNormal"/>
              <w:jc w:val="both"/>
            </w:pPr>
            <w:r>
              <w:t>8</w:t>
            </w:r>
          </w:p>
        </w:tc>
        <w:tc>
          <w:tcPr>
            <w:tcW w:w="5046" w:type="dxa"/>
            <w:tcBorders>
              <w:top w:val="nil"/>
              <w:bottom w:val="nil"/>
            </w:tcBorders>
          </w:tcPr>
          <w:p w:rsidR="00814668" w:rsidRDefault="00814668">
            <w:pPr>
              <w:pStyle w:val="ConsPlusNormal"/>
              <w:jc w:val="both"/>
            </w:pPr>
            <w:r>
              <w:t>Промышленные предприятия службы быта при общей площади производственных зданий более 2000 кв. м., по:</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изготовлению и ремонту одежды, ремонту радиотелеаппаратуры и фабрики фоторабот</w:t>
            </w:r>
          </w:p>
        </w:tc>
        <w:tc>
          <w:tcPr>
            <w:tcW w:w="1224" w:type="dxa"/>
            <w:tcBorders>
              <w:top w:val="nil"/>
              <w:bottom w:val="nil"/>
            </w:tcBorders>
            <w:vAlign w:val="center"/>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224" w:type="dxa"/>
            <w:tcBorders>
              <w:top w:val="nil"/>
              <w:bottom w:val="nil"/>
            </w:tcBorders>
            <w:vAlign w:val="center"/>
          </w:tcPr>
          <w:p w:rsidR="00814668" w:rsidRDefault="00814668">
            <w:pPr>
              <w:pStyle w:val="ConsPlusNormal"/>
              <w:jc w:val="center"/>
            </w:pPr>
            <w:r>
              <w:t>55</w:t>
            </w:r>
          </w:p>
        </w:tc>
      </w:tr>
      <w:tr w:rsidR="00814668" w:rsidRPr="00616C66">
        <w:tc>
          <w:tcPr>
            <w:tcW w:w="2030" w:type="dxa"/>
            <w:vMerge/>
          </w:tcPr>
          <w:p w:rsidR="00814668" w:rsidRPr="00616C66" w:rsidRDefault="00814668"/>
        </w:tc>
        <w:tc>
          <w:tcPr>
            <w:tcW w:w="680" w:type="dxa"/>
            <w:vMerge/>
            <w:tcBorders>
              <w:top w:val="nil"/>
            </w:tcBorders>
          </w:tcPr>
          <w:p w:rsidR="00814668" w:rsidRPr="00616C66" w:rsidRDefault="00814668"/>
        </w:tc>
        <w:tc>
          <w:tcPr>
            <w:tcW w:w="5046" w:type="dxa"/>
            <w:tcBorders>
              <w:top w:val="nil"/>
            </w:tcBorders>
          </w:tcPr>
          <w:p w:rsidR="00814668" w:rsidRDefault="00814668">
            <w:pPr>
              <w:pStyle w:val="ConsPlusNormal"/>
              <w:jc w:val="both"/>
            </w:pPr>
            <w:r>
              <w:t>Ремонту и изготовлению мебели</w:t>
            </w:r>
          </w:p>
        </w:tc>
        <w:tc>
          <w:tcPr>
            <w:tcW w:w="1224" w:type="dxa"/>
            <w:tcBorders>
              <w:top w:val="nil"/>
            </w:tcBorders>
            <w:vAlign w:val="center"/>
          </w:tcPr>
          <w:p w:rsidR="00814668" w:rsidRDefault="00814668">
            <w:pPr>
              <w:pStyle w:val="ConsPlusNormal"/>
              <w:jc w:val="center"/>
            </w:pPr>
            <w:r>
              <w:t>60</w:t>
            </w:r>
          </w:p>
        </w:tc>
      </w:tr>
      <w:tr w:rsidR="00814668" w:rsidRPr="00616C66">
        <w:tc>
          <w:tcPr>
            <w:tcW w:w="2030" w:type="dxa"/>
            <w:vMerge w:val="restart"/>
            <w:tcBorders>
              <w:bottom w:val="nil"/>
            </w:tcBorders>
          </w:tcPr>
          <w:p w:rsidR="00814668" w:rsidRDefault="00814668">
            <w:pPr>
              <w:pStyle w:val="ConsPlusNormal"/>
              <w:jc w:val="both"/>
            </w:pPr>
            <w:r>
              <w:t>Производство строительных материалов</w:t>
            </w:r>
          </w:p>
        </w:tc>
        <w:tc>
          <w:tcPr>
            <w:tcW w:w="680" w:type="dxa"/>
            <w:vMerge w:val="restart"/>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Цементные:</w:t>
            </w:r>
          </w:p>
        </w:tc>
        <w:tc>
          <w:tcPr>
            <w:tcW w:w="1224"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tcBorders>
              <w:top w:val="single" w:sz="4" w:space="0" w:color="auto"/>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С сухим способом производства</w:t>
            </w:r>
          </w:p>
        </w:tc>
        <w:tc>
          <w:tcPr>
            <w:tcW w:w="1224" w:type="dxa"/>
            <w:tcBorders>
              <w:top w:val="nil"/>
              <w:bottom w:val="nil"/>
            </w:tcBorders>
          </w:tcPr>
          <w:p w:rsidR="00814668" w:rsidRDefault="00814668">
            <w:pPr>
              <w:pStyle w:val="ConsPlusNormal"/>
              <w:jc w:val="center"/>
            </w:pPr>
            <w:r>
              <w:t>35</w:t>
            </w:r>
          </w:p>
        </w:tc>
      </w:tr>
      <w:tr w:rsidR="00814668" w:rsidRPr="00616C66">
        <w:tc>
          <w:tcPr>
            <w:tcW w:w="2030" w:type="dxa"/>
            <w:vMerge/>
            <w:tcBorders>
              <w:bottom w:val="nil"/>
            </w:tcBorders>
          </w:tcPr>
          <w:p w:rsidR="00814668" w:rsidRPr="00616C66" w:rsidRDefault="00814668"/>
        </w:tc>
        <w:tc>
          <w:tcPr>
            <w:tcW w:w="680" w:type="dxa"/>
            <w:vMerge/>
          </w:tcPr>
          <w:p w:rsidR="00814668" w:rsidRPr="00616C66" w:rsidRDefault="00814668"/>
        </w:tc>
        <w:tc>
          <w:tcPr>
            <w:tcW w:w="5046" w:type="dxa"/>
            <w:tcBorders>
              <w:top w:val="nil"/>
            </w:tcBorders>
          </w:tcPr>
          <w:p w:rsidR="00814668" w:rsidRDefault="00814668">
            <w:pPr>
              <w:pStyle w:val="ConsPlusNormal"/>
              <w:jc w:val="both"/>
            </w:pPr>
            <w:r>
              <w:t>С мокрым способом производства</w:t>
            </w:r>
          </w:p>
        </w:tc>
        <w:tc>
          <w:tcPr>
            <w:tcW w:w="1224" w:type="dxa"/>
            <w:tcBorders>
              <w:top w:val="nil"/>
            </w:tcBorders>
          </w:tcPr>
          <w:p w:rsidR="00814668" w:rsidRDefault="00814668">
            <w:pPr>
              <w:pStyle w:val="ConsPlusNormal"/>
              <w:jc w:val="center"/>
            </w:pPr>
            <w:r>
              <w:t>37</w:t>
            </w:r>
          </w:p>
        </w:tc>
      </w:tr>
      <w:tr w:rsidR="00814668" w:rsidRPr="00616C66">
        <w:tc>
          <w:tcPr>
            <w:tcW w:w="2030" w:type="dxa"/>
            <w:vMerge/>
            <w:tcBorders>
              <w:bottom w:val="nil"/>
            </w:tcBorders>
          </w:tcPr>
          <w:p w:rsidR="00814668" w:rsidRPr="00616C66" w:rsidRDefault="00814668"/>
        </w:tc>
        <w:tc>
          <w:tcPr>
            <w:tcW w:w="680" w:type="dxa"/>
          </w:tcPr>
          <w:p w:rsidR="00814668" w:rsidRDefault="00814668">
            <w:pPr>
              <w:pStyle w:val="ConsPlusNormal"/>
              <w:jc w:val="both"/>
            </w:pPr>
            <w:r>
              <w:t>2</w:t>
            </w:r>
          </w:p>
        </w:tc>
        <w:tc>
          <w:tcPr>
            <w:tcW w:w="5046" w:type="dxa"/>
          </w:tcPr>
          <w:p w:rsidR="00814668" w:rsidRDefault="00814668">
            <w:pPr>
              <w:pStyle w:val="ConsPlusNormal"/>
              <w:jc w:val="both"/>
            </w:pPr>
            <w:r>
              <w:t>Асбестоцементных изделий</w:t>
            </w:r>
          </w:p>
        </w:tc>
        <w:tc>
          <w:tcPr>
            <w:tcW w:w="1224" w:type="dxa"/>
            <w:vAlign w:val="center"/>
          </w:tcPr>
          <w:p w:rsidR="00814668" w:rsidRDefault="00814668">
            <w:pPr>
              <w:pStyle w:val="ConsPlusNormal"/>
              <w:jc w:val="center"/>
            </w:pPr>
            <w:r>
              <w:t>42</w:t>
            </w:r>
          </w:p>
        </w:tc>
      </w:tr>
      <w:tr w:rsidR="00814668" w:rsidRPr="00616C66">
        <w:tc>
          <w:tcPr>
            <w:tcW w:w="2030" w:type="dxa"/>
            <w:vMerge/>
            <w:tcBorders>
              <w:bottom w:val="nil"/>
            </w:tcBorders>
          </w:tcPr>
          <w:p w:rsidR="00814668" w:rsidRPr="00616C66" w:rsidRDefault="00814668"/>
        </w:tc>
        <w:tc>
          <w:tcPr>
            <w:tcW w:w="680" w:type="dxa"/>
          </w:tcPr>
          <w:p w:rsidR="00814668" w:rsidRDefault="00814668">
            <w:pPr>
              <w:pStyle w:val="ConsPlusNormal"/>
              <w:jc w:val="both"/>
            </w:pPr>
            <w:r>
              <w:t>3</w:t>
            </w:r>
          </w:p>
        </w:tc>
        <w:tc>
          <w:tcPr>
            <w:tcW w:w="5046" w:type="dxa"/>
          </w:tcPr>
          <w:p w:rsidR="00814668" w:rsidRDefault="00814668">
            <w:pPr>
              <w:pStyle w:val="ConsPlusNormal"/>
              <w:jc w:val="both"/>
            </w:pPr>
            <w:r>
              <w:t>Предварительно напряженных железнодорожных шпал производственной мощностью 90 тыс. куб. м./год</w:t>
            </w:r>
          </w:p>
        </w:tc>
        <w:tc>
          <w:tcPr>
            <w:tcW w:w="1224" w:type="dxa"/>
            <w:vAlign w:val="center"/>
          </w:tcPr>
          <w:p w:rsidR="00814668" w:rsidRDefault="00814668">
            <w:pPr>
              <w:pStyle w:val="ConsPlusNormal"/>
              <w:jc w:val="center"/>
            </w:pPr>
            <w:r>
              <w:t>50</w:t>
            </w:r>
          </w:p>
        </w:tc>
      </w:tr>
      <w:tr w:rsidR="00814668" w:rsidRPr="00616C66">
        <w:tc>
          <w:tcPr>
            <w:tcW w:w="2030" w:type="dxa"/>
            <w:vMerge/>
            <w:tcBorders>
              <w:bottom w:val="nil"/>
            </w:tcBorders>
          </w:tcPr>
          <w:p w:rsidR="00814668" w:rsidRPr="00616C66" w:rsidRDefault="00814668"/>
        </w:tc>
        <w:tc>
          <w:tcPr>
            <w:tcW w:w="680" w:type="dxa"/>
          </w:tcPr>
          <w:p w:rsidR="00814668" w:rsidRDefault="00814668">
            <w:pPr>
              <w:pStyle w:val="ConsPlusNormal"/>
              <w:jc w:val="both"/>
            </w:pPr>
            <w:r>
              <w:t>4</w:t>
            </w:r>
          </w:p>
        </w:tc>
        <w:tc>
          <w:tcPr>
            <w:tcW w:w="5046" w:type="dxa"/>
          </w:tcPr>
          <w:p w:rsidR="00814668" w:rsidRDefault="00814668">
            <w:pPr>
              <w:pStyle w:val="ConsPlusNormal"/>
              <w:jc w:val="both"/>
            </w:pPr>
            <w:r>
              <w:t>Железобетонных напорных труб производственной мощностью 60 тыс. куб. м./год</w:t>
            </w:r>
          </w:p>
        </w:tc>
        <w:tc>
          <w:tcPr>
            <w:tcW w:w="1224" w:type="dxa"/>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single" w:sz="4" w:space="0" w:color="auto"/>
              <w:bottom w:val="nil"/>
            </w:tcBorders>
          </w:tcPr>
          <w:p w:rsidR="00814668" w:rsidRDefault="00814668">
            <w:pPr>
              <w:pStyle w:val="ConsPlusNormal"/>
              <w:jc w:val="both"/>
            </w:pPr>
            <w:r>
              <w:t>5</w:t>
            </w:r>
          </w:p>
        </w:tc>
        <w:tc>
          <w:tcPr>
            <w:tcW w:w="5046" w:type="dxa"/>
            <w:tcBorders>
              <w:top w:val="single" w:sz="4" w:space="0" w:color="auto"/>
              <w:bottom w:val="nil"/>
            </w:tcBorders>
          </w:tcPr>
          <w:p w:rsidR="00814668" w:rsidRDefault="00814668">
            <w:pPr>
              <w:pStyle w:val="ConsPlusNormal"/>
              <w:jc w:val="both"/>
            </w:pPr>
            <w:r>
              <w:t>Крупных блоков, панелей и других конструкций из ячеистого и плотного силикатобетона производственной мощностью:</w:t>
            </w:r>
          </w:p>
        </w:tc>
        <w:tc>
          <w:tcPr>
            <w:tcW w:w="1224"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120 тыс. куб. м/год</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200 тыс. куб. м/год</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6</w:t>
            </w:r>
          </w:p>
        </w:tc>
        <w:tc>
          <w:tcPr>
            <w:tcW w:w="5046" w:type="dxa"/>
            <w:tcBorders>
              <w:top w:val="nil"/>
              <w:bottom w:val="nil"/>
            </w:tcBorders>
          </w:tcPr>
          <w:p w:rsidR="00814668" w:rsidRDefault="00814668">
            <w:pPr>
              <w:pStyle w:val="ConsPlusNormal"/>
              <w:jc w:val="both"/>
            </w:pPr>
            <w:r>
              <w:t>Железобетонных мостовых конструкций для железнодорожного и автодорожного строительства производственной мощностью 40 тыс. куб. м/год</w:t>
            </w:r>
          </w:p>
        </w:tc>
        <w:tc>
          <w:tcPr>
            <w:tcW w:w="1224" w:type="dxa"/>
            <w:tcBorders>
              <w:top w:val="nil"/>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7</w:t>
            </w:r>
          </w:p>
        </w:tc>
        <w:tc>
          <w:tcPr>
            <w:tcW w:w="5046" w:type="dxa"/>
            <w:tcBorders>
              <w:top w:val="nil"/>
              <w:bottom w:val="nil"/>
            </w:tcBorders>
          </w:tcPr>
          <w:p w:rsidR="00814668" w:rsidRDefault="00814668">
            <w:pPr>
              <w:pStyle w:val="ConsPlusNormal"/>
              <w:jc w:val="both"/>
            </w:pPr>
            <w:r>
              <w:t>Железобетонных конструкций для гидротехнического и портового строительства производственной мощностью 150 тыс. куб. м./год</w:t>
            </w:r>
          </w:p>
        </w:tc>
        <w:tc>
          <w:tcPr>
            <w:tcW w:w="1224" w:type="dxa"/>
            <w:vMerge w:val="restart"/>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8</w:t>
            </w:r>
          </w:p>
        </w:tc>
        <w:tc>
          <w:tcPr>
            <w:tcW w:w="5046" w:type="dxa"/>
            <w:tcBorders>
              <w:top w:val="nil"/>
              <w:bottom w:val="nil"/>
            </w:tcBorders>
          </w:tcPr>
          <w:p w:rsidR="00814668" w:rsidRDefault="00814668">
            <w:pPr>
              <w:pStyle w:val="ConsPlusNormal"/>
              <w:jc w:val="both"/>
            </w:pPr>
            <w:r>
              <w:t>Сборных железобетонных и легкобетонных конструкций для сельского производственного строительства производственной мощностью:</w:t>
            </w:r>
          </w:p>
        </w:tc>
        <w:tc>
          <w:tcPr>
            <w:tcW w:w="1224" w:type="dxa"/>
            <w:vMerge/>
            <w:tcBorders>
              <w:top w:val="nil"/>
              <w:bottom w:val="nil"/>
            </w:tcBorders>
          </w:tcPr>
          <w:p w:rsidR="00814668" w:rsidRPr="00616C66" w:rsidRDefault="00814668"/>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40 тыс. куб. м/год</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pPr>
          </w:p>
        </w:tc>
        <w:tc>
          <w:tcPr>
            <w:tcW w:w="5046" w:type="dxa"/>
            <w:tcBorders>
              <w:top w:val="nil"/>
              <w:bottom w:val="nil"/>
            </w:tcBorders>
          </w:tcPr>
          <w:p w:rsidR="00814668" w:rsidRDefault="00814668">
            <w:pPr>
              <w:pStyle w:val="ConsPlusNormal"/>
              <w:jc w:val="both"/>
            </w:pPr>
            <w:r>
              <w:t>100 тыс. куб. м/год</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9</w:t>
            </w:r>
          </w:p>
        </w:tc>
        <w:tc>
          <w:tcPr>
            <w:tcW w:w="5046" w:type="dxa"/>
            <w:tcBorders>
              <w:top w:val="nil"/>
              <w:bottom w:val="nil"/>
            </w:tcBorders>
          </w:tcPr>
          <w:p w:rsidR="00814668" w:rsidRDefault="00814668">
            <w:pPr>
              <w:pStyle w:val="ConsPlusNormal"/>
              <w:jc w:val="both"/>
            </w:pPr>
            <w:r>
              <w:t>Железобетонных изделий для строительства элеваторов производственной мощностью до 50 тыс. куб. м/год</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10</w:t>
            </w:r>
          </w:p>
        </w:tc>
        <w:tc>
          <w:tcPr>
            <w:tcW w:w="5046" w:type="dxa"/>
            <w:tcBorders>
              <w:top w:val="nil"/>
              <w:bottom w:val="nil"/>
            </w:tcBorders>
          </w:tcPr>
          <w:p w:rsidR="00814668" w:rsidRDefault="00814668">
            <w:pPr>
              <w:pStyle w:val="ConsPlusNormal"/>
              <w:jc w:val="both"/>
            </w:pPr>
            <w:r>
              <w:t>Сельские строительные комбинаты по изготовлению комплектов конструкций для производственного строительства</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val="restart"/>
            <w:tcBorders>
              <w:top w:val="nil"/>
              <w:bottom w:val="nil"/>
            </w:tcBorders>
          </w:tcPr>
          <w:p w:rsidR="00814668" w:rsidRDefault="00814668">
            <w:pPr>
              <w:pStyle w:val="ConsPlusNormal"/>
            </w:pPr>
          </w:p>
        </w:tc>
        <w:tc>
          <w:tcPr>
            <w:tcW w:w="680" w:type="dxa"/>
            <w:tcBorders>
              <w:top w:val="nil"/>
              <w:bottom w:val="nil"/>
            </w:tcBorders>
          </w:tcPr>
          <w:p w:rsidR="00814668" w:rsidRDefault="00814668">
            <w:pPr>
              <w:pStyle w:val="ConsPlusNormal"/>
              <w:jc w:val="both"/>
            </w:pPr>
            <w:r>
              <w:t>11</w:t>
            </w:r>
          </w:p>
        </w:tc>
        <w:tc>
          <w:tcPr>
            <w:tcW w:w="5046" w:type="dxa"/>
            <w:tcBorders>
              <w:top w:val="nil"/>
              <w:bottom w:val="nil"/>
            </w:tcBorders>
          </w:tcPr>
          <w:p w:rsidR="00814668" w:rsidRDefault="00814668">
            <w:pPr>
              <w:pStyle w:val="ConsPlusNormal"/>
              <w:jc w:val="both"/>
            </w:pPr>
            <w:r>
              <w:t>Обожженного глиняного кирпича и керамических блоков</w:t>
            </w:r>
          </w:p>
        </w:tc>
        <w:tc>
          <w:tcPr>
            <w:tcW w:w="1224" w:type="dxa"/>
            <w:tcBorders>
              <w:top w:val="nil"/>
              <w:bottom w:val="nil"/>
            </w:tcBorders>
            <w:vAlign w:val="center"/>
          </w:tcPr>
          <w:p w:rsidR="00814668" w:rsidRDefault="00814668">
            <w:pPr>
              <w:pStyle w:val="ConsPlusNormal"/>
              <w:jc w:val="center"/>
            </w:pPr>
            <w:r>
              <w:t>42</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tcBorders>
              <w:top w:val="nil"/>
              <w:bottom w:val="nil"/>
            </w:tcBorders>
          </w:tcPr>
          <w:p w:rsidR="00814668" w:rsidRDefault="00814668">
            <w:pPr>
              <w:pStyle w:val="ConsPlusNormal"/>
              <w:jc w:val="both"/>
            </w:pPr>
            <w:r>
              <w:t>12</w:t>
            </w:r>
          </w:p>
        </w:tc>
        <w:tc>
          <w:tcPr>
            <w:tcW w:w="5046" w:type="dxa"/>
            <w:tcBorders>
              <w:top w:val="nil"/>
              <w:bottom w:val="nil"/>
            </w:tcBorders>
          </w:tcPr>
          <w:p w:rsidR="00814668" w:rsidRDefault="00814668">
            <w:pPr>
              <w:pStyle w:val="ConsPlusNormal"/>
              <w:jc w:val="both"/>
            </w:pPr>
            <w:r>
              <w:t>Силикатного кирпича</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tcBorders>
              <w:top w:val="nil"/>
              <w:bottom w:val="nil"/>
            </w:tcBorders>
          </w:tcPr>
          <w:p w:rsidR="00814668" w:rsidRDefault="00814668">
            <w:pPr>
              <w:pStyle w:val="ConsPlusNormal"/>
              <w:jc w:val="both"/>
            </w:pPr>
            <w:r>
              <w:t>13</w:t>
            </w:r>
          </w:p>
        </w:tc>
        <w:tc>
          <w:tcPr>
            <w:tcW w:w="5046" w:type="dxa"/>
            <w:tcBorders>
              <w:top w:val="nil"/>
              <w:bottom w:val="nil"/>
            </w:tcBorders>
          </w:tcPr>
          <w:p w:rsidR="00814668" w:rsidRDefault="00814668">
            <w:pPr>
              <w:pStyle w:val="ConsPlusNormal"/>
              <w:jc w:val="both"/>
            </w:pPr>
            <w:r>
              <w:t>Керамических плиток для полов, облицовочных глазурованных плиток, керамических изделий для облицовки фасадов зданий</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tcBorders>
              <w:top w:val="nil"/>
              <w:bottom w:val="nil"/>
            </w:tcBorders>
          </w:tcPr>
          <w:p w:rsidR="00814668" w:rsidRDefault="00814668">
            <w:pPr>
              <w:pStyle w:val="ConsPlusNormal"/>
              <w:jc w:val="both"/>
            </w:pPr>
            <w:r>
              <w:t>14</w:t>
            </w:r>
          </w:p>
        </w:tc>
        <w:tc>
          <w:tcPr>
            <w:tcW w:w="5046" w:type="dxa"/>
            <w:tcBorders>
              <w:top w:val="nil"/>
              <w:bottom w:val="nil"/>
            </w:tcBorders>
          </w:tcPr>
          <w:p w:rsidR="00814668" w:rsidRDefault="00814668">
            <w:pPr>
              <w:pStyle w:val="ConsPlusNormal"/>
              <w:jc w:val="both"/>
            </w:pPr>
            <w:r>
              <w:t>керамических канализационных</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tcBorders>
              <w:top w:val="nil"/>
              <w:bottom w:val="nil"/>
            </w:tcBorders>
          </w:tcPr>
          <w:p w:rsidR="00814668" w:rsidRDefault="00814668">
            <w:pPr>
              <w:pStyle w:val="ConsPlusNormal"/>
              <w:jc w:val="both"/>
            </w:pPr>
            <w:r>
              <w:t>15</w:t>
            </w:r>
          </w:p>
        </w:tc>
        <w:tc>
          <w:tcPr>
            <w:tcW w:w="5046" w:type="dxa"/>
            <w:tcBorders>
              <w:top w:val="nil"/>
              <w:bottom w:val="nil"/>
            </w:tcBorders>
          </w:tcPr>
          <w:p w:rsidR="00814668" w:rsidRDefault="00814668">
            <w:pPr>
              <w:pStyle w:val="ConsPlusNormal"/>
              <w:jc w:val="both"/>
            </w:pPr>
            <w:r>
              <w:t>Керамических дренажных труб</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16</w:t>
            </w:r>
          </w:p>
        </w:tc>
        <w:tc>
          <w:tcPr>
            <w:tcW w:w="5046" w:type="dxa"/>
            <w:tcBorders>
              <w:top w:val="nil"/>
              <w:bottom w:val="nil"/>
            </w:tcBorders>
          </w:tcPr>
          <w:p w:rsidR="00814668" w:rsidRDefault="00814668">
            <w:pPr>
              <w:pStyle w:val="ConsPlusNormal"/>
              <w:jc w:val="both"/>
            </w:pPr>
            <w:r>
              <w:t>Гравийно-сортировочные при разработке месторождений способом гидромеханизации производственной мощностью, тыс. куб. м./год:</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500 - 1000</w:t>
            </w:r>
          </w:p>
        </w:tc>
        <w:tc>
          <w:tcPr>
            <w:tcW w:w="1224" w:type="dxa"/>
            <w:tcBorders>
              <w:top w:val="nil"/>
              <w:bottom w:val="nil"/>
            </w:tcBorders>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17</w:t>
            </w:r>
          </w:p>
        </w:tc>
        <w:tc>
          <w:tcPr>
            <w:tcW w:w="5046" w:type="dxa"/>
            <w:tcBorders>
              <w:top w:val="nil"/>
              <w:bottom w:val="nil"/>
            </w:tcBorders>
          </w:tcPr>
          <w:p w:rsidR="00814668" w:rsidRDefault="00814668">
            <w:pPr>
              <w:pStyle w:val="ConsPlusNormal"/>
              <w:jc w:val="both"/>
            </w:pPr>
            <w:r>
              <w:t>200 (сборно-разборные)</w:t>
            </w:r>
          </w:p>
        </w:tc>
        <w:tc>
          <w:tcPr>
            <w:tcW w:w="1224" w:type="dxa"/>
            <w:tcBorders>
              <w:top w:val="nil"/>
              <w:bottom w:val="nil"/>
            </w:tcBorders>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vMerge w:val="restart"/>
            <w:tcBorders>
              <w:top w:val="nil"/>
              <w:bottom w:val="nil"/>
            </w:tcBorders>
          </w:tcPr>
          <w:p w:rsidR="00814668" w:rsidRDefault="00814668">
            <w:pPr>
              <w:pStyle w:val="ConsPlusNormal"/>
              <w:jc w:val="both"/>
            </w:pPr>
            <w:r>
              <w:t>Гравийно-сортировочные при разработке месторождений экскаваторным способом</w:t>
            </w:r>
          </w:p>
        </w:tc>
        <w:tc>
          <w:tcPr>
            <w:tcW w:w="1224" w:type="dxa"/>
            <w:tcBorders>
              <w:top w:val="nil"/>
              <w:bottom w:val="nil"/>
            </w:tcBorders>
          </w:tcPr>
          <w:p w:rsidR="00814668" w:rsidRDefault="00814668">
            <w:pPr>
              <w:pStyle w:val="ConsPlusNormal"/>
              <w:jc w:val="center"/>
            </w:pPr>
            <w:r>
              <w:t>35</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vMerge/>
            <w:tcBorders>
              <w:top w:val="nil"/>
              <w:bottom w:val="nil"/>
            </w:tcBorders>
          </w:tcPr>
          <w:p w:rsidR="00814668" w:rsidRPr="00616C66" w:rsidRDefault="00814668"/>
        </w:tc>
        <w:tc>
          <w:tcPr>
            <w:tcW w:w="1224" w:type="dxa"/>
            <w:tcBorders>
              <w:top w:val="nil"/>
              <w:bottom w:val="nil"/>
            </w:tcBorders>
          </w:tcPr>
          <w:p w:rsidR="00814668" w:rsidRDefault="00814668">
            <w:pPr>
              <w:pStyle w:val="ConsPlusNormal"/>
              <w:jc w:val="center"/>
            </w:pPr>
            <w:r>
              <w:t>30</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18</w:t>
            </w:r>
          </w:p>
        </w:tc>
        <w:tc>
          <w:tcPr>
            <w:tcW w:w="5046" w:type="dxa"/>
            <w:tcBorders>
              <w:top w:val="nil"/>
              <w:bottom w:val="nil"/>
            </w:tcBorders>
          </w:tcPr>
          <w:p w:rsidR="00814668" w:rsidRDefault="00814668">
            <w:pPr>
              <w:pStyle w:val="ConsPlusNormal"/>
              <w:jc w:val="both"/>
            </w:pPr>
            <w:r>
              <w:t>производственной мощностью, 500 - 1000 тыс. куб. м./год</w:t>
            </w:r>
          </w:p>
        </w:tc>
        <w:tc>
          <w:tcPr>
            <w:tcW w:w="1224" w:type="dxa"/>
            <w:tcBorders>
              <w:top w:val="nil"/>
              <w:bottom w:val="nil"/>
            </w:tcBorders>
          </w:tcPr>
          <w:p w:rsidR="00814668" w:rsidRDefault="00814668">
            <w:pPr>
              <w:pStyle w:val="ConsPlusNormal"/>
              <w:jc w:val="center"/>
            </w:pPr>
            <w:r>
              <w:t>27</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Дробильно-сортировочные по переработке прочных однородных пород производственной мощностью тыс. куб. м/год:</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600 - 1600</w:t>
            </w:r>
          </w:p>
        </w:tc>
        <w:tc>
          <w:tcPr>
            <w:tcW w:w="1224" w:type="dxa"/>
            <w:tcBorders>
              <w:top w:val="nil"/>
              <w:bottom w:val="nil"/>
            </w:tcBorders>
            <w:vAlign w:val="center"/>
          </w:tcPr>
          <w:p w:rsidR="00814668" w:rsidRDefault="00814668">
            <w:pPr>
              <w:pStyle w:val="ConsPlusNormal"/>
              <w:jc w:val="center"/>
            </w:pPr>
            <w:r>
              <w:t>27</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200 (сборно-разборные)</w:t>
            </w:r>
          </w:p>
        </w:tc>
        <w:tc>
          <w:tcPr>
            <w:tcW w:w="1224" w:type="dxa"/>
            <w:tcBorders>
              <w:top w:val="nil"/>
              <w:bottom w:val="nil"/>
            </w:tcBorders>
            <w:vAlign w:val="center"/>
          </w:tcPr>
          <w:p w:rsidR="00814668" w:rsidRDefault="00814668">
            <w:pPr>
              <w:pStyle w:val="ConsPlusNormal"/>
              <w:jc w:val="center"/>
            </w:pPr>
            <w:r>
              <w:t>30</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tcBorders>
              <w:top w:val="nil"/>
              <w:bottom w:val="nil"/>
            </w:tcBorders>
          </w:tcPr>
          <w:p w:rsidR="00814668" w:rsidRDefault="00814668">
            <w:pPr>
              <w:pStyle w:val="ConsPlusNormal"/>
              <w:jc w:val="both"/>
            </w:pPr>
            <w:r>
              <w:t>19</w:t>
            </w:r>
          </w:p>
        </w:tc>
        <w:tc>
          <w:tcPr>
            <w:tcW w:w="5046" w:type="dxa"/>
            <w:tcBorders>
              <w:top w:val="nil"/>
              <w:bottom w:val="nil"/>
            </w:tcBorders>
          </w:tcPr>
          <w:p w:rsidR="00814668" w:rsidRDefault="00814668">
            <w:pPr>
              <w:pStyle w:val="ConsPlusNormal"/>
              <w:jc w:val="both"/>
            </w:pPr>
            <w:r>
              <w:t>Аглопоритового гравия из зол ТЭЦ и керамзита</w:t>
            </w:r>
          </w:p>
        </w:tc>
        <w:tc>
          <w:tcPr>
            <w:tcW w:w="1224" w:type="dxa"/>
            <w:vMerge w:val="restart"/>
            <w:tcBorders>
              <w:top w:val="nil"/>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20</w:t>
            </w:r>
          </w:p>
        </w:tc>
        <w:tc>
          <w:tcPr>
            <w:tcW w:w="5046" w:type="dxa"/>
            <w:tcBorders>
              <w:top w:val="nil"/>
              <w:bottom w:val="nil"/>
            </w:tcBorders>
          </w:tcPr>
          <w:p w:rsidR="00814668" w:rsidRDefault="00814668">
            <w:pPr>
              <w:pStyle w:val="ConsPlusNormal"/>
              <w:jc w:val="both"/>
            </w:pPr>
            <w:r>
              <w:t>Вспученного перлита (с производством перлитобитумных плит) при применении в качестве топлива:</w:t>
            </w:r>
          </w:p>
        </w:tc>
        <w:tc>
          <w:tcPr>
            <w:tcW w:w="1224" w:type="dxa"/>
            <w:vMerge/>
            <w:tcBorders>
              <w:top w:val="nil"/>
              <w:bottom w:val="nil"/>
            </w:tcBorders>
          </w:tcPr>
          <w:p w:rsidR="00814668" w:rsidRPr="00616C66" w:rsidRDefault="00814668"/>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природного газа</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мазута</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tcBorders>
              <w:top w:val="nil"/>
              <w:bottom w:val="nil"/>
            </w:tcBorders>
          </w:tcPr>
          <w:p w:rsidR="00814668" w:rsidRDefault="00814668">
            <w:pPr>
              <w:pStyle w:val="ConsPlusNormal"/>
              <w:jc w:val="both"/>
            </w:pPr>
            <w:r>
              <w:t>21</w:t>
            </w:r>
          </w:p>
        </w:tc>
        <w:tc>
          <w:tcPr>
            <w:tcW w:w="5046" w:type="dxa"/>
            <w:tcBorders>
              <w:top w:val="nil"/>
              <w:bottom w:val="nil"/>
            </w:tcBorders>
          </w:tcPr>
          <w:p w:rsidR="00814668" w:rsidRDefault="00814668">
            <w:pPr>
              <w:pStyle w:val="ConsPlusNormal"/>
              <w:jc w:val="both"/>
            </w:pPr>
            <w:r>
              <w:t>Минеральной ваты и изделий из нее, вермикулитовых и перлитовых тепло- и звукоизоляционных изделий</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tcBorders>
              <w:top w:val="nil"/>
              <w:bottom w:val="nil"/>
            </w:tcBorders>
          </w:tcPr>
          <w:p w:rsidR="00814668" w:rsidRDefault="00814668">
            <w:pPr>
              <w:pStyle w:val="ConsPlusNormal"/>
              <w:jc w:val="both"/>
            </w:pPr>
            <w:r>
              <w:t>22</w:t>
            </w:r>
          </w:p>
        </w:tc>
        <w:tc>
          <w:tcPr>
            <w:tcW w:w="5046" w:type="dxa"/>
            <w:tcBorders>
              <w:top w:val="nil"/>
              <w:bottom w:val="nil"/>
            </w:tcBorders>
          </w:tcPr>
          <w:p w:rsidR="00814668" w:rsidRDefault="00814668">
            <w:pPr>
              <w:pStyle w:val="ConsPlusNormal"/>
              <w:jc w:val="both"/>
            </w:pPr>
            <w:r>
              <w:t>Извести</w:t>
            </w:r>
          </w:p>
        </w:tc>
        <w:tc>
          <w:tcPr>
            <w:tcW w:w="1224" w:type="dxa"/>
            <w:tcBorders>
              <w:top w:val="nil"/>
              <w:bottom w:val="nil"/>
            </w:tcBorders>
            <w:vAlign w:val="center"/>
          </w:tcPr>
          <w:p w:rsidR="00814668" w:rsidRDefault="00814668">
            <w:pPr>
              <w:pStyle w:val="ConsPlusNormal"/>
              <w:jc w:val="center"/>
            </w:pPr>
            <w:r>
              <w:t>30</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tcBorders>
              <w:top w:val="nil"/>
              <w:bottom w:val="nil"/>
            </w:tcBorders>
          </w:tcPr>
          <w:p w:rsidR="00814668" w:rsidRDefault="00814668">
            <w:pPr>
              <w:pStyle w:val="ConsPlusNormal"/>
              <w:jc w:val="both"/>
            </w:pPr>
            <w:r>
              <w:t>23</w:t>
            </w:r>
          </w:p>
        </w:tc>
        <w:tc>
          <w:tcPr>
            <w:tcW w:w="5046" w:type="dxa"/>
            <w:tcBorders>
              <w:top w:val="nil"/>
              <w:bottom w:val="nil"/>
            </w:tcBorders>
          </w:tcPr>
          <w:p w:rsidR="00814668" w:rsidRDefault="00814668">
            <w:pPr>
              <w:pStyle w:val="ConsPlusNormal"/>
              <w:jc w:val="both"/>
            </w:pPr>
            <w:r>
              <w:t>Известняковой муки и сыромолотого гипса</w:t>
            </w:r>
          </w:p>
        </w:tc>
        <w:tc>
          <w:tcPr>
            <w:tcW w:w="1224" w:type="dxa"/>
            <w:tcBorders>
              <w:top w:val="nil"/>
              <w:bottom w:val="nil"/>
            </w:tcBorders>
            <w:vAlign w:val="center"/>
          </w:tcPr>
          <w:p w:rsidR="00814668" w:rsidRDefault="00814668">
            <w:pPr>
              <w:pStyle w:val="ConsPlusNormal"/>
              <w:jc w:val="center"/>
            </w:pPr>
            <w:r>
              <w:t>33</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tcBorders>
              <w:top w:val="nil"/>
              <w:bottom w:val="nil"/>
            </w:tcBorders>
          </w:tcPr>
          <w:p w:rsidR="00814668" w:rsidRDefault="00814668">
            <w:pPr>
              <w:pStyle w:val="ConsPlusNormal"/>
              <w:jc w:val="both"/>
            </w:pPr>
            <w:r>
              <w:t>24</w:t>
            </w:r>
          </w:p>
        </w:tc>
        <w:tc>
          <w:tcPr>
            <w:tcW w:w="5046" w:type="dxa"/>
            <w:tcBorders>
              <w:top w:val="nil"/>
              <w:bottom w:val="nil"/>
            </w:tcBorders>
          </w:tcPr>
          <w:p w:rsidR="00814668" w:rsidRDefault="00814668">
            <w:pPr>
              <w:pStyle w:val="ConsPlusNormal"/>
              <w:jc w:val="both"/>
            </w:pPr>
            <w:r>
              <w:t>Стекла оконного, полированного, архитектурно-строительного, технического и стекловолокна</w:t>
            </w:r>
          </w:p>
        </w:tc>
        <w:tc>
          <w:tcPr>
            <w:tcW w:w="1224" w:type="dxa"/>
            <w:tcBorders>
              <w:top w:val="nil"/>
              <w:bottom w:val="nil"/>
            </w:tcBorders>
            <w:vAlign w:val="center"/>
          </w:tcPr>
          <w:p w:rsidR="00814668" w:rsidRDefault="00814668">
            <w:pPr>
              <w:pStyle w:val="ConsPlusNormal"/>
              <w:jc w:val="center"/>
            </w:pPr>
            <w:r>
              <w:t>38</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tcBorders>
              <w:top w:val="nil"/>
              <w:bottom w:val="nil"/>
            </w:tcBorders>
          </w:tcPr>
          <w:p w:rsidR="00814668" w:rsidRDefault="00814668">
            <w:pPr>
              <w:pStyle w:val="ConsPlusNormal"/>
              <w:jc w:val="both"/>
            </w:pPr>
            <w:r>
              <w:t>25</w:t>
            </w:r>
          </w:p>
        </w:tc>
        <w:tc>
          <w:tcPr>
            <w:tcW w:w="5046" w:type="dxa"/>
            <w:tcBorders>
              <w:top w:val="nil"/>
              <w:bottom w:val="nil"/>
            </w:tcBorders>
          </w:tcPr>
          <w:p w:rsidR="00814668" w:rsidRDefault="00814668">
            <w:pPr>
              <w:pStyle w:val="ConsPlusNormal"/>
              <w:jc w:val="both"/>
            </w:pPr>
            <w:r>
              <w:t>Обогатительные кварцевого песка производственной мощностью 150 - 300 тыс. т/год</w:t>
            </w:r>
          </w:p>
        </w:tc>
        <w:tc>
          <w:tcPr>
            <w:tcW w:w="1224" w:type="dxa"/>
            <w:tcBorders>
              <w:top w:val="nil"/>
              <w:bottom w:val="nil"/>
            </w:tcBorders>
          </w:tcPr>
          <w:p w:rsidR="00814668" w:rsidRDefault="00814668">
            <w:pPr>
              <w:pStyle w:val="ConsPlusNormal"/>
              <w:jc w:val="center"/>
            </w:pPr>
            <w:r>
              <w:t>27</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tcBorders>
              <w:top w:val="nil"/>
              <w:bottom w:val="nil"/>
            </w:tcBorders>
          </w:tcPr>
          <w:p w:rsidR="00814668" w:rsidRDefault="00814668">
            <w:pPr>
              <w:pStyle w:val="ConsPlusNormal"/>
              <w:jc w:val="both"/>
            </w:pPr>
            <w:r>
              <w:t>26</w:t>
            </w:r>
          </w:p>
        </w:tc>
        <w:tc>
          <w:tcPr>
            <w:tcW w:w="5046" w:type="dxa"/>
            <w:tcBorders>
              <w:top w:val="nil"/>
              <w:bottom w:val="nil"/>
            </w:tcBorders>
          </w:tcPr>
          <w:p w:rsidR="00814668" w:rsidRDefault="00814668">
            <w:pPr>
              <w:pStyle w:val="ConsPlusNormal"/>
              <w:jc w:val="both"/>
            </w:pPr>
            <w:r>
              <w:t>Бутылок консервной стеклянной тары, хозяйственной стеклянной посуды и хрустальных изделий</w:t>
            </w:r>
          </w:p>
        </w:tc>
        <w:tc>
          <w:tcPr>
            <w:tcW w:w="1224" w:type="dxa"/>
            <w:tcBorders>
              <w:top w:val="nil"/>
              <w:bottom w:val="nil"/>
            </w:tcBorders>
            <w:vAlign w:val="center"/>
          </w:tcPr>
          <w:p w:rsidR="00814668" w:rsidRDefault="00814668">
            <w:pPr>
              <w:pStyle w:val="ConsPlusNormal"/>
              <w:jc w:val="center"/>
            </w:pPr>
            <w:r>
              <w:t>43</w:t>
            </w:r>
          </w:p>
        </w:tc>
      </w:tr>
      <w:tr w:rsidR="00814668" w:rsidRPr="00616C66">
        <w:tblPrEx>
          <w:tblBorders>
            <w:insideH w:val="none" w:sz="0" w:space="0" w:color="auto"/>
          </w:tblBorders>
        </w:tblPrEx>
        <w:tc>
          <w:tcPr>
            <w:tcW w:w="2030" w:type="dxa"/>
            <w:vMerge/>
            <w:tcBorders>
              <w:top w:val="nil"/>
              <w:bottom w:val="nil"/>
            </w:tcBorders>
          </w:tcPr>
          <w:p w:rsidR="00814668" w:rsidRPr="00616C66" w:rsidRDefault="00814668"/>
        </w:tc>
        <w:tc>
          <w:tcPr>
            <w:tcW w:w="680" w:type="dxa"/>
            <w:tcBorders>
              <w:top w:val="nil"/>
              <w:bottom w:val="nil"/>
            </w:tcBorders>
          </w:tcPr>
          <w:p w:rsidR="00814668" w:rsidRDefault="00814668">
            <w:pPr>
              <w:pStyle w:val="ConsPlusNormal"/>
              <w:jc w:val="both"/>
            </w:pPr>
            <w:r>
              <w:t>27</w:t>
            </w:r>
          </w:p>
        </w:tc>
        <w:tc>
          <w:tcPr>
            <w:tcW w:w="5046" w:type="dxa"/>
            <w:tcBorders>
              <w:top w:val="nil"/>
              <w:bottom w:val="nil"/>
            </w:tcBorders>
          </w:tcPr>
          <w:p w:rsidR="00814668" w:rsidRDefault="00814668">
            <w:pPr>
              <w:pStyle w:val="ConsPlusNormal"/>
              <w:jc w:val="both"/>
            </w:pPr>
            <w:r>
              <w:t>Строительного, технического, санитарно-технического фаянса, фарфора и полуфарфора</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val="restart"/>
            <w:tcBorders>
              <w:top w:val="nil"/>
              <w:bottom w:val="single" w:sz="4" w:space="0" w:color="auto"/>
            </w:tcBorders>
          </w:tcPr>
          <w:p w:rsidR="00814668" w:rsidRDefault="00814668">
            <w:pPr>
              <w:pStyle w:val="ConsPlusNormal"/>
            </w:pPr>
          </w:p>
        </w:tc>
        <w:tc>
          <w:tcPr>
            <w:tcW w:w="680" w:type="dxa"/>
            <w:tcBorders>
              <w:top w:val="nil"/>
              <w:bottom w:val="nil"/>
            </w:tcBorders>
          </w:tcPr>
          <w:p w:rsidR="00814668" w:rsidRDefault="00814668">
            <w:pPr>
              <w:pStyle w:val="ConsPlusNormal"/>
              <w:jc w:val="both"/>
            </w:pPr>
            <w:r>
              <w:t>28</w:t>
            </w:r>
          </w:p>
        </w:tc>
        <w:tc>
          <w:tcPr>
            <w:tcW w:w="5046" w:type="dxa"/>
            <w:tcBorders>
              <w:top w:val="nil"/>
              <w:bottom w:val="nil"/>
            </w:tcBorders>
          </w:tcPr>
          <w:p w:rsidR="00814668" w:rsidRDefault="00814668">
            <w:pPr>
              <w:pStyle w:val="ConsPlusNormal"/>
              <w:jc w:val="both"/>
            </w:pPr>
            <w:r>
              <w:t>Стальных строительных конструкций (в том числе из труб)</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29</w:t>
            </w:r>
          </w:p>
        </w:tc>
        <w:tc>
          <w:tcPr>
            <w:tcW w:w="5046" w:type="dxa"/>
            <w:tcBorders>
              <w:top w:val="nil"/>
              <w:bottom w:val="nil"/>
            </w:tcBorders>
          </w:tcPr>
          <w:p w:rsidR="00814668" w:rsidRDefault="00814668">
            <w:pPr>
              <w:pStyle w:val="ConsPlusNormal"/>
              <w:jc w:val="both"/>
            </w:pPr>
            <w:r>
              <w:t>Стальных конструкций для мостов</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30</w:t>
            </w:r>
          </w:p>
        </w:tc>
        <w:tc>
          <w:tcPr>
            <w:tcW w:w="5046" w:type="dxa"/>
            <w:tcBorders>
              <w:top w:val="nil"/>
              <w:bottom w:val="nil"/>
            </w:tcBorders>
          </w:tcPr>
          <w:p w:rsidR="00814668" w:rsidRDefault="00814668">
            <w:pPr>
              <w:pStyle w:val="ConsPlusNormal"/>
              <w:jc w:val="both"/>
            </w:pPr>
            <w:r>
              <w:t>Алюминиевых строительных конструкций</w:t>
            </w:r>
          </w:p>
        </w:tc>
        <w:tc>
          <w:tcPr>
            <w:tcW w:w="1224" w:type="dxa"/>
            <w:tcBorders>
              <w:top w:val="nil"/>
              <w:bottom w:val="nil"/>
            </w:tcBorders>
            <w:vAlign w:val="center"/>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31</w:t>
            </w:r>
          </w:p>
        </w:tc>
        <w:tc>
          <w:tcPr>
            <w:tcW w:w="5046" w:type="dxa"/>
            <w:tcBorders>
              <w:top w:val="nil"/>
              <w:bottom w:val="nil"/>
            </w:tcBorders>
          </w:tcPr>
          <w:p w:rsidR="00814668" w:rsidRDefault="00814668">
            <w:pPr>
              <w:pStyle w:val="ConsPlusNormal"/>
              <w:jc w:val="both"/>
            </w:pPr>
            <w:r>
              <w:t>Монтажных (для КИП и автоматики, сантехнических) и электромонтажных заготовок</w:t>
            </w:r>
          </w:p>
        </w:tc>
        <w:tc>
          <w:tcPr>
            <w:tcW w:w="1224" w:type="dxa"/>
            <w:tcBorders>
              <w:top w:val="nil"/>
              <w:bottom w:val="nil"/>
            </w:tcBorders>
            <w:vAlign w:val="center"/>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32</w:t>
            </w:r>
          </w:p>
        </w:tc>
        <w:tc>
          <w:tcPr>
            <w:tcW w:w="5046" w:type="dxa"/>
            <w:tcBorders>
              <w:top w:val="nil"/>
              <w:bottom w:val="nil"/>
            </w:tcBorders>
          </w:tcPr>
          <w:p w:rsidR="00814668" w:rsidRDefault="00814668">
            <w:pPr>
              <w:pStyle w:val="ConsPlusNormal"/>
              <w:jc w:val="both"/>
            </w:pPr>
            <w:r>
              <w:t>Технологических металлоконструкций и узлов трубопроводов</w:t>
            </w:r>
          </w:p>
        </w:tc>
        <w:tc>
          <w:tcPr>
            <w:tcW w:w="1224" w:type="dxa"/>
            <w:tcBorders>
              <w:top w:val="nil"/>
              <w:bottom w:val="nil"/>
            </w:tcBorders>
            <w:vAlign w:val="center"/>
          </w:tcPr>
          <w:p w:rsidR="00814668" w:rsidRDefault="00814668">
            <w:pPr>
              <w:pStyle w:val="ConsPlusNormal"/>
              <w:jc w:val="center"/>
            </w:pPr>
            <w:r>
              <w:t>48</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33</w:t>
            </w:r>
          </w:p>
        </w:tc>
        <w:tc>
          <w:tcPr>
            <w:tcW w:w="5046" w:type="dxa"/>
            <w:tcBorders>
              <w:top w:val="nil"/>
              <w:bottom w:val="nil"/>
            </w:tcBorders>
          </w:tcPr>
          <w:p w:rsidR="00814668" w:rsidRDefault="00814668">
            <w:pPr>
              <w:pStyle w:val="ConsPlusNormal"/>
              <w:jc w:val="both"/>
            </w:pPr>
            <w:r>
              <w:t>По ремонту строительных машин</w:t>
            </w:r>
          </w:p>
        </w:tc>
        <w:tc>
          <w:tcPr>
            <w:tcW w:w="1224" w:type="dxa"/>
            <w:tcBorders>
              <w:top w:val="nil"/>
              <w:bottom w:val="nil"/>
            </w:tcBorders>
          </w:tcPr>
          <w:p w:rsidR="00814668" w:rsidRDefault="00814668">
            <w:pPr>
              <w:pStyle w:val="ConsPlusNormal"/>
              <w:jc w:val="center"/>
            </w:pPr>
            <w:r>
              <w:t>63</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34</w:t>
            </w:r>
          </w:p>
        </w:tc>
        <w:tc>
          <w:tcPr>
            <w:tcW w:w="5046" w:type="dxa"/>
            <w:tcBorders>
              <w:top w:val="nil"/>
              <w:bottom w:val="nil"/>
            </w:tcBorders>
          </w:tcPr>
          <w:p w:rsidR="00814668" w:rsidRDefault="00814668">
            <w:pPr>
              <w:pStyle w:val="ConsPlusNormal"/>
              <w:jc w:val="both"/>
            </w:pPr>
            <w:r>
              <w:t>Объединенные предприятия специализированных монтажных организаций:</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с базой механизации</w:t>
            </w:r>
          </w:p>
        </w:tc>
        <w:tc>
          <w:tcPr>
            <w:tcW w:w="1224"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без базы механизации</w:t>
            </w:r>
          </w:p>
        </w:tc>
        <w:tc>
          <w:tcPr>
            <w:tcW w:w="1224" w:type="dxa"/>
            <w:tcBorders>
              <w:top w:val="nil"/>
              <w:bottom w:val="nil"/>
            </w:tcBorders>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35</w:t>
            </w:r>
          </w:p>
        </w:tc>
        <w:tc>
          <w:tcPr>
            <w:tcW w:w="5046" w:type="dxa"/>
            <w:tcBorders>
              <w:top w:val="nil"/>
              <w:bottom w:val="nil"/>
            </w:tcBorders>
          </w:tcPr>
          <w:p w:rsidR="00814668" w:rsidRDefault="00814668">
            <w:pPr>
              <w:pStyle w:val="ConsPlusNormal"/>
              <w:jc w:val="both"/>
            </w:pPr>
            <w:r>
              <w:t>Базы механизации строительства</w:t>
            </w:r>
          </w:p>
        </w:tc>
        <w:tc>
          <w:tcPr>
            <w:tcW w:w="1224" w:type="dxa"/>
            <w:tcBorders>
              <w:top w:val="nil"/>
              <w:bottom w:val="nil"/>
            </w:tcBorders>
          </w:tcPr>
          <w:p w:rsidR="00814668" w:rsidRDefault="00814668">
            <w:pPr>
              <w:pStyle w:val="ConsPlusNormal"/>
              <w:jc w:val="center"/>
            </w:pPr>
            <w:r>
              <w:t>47</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36</w:t>
            </w:r>
          </w:p>
        </w:tc>
        <w:tc>
          <w:tcPr>
            <w:tcW w:w="5046" w:type="dxa"/>
            <w:tcBorders>
              <w:top w:val="nil"/>
              <w:bottom w:val="nil"/>
            </w:tcBorders>
          </w:tcPr>
          <w:p w:rsidR="00814668" w:rsidRDefault="00814668">
            <w:pPr>
              <w:pStyle w:val="ConsPlusNormal"/>
              <w:jc w:val="both"/>
            </w:pPr>
            <w:r>
              <w:t>Базы управлений производственно-технической комплектации строительных и монтажных трестов</w:t>
            </w:r>
          </w:p>
        </w:tc>
        <w:tc>
          <w:tcPr>
            <w:tcW w:w="1224" w:type="dxa"/>
            <w:tcBorders>
              <w:top w:val="nil"/>
              <w:bottom w:val="nil"/>
            </w:tcBorders>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37</w:t>
            </w:r>
          </w:p>
        </w:tc>
        <w:tc>
          <w:tcPr>
            <w:tcW w:w="5046" w:type="dxa"/>
            <w:tcBorders>
              <w:top w:val="nil"/>
              <w:bottom w:val="nil"/>
            </w:tcBorders>
          </w:tcPr>
          <w:p w:rsidR="00814668" w:rsidRDefault="00814668">
            <w:pPr>
              <w:pStyle w:val="ConsPlusNormal"/>
              <w:jc w:val="both"/>
            </w:pPr>
            <w:r>
              <w:t>Опорные базы общестроительных передвижных механизированных колон (ПМК)</w:t>
            </w:r>
          </w:p>
        </w:tc>
        <w:tc>
          <w:tcPr>
            <w:tcW w:w="1224" w:type="dxa"/>
            <w:tcBorders>
              <w:top w:val="nil"/>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38</w:t>
            </w:r>
          </w:p>
        </w:tc>
        <w:tc>
          <w:tcPr>
            <w:tcW w:w="5046" w:type="dxa"/>
            <w:tcBorders>
              <w:top w:val="nil"/>
              <w:bottom w:val="nil"/>
            </w:tcBorders>
          </w:tcPr>
          <w:p w:rsidR="00814668" w:rsidRDefault="00814668">
            <w:pPr>
              <w:pStyle w:val="ConsPlusNormal"/>
              <w:jc w:val="both"/>
            </w:pPr>
            <w:r>
              <w:t>опорные базы специализированных передвижных механизированных колон (СПМК)</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39</w:t>
            </w:r>
          </w:p>
        </w:tc>
        <w:tc>
          <w:tcPr>
            <w:tcW w:w="5046" w:type="dxa"/>
            <w:tcBorders>
              <w:top w:val="nil"/>
              <w:bottom w:val="nil"/>
            </w:tcBorders>
          </w:tcPr>
          <w:p w:rsidR="00814668" w:rsidRDefault="00814668">
            <w:pPr>
              <w:pStyle w:val="ConsPlusNormal"/>
              <w:jc w:val="both"/>
            </w:pPr>
            <w:r>
              <w:t>Автотранспортные предприятия строительных организаций на 200 и 300 специализированных</w:t>
            </w:r>
          </w:p>
        </w:tc>
        <w:tc>
          <w:tcPr>
            <w:tcW w:w="1224" w:type="dxa"/>
            <w:tcBorders>
              <w:top w:val="nil"/>
              <w:bottom w:val="nil"/>
            </w:tcBorders>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val="restart"/>
            <w:tcBorders>
              <w:top w:val="nil"/>
              <w:bottom w:val="single" w:sz="4" w:space="0" w:color="auto"/>
            </w:tcBorders>
          </w:tcPr>
          <w:p w:rsidR="00814668" w:rsidRDefault="00814668">
            <w:pPr>
              <w:pStyle w:val="ConsPlusNormal"/>
              <w:jc w:val="both"/>
            </w:pPr>
            <w:r>
              <w:t>40</w:t>
            </w:r>
          </w:p>
        </w:tc>
        <w:tc>
          <w:tcPr>
            <w:tcW w:w="5046" w:type="dxa"/>
            <w:tcBorders>
              <w:top w:val="nil"/>
              <w:bottom w:val="nil"/>
            </w:tcBorders>
          </w:tcPr>
          <w:p w:rsidR="00814668" w:rsidRDefault="00814668">
            <w:pPr>
              <w:pStyle w:val="ConsPlusNormal"/>
              <w:jc w:val="both"/>
            </w:pPr>
            <w:r>
              <w:t>большегрузных автомобилей и автопоездов</w:t>
            </w:r>
          </w:p>
          <w:p w:rsidR="00814668" w:rsidRDefault="00814668">
            <w:pPr>
              <w:pStyle w:val="ConsPlusNormal"/>
              <w:jc w:val="both"/>
            </w:pPr>
            <w:r>
              <w:t>Гаражи:</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single" w:sz="4" w:space="0" w:color="auto"/>
            </w:tcBorders>
          </w:tcPr>
          <w:p w:rsidR="00814668" w:rsidRPr="00616C66" w:rsidRDefault="00814668"/>
        </w:tc>
        <w:tc>
          <w:tcPr>
            <w:tcW w:w="5046" w:type="dxa"/>
            <w:tcBorders>
              <w:top w:val="nil"/>
              <w:bottom w:val="nil"/>
            </w:tcBorders>
          </w:tcPr>
          <w:p w:rsidR="00814668" w:rsidRDefault="00814668">
            <w:pPr>
              <w:pStyle w:val="ConsPlusNormal"/>
              <w:jc w:val="both"/>
            </w:pPr>
            <w:r>
              <w:t>на 150 автомобилей</w:t>
            </w:r>
          </w:p>
        </w:tc>
        <w:tc>
          <w:tcPr>
            <w:tcW w:w="1224" w:type="dxa"/>
            <w:tcBorders>
              <w:top w:val="nil"/>
              <w:bottom w:val="nil"/>
            </w:tcBorders>
            <w:vAlign w:val="center"/>
          </w:tcPr>
          <w:p w:rsidR="00814668" w:rsidRDefault="00814668">
            <w:pPr>
              <w:pStyle w:val="ConsPlusNormal"/>
              <w:jc w:val="center"/>
            </w:pPr>
            <w:r>
              <w:t>40</w:t>
            </w:r>
          </w:p>
        </w:tc>
      </w:tr>
      <w:tr w:rsidR="00814668" w:rsidRPr="00616C66">
        <w:tc>
          <w:tcPr>
            <w:tcW w:w="2030" w:type="dxa"/>
            <w:vMerge/>
            <w:tcBorders>
              <w:top w:val="nil"/>
            </w:tcBorders>
          </w:tcPr>
          <w:p w:rsidR="00814668" w:rsidRPr="00616C66" w:rsidRDefault="00814668"/>
        </w:tc>
        <w:tc>
          <w:tcPr>
            <w:tcW w:w="680" w:type="dxa"/>
            <w:vMerge/>
            <w:tcBorders>
              <w:top w:val="nil"/>
            </w:tcBorders>
          </w:tcPr>
          <w:p w:rsidR="00814668" w:rsidRPr="00616C66" w:rsidRDefault="00814668"/>
        </w:tc>
        <w:tc>
          <w:tcPr>
            <w:tcW w:w="5046" w:type="dxa"/>
            <w:tcBorders>
              <w:top w:val="nil"/>
            </w:tcBorders>
          </w:tcPr>
          <w:p w:rsidR="00814668" w:rsidRDefault="00814668">
            <w:pPr>
              <w:pStyle w:val="ConsPlusNormal"/>
              <w:jc w:val="both"/>
            </w:pPr>
            <w:r>
              <w:t>на 250 автомобилей</w:t>
            </w:r>
          </w:p>
        </w:tc>
        <w:tc>
          <w:tcPr>
            <w:tcW w:w="1224" w:type="dxa"/>
            <w:tcBorders>
              <w:top w:val="nil"/>
            </w:tcBorders>
            <w:vAlign w:val="center"/>
          </w:tcPr>
          <w:p w:rsidR="00814668" w:rsidRDefault="00814668">
            <w:pPr>
              <w:pStyle w:val="ConsPlusNormal"/>
              <w:jc w:val="center"/>
            </w:pPr>
            <w:r>
              <w:t>50</w:t>
            </w:r>
          </w:p>
        </w:tc>
      </w:tr>
      <w:tr w:rsidR="00814668" w:rsidRPr="00616C66">
        <w:tc>
          <w:tcPr>
            <w:tcW w:w="2030" w:type="dxa"/>
            <w:vMerge w:val="restart"/>
            <w:tcBorders>
              <w:bottom w:val="nil"/>
            </w:tcBorders>
          </w:tcPr>
          <w:p w:rsidR="00814668" w:rsidRDefault="00814668">
            <w:pPr>
              <w:pStyle w:val="ConsPlusNormal"/>
              <w:jc w:val="both"/>
            </w:pPr>
            <w:r>
              <w:t>Транспорт и дорожное хозяйство (услуги по обслуживанию и ремонту транспортных средств)</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По капитальному ремонту грузовых автомобилей мощностью 2 - 10 тыс. капитальных ремонтов в год</w:t>
            </w:r>
          </w:p>
        </w:tc>
        <w:tc>
          <w:tcPr>
            <w:tcW w:w="1224" w:type="dxa"/>
            <w:tcBorders>
              <w:bottom w:val="nil"/>
            </w:tcBorders>
            <w:vAlign w:val="center"/>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По ремонту агрегатов грузовых автомобилей и автобусов мощностью 10 - 60 тыс. капитальных ремонтов в год</w:t>
            </w:r>
          </w:p>
        </w:tc>
        <w:tc>
          <w:tcPr>
            <w:tcW w:w="1224" w:type="dxa"/>
            <w:tcBorders>
              <w:top w:val="nil"/>
              <w:bottom w:val="nil"/>
            </w:tcBorders>
            <w:vAlign w:val="center"/>
          </w:tcPr>
          <w:p w:rsidR="00814668" w:rsidRDefault="00814668">
            <w:pPr>
              <w:pStyle w:val="ConsPlusNormal"/>
              <w:jc w:val="center"/>
            </w:pPr>
            <w:r>
              <w:t>65</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По ремонту автобусов с применением готовых агрегатов мощностью 1 - 2 тыс. ремонтов в год</w:t>
            </w:r>
          </w:p>
        </w:tc>
        <w:tc>
          <w:tcPr>
            <w:tcW w:w="1224" w:type="dxa"/>
            <w:tcBorders>
              <w:top w:val="nil"/>
              <w:bottom w:val="nil"/>
            </w:tcBorders>
            <w:vAlign w:val="center"/>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4</w:t>
            </w:r>
          </w:p>
        </w:tc>
        <w:tc>
          <w:tcPr>
            <w:tcW w:w="5046" w:type="dxa"/>
            <w:tcBorders>
              <w:top w:val="nil"/>
              <w:bottom w:val="nil"/>
            </w:tcBorders>
          </w:tcPr>
          <w:p w:rsidR="00814668" w:rsidRDefault="00814668">
            <w:pPr>
              <w:pStyle w:val="ConsPlusNormal"/>
              <w:jc w:val="both"/>
            </w:pPr>
            <w:r>
              <w:t>По ремонту агрегатов легковых автомобилей мощностью 30 - 60 тыс. капитальных ремонтов в год</w:t>
            </w:r>
          </w:p>
        </w:tc>
        <w:tc>
          <w:tcPr>
            <w:tcW w:w="1224" w:type="dxa"/>
            <w:tcBorders>
              <w:top w:val="nil"/>
              <w:bottom w:val="nil"/>
            </w:tcBorders>
            <w:vAlign w:val="center"/>
          </w:tcPr>
          <w:p w:rsidR="00814668" w:rsidRDefault="00814668">
            <w:pPr>
              <w:pStyle w:val="ConsPlusNormal"/>
              <w:jc w:val="center"/>
            </w:pPr>
            <w:r>
              <w:t>65</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5</w:t>
            </w:r>
          </w:p>
        </w:tc>
        <w:tc>
          <w:tcPr>
            <w:tcW w:w="5046" w:type="dxa"/>
            <w:tcBorders>
              <w:top w:val="nil"/>
              <w:bottom w:val="nil"/>
            </w:tcBorders>
          </w:tcPr>
          <w:p w:rsidR="00814668" w:rsidRDefault="00814668">
            <w:pPr>
              <w:pStyle w:val="ConsPlusNormal"/>
              <w:jc w:val="both"/>
            </w:pPr>
            <w:r>
              <w:t>Централизованного восстановления деталей</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6</w:t>
            </w:r>
          </w:p>
        </w:tc>
        <w:tc>
          <w:tcPr>
            <w:tcW w:w="5046" w:type="dxa"/>
            <w:tcBorders>
              <w:top w:val="nil"/>
              <w:bottom w:val="nil"/>
            </w:tcBorders>
          </w:tcPr>
          <w:p w:rsidR="00814668" w:rsidRDefault="00814668">
            <w:pPr>
              <w:pStyle w:val="ConsPlusNormal"/>
              <w:jc w:val="both"/>
            </w:pPr>
            <w:r>
              <w:t>Грузовые автотранспортные на 200 автомобилей при независимом выезде, %:</w:t>
            </w:r>
          </w:p>
        </w:tc>
        <w:tc>
          <w:tcPr>
            <w:tcW w:w="1224" w:type="dxa"/>
            <w:tcBorders>
              <w:top w:val="nil"/>
              <w:bottom w:val="nil"/>
            </w:tcBorders>
          </w:tcPr>
          <w:p w:rsidR="00814668" w:rsidRDefault="00814668">
            <w:pPr>
              <w:pStyle w:val="ConsPlusNormal"/>
              <w:jc w:val="center"/>
            </w:pPr>
            <w:r>
              <w:t>65</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100</w:t>
            </w:r>
          </w:p>
        </w:tc>
        <w:tc>
          <w:tcPr>
            <w:tcW w:w="1224" w:type="dxa"/>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50</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7</w:t>
            </w:r>
          </w:p>
        </w:tc>
        <w:tc>
          <w:tcPr>
            <w:tcW w:w="5046" w:type="dxa"/>
            <w:tcBorders>
              <w:top w:val="nil"/>
              <w:bottom w:val="nil"/>
            </w:tcBorders>
          </w:tcPr>
          <w:p w:rsidR="00814668" w:rsidRDefault="00814668">
            <w:pPr>
              <w:pStyle w:val="ConsPlusNormal"/>
              <w:jc w:val="both"/>
            </w:pPr>
            <w:r>
              <w:t>Грузовые автотранспортные на 300 и 500 автомобилей при независимом выезде, %:</w:t>
            </w:r>
          </w:p>
        </w:tc>
        <w:tc>
          <w:tcPr>
            <w:tcW w:w="1224" w:type="dxa"/>
            <w:tcBorders>
              <w:top w:val="nil"/>
              <w:bottom w:val="nil"/>
            </w:tcBorders>
          </w:tcPr>
          <w:p w:rsidR="00814668" w:rsidRDefault="00814668">
            <w:pPr>
              <w:pStyle w:val="ConsPlusNormal"/>
              <w:jc w:val="center"/>
            </w:pPr>
            <w:r>
              <w:t>51</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100</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50</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8</w:t>
            </w:r>
          </w:p>
        </w:tc>
        <w:tc>
          <w:tcPr>
            <w:tcW w:w="5046" w:type="dxa"/>
            <w:tcBorders>
              <w:top w:val="nil"/>
              <w:bottom w:val="nil"/>
            </w:tcBorders>
          </w:tcPr>
          <w:p w:rsidR="00814668" w:rsidRDefault="00814668">
            <w:pPr>
              <w:pStyle w:val="ConsPlusNormal"/>
              <w:jc w:val="both"/>
            </w:pPr>
            <w:r>
              <w:t>Автобусные парки при количестве автобусов:</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100</w:t>
            </w:r>
          </w:p>
        </w:tc>
        <w:tc>
          <w:tcPr>
            <w:tcW w:w="1224"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300</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500</w:t>
            </w:r>
          </w:p>
        </w:tc>
        <w:tc>
          <w:tcPr>
            <w:tcW w:w="1224" w:type="dxa"/>
            <w:tcBorders>
              <w:top w:val="nil"/>
              <w:bottom w:val="nil"/>
            </w:tcBorders>
          </w:tcPr>
          <w:p w:rsidR="00814668" w:rsidRDefault="00814668">
            <w:pPr>
              <w:pStyle w:val="ConsPlusNormal"/>
              <w:jc w:val="center"/>
            </w:pPr>
            <w:r>
              <w:t>60</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9</w:t>
            </w:r>
          </w:p>
        </w:tc>
        <w:tc>
          <w:tcPr>
            <w:tcW w:w="5046" w:type="dxa"/>
            <w:tcBorders>
              <w:top w:val="nil"/>
              <w:bottom w:val="nil"/>
            </w:tcBorders>
          </w:tcPr>
          <w:p w:rsidR="00814668" w:rsidRDefault="00814668">
            <w:pPr>
              <w:pStyle w:val="ConsPlusNormal"/>
              <w:jc w:val="both"/>
            </w:pPr>
            <w:r>
              <w:t>Таксомоторные парки при количестве автомобилей:</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300</w:t>
            </w:r>
          </w:p>
        </w:tc>
        <w:tc>
          <w:tcPr>
            <w:tcW w:w="1224" w:type="dxa"/>
            <w:tcBorders>
              <w:top w:val="nil"/>
              <w:bottom w:val="nil"/>
            </w:tcBorders>
            <w:vAlign w:val="center"/>
          </w:tcPr>
          <w:p w:rsidR="00814668" w:rsidRDefault="00814668">
            <w:pPr>
              <w:pStyle w:val="ConsPlusNormal"/>
              <w:jc w:val="center"/>
            </w:pPr>
            <w:r>
              <w:t>52</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500</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800</w:t>
            </w:r>
          </w:p>
        </w:tc>
        <w:tc>
          <w:tcPr>
            <w:tcW w:w="1224" w:type="dxa"/>
            <w:tcBorders>
              <w:top w:val="nil"/>
              <w:bottom w:val="nil"/>
            </w:tcBorders>
            <w:vAlign w:val="center"/>
          </w:tcPr>
          <w:p w:rsidR="00814668" w:rsidRDefault="00814668">
            <w:pPr>
              <w:pStyle w:val="ConsPlusNormal"/>
              <w:jc w:val="center"/>
            </w:pPr>
            <w:r>
              <w:t>56</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1000</w:t>
            </w:r>
          </w:p>
        </w:tc>
        <w:tc>
          <w:tcPr>
            <w:tcW w:w="1224" w:type="dxa"/>
            <w:tcBorders>
              <w:top w:val="nil"/>
              <w:bottom w:val="nil"/>
            </w:tcBorders>
            <w:vAlign w:val="center"/>
          </w:tcPr>
          <w:p w:rsidR="00814668" w:rsidRDefault="00814668">
            <w:pPr>
              <w:pStyle w:val="ConsPlusNormal"/>
              <w:jc w:val="center"/>
            </w:pPr>
            <w:r>
              <w:t>58</w:t>
            </w:r>
          </w:p>
        </w:tc>
      </w:tr>
      <w:tr w:rsidR="00814668" w:rsidRPr="00616C66">
        <w:tblPrEx>
          <w:tblBorders>
            <w:insideH w:val="none" w:sz="0" w:space="0" w:color="auto"/>
          </w:tblBorders>
        </w:tblPrEx>
        <w:tc>
          <w:tcPr>
            <w:tcW w:w="2030" w:type="dxa"/>
            <w:vMerge/>
            <w:tcBorders>
              <w:top w:val="single" w:sz="4" w:space="0" w:color="auto"/>
              <w:bottom w:val="nil"/>
            </w:tcBorders>
          </w:tcPr>
          <w:p w:rsidR="00814668" w:rsidRPr="00616C66" w:rsidRDefault="00814668"/>
        </w:tc>
        <w:tc>
          <w:tcPr>
            <w:tcW w:w="680" w:type="dxa"/>
            <w:tcBorders>
              <w:top w:val="nil"/>
              <w:bottom w:val="nil"/>
            </w:tcBorders>
          </w:tcPr>
          <w:p w:rsidR="00814668" w:rsidRDefault="00814668">
            <w:pPr>
              <w:pStyle w:val="ConsPlusNormal"/>
              <w:jc w:val="both"/>
            </w:pPr>
            <w:r>
              <w:t>10</w:t>
            </w:r>
          </w:p>
        </w:tc>
        <w:tc>
          <w:tcPr>
            <w:tcW w:w="5046" w:type="dxa"/>
            <w:tcBorders>
              <w:top w:val="nil"/>
              <w:bottom w:val="nil"/>
            </w:tcBorders>
          </w:tcPr>
          <w:p w:rsidR="00814668" w:rsidRDefault="00814668">
            <w:pPr>
              <w:pStyle w:val="ConsPlusNormal"/>
              <w:jc w:val="both"/>
            </w:pPr>
            <w:r>
              <w:t>Грузовые автостанции при отправке грузов 500 - 1500 т/сут.</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val="restart"/>
            <w:tcBorders>
              <w:top w:val="nil"/>
              <w:bottom w:val="single" w:sz="4" w:space="0" w:color="auto"/>
            </w:tcBorders>
          </w:tcPr>
          <w:p w:rsidR="00814668" w:rsidRDefault="00814668">
            <w:pPr>
              <w:pStyle w:val="ConsPlusNormal"/>
            </w:pPr>
          </w:p>
        </w:tc>
        <w:tc>
          <w:tcPr>
            <w:tcW w:w="680" w:type="dxa"/>
            <w:tcBorders>
              <w:top w:val="nil"/>
              <w:bottom w:val="nil"/>
            </w:tcBorders>
          </w:tcPr>
          <w:p w:rsidR="00814668" w:rsidRDefault="00814668">
            <w:pPr>
              <w:pStyle w:val="ConsPlusNormal"/>
              <w:jc w:val="both"/>
            </w:pPr>
            <w:r>
              <w:t>11</w:t>
            </w:r>
          </w:p>
        </w:tc>
        <w:tc>
          <w:tcPr>
            <w:tcW w:w="5046" w:type="dxa"/>
            <w:vMerge w:val="restart"/>
            <w:tcBorders>
              <w:top w:val="nil"/>
              <w:bottom w:val="nil"/>
            </w:tcBorders>
          </w:tcPr>
          <w:p w:rsidR="00814668" w:rsidRDefault="00814668">
            <w:pPr>
              <w:pStyle w:val="ConsPlusNormal"/>
              <w:jc w:val="both"/>
            </w:pPr>
            <w:r>
              <w:t>Централизованного технического обслуживания на 1200 автомобилей Станции технического обслуживания легковых автомобилей при количестве постов:</w:t>
            </w:r>
          </w:p>
        </w:tc>
        <w:tc>
          <w:tcPr>
            <w:tcW w:w="1224" w:type="dxa"/>
            <w:vMerge w:val="restart"/>
            <w:tcBorders>
              <w:top w:val="nil"/>
              <w:bottom w:val="nil"/>
            </w:tcBorders>
            <w:vAlign w:val="center"/>
          </w:tcPr>
          <w:p w:rsidR="00814668" w:rsidRDefault="00814668">
            <w:pPr>
              <w:pStyle w:val="ConsPlusNormal"/>
              <w:jc w:val="center"/>
            </w:pPr>
            <w:r>
              <w:t>45</w:t>
            </w:r>
          </w:p>
        </w:tc>
      </w:tr>
      <w:tr w:rsidR="00814668" w:rsidRPr="00616C66">
        <w:tblPrEx>
          <w:tblBorders>
            <w:insideH w:val="none" w:sz="0" w:space="0" w:color="auto"/>
          </w:tblBorders>
        </w:tblPrEx>
        <w:trPr>
          <w:trHeight w:val="509"/>
        </w:trPr>
        <w:tc>
          <w:tcPr>
            <w:tcW w:w="2030" w:type="dxa"/>
            <w:vMerge/>
            <w:tcBorders>
              <w:top w:val="nil"/>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12</w:t>
            </w:r>
          </w:p>
        </w:tc>
        <w:tc>
          <w:tcPr>
            <w:tcW w:w="5046" w:type="dxa"/>
            <w:vMerge/>
            <w:tcBorders>
              <w:top w:val="nil"/>
              <w:bottom w:val="nil"/>
            </w:tcBorders>
          </w:tcPr>
          <w:p w:rsidR="00814668" w:rsidRPr="00616C66" w:rsidRDefault="00814668"/>
        </w:tc>
        <w:tc>
          <w:tcPr>
            <w:tcW w:w="1224" w:type="dxa"/>
            <w:vMerge/>
            <w:tcBorders>
              <w:top w:val="nil"/>
              <w:bottom w:val="nil"/>
            </w:tcBorders>
          </w:tcPr>
          <w:p w:rsidR="00814668" w:rsidRPr="00616C66" w:rsidRDefault="00814668"/>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5</w:t>
            </w:r>
          </w:p>
        </w:tc>
        <w:tc>
          <w:tcPr>
            <w:tcW w:w="1224" w:type="dxa"/>
            <w:tcBorders>
              <w:top w:val="nil"/>
              <w:bottom w:val="nil"/>
            </w:tcBorders>
            <w:vAlign w:val="center"/>
          </w:tcPr>
          <w:p w:rsidR="00814668" w:rsidRDefault="00814668">
            <w:pPr>
              <w:pStyle w:val="ConsPlusNormal"/>
              <w:jc w:val="center"/>
            </w:pPr>
            <w:r>
              <w:t>20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10</w:t>
            </w:r>
          </w:p>
        </w:tc>
        <w:tc>
          <w:tcPr>
            <w:tcW w:w="1224" w:type="dxa"/>
            <w:tcBorders>
              <w:top w:val="nil"/>
              <w:bottom w:val="nil"/>
            </w:tcBorders>
            <w:vAlign w:val="center"/>
          </w:tcPr>
          <w:p w:rsidR="00814668" w:rsidRDefault="00814668">
            <w:pPr>
              <w:pStyle w:val="ConsPlusNormal"/>
              <w:jc w:val="center"/>
            </w:pPr>
            <w:r>
              <w:t>28</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25</w:t>
            </w:r>
          </w:p>
        </w:tc>
        <w:tc>
          <w:tcPr>
            <w:tcW w:w="1224" w:type="dxa"/>
            <w:tcBorders>
              <w:top w:val="nil"/>
              <w:bottom w:val="nil"/>
            </w:tcBorders>
            <w:vAlign w:val="center"/>
          </w:tcPr>
          <w:p w:rsidR="00814668" w:rsidRDefault="00814668">
            <w:pPr>
              <w:pStyle w:val="ConsPlusNormal"/>
              <w:jc w:val="center"/>
            </w:pPr>
            <w:r>
              <w:t>30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50</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13</w:t>
            </w:r>
          </w:p>
        </w:tc>
        <w:tc>
          <w:tcPr>
            <w:tcW w:w="5046" w:type="dxa"/>
            <w:tcBorders>
              <w:top w:val="nil"/>
              <w:bottom w:val="nil"/>
            </w:tcBorders>
          </w:tcPr>
          <w:p w:rsidR="00814668" w:rsidRDefault="00814668">
            <w:pPr>
              <w:pStyle w:val="ConsPlusNormal"/>
              <w:jc w:val="both"/>
            </w:pPr>
            <w:r>
              <w:t>Автозаправочные станции при количестве заправок в сутки:</w:t>
            </w:r>
          </w:p>
        </w:tc>
        <w:tc>
          <w:tcPr>
            <w:tcW w:w="1224" w:type="dxa"/>
            <w:tcBorders>
              <w:top w:val="nil"/>
              <w:bottom w:val="nil"/>
            </w:tcBorders>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200</w:t>
            </w:r>
          </w:p>
        </w:tc>
        <w:tc>
          <w:tcPr>
            <w:tcW w:w="1224" w:type="dxa"/>
            <w:tcBorders>
              <w:top w:val="nil"/>
              <w:bottom w:val="nil"/>
            </w:tcBorders>
            <w:vAlign w:val="center"/>
          </w:tcPr>
          <w:p w:rsidR="00814668" w:rsidRDefault="00814668">
            <w:pPr>
              <w:pStyle w:val="ConsPlusNormal"/>
              <w:jc w:val="center"/>
            </w:pPr>
            <w:r>
              <w:t>13</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более 200</w:t>
            </w:r>
          </w:p>
        </w:tc>
        <w:tc>
          <w:tcPr>
            <w:tcW w:w="1224" w:type="dxa"/>
            <w:tcBorders>
              <w:top w:val="nil"/>
              <w:bottom w:val="nil"/>
            </w:tcBorders>
            <w:vAlign w:val="center"/>
          </w:tcPr>
          <w:p w:rsidR="00814668" w:rsidRDefault="00814668">
            <w:pPr>
              <w:pStyle w:val="ConsPlusNormal"/>
              <w:jc w:val="center"/>
            </w:pPr>
            <w:r>
              <w:t>16</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14</w:t>
            </w:r>
          </w:p>
        </w:tc>
        <w:tc>
          <w:tcPr>
            <w:tcW w:w="5046" w:type="dxa"/>
            <w:tcBorders>
              <w:top w:val="nil"/>
              <w:bottom w:val="nil"/>
            </w:tcBorders>
          </w:tcPr>
          <w:p w:rsidR="00814668" w:rsidRDefault="00814668">
            <w:pPr>
              <w:pStyle w:val="ConsPlusNormal"/>
              <w:jc w:val="both"/>
            </w:pPr>
            <w:r>
              <w:t>Дорожно-ремонтные пункты (ДРП)</w:t>
            </w:r>
          </w:p>
        </w:tc>
        <w:tc>
          <w:tcPr>
            <w:tcW w:w="1224" w:type="dxa"/>
            <w:tcBorders>
              <w:top w:val="nil"/>
              <w:bottom w:val="nil"/>
            </w:tcBorders>
            <w:vAlign w:val="center"/>
          </w:tcPr>
          <w:p w:rsidR="00814668" w:rsidRDefault="00814668">
            <w:pPr>
              <w:pStyle w:val="ConsPlusNormal"/>
              <w:jc w:val="center"/>
            </w:pPr>
            <w:r>
              <w:t>29</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15</w:t>
            </w:r>
          </w:p>
        </w:tc>
        <w:tc>
          <w:tcPr>
            <w:tcW w:w="5046" w:type="dxa"/>
            <w:tcBorders>
              <w:top w:val="nil"/>
              <w:bottom w:val="nil"/>
            </w:tcBorders>
          </w:tcPr>
          <w:p w:rsidR="00814668" w:rsidRDefault="00814668">
            <w:pPr>
              <w:pStyle w:val="ConsPlusNormal"/>
              <w:jc w:val="both"/>
            </w:pPr>
            <w:r>
              <w:t>Дорожные участки (ДУ)</w:t>
            </w:r>
          </w:p>
        </w:tc>
        <w:tc>
          <w:tcPr>
            <w:tcW w:w="1224" w:type="dxa"/>
            <w:tcBorders>
              <w:top w:val="nil"/>
              <w:bottom w:val="nil"/>
            </w:tcBorders>
            <w:vAlign w:val="center"/>
          </w:tcPr>
          <w:p w:rsidR="00814668" w:rsidRDefault="00814668">
            <w:pPr>
              <w:pStyle w:val="ConsPlusNormal"/>
              <w:jc w:val="center"/>
            </w:pPr>
            <w:r>
              <w:t>32</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То же с дорожно-ремонтным пунктом</w:t>
            </w:r>
          </w:p>
        </w:tc>
        <w:tc>
          <w:tcPr>
            <w:tcW w:w="1224" w:type="dxa"/>
            <w:tcBorders>
              <w:top w:val="nil"/>
              <w:bottom w:val="nil"/>
            </w:tcBorders>
            <w:vAlign w:val="center"/>
          </w:tcPr>
          <w:p w:rsidR="00814668" w:rsidRDefault="00814668">
            <w:pPr>
              <w:pStyle w:val="ConsPlusNormal"/>
              <w:jc w:val="center"/>
            </w:pPr>
            <w:r>
              <w:t>32</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То же с дорожно-ремонтным пунктом технической помощи</w:t>
            </w:r>
          </w:p>
        </w:tc>
        <w:tc>
          <w:tcPr>
            <w:tcW w:w="1224" w:type="dxa"/>
            <w:tcBorders>
              <w:top w:val="nil"/>
              <w:bottom w:val="nil"/>
            </w:tcBorders>
            <w:vAlign w:val="center"/>
          </w:tcPr>
          <w:p w:rsidR="00814668" w:rsidRDefault="00814668">
            <w:pPr>
              <w:pStyle w:val="ConsPlusNormal"/>
              <w:jc w:val="center"/>
            </w:pPr>
            <w:r>
              <w:t>34</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16</w:t>
            </w:r>
          </w:p>
        </w:tc>
        <w:tc>
          <w:tcPr>
            <w:tcW w:w="5046" w:type="dxa"/>
            <w:tcBorders>
              <w:top w:val="nil"/>
              <w:bottom w:val="nil"/>
            </w:tcBorders>
          </w:tcPr>
          <w:p w:rsidR="00814668" w:rsidRDefault="00814668">
            <w:pPr>
              <w:pStyle w:val="ConsPlusNormal"/>
              <w:jc w:val="both"/>
            </w:pPr>
            <w:r>
              <w:t>Дорожно-строительное управление (ДСУ)</w:t>
            </w:r>
          </w:p>
        </w:tc>
        <w:tc>
          <w:tcPr>
            <w:tcW w:w="1224" w:type="dxa"/>
            <w:vMerge w:val="restart"/>
            <w:tcBorders>
              <w:top w:val="nil"/>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17</w:t>
            </w:r>
          </w:p>
        </w:tc>
        <w:tc>
          <w:tcPr>
            <w:tcW w:w="5046" w:type="dxa"/>
            <w:tcBorders>
              <w:top w:val="nil"/>
              <w:bottom w:val="nil"/>
            </w:tcBorders>
          </w:tcPr>
          <w:p w:rsidR="00814668" w:rsidRDefault="00814668">
            <w:pPr>
              <w:pStyle w:val="ConsPlusNormal"/>
              <w:jc w:val="both"/>
            </w:pPr>
            <w:r>
              <w:t>Цементно-бетонные производительностью:</w:t>
            </w:r>
          </w:p>
        </w:tc>
        <w:tc>
          <w:tcPr>
            <w:tcW w:w="1224" w:type="dxa"/>
            <w:vMerge/>
            <w:tcBorders>
              <w:top w:val="nil"/>
              <w:bottom w:val="nil"/>
            </w:tcBorders>
          </w:tcPr>
          <w:p w:rsidR="00814668" w:rsidRPr="00616C66" w:rsidRDefault="00814668"/>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30 тыс. куб. м/год</w:t>
            </w:r>
          </w:p>
        </w:tc>
        <w:tc>
          <w:tcPr>
            <w:tcW w:w="1224" w:type="dxa"/>
            <w:tcBorders>
              <w:top w:val="nil"/>
              <w:bottom w:val="nil"/>
            </w:tcBorders>
            <w:vAlign w:val="center"/>
          </w:tcPr>
          <w:p w:rsidR="00814668" w:rsidRDefault="00814668">
            <w:pPr>
              <w:pStyle w:val="ConsPlusNormal"/>
              <w:jc w:val="center"/>
            </w:pPr>
            <w:r>
              <w:t>42</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60 тыс. куб. м/год</w:t>
            </w:r>
          </w:p>
        </w:tc>
        <w:tc>
          <w:tcPr>
            <w:tcW w:w="1224" w:type="dxa"/>
            <w:tcBorders>
              <w:top w:val="nil"/>
              <w:bottom w:val="nil"/>
            </w:tcBorders>
            <w:vAlign w:val="center"/>
          </w:tcPr>
          <w:p w:rsidR="00814668" w:rsidRDefault="00814668">
            <w:pPr>
              <w:pStyle w:val="ConsPlusNormal"/>
              <w:jc w:val="center"/>
            </w:pPr>
            <w:r>
              <w:t>47</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120 тыс. куб. м/год</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18</w:t>
            </w:r>
          </w:p>
        </w:tc>
        <w:tc>
          <w:tcPr>
            <w:tcW w:w="5046" w:type="dxa"/>
            <w:tcBorders>
              <w:top w:val="nil"/>
              <w:bottom w:val="nil"/>
            </w:tcBorders>
          </w:tcPr>
          <w:p w:rsidR="00814668" w:rsidRDefault="00814668">
            <w:pPr>
              <w:pStyle w:val="ConsPlusNormal"/>
              <w:jc w:val="both"/>
            </w:pPr>
            <w:r>
              <w:t>Асфальтобетонные производительностью:</w:t>
            </w:r>
          </w:p>
        </w:tc>
        <w:tc>
          <w:tcPr>
            <w:tcW w:w="1224" w:type="dxa"/>
            <w:tcBorders>
              <w:top w:val="nil"/>
              <w:bottom w:val="nil"/>
            </w:tcBorders>
          </w:tcPr>
          <w:p w:rsidR="00814668" w:rsidRDefault="00814668">
            <w:pPr>
              <w:pStyle w:val="ConsPlusNormal"/>
              <w:jc w:val="center"/>
            </w:pPr>
            <w:r>
              <w:t>51</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30 тыс. т/год</w:t>
            </w:r>
          </w:p>
        </w:tc>
        <w:tc>
          <w:tcPr>
            <w:tcW w:w="1224" w:type="dxa"/>
            <w:tcBorders>
              <w:top w:val="nil"/>
              <w:bottom w:val="nil"/>
            </w:tcBorders>
            <w:vAlign w:val="center"/>
          </w:tcPr>
          <w:p w:rsidR="00814668" w:rsidRDefault="00814668">
            <w:pPr>
              <w:pStyle w:val="ConsPlusNormal"/>
              <w:jc w:val="center"/>
            </w:pPr>
            <w:r>
              <w:t>35</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60 тыс. т/год</w:t>
            </w:r>
          </w:p>
        </w:tc>
        <w:tc>
          <w:tcPr>
            <w:tcW w:w="1224" w:type="dxa"/>
            <w:tcBorders>
              <w:top w:val="nil"/>
              <w:bottom w:val="nil"/>
            </w:tcBorders>
            <w:vAlign w:val="center"/>
          </w:tcPr>
          <w:p w:rsidR="00814668" w:rsidRDefault="00814668">
            <w:pPr>
              <w:pStyle w:val="ConsPlusNormal"/>
              <w:jc w:val="center"/>
            </w:pPr>
            <w:r>
              <w:t>44</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120 тыс. т/год</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19</w:t>
            </w:r>
          </w:p>
        </w:tc>
        <w:tc>
          <w:tcPr>
            <w:tcW w:w="5046" w:type="dxa"/>
            <w:tcBorders>
              <w:top w:val="nil"/>
              <w:bottom w:val="nil"/>
            </w:tcBorders>
          </w:tcPr>
          <w:p w:rsidR="00814668" w:rsidRDefault="00814668">
            <w:pPr>
              <w:pStyle w:val="ConsPlusNormal"/>
              <w:jc w:val="both"/>
            </w:pPr>
            <w:r>
              <w:t>Битумные базы:</w:t>
            </w:r>
          </w:p>
        </w:tc>
        <w:tc>
          <w:tcPr>
            <w:tcW w:w="1224" w:type="dxa"/>
            <w:tcBorders>
              <w:top w:val="nil"/>
              <w:bottom w:val="nil"/>
            </w:tcBorders>
          </w:tcPr>
          <w:p w:rsidR="00814668" w:rsidRDefault="00814668">
            <w:pPr>
              <w:pStyle w:val="ConsPlusNormal"/>
              <w:jc w:val="center"/>
            </w:pPr>
            <w:r>
              <w:t>48</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Прирельсовые</w:t>
            </w:r>
          </w:p>
        </w:tc>
        <w:tc>
          <w:tcPr>
            <w:tcW w:w="1224" w:type="dxa"/>
            <w:tcBorders>
              <w:top w:val="nil"/>
              <w:bottom w:val="nil"/>
            </w:tcBorders>
            <w:vAlign w:val="center"/>
          </w:tcPr>
          <w:p w:rsidR="00814668" w:rsidRDefault="00814668">
            <w:pPr>
              <w:pStyle w:val="ConsPlusNormal"/>
              <w:jc w:val="center"/>
            </w:pPr>
            <w:r>
              <w:t>31</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Притрассовые</w:t>
            </w:r>
          </w:p>
        </w:tc>
        <w:tc>
          <w:tcPr>
            <w:tcW w:w="1224" w:type="dxa"/>
            <w:tcBorders>
              <w:top w:val="nil"/>
              <w:bottom w:val="nil"/>
            </w:tcBorders>
            <w:vAlign w:val="center"/>
          </w:tcPr>
          <w:p w:rsidR="00814668" w:rsidRDefault="00814668">
            <w:pPr>
              <w:pStyle w:val="ConsPlusNormal"/>
              <w:jc w:val="center"/>
            </w:pPr>
            <w:r>
              <w:t>27</w:t>
            </w:r>
          </w:p>
        </w:tc>
      </w:tr>
      <w:tr w:rsidR="00814668" w:rsidRPr="00616C66">
        <w:tblPrEx>
          <w:tblBorders>
            <w:insideH w:val="none" w:sz="0" w:space="0" w:color="auto"/>
          </w:tblBorders>
        </w:tblPrEx>
        <w:tc>
          <w:tcPr>
            <w:tcW w:w="2030" w:type="dxa"/>
            <w:vMerge/>
            <w:tcBorders>
              <w:top w:val="nil"/>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20</w:t>
            </w:r>
          </w:p>
        </w:tc>
        <w:tc>
          <w:tcPr>
            <w:tcW w:w="5046" w:type="dxa"/>
            <w:tcBorders>
              <w:top w:val="nil"/>
              <w:bottom w:val="nil"/>
            </w:tcBorders>
          </w:tcPr>
          <w:p w:rsidR="00814668" w:rsidRDefault="00814668">
            <w:pPr>
              <w:pStyle w:val="ConsPlusNormal"/>
              <w:jc w:val="both"/>
            </w:pPr>
            <w:r>
              <w:t>Базы песка</w:t>
            </w:r>
          </w:p>
        </w:tc>
        <w:tc>
          <w:tcPr>
            <w:tcW w:w="1224" w:type="dxa"/>
            <w:tcBorders>
              <w:top w:val="nil"/>
              <w:bottom w:val="nil"/>
            </w:tcBorders>
            <w:vAlign w:val="center"/>
          </w:tcPr>
          <w:p w:rsidR="00814668" w:rsidRDefault="00814668">
            <w:pPr>
              <w:pStyle w:val="ConsPlusNormal"/>
              <w:jc w:val="center"/>
            </w:pPr>
            <w:r>
              <w:t>48</w:t>
            </w:r>
          </w:p>
        </w:tc>
      </w:tr>
      <w:tr w:rsidR="00814668" w:rsidRPr="00616C66">
        <w:tc>
          <w:tcPr>
            <w:tcW w:w="2030" w:type="dxa"/>
            <w:vMerge/>
            <w:tcBorders>
              <w:top w:val="nil"/>
            </w:tcBorders>
          </w:tcPr>
          <w:p w:rsidR="00814668" w:rsidRPr="00616C66" w:rsidRDefault="00814668"/>
        </w:tc>
        <w:tc>
          <w:tcPr>
            <w:tcW w:w="680" w:type="dxa"/>
            <w:tcBorders>
              <w:top w:val="nil"/>
            </w:tcBorders>
          </w:tcPr>
          <w:p w:rsidR="00814668" w:rsidRDefault="00814668">
            <w:pPr>
              <w:pStyle w:val="ConsPlusNormal"/>
              <w:jc w:val="both"/>
            </w:pPr>
            <w:r>
              <w:t>21</w:t>
            </w:r>
          </w:p>
        </w:tc>
        <w:tc>
          <w:tcPr>
            <w:tcW w:w="5046" w:type="dxa"/>
            <w:tcBorders>
              <w:top w:val="nil"/>
            </w:tcBorders>
          </w:tcPr>
          <w:p w:rsidR="00814668" w:rsidRDefault="00814668">
            <w:pPr>
              <w:pStyle w:val="ConsPlusNormal"/>
              <w:jc w:val="both"/>
            </w:pPr>
            <w:r>
              <w:t>Полигоны для изготовления железобетонных конструкций мощностью 4 тыс. куб. м/год</w:t>
            </w:r>
          </w:p>
        </w:tc>
        <w:tc>
          <w:tcPr>
            <w:tcW w:w="1224" w:type="dxa"/>
            <w:tcBorders>
              <w:top w:val="nil"/>
            </w:tcBorders>
            <w:vAlign w:val="center"/>
          </w:tcPr>
          <w:p w:rsidR="00814668" w:rsidRDefault="00814668">
            <w:pPr>
              <w:pStyle w:val="ConsPlusNormal"/>
              <w:jc w:val="center"/>
            </w:pPr>
            <w:r>
              <w:t>35</w:t>
            </w:r>
          </w:p>
        </w:tc>
      </w:tr>
      <w:tr w:rsidR="00814668" w:rsidRPr="00616C66">
        <w:tc>
          <w:tcPr>
            <w:tcW w:w="2030" w:type="dxa"/>
            <w:vMerge w:val="restart"/>
          </w:tcPr>
          <w:p w:rsidR="00814668" w:rsidRDefault="00814668">
            <w:pPr>
              <w:pStyle w:val="ConsPlusNormal"/>
              <w:jc w:val="both"/>
            </w:pPr>
            <w:r>
              <w:t>Рыбопереработка</w:t>
            </w:r>
          </w:p>
        </w:tc>
        <w:tc>
          <w:tcPr>
            <w:tcW w:w="680" w:type="dxa"/>
            <w:vMerge w:val="restart"/>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Рыбоперерабатывающие производственной мощностью, т/сут:</w:t>
            </w:r>
          </w:p>
        </w:tc>
        <w:tc>
          <w:tcPr>
            <w:tcW w:w="1224"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nil"/>
            </w:tcBorders>
          </w:tcPr>
          <w:p w:rsidR="00814668" w:rsidRPr="00616C66" w:rsidRDefault="00814668"/>
        </w:tc>
        <w:tc>
          <w:tcPr>
            <w:tcW w:w="5046" w:type="dxa"/>
            <w:tcBorders>
              <w:top w:val="nil"/>
              <w:bottom w:val="nil"/>
            </w:tcBorders>
          </w:tcPr>
          <w:p w:rsidR="00814668" w:rsidRDefault="00814668">
            <w:pPr>
              <w:pStyle w:val="ConsPlusNormal"/>
              <w:jc w:val="both"/>
            </w:pPr>
            <w:r>
              <w:t>До 10</w:t>
            </w:r>
          </w:p>
        </w:tc>
        <w:tc>
          <w:tcPr>
            <w:tcW w:w="1224" w:type="dxa"/>
            <w:tcBorders>
              <w:top w:val="nil"/>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single" w:sz="4" w:space="0" w:color="auto"/>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Более 10</w:t>
            </w:r>
          </w:p>
        </w:tc>
        <w:tc>
          <w:tcPr>
            <w:tcW w:w="1224" w:type="dxa"/>
            <w:tcBorders>
              <w:top w:val="nil"/>
              <w:bottom w:val="nil"/>
            </w:tcBorders>
            <w:vAlign w:val="center"/>
          </w:tcPr>
          <w:p w:rsidR="00814668" w:rsidRDefault="00814668">
            <w:pPr>
              <w:pStyle w:val="ConsPlusNormal"/>
              <w:jc w:val="center"/>
            </w:pPr>
            <w:r>
              <w:t>50</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2</w:t>
            </w:r>
          </w:p>
        </w:tc>
        <w:tc>
          <w:tcPr>
            <w:tcW w:w="5046" w:type="dxa"/>
            <w:tcBorders>
              <w:top w:val="nil"/>
            </w:tcBorders>
          </w:tcPr>
          <w:p w:rsidR="00814668" w:rsidRDefault="00814668">
            <w:pPr>
              <w:pStyle w:val="ConsPlusNormal"/>
              <w:jc w:val="both"/>
            </w:pPr>
            <w:r>
              <w:t>Рыбные порты</w:t>
            </w:r>
          </w:p>
        </w:tc>
        <w:tc>
          <w:tcPr>
            <w:tcW w:w="1224" w:type="dxa"/>
            <w:tcBorders>
              <w:top w:val="nil"/>
            </w:tcBorders>
            <w:vAlign w:val="center"/>
          </w:tcPr>
          <w:p w:rsidR="00814668" w:rsidRDefault="00814668">
            <w:pPr>
              <w:pStyle w:val="ConsPlusNormal"/>
              <w:jc w:val="center"/>
            </w:pPr>
            <w:r>
              <w:t>45</w:t>
            </w:r>
          </w:p>
        </w:tc>
      </w:tr>
      <w:tr w:rsidR="00814668" w:rsidRPr="00616C66">
        <w:tc>
          <w:tcPr>
            <w:tcW w:w="2030" w:type="dxa"/>
            <w:vMerge w:val="restart"/>
          </w:tcPr>
          <w:p w:rsidR="00814668" w:rsidRDefault="00814668">
            <w:pPr>
              <w:pStyle w:val="ConsPlusNormal"/>
              <w:jc w:val="both"/>
            </w:pPr>
            <w:r>
              <w:t>Нефтехимическая промышленность</w:t>
            </w:r>
          </w:p>
        </w:tc>
        <w:tc>
          <w:tcPr>
            <w:tcW w:w="680" w:type="dxa"/>
          </w:tcPr>
          <w:p w:rsidR="00814668" w:rsidRDefault="00814668">
            <w:pPr>
              <w:pStyle w:val="ConsPlusNormal"/>
              <w:jc w:val="both"/>
            </w:pPr>
            <w:r>
              <w:t>1</w:t>
            </w:r>
          </w:p>
        </w:tc>
        <w:tc>
          <w:tcPr>
            <w:tcW w:w="5046" w:type="dxa"/>
          </w:tcPr>
          <w:p w:rsidR="00814668" w:rsidRDefault="00814668">
            <w:pPr>
              <w:pStyle w:val="ConsPlusNormal"/>
              <w:jc w:val="both"/>
            </w:pPr>
            <w:r>
              <w:t>Нефтеперерабатывающей промышленности</w:t>
            </w:r>
          </w:p>
        </w:tc>
        <w:tc>
          <w:tcPr>
            <w:tcW w:w="1224" w:type="dxa"/>
            <w:vAlign w:val="center"/>
          </w:tcPr>
          <w:p w:rsidR="00814668" w:rsidRDefault="00814668">
            <w:pPr>
              <w:pStyle w:val="ConsPlusNormal"/>
              <w:jc w:val="center"/>
            </w:pPr>
            <w:r>
              <w:t>46</w:t>
            </w:r>
          </w:p>
        </w:tc>
      </w:tr>
      <w:tr w:rsidR="00814668" w:rsidRPr="00616C66">
        <w:tc>
          <w:tcPr>
            <w:tcW w:w="2030" w:type="dxa"/>
            <w:vMerge/>
          </w:tcPr>
          <w:p w:rsidR="00814668" w:rsidRPr="00616C66" w:rsidRDefault="00814668"/>
        </w:tc>
        <w:tc>
          <w:tcPr>
            <w:tcW w:w="680" w:type="dxa"/>
          </w:tcPr>
          <w:p w:rsidR="00814668" w:rsidRDefault="00814668">
            <w:pPr>
              <w:pStyle w:val="ConsPlusNormal"/>
              <w:jc w:val="both"/>
            </w:pPr>
            <w:r>
              <w:t>2</w:t>
            </w:r>
          </w:p>
        </w:tc>
        <w:tc>
          <w:tcPr>
            <w:tcW w:w="5046" w:type="dxa"/>
          </w:tcPr>
          <w:p w:rsidR="00814668" w:rsidRDefault="00814668">
            <w:pPr>
              <w:pStyle w:val="ConsPlusNormal"/>
              <w:jc w:val="both"/>
            </w:pPr>
            <w:r>
              <w:t>Производства синтетического каучука</w:t>
            </w:r>
          </w:p>
        </w:tc>
        <w:tc>
          <w:tcPr>
            <w:tcW w:w="1224" w:type="dxa"/>
            <w:vAlign w:val="center"/>
          </w:tcPr>
          <w:p w:rsidR="00814668" w:rsidRDefault="00814668">
            <w:pPr>
              <w:pStyle w:val="ConsPlusNormal"/>
              <w:jc w:val="center"/>
            </w:pPr>
            <w:r>
              <w:t>32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single" w:sz="4" w:space="0" w:color="auto"/>
              <w:bottom w:val="nil"/>
            </w:tcBorders>
          </w:tcPr>
          <w:p w:rsidR="00814668" w:rsidRDefault="00814668">
            <w:pPr>
              <w:pStyle w:val="ConsPlusNormal"/>
              <w:jc w:val="both"/>
            </w:pPr>
            <w:r>
              <w:t>3</w:t>
            </w:r>
          </w:p>
        </w:tc>
        <w:tc>
          <w:tcPr>
            <w:tcW w:w="5046" w:type="dxa"/>
            <w:tcBorders>
              <w:top w:val="single" w:sz="4" w:space="0" w:color="auto"/>
              <w:bottom w:val="nil"/>
            </w:tcBorders>
          </w:tcPr>
          <w:p w:rsidR="00814668" w:rsidRDefault="00814668">
            <w:pPr>
              <w:pStyle w:val="ConsPlusNormal"/>
              <w:jc w:val="both"/>
            </w:pPr>
            <w:r>
              <w:t>Сажевой промышленности</w:t>
            </w:r>
          </w:p>
        </w:tc>
        <w:tc>
          <w:tcPr>
            <w:tcW w:w="1224" w:type="dxa"/>
            <w:tcBorders>
              <w:top w:val="single" w:sz="4" w:space="0" w:color="auto"/>
              <w:bottom w:val="nil"/>
            </w:tcBorders>
            <w:vAlign w:val="center"/>
          </w:tcPr>
          <w:p w:rsidR="00814668" w:rsidRDefault="00814668">
            <w:pPr>
              <w:pStyle w:val="ConsPlusNormal"/>
              <w:jc w:val="center"/>
            </w:pPr>
            <w:r>
              <w:t>32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4</w:t>
            </w:r>
          </w:p>
        </w:tc>
        <w:tc>
          <w:tcPr>
            <w:tcW w:w="5046" w:type="dxa"/>
            <w:tcBorders>
              <w:top w:val="nil"/>
              <w:bottom w:val="nil"/>
            </w:tcBorders>
          </w:tcPr>
          <w:p w:rsidR="00814668" w:rsidRDefault="00814668">
            <w:pPr>
              <w:pStyle w:val="ConsPlusNormal"/>
              <w:jc w:val="both"/>
            </w:pPr>
            <w:r>
              <w:t>Шинной промышленности</w:t>
            </w:r>
          </w:p>
        </w:tc>
        <w:tc>
          <w:tcPr>
            <w:tcW w:w="1224"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5</w:t>
            </w:r>
          </w:p>
        </w:tc>
        <w:tc>
          <w:tcPr>
            <w:tcW w:w="5046" w:type="dxa"/>
            <w:tcBorders>
              <w:top w:val="nil"/>
              <w:bottom w:val="nil"/>
            </w:tcBorders>
          </w:tcPr>
          <w:p w:rsidR="00814668" w:rsidRDefault="00814668">
            <w:pPr>
              <w:pStyle w:val="ConsPlusNormal"/>
              <w:jc w:val="both"/>
            </w:pPr>
            <w:r>
              <w:t>Промышленности резинотехнических изделий</w:t>
            </w:r>
          </w:p>
        </w:tc>
        <w:tc>
          <w:tcPr>
            <w:tcW w:w="1224" w:type="dxa"/>
            <w:tcBorders>
              <w:top w:val="nil"/>
              <w:bottom w:val="nil"/>
            </w:tcBorders>
            <w:vAlign w:val="center"/>
          </w:tcPr>
          <w:p w:rsidR="00814668" w:rsidRDefault="00814668">
            <w:pPr>
              <w:pStyle w:val="ConsPlusNormal"/>
              <w:jc w:val="center"/>
            </w:pPr>
            <w:r>
              <w:t>55</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6</w:t>
            </w:r>
          </w:p>
        </w:tc>
        <w:tc>
          <w:tcPr>
            <w:tcW w:w="5046" w:type="dxa"/>
            <w:tcBorders>
              <w:top w:val="nil"/>
            </w:tcBorders>
          </w:tcPr>
          <w:p w:rsidR="00814668" w:rsidRDefault="00814668">
            <w:pPr>
              <w:pStyle w:val="ConsPlusNormal"/>
              <w:jc w:val="both"/>
            </w:pPr>
            <w:r>
              <w:t>Производства резиновой обуви</w:t>
            </w:r>
          </w:p>
        </w:tc>
        <w:tc>
          <w:tcPr>
            <w:tcW w:w="1224" w:type="dxa"/>
            <w:tcBorders>
              <w:top w:val="nil"/>
            </w:tcBorders>
            <w:vAlign w:val="center"/>
          </w:tcPr>
          <w:p w:rsidR="00814668" w:rsidRDefault="00814668">
            <w:pPr>
              <w:pStyle w:val="ConsPlusNormal"/>
              <w:jc w:val="center"/>
            </w:pPr>
            <w:r>
              <w:t>55</w:t>
            </w:r>
          </w:p>
        </w:tc>
      </w:tr>
      <w:tr w:rsidR="00814668" w:rsidRPr="00616C66">
        <w:tc>
          <w:tcPr>
            <w:tcW w:w="2030" w:type="dxa"/>
            <w:vMerge w:val="restart"/>
          </w:tcPr>
          <w:p w:rsidR="00814668" w:rsidRDefault="00814668">
            <w:pPr>
              <w:pStyle w:val="ConsPlusNormal"/>
              <w:jc w:val="both"/>
            </w:pPr>
            <w:r>
              <w:t>Геологоразведка</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Базы производственные и материально-технического снабжения геологоразведочных управлений и трестов</w:t>
            </w:r>
          </w:p>
        </w:tc>
        <w:tc>
          <w:tcPr>
            <w:tcW w:w="1224" w:type="dxa"/>
            <w:tcBorders>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Производственные базы при разведке на нефть и газ с годовым объемом работ, тыс. м, до</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20</w:t>
            </w:r>
          </w:p>
        </w:tc>
        <w:tc>
          <w:tcPr>
            <w:tcW w:w="1224" w:type="dxa"/>
            <w:tcBorders>
              <w:top w:val="nil"/>
              <w:bottom w:val="nil"/>
            </w:tcBorders>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50</w:t>
            </w:r>
          </w:p>
        </w:tc>
        <w:tc>
          <w:tcPr>
            <w:tcW w:w="1224" w:type="dxa"/>
            <w:tcBorders>
              <w:top w:val="nil"/>
              <w:bottom w:val="nil"/>
            </w:tcBorders>
          </w:tcPr>
          <w:p w:rsidR="00814668" w:rsidRDefault="00814668">
            <w:pPr>
              <w:pStyle w:val="ConsPlusNormal"/>
              <w:jc w:val="center"/>
            </w:pPr>
            <w:r>
              <w:t>45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100</w:t>
            </w:r>
          </w:p>
        </w:tc>
        <w:tc>
          <w:tcPr>
            <w:tcW w:w="1224"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Производственные базы геологоразведочных экспедиций при разведке на твердые полезные ископаемые с годовым объемом работ, тыс. руб.:</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до 500</w:t>
            </w:r>
          </w:p>
        </w:tc>
        <w:tc>
          <w:tcPr>
            <w:tcW w:w="1224" w:type="dxa"/>
            <w:tcBorders>
              <w:top w:val="nil"/>
              <w:bottom w:val="nil"/>
            </w:tcBorders>
          </w:tcPr>
          <w:p w:rsidR="00814668" w:rsidRDefault="00814668">
            <w:pPr>
              <w:pStyle w:val="ConsPlusNormal"/>
              <w:jc w:val="center"/>
            </w:pPr>
            <w:r>
              <w:t>32</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более 500</w:t>
            </w:r>
          </w:p>
        </w:tc>
        <w:tc>
          <w:tcPr>
            <w:tcW w:w="1224" w:type="dxa"/>
            <w:tcBorders>
              <w:top w:val="nil"/>
              <w:bottom w:val="nil"/>
            </w:tcBorders>
          </w:tcPr>
          <w:p w:rsidR="00814668" w:rsidRDefault="00814668">
            <w:pPr>
              <w:pStyle w:val="ConsPlusNormal"/>
              <w:jc w:val="center"/>
            </w:pPr>
            <w:r>
              <w:t>35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val="restart"/>
            <w:tcBorders>
              <w:top w:val="nil"/>
              <w:bottom w:val="nil"/>
            </w:tcBorders>
          </w:tcPr>
          <w:p w:rsidR="00814668" w:rsidRDefault="00814668">
            <w:pPr>
              <w:pStyle w:val="ConsPlusNormal"/>
              <w:jc w:val="both"/>
            </w:pPr>
            <w:r>
              <w:t>4</w:t>
            </w:r>
          </w:p>
        </w:tc>
        <w:tc>
          <w:tcPr>
            <w:tcW w:w="5046" w:type="dxa"/>
            <w:tcBorders>
              <w:top w:val="nil"/>
              <w:bottom w:val="nil"/>
            </w:tcBorders>
          </w:tcPr>
          <w:p w:rsidR="00814668" w:rsidRDefault="00814668">
            <w:pPr>
              <w:pStyle w:val="ConsPlusNormal"/>
              <w:jc w:val="both"/>
            </w:pPr>
            <w:r>
              <w:t>Производственные базы партий при разведке на твердые полезные ископаемые с годовым объемом работ, тыс. руб.:</w:t>
            </w:r>
          </w:p>
        </w:tc>
        <w:tc>
          <w:tcPr>
            <w:tcW w:w="1224"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400</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vMerge/>
            <w:tcBorders>
              <w:top w:val="nil"/>
              <w:bottom w:val="nil"/>
            </w:tcBorders>
          </w:tcPr>
          <w:p w:rsidR="00814668" w:rsidRPr="00616C66" w:rsidRDefault="00814668"/>
        </w:tc>
        <w:tc>
          <w:tcPr>
            <w:tcW w:w="5046" w:type="dxa"/>
            <w:tcBorders>
              <w:top w:val="nil"/>
              <w:bottom w:val="nil"/>
            </w:tcBorders>
          </w:tcPr>
          <w:p w:rsidR="00814668" w:rsidRDefault="00814668">
            <w:pPr>
              <w:pStyle w:val="ConsPlusNormal"/>
              <w:jc w:val="both"/>
            </w:pPr>
            <w:r>
              <w:t>500</w:t>
            </w:r>
          </w:p>
        </w:tc>
        <w:tc>
          <w:tcPr>
            <w:tcW w:w="12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5</w:t>
            </w:r>
          </w:p>
        </w:tc>
        <w:tc>
          <w:tcPr>
            <w:tcW w:w="5046" w:type="dxa"/>
            <w:tcBorders>
              <w:top w:val="nil"/>
              <w:bottom w:val="nil"/>
            </w:tcBorders>
          </w:tcPr>
          <w:p w:rsidR="00814668" w:rsidRDefault="00814668">
            <w:pPr>
              <w:pStyle w:val="ConsPlusNormal"/>
              <w:jc w:val="both"/>
            </w:pPr>
            <w:r>
              <w:t>Наземные комплексы разведочных шахт при подземном способе разработки без обогатительных фабрик мощностью до 200 тыс. т/год</w:t>
            </w:r>
          </w:p>
        </w:tc>
        <w:tc>
          <w:tcPr>
            <w:tcW w:w="1224" w:type="dxa"/>
            <w:tcBorders>
              <w:top w:val="nil"/>
              <w:bottom w:val="nil"/>
            </w:tcBorders>
            <w:vAlign w:val="center"/>
          </w:tcPr>
          <w:p w:rsidR="00814668" w:rsidRDefault="00814668">
            <w:pPr>
              <w:pStyle w:val="ConsPlusNormal"/>
              <w:jc w:val="center"/>
            </w:pPr>
            <w:r>
              <w:t>26</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6</w:t>
            </w:r>
          </w:p>
        </w:tc>
        <w:tc>
          <w:tcPr>
            <w:tcW w:w="5046" w:type="dxa"/>
            <w:tcBorders>
              <w:top w:val="nil"/>
              <w:bottom w:val="nil"/>
            </w:tcBorders>
          </w:tcPr>
          <w:p w:rsidR="00814668" w:rsidRDefault="00814668">
            <w:pPr>
              <w:pStyle w:val="ConsPlusNormal"/>
              <w:jc w:val="both"/>
            </w:pPr>
            <w:r>
              <w:t>Обогатительные мощностью до 30 тыс. т/год</w:t>
            </w:r>
          </w:p>
        </w:tc>
        <w:tc>
          <w:tcPr>
            <w:tcW w:w="1224" w:type="dxa"/>
            <w:tcBorders>
              <w:top w:val="nil"/>
              <w:bottom w:val="nil"/>
            </w:tcBorders>
            <w:vAlign w:val="center"/>
          </w:tcPr>
          <w:p w:rsidR="00814668" w:rsidRDefault="00814668">
            <w:pPr>
              <w:pStyle w:val="ConsPlusNormal"/>
              <w:jc w:val="center"/>
            </w:pPr>
            <w:r>
              <w:t>25</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7</w:t>
            </w:r>
          </w:p>
        </w:tc>
        <w:tc>
          <w:tcPr>
            <w:tcW w:w="5046" w:type="dxa"/>
            <w:tcBorders>
              <w:top w:val="nil"/>
            </w:tcBorders>
          </w:tcPr>
          <w:p w:rsidR="00814668" w:rsidRDefault="00814668">
            <w:pPr>
              <w:pStyle w:val="ConsPlusNormal"/>
              <w:jc w:val="both"/>
            </w:pPr>
            <w:r>
              <w:t>Дробильно-сортировочные мощностью до 30 тыс. т/год</w:t>
            </w:r>
          </w:p>
        </w:tc>
        <w:tc>
          <w:tcPr>
            <w:tcW w:w="1224" w:type="dxa"/>
            <w:tcBorders>
              <w:top w:val="nil"/>
            </w:tcBorders>
            <w:vAlign w:val="center"/>
          </w:tcPr>
          <w:p w:rsidR="00814668" w:rsidRDefault="00814668">
            <w:pPr>
              <w:pStyle w:val="ConsPlusNormal"/>
              <w:jc w:val="center"/>
            </w:pPr>
            <w:r>
              <w:t>20</w:t>
            </w:r>
          </w:p>
        </w:tc>
      </w:tr>
      <w:tr w:rsidR="00814668" w:rsidRPr="00616C66">
        <w:tc>
          <w:tcPr>
            <w:tcW w:w="2030" w:type="dxa"/>
            <w:vMerge w:val="restart"/>
          </w:tcPr>
          <w:p w:rsidR="00814668" w:rsidRDefault="00814668">
            <w:pPr>
              <w:pStyle w:val="ConsPlusNormal"/>
              <w:jc w:val="both"/>
            </w:pPr>
            <w:r>
              <w:t>Газовая промышленность</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Головные промысловые сооружения, установки комплексной подготовки газа, компрессорные станции подземных хранилищ газа</w:t>
            </w:r>
          </w:p>
        </w:tc>
        <w:tc>
          <w:tcPr>
            <w:tcW w:w="1224" w:type="dxa"/>
            <w:tcBorders>
              <w:bottom w:val="nil"/>
            </w:tcBorders>
            <w:vAlign w:val="center"/>
          </w:tcPr>
          <w:p w:rsidR="00814668" w:rsidRDefault="00814668">
            <w:pPr>
              <w:pStyle w:val="ConsPlusNormal"/>
              <w:jc w:val="center"/>
            </w:pPr>
            <w:r>
              <w:t>35</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2</w:t>
            </w:r>
          </w:p>
        </w:tc>
        <w:tc>
          <w:tcPr>
            <w:tcW w:w="5046" w:type="dxa"/>
            <w:tcBorders>
              <w:top w:val="nil"/>
              <w:bottom w:val="nil"/>
            </w:tcBorders>
          </w:tcPr>
          <w:p w:rsidR="00814668" w:rsidRDefault="00814668">
            <w:pPr>
              <w:pStyle w:val="ConsPlusNormal"/>
              <w:jc w:val="both"/>
            </w:pPr>
            <w:r>
              <w:t>Компрессорные станции магистральных газопроводов</w:t>
            </w:r>
          </w:p>
        </w:tc>
        <w:tc>
          <w:tcPr>
            <w:tcW w:w="1224" w:type="dxa"/>
            <w:tcBorders>
              <w:top w:val="nil"/>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nil"/>
            </w:tcBorders>
          </w:tcPr>
          <w:p w:rsidR="00814668" w:rsidRDefault="00814668">
            <w:pPr>
              <w:pStyle w:val="ConsPlusNormal"/>
              <w:jc w:val="both"/>
            </w:pPr>
            <w:r>
              <w:t>3</w:t>
            </w:r>
          </w:p>
        </w:tc>
        <w:tc>
          <w:tcPr>
            <w:tcW w:w="5046" w:type="dxa"/>
            <w:tcBorders>
              <w:top w:val="nil"/>
              <w:bottom w:val="nil"/>
            </w:tcBorders>
          </w:tcPr>
          <w:p w:rsidR="00814668" w:rsidRDefault="00814668">
            <w:pPr>
              <w:pStyle w:val="ConsPlusNormal"/>
              <w:jc w:val="both"/>
            </w:pPr>
            <w:r>
              <w:t>Газораспределительные пункты подземных хранилищ газа</w:t>
            </w:r>
          </w:p>
        </w:tc>
        <w:tc>
          <w:tcPr>
            <w:tcW w:w="1224" w:type="dxa"/>
            <w:tcBorders>
              <w:top w:val="nil"/>
              <w:bottom w:val="nil"/>
            </w:tcBorders>
            <w:vAlign w:val="center"/>
          </w:tcPr>
          <w:p w:rsidR="00814668" w:rsidRDefault="00814668">
            <w:pPr>
              <w:pStyle w:val="ConsPlusNormal"/>
              <w:jc w:val="center"/>
            </w:pPr>
            <w:r>
              <w:t>25</w:t>
            </w:r>
          </w:p>
        </w:tc>
      </w:tr>
      <w:tr w:rsidR="00814668" w:rsidRPr="00616C66">
        <w:tc>
          <w:tcPr>
            <w:tcW w:w="2030" w:type="dxa"/>
            <w:vMerge/>
          </w:tcPr>
          <w:p w:rsidR="00814668" w:rsidRPr="00616C66" w:rsidRDefault="00814668"/>
        </w:tc>
        <w:tc>
          <w:tcPr>
            <w:tcW w:w="680" w:type="dxa"/>
            <w:tcBorders>
              <w:top w:val="nil"/>
            </w:tcBorders>
          </w:tcPr>
          <w:p w:rsidR="00814668" w:rsidRDefault="00814668">
            <w:pPr>
              <w:pStyle w:val="ConsPlusNormal"/>
              <w:jc w:val="both"/>
            </w:pPr>
            <w:r>
              <w:t>4</w:t>
            </w:r>
          </w:p>
        </w:tc>
        <w:tc>
          <w:tcPr>
            <w:tcW w:w="5046" w:type="dxa"/>
            <w:tcBorders>
              <w:top w:val="nil"/>
            </w:tcBorders>
          </w:tcPr>
          <w:p w:rsidR="00814668" w:rsidRDefault="00814668">
            <w:pPr>
              <w:pStyle w:val="ConsPlusNormal"/>
              <w:jc w:val="both"/>
            </w:pPr>
            <w:r>
              <w:t>Ремонтно-эксплуатационные пункты</w:t>
            </w:r>
          </w:p>
        </w:tc>
        <w:tc>
          <w:tcPr>
            <w:tcW w:w="1224" w:type="dxa"/>
            <w:tcBorders>
              <w:top w:val="nil"/>
            </w:tcBorders>
            <w:vAlign w:val="center"/>
          </w:tcPr>
          <w:p w:rsidR="00814668" w:rsidRDefault="00814668">
            <w:pPr>
              <w:pStyle w:val="ConsPlusNormal"/>
              <w:jc w:val="center"/>
            </w:pPr>
            <w:r>
              <w:t>45</w:t>
            </w:r>
          </w:p>
        </w:tc>
      </w:tr>
      <w:tr w:rsidR="00814668" w:rsidRPr="00616C66">
        <w:tc>
          <w:tcPr>
            <w:tcW w:w="2030" w:type="dxa"/>
          </w:tcPr>
          <w:p w:rsidR="00814668" w:rsidRDefault="00814668">
            <w:pPr>
              <w:pStyle w:val="ConsPlusNormal"/>
            </w:pPr>
          </w:p>
        </w:tc>
        <w:tc>
          <w:tcPr>
            <w:tcW w:w="680" w:type="dxa"/>
          </w:tcPr>
          <w:p w:rsidR="00814668" w:rsidRDefault="00814668">
            <w:pPr>
              <w:pStyle w:val="ConsPlusNormal"/>
            </w:pPr>
          </w:p>
        </w:tc>
        <w:tc>
          <w:tcPr>
            <w:tcW w:w="5046" w:type="dxa"/>
          </w:tcPr>
          <w:p w:rsidR="00814668" w:rsidRDefault="00814668">
            <w:pPr>
              <w:pStyle w:val="ConsPlusNormal"/>
            </w:pPr>
          </w:p>
        </w:tc>
        <w:tc>
          <w:tcPr>
            <w:tcW w:w="1224" w:type="dxa"/>
          </w:tcPr>
          <w:p w:rsidR="00814668" w:rsidRDefault="00814668">
            <w:pPr>
              <w:pStyle w:val="ConsPlusNormal"/>
            </w:pPr>
          </w:p>
        </w:tc>
      </w:tr>
      <w:tr w:rsidR="00814668" w:rsidRPr="00616C66">
        <w:tc>
          <w:tcPr>
            <w:tcW w:w="2030" w:type="dxa"/>
          </w:tcPr>
          <w:p w:rsidR="00814668" w:rsidRDefault="00814668">
            <w:pPr>
              <w:pStyle w:val="ConsPlusNormal"/>
              <w:jc w:val="both"/>
            </w:pPr>
            <w:r>
              <w:t>Издательская деятельность</w:t>
            </w:r>
          </w:p>
        </w:tc>
        <w:tc>
          <w:tcPr>
            <w:tcW w:w="680" w:type="dxa"/>
          </w:tcPr>
          <w:p w:rsidR="00814668" w:rsidRDefault="00814668">
            <w:pPr>
              <w:pStyle w:val="ConsPlusNormal"/>
            </w:pPr>
          </w:p>
        </w:tc>
        <w:tc>
          <w:tcPr>
            <w:tcW w:w="5046" w:type="dxa"/>
          </w:tcPr>
          <w:p w:rsidR="00814668" w:rsidRDefault="00814668">
            <w:pPr>
              <w:pStyle w:val="ConsPlusNormal"/>
              <w:jc w:val="both"/>
            </w:pPr>
            <w:r>
              <w:t>Газетно-книжно-журнальные, газетно-журнальные, книжные</w:t>
            </w:r>
          </w:p>
        </w:tc>
        <w:tc>
          <w:tcPr>
            <w:tcW w:w="1224" w:type="dxa"/>
            <w:vAlign w:val="center"/>
          </w:tcPr>
          <w:p w:rsidR="00814668" w:rsidRDefault="00814668">
            <w:pPr>
              <w:pStyle w:val="ConsPlusNormal"/>
              <w:jc w:val="center"/>
            </w:pPr>
            <w:r>
              <w:t>50</w:t>
            </w:r>
          </w:p>
        </w:tc>
      </w:tr>
      <w:tr w:rsidR="00814668" w:rsidRPr="00616C66">
        <w:tc>
          <w:tcPr>
            <w:tcW w:w="2030" w:type="dxa"/>
            <w:vMerge w:val="restart"/>
          </w:tcPr>
          <w:p w:rsidR="00814668" w:rsidRDefault="00814668">
            <w:pPr>
              <w:pStyle w:val="ConsPlusNormal"/>
              <w:jc w:val="both"/>
            </w:pPr>
            <w:r>
              <w:t>Предприятия по поставкам продукции</w:t>
            </w:r>
          </w:p>
        </w:tc>
        <w:tc>
          <w:tcPr>
            <w:tcW w:w="680" w:type="dxa"/>
            <w:tcBorders>
              <w:bottom w:val="nil"/>
            </w:tcBorders>
          </w:tcPr>
          <w:p w:rsidR="00814668" w:rsidRDefault="00814668">
            <w:pPr>
              <w:pStyle w:val="ConsPlusNormal"/>
              <w:jc w:val="both"/>
            </w:pPr>
            <w:r>
              <w:t>1</w:t>
            </w:r>
          </w:p>
        </w:tc>
        <w:tc>
          <w:tcPr>
            <w:tcW w:w="5046" w:type="dxa"/>
            <w:tcBorders>
              <w:bottom w:val="nil"/>
            </w:tcBorders>
          </w:tcPr>
          <w:p w:rsidR="00814668" w:rsidRDefault="00814668">
            <w:pPr>
              <w:pStyle w:val="ConsPlusNormal"/>
              <w:jc w:val="both"/>
            </w:pPr>
            <w:r>
              <w:t>Предприятия по поставкам продукции</w:t>
            </w:r>
          </w:p>
        </w:tc>
        <w:tc>
          <w:tcPr>
            <w:tcW w:w="1224" w:type="dxa"/>
            <w:tcBorders>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030" w:type="dxa"/>
            <w:vMerge/>
            <w:tcBorders>
              <w:top w:val="single" w:sz="4" w:space="0" w:color="auto"/>
              <w:bottom w:val="single" w:sz="4" w:space="0" w:color="auto"/>
            </w:tcBorders>
          </w:tcPr>
          <w:p w:rsidR="00814668" w:rsidRPr="00616C66" w:rsidRDefault="00814668"/>
        </w:tc>
        <w:tc>
          <w:tcPr>
            <w:tcW w:w="680" w:type="dxa"/>
            <w:tcBorders>
              <w:top w:val="nil"/>
              <w:bottom w:val="single" w:sz="4" w:space="0" w:color="auto"/>
            </w:tcBorders>
          </w:tcPr>
          <w:p w:rsidR="00814668" w:rsidRDefault="00814668">
            <w:pPr>
              <w:pStyle w:val="ConsPlusNormal"/>
              <w:jc w:val="both"/>
            </w:pPr>
            <w:r>
              <w:t>2</w:t>
            </w:r>
          </w:p>
        </w:tc>
        <w:tc>
          <w:tcPr>
            <w:tcW w:w="5046" w:type="dxa"/>
            <w:tcBorders>
              <w:top w:val="nil"/>
              <w:bottom w:val="single" w:sz="4" w:space="0" w:color="auto"/>
            </w:tcBorders>
          </w:tcPr>
          <w:p w:rsidR="00814668" w:rsidRDefault="00814668">
            <w:pPr>
              <w:pStyle w:val="ConsPlusNormal"/>
              <w:jc w:val="both"/>
            </w:pPr>
            <w:r>
              <w:t>Предприятия по поставкам металлопродукции</w:t>
            </w:r>
          </w:p>
        </w:tc>
        <w:tc>
          <w:tcPr>
            <w:tcW w:w="1224" w:type="dxa"/>
            <w:tcBorders>
              <w:top w:val="nil"/>
              <w:bottom w:val="single" w:sz="4" w:space="0" w:color="auto"/>
            </w:tcBorders>
            <w:vAlign w:val="center"/>
          </w:tcPr>
          <w:p w:rsidR="00814668" w:rsidRDefault="00814668">
            <w:pPr>
              <w:pStyle w:val="ConsPlusNormal"/>
              <w:jc w:val="center"/>
            </w:pPr>
            <w:r>
              <w:t>35</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&lt;1&gt;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814668" w:rsidRDefault="00814668">
      <w:pPr>
        <w:pStyle w:val="ConsPlusNormal"/>
        <w:spacing w:before="220"/>
        <w:ind w:firstLine="540"/>
        <w:jc w:val="both"/>
      </w:pPr>
      <w:r>
        <w:t>&lt;2&gt;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814668" w:rsidRDefault="00814668">
      <w:pPr>
        <w:pStyle w:val="ConsPlusNormal"/>
        <w:spacing w:before="220"/>
        <w:ind w:firstLine="540"/>
        <w:jc w:val="both"/>
      </w:pPr>
      <w: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814668" w:rsidRDefault="00814668">
      <w:pPr>
        <w:pStyle w:val="ConsPlusNormal"/>
        <w:spacing w:before="220"/>
        <w:ind w:firstLine="540"/>
        <w:jc w:val="both"/>
      </w:pPr>
      <w: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814668" w:rsidRDefault="00814668">
      <w:pPr>
        <w:pStyle w:val="ConsPlusNormal"/>
        <w:spacing w:before="220"/>
        <w:ind w:firstLine="540"/>
        <w:jc w:val="both"/>
      </w:pPr>
      <w:r>
        <w:t>&lt;3&gt;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814668" w:rsidRDefault="00814668">
      <w:pPr>
        <w:pStyle w:val="ConsPlusNormal"/>
        <w:spacing w:before="220"/>
        <w:ind w:firstLine="540"/>
        <w:jc w:val="both"/>
      </w:pPr>
      <w: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rsidR="00814668" w:rsidRDefault="00814668">
      <w:pPr>
        <w:pStyle w:val="ConsPlusNormal"/>
        <w:spacing w:before="220"/>
        <w:ind w:firstLine="540"/>
        <w:jc w:val="both"/>
      </w:pPr>
      <w:r>
        <w:t>&lt;4&gt; При строительстве объектов на участках с уклонами местности 2% и более минимальную плотность застройки допускается уменьшать:</w:t>
      </w:r>
    </w:p>
    <w:p w:rsidR="00814668" w:rsidRDefault="00814668">
      <w:pPr>
        <w:pStyle w:val="ConsPlusNormal"/>
        <w:spacing w:before="220"/>
        <w:ind w:firstLine="540"/>
        <w:jc w:val="both"/>
      </w:pPr>
      <w:r>
        <w:t>на уклонах 2 - 5% с коэффициентом от 0,95 - 0,90;</w:t>
      </w:r>
    </w:p>
    <w:p w:rsidR="00814668" w:rsidRDefault="00814668">
      <w:pPr>
        <w:pStyle w:val="ConsPlusNormal"/>
        <w:spacing w:before="220"/>
        <w:ind w:firstLine="540"/>
        <w:jc w:val="both"/>
      </w:pPr>
      <w:r>
        <w:t>на уклонах 5 - 10% с коэффициентом от 0,90 - 0,85;</w:t>
      </w:r>
    </w:p>
    <w:p w:rsidR="00814668" w:rsidRDefault="00814668">
      <w:pPr>
        <w:pStyle w:val="ConsPlusNormal"/>
        <w:spacing w:before="220"/>
        <w:ind w:firstLine="540"/>
        <w:jc w:val="both"/>
      </w:pPr>
      <w:r>
        <w:t>на уклонах 10 - 15% с коэффициентом от 0,85 - 0,80;</w:t>
      </w:r>
    </w:p>
    <w:p w:rsidR="00814668" w:rsidRDefault="00814668">
      <w:pPr>
        <w:pStyle w:val="ConsPlusNormal"/>
        <w:spacing w:before="220"/>
        <w:ind w:firstLine="540"/>
        <w:jc w:val="both"/>
      </w:pPr>
      <w:r>
        <w:t>на уклонах 15 - 20% с коэффициентом от 0,80 - 0,70.</w:t>
      </w:r>
    </w:p>
    <w:p w:rsidR="00814668" w:rsidRDefault="00814668">
      <w:pPr>
        <w:pStyle w:val="ConsPlusNormal"/>
        <w:spacing w:before="220"/>
        <w:ind w:firstLine="540"/>
        <w:jc w:val="both"/>
      </w:pPr>
      <w:r>
        <w:t xml:space="preserve">&lt;5&gt;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P1883" w:history="1">
        <w:r>
          <w:rPr>
            <w:color w:val="0000FF"/>
          </w:rPr>
          <w:t>таблице 6</w:t>
        </w:r>
      </w:hyperlink>
      <w:r>
        <w:t>:</w:t>
      </w:r>
    </w:p>
    <w:p w:rsidR="00814668" w:rsidRDefault="00814668">
      <w:pPr>
        <w:pStyle w:val="ConsPlusNormal"/>
        <w:spacing w:before="220"/>
        <w:ind w:firstLine="540"/>
        <w:jc w:val="both"/>
      </w:pPr>
      <w:r>
        <w:t>а) при расширении и реконструкции объектов;</w:t>
      </w:r>
    </w:p>
    <w:p w:rsidR="00814668" w:rsidRDefault="00814668">
      <w:pPr>
        <w:pStyle w:val="ConsPlusNormal"/>
        <w:spacing w:before="220"/>
        <w:ind w:firstLine="540"/>
        <w:jc w:val="both"/>
      </w:pPr>
      <w:r>
        <w:t>б) для предприятий машиностроения, имеющих в своем заготовительные цехи (литейные, кузнечно-прессовые, копровые);</w:t>
      </w:r>
    </w:p>
    <w:p w:rsidR="00814668" w:rsidRDefault="00814668">
      <w:pPr>
        <w:pStyle w:val="ConsPlusNormal"/>
        <w:spacing w:before="220"/>
        <w:ind w:firstLine="540"/>
        <w:jc w:val="both"/>
      </w:pPr>
      <w:r>
        <w:t>в) при строительстве предприятий на участках со сложными инженерно-геологическими или другими неблагоприятными естественными условиями;</w:t>
      </w:r>
    </w:p>
    <w:p w:rsidR="00814668" w:rsidRDefault="00814668">
      <w:pPr>
        <w:pStyle w:val="ConsPlusNormal"/>
        <w:spacing w:before="220"/>
        <w:ind w:firstLine="540"/>
        <w:jc w:val="both"/>
      </w:pPr>
      <w:r>
        <w:t>г) для предприятий по ремонту речных судов, имеющих бассейновые цехи лесопиления;</w:t>
      </w:r>
    </w:p>
    <w:p w:rsidR="00814668" w:rsidRDefault="00814668">
      <w:pPr>
        <w:pStyle w:val="ConsPlusNormal"/>
        <w:spacing w:before="220"/>
        <w:ind w:firstLine="540"/>
        <w:jc w:val="both"/>
      </w:pPr>
      <w:r>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814668" w:rsidRDefault="00814668">
      <w:pPr>
        <w:pStyle w:val="ConsPlusNormal"/>
        <w:spacing w:before="220"/>
        <w:ind w:firstLine="540"/>
        <w:jc w:val="both"/>
      </w:pPr>
      <w:r>
        <w:t>е) для объектов при необходимости строительства собственных энергетических и водозаборных сооружений.</w:t>
      </w:r>
    </w:p>
    <w:p w:rsidR="00814668" w:rsidRDefault="00814668">
      <w:pPr>
        <w:pStyle w:val="ConsPlusNormal"/>
        <w:jc w:val="both"/>
      </w:pPr>
    </w:p>
    <w:p w:rsidR="00814668" w:rsidRDefault="00814668">
      <w:pPr>
        <w:pStyle w:val="ConsPlusNormal"/>
        <w:ind w:firstLine="540"/>
        <w:jc w:val="both"/>
        <w:outlineLvl w:val="2"/>
      </w:pPr>
      <w:r>
        <w:t>7. Классы гидротехнических сооружений:</w:t>
      </w:r>
    </w:p>
    <w:p w:rsidR="00814668" w:rsidRDefault="00814668">
      <w:pPr>
        <w:pStyle w:val="ConsPlusNormal"/>
        <w:jc w:val="both"/>
      </w:pPr>
    </w:p>
    <w:p w:rsidR="00814668" w:rsidRDefault="00814668">
      <w:pPr>
        <w:pStyle w:val="ConsPlusNormal"/>
        <w:jc w:val="right"/>
        <w:outlineLvl w:val="3"/>
      </w:pPr>
      <w:r>
        <w:t>Таблица 7</w:t>
      </w:r>
    </w:p>
    <w:p w:rsidR="00814668" w:rsidRDefault="00814668">
      <w:pPr>
        <w:pStyle w:val="ConsPlusNormal"/>
        <w:jc w:val="both"/>
      </w:pPr>
    </w:p>
    <w:p w:rsidR="00814668" w:rsidRDefault="00814668">
      <w:pPr>
        <w:pStyle w:val="ConsPlusNormal"/>
        <w:jc w:val="center"/>
      </w:pPr>
      <w:bookmarkStart w:id="9" w:name="P3026"/>
      <w:bookmarkEnd w:id="9"/>
      <w:r>
        <w:t>Класс основных</w:t>
      </w:r>
    </w:p>
    <w:p w:rsidR="00814668" w:rsidRDefault="00814668">
      <w:pPr>
        <w:pStyle w:val="ConsPlusNormal"/>
        <w:jc w:val="center"/>
      </w:pPr>
      <w:r>
        <w:t>гидротехнических сооружений в зависимости от их высоты</w:t>
      </w:r>
    </w:p>
    <w:p w:rsidR="00814668" w:rsidRDefault="00814668">
      <w:pPr>
        <w:pStyle w:val="ConsPlusNormal"/>
        <w:jc w:val="center"/>
      </w:pPr>
      <w:r>
        <w:t>и типа грунтов оснований</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948"/>
        <w:gridCol w:w="1020"/>
        <w:gridCol w:w="1134"/>
        <w:gridCol w:w="1191"/>
        <w:gridCol w:w="1020"/>
        <w:gridCol w:w="1077"/>
      </w:tblGrid>
      <w:tr w:rsidR="00814668" w:rsidRPr="00616C66">
        <w:tc>
          <w:tcPr>
            <w:tcW w:w="660" w:type="dxa"/>
            <w:vMerge w:val="restart"/>
          </w:tcPr>
          <w:p w:rsidR="00814668" w:rsidRDefault="00814668">
            <w:pPr>
              <w:pStyle w:val="ConsPlusNormal"/>
              <w:jc w:val="center"/>
            </w:pPr>
            <w:r>
              <w:t>N п/п</w:t>
            </w:r>
          </w:p>
        </w:tc>
        <w:tc>
          <w:tcPr>
            <w:tcW w:w="2948" w:type="dxa"/>
            <w:vMerge w:val="restart"/>
          </w:tcPr>
          <w:p w:rsidR="00814668" w:rsidRDefault="00814668">
            <w:pPr>
              <w:pStyle w:val="ConsPlusNormal"/>
              <w:jc w:val="center"/>
            </w:pPr>
            <w:r>
              <w:t>Сооружение</w:t>
            </w:r>
          </w:p>
        </w:tc>
        <w:tc>
          <w:tcPr>
            <w:tcW w:w="1020" w:type="dxa"/>
            <w:vMerge w:val="restart"/>
          </w:tcPr>
          <w:p w:rsidR="00814668" w:rsidRDefault="00814668">
            <w:pPr>
              <w:pStyle w:val="ConsPlusNormal"/>
              <w:jc w:val="center"/>
            </w:pPr>
            <w:r>
              <w:t>Тип грунтов основания</w:t>
            </w:r>
          </w:p>
        </w:tc>
        <w:tc>
          <w:tcPr>
            <w:tcW w:w="4422" w:type="dxa"/>
            <w:gridSpan w:val="4"/>
          </w:tcPr>
          <w:p w:rsidR="00814668" w:rsidRDefault="00814668">
            <w:pPr>
              <w:pStyle w:val="ConsPlusNormal"/>
              <w:jc w:val="center"/>
            </w:pPr>
            <w:r>
              <w:t>Высота сооружений, м, при их классе</w:t>
            </w:r>
          </w:p>
        </w:tc>
      </w:tr>
      <w:tr w:rsidR="00814668" w:rsidRPr="00616C66">
        <w:tc>
          <w:tcPr>
            <w:tcW w:w="660" w:type="dxa"/>
            <w:vMerge/>
          </w:tcPr>
          <w:p w:rsidR="00814668" w:rsidRPr="00616C66" w:rsidRDefault="00814668"/>
        </w:tc>
        <w:tc>
          <w:tcPr>
            <w:tcW w:w="2948" w:type="dxa"/>
            <w:vMerge/>
          </w:tcPr>
          <w:p w:rsidR="00814668" w:rsidRPr="00616C66" w:rsidRDefault="00814668"/>
        </w:tc>
        <w:tc>
          <w:tcPr>
            <w:tcW w:w="1020" w:type="dxa"/>
            <w:vMerge/>
          </w:tcPr>
          <w:p w:rsidR="00814668" w:rsidRPr="00616C66" w:rsidRDefault="00814668"/>
        </w:tc>
        <w:tc>
          <w:tcPr>
            <w:tcW w:w="1134" w:type="dxa"/>
          </w:tcPr>
          <w:p w:rsidR="00814668" w:rsidRDefault="00814668">
            <w:pPr>
              <w:pStyle w:val="ConsPlusNormal"/>
              <w:jc w:val="center"/>
            </w:pPr>
            <w:r>
              <w:t>I</w:t>
            </w:r>
          </w:p>
        </w:tc>
        <w:tc>
          <w:tcPr>
            <w:tcW w:w="1191" w:type="dxa"/>
          </w:tcPr>
          <w:p w:rsidR="00814668" w:rsidRDefault="00814668">
            <w:pPr>
              <w:pStyle w:val="ConsPlusNormal"/>
              <w:jc w:val="center"/>
            </w:pPr>
            <w:r>
              <w:t>II</w:t>
            </w:r>
          </w:p>
        </w:tc>
        <w:tc>
          <w:tcPr>
            <w:tcW w:w="1020" w:type="dxa"/>
          </w:tcPr>
          <w:p w:rsidR="00814668" w:rsidRDefault="00814668">
            <w:pPr>
              <w:pStyle w:val="ConsPlusNormal"/>
              <w:jc w:val="center"/>
            </w:pPr>
            <w:r>
              <w:t>III</w:t>
            </w:r>
          </w:p>
        </w:tc>
        <w:tc>
          <w:tcPr>
            <w:tcW w:w="1077" w:type="dxa"/>
          </w:tcPr>
          <w:p w:rsidR="00814668" w:rsidRDefault="00814668">
            <w:pPr>
              <w:pStyle w:val="ConsPlusNormal"/>
              <w:jc w:val="center"/>
            </w:pPr>
            <w:r>
              <w:t>IV</w:t>
            </w:r>
          </w:p>
        </w:tc>
      </w:tr>
      <w:tr w:rsidR="00814668" w:rsidRPr="00616C66">
        <w:tc>
          <w:tcPr>
            <w:tcW w:w="660" w:type="dxa"/>
            <w:vMerge w:val="restart"/>
          </w:tcPr>
          <w:p w:rsidR="00814668" w:rsidRDefault="00814668">
            <w:pPr>
              <w:pStyle w:val="ConsPlusNormal"/>
              <w:jc w:val="center"/>
            </w:pPr>
            <w:r>
              <w:t>1</w:t>
            </w:r>
          </w:p>
        </w:tc>
        <w:tc>
          <w:tcPr>
            <w:tcW w:w="2948" w:type="dxa"/>
            <w:vMerge w:val="restart"/>
          </w:tcPr>
          <w:p w:rsidR="00814668" w:rsidRDefault="00814668">
            <w:pPr>
              <w:pStyle w:val="ConsPlusNormal"/>
              <w:jc w:val="both"/>
            </w:pPr>
            <w:r>
              <w:t>Плотины из грунтовых материалов</w:t>
            </w:r>
          </w:p>
        </w:tc>
        <w:tc>
          <w:tcPr>
            <w:tcW w:w="1020" w:type="dxa"/>
          </w:tcPr>
          <w:p w:rsidR="00814668" w:rsidRDefault="00814668">
            <w:pPr>
              <w:pStyle w:val="ConsPlusNormal"/>
              <w:jc w:val="center"/>
            </w:pPr>
            <w:r>
              <w:t>А</w:t>
            </w:r>
          </w:p>
        </w:tc>
        <w:tc>
          <w:tcPr>
            <w:tcW w:w="1134" w:type="dxa"/>
          </w:tcPr>
          <w:p w:rsidR="00814668" w:rsidRDefault="00814668">
            <w:pPr>
              <w:pStyle w:val="ConsPlusNormal"/>
              <w:jc w:val="center"/>
            </w:pPr>
            <w:r>
              <w:t>более 80</w:t>
            </w:r>
          </w:p>
        </w:tc>
        <w:tc>
          <w:tcPr>
            <w:tcW w:w="1191" w:type="dxa"/>
          </w:tcPr>
          <w:p w:rsidR="00814668" w:rsidRDefault="00814668">
            <w:pPr>
              <w:pStyle w:val="ConsPlusNormal"/>
              <w:jc w:val="center"/>
            </w:pPr>
            <w:r>
              <w:t>от 50 до 80</w:t>
            </w:r>
          </w:p>
        </w:tc>
        <w:tc>
          <w:tcPr>
            <w:tcW w:w="1020" w:type="dxa"/>
          </w:tcPr>
          <w:p w:rsidR="00814668" w:rsidRDefault="00814668">
            <w:pPr>
              <w:pStyle w:val="ConsPlusNormal"/>
              <w:jc w:val="center"/>
            </w:pPr>
            <w:r>
              <w:t>от 20 до 50</w:t>
            </w:r>
          </w:p>
        </w:tc>
        <w:tc>
          <w:tcPr>
            <w:tcW w:w="1077" w:type="dxa"/>
          </w:tcPr>
          <w:p w:rsidR="00814668" w:rsidRDefault="00814668">
            <w:pPr>
              <w:pStyle w:val="ConsPlusNormal"/>
              <w:jc w:val="center"/>
            </w:pPr>
            <w:r>
              <w:t>менее 20</w:t>
            </w:r>
          </w:p>
        </w:tc>
      </w:tr>
      <w:tr w:rsidR="00814668" w:rsidRPr="00616C66">
        <w:tc>
          <w:tcPr>
            <w:tcW w:w="660" w:type="dxa"/>
            <w:vMerge/>
          </w:tcPr>
          <w:p w:rsidR="00814668" w:rsidRPr="00616C66" w:rsidRDefault="00814668"/>
        </w:tc>
        <w:tc>
          <w:tcPr>
            <w:tcW w:w="2948" w:type="dxa"/>
            <w:vMerge/>
          </w:tcPr>
          <w:p w:rsidR="00814668" w:rsidRPr="00616C66" w:rsidRDefault="00814668"/>
        </w:tc>
        <w:tc>
          <w:tcPr>
            <w:tcW w:w="1020" w:type="dxa"/>
          </w:tcPr>
          <w:p w:rsidR="00814668" w:rsidRDefault="00814668">
            <w:pPr>
              <w:pStyle w:val="ConsPlusNormal"/>
              <w:jc w:val="center"/>
            </w:pPr>
            <w:r>
              <w:t>Б</w:t>
            </w:r>
          </w:p>
        </w:tc>
        <w:tc>
          <w:tcPr>
            <w:tcW w:w="1134" w:type="dxa"/>
          </w:tcPr>
          <w:p w:rsidR="00814668" w:rsidRDefault="00814668">
            <w:pPr>
              <w:pStyle w:val="ConsPlusNormal"/>
              <w:jc w:val="center"/>
            </w:pPr>
            <w:r>
              <w:t>более 65</w:t>
            </w:r>
          </w:p>
        </w:tc>
        <w:tc>
          <w:tcPr>
            <w:tcW w:w="1191" w:type="dxa"/>
          </w:tcPr>
          <w:p w:rsidR="00814668" w:rsidRDefault="00814668">
            <w:pPr>
              <w:pStyle w:val="ConsPlusNormal"/>
              <w:jc w:val="center"/>
            </w:pPr>
            <w:r>
              <w:t>от 35 до 65</w:t>
            </w:r>
          </w:p>
        </w:tc>
        <w:tc>
          <w:tcPr>
            <w:tcW w:w="1020" w:type="dxa"/>
          </w:tcPr>
          <w:p w:rsidR="00814668" w:rsidRDefault="00814668">
            <w:pPr>
              <w:pStyle w:val="ConsPlusNormal"/>
              <w:jc w:val="center"/>
            </w:pPr>
            <w:r>
              <w:t>от 15 до 35</w:t>
            </w:r>
          </w:p>
        </w:tc>
        <w:tc>
          <w:tcPr>
            <w:tcW w:w="1077" w:type="dxa"/>
          </w:tcPr>
          <w:p w:rsidR="00814668" w:rsidRDefault="00814668">
            <w:pPr>
              <w:pStyle w:val="ConsPlusNormal"/>
              <w:jc w:val="center"/>
            </w:pPr>
            <w:r>
              <w:t>менее 15</w:t>
            </w:r>
          </w:p>
        </w:tc>
      </w:tr>
      <w:tr w:rsidR="00814668" w:rsidRPr="00616C66">
        <w:tc>
          <w:tcPr>
            <w:tcW w:w="660" w:type="dxa"/>
            <w:vMerge/>
          </w:tcPr>
          <w:p w:rsidR="00814668" w:rsidRPr="00616C66" w:rsidRDefault="00814668"/>
        </w:tc>
        <w:tc>
          <w:tcPr>
            <w:tcW w:w="2948" w:type="dxa"/>
            <w:vMerge/>
          </w:tcPr>
          <w:p w:rsidR="00814668" w:rsidRPr="00616C66" w:rsidRDefault="00814668"/>
        </w:tc>
        <w:tc>
          <w:tcPr>
            <w:tcW w:w="1020" w:type="dxa"/>
          </w:tcPr>
          <w:p w:rsidR="00814668" w:rsidRDefault="00814668">
            <w:pPr>
              <w:pStyle w:val="ConsPlusNormal"/>
              <w:jc w:val="center"/>
            </w:pPr>
            <w:r>
              <w:t>В</w:t>
            </w:r>
          </w:p>
        </w:tc>
        <w:tc>
          <w:tcPr>
            <w:tcW w:w="1134" w:type="dxa"/>
          </w:tcPr>
          <w:p w:rsidR="00814668" w:rsidRDefault="00814668">
            <w:pPr>
              <w:pStyle w:val="ConsPlusNormal"/>
              <w:jc w:val="center"/>
            </w:pPr>
            <w:r>
              <w:t>более 50</w:t>
            </w:r>
          </w:p>
        </w:tc>
        <w:tc>
          <w:tcPr>
            <w:tcW w:w="1191" w:type="dxa"/>
          </w:tcPr>
          <w:p w:rsidR="00814668" w:rsidRDefault="00814668">
            <w:pPr>
              <w:pStyle w:val="ConsPlusNormal"/>
              <w:jc w:val="center"/>
            </w:pPr>
            <w:r>
              <w:t>от 25 до 50</w:t>
            </w:r>
          </w:p>
        </w:tc>
        <w:tc>
          <w:tcPr>
            <w:tcW w:w="1020" w:type="dxa"/>
          </w:tcPr>
          <w:p w:rsidR="00814668" w:rsidRDefault="00814668">
            <w:pPr>
              <w:pStyle w:val="ConsPlusNormal"/>
              <w:jc w:val="center"/>
            </w:pPr>
            <w:r>
              <w:t>от 15 до 25</w:t>
            </w:r>
          </w:p>
        </w:tc>
        <w:tc>
          <w:tcPr>
            <w:tcW w:w="1077" w:type="dxa"/>
          </w:tcPr>
          <w:p w:rsidR="00814668" w:rsidRDefault="00814668">
            <w:pPr>
              <w:pStyle w:val="ConsPlusNormal"/>
              <w:jc w:val="center"/>
            </w:pPr>
            <w:r>
              <w:t>менее 15</w:t>
            </w:r>
          </w:p>
        </w:tc>
      </w:tr>
      <w:tr w:rsidR="00814668" w:rsidRPr="00616C66">
        <w:tc>
          <w:tcPr>
            <w:tcW w:w="660" w:type="dxa"/>
            <w:vMerge w:val="restart"/>
          </w:tcPr>
          <w:p w:rsidR="00814668" w:rsidRDefault="00814668">
            <w:pPr>
              <w:pStyle w:val="ConsPlusNormal"/>
              <w:jc w:val="center"/>
            </w:pPr>
            <w:r>
              <w:t>2</w:t>
            </w:r>
          </w:p>
        </w:tc>
        <w:tc>
          <w:tcPr>
            <w:tcW w:w="2948" w:type="dxa"/>
            <w:vMerge w:val="restart"/>
          </w:tcPr>
          <w:p w:rsidR="00814668" w:rsidRDefault="00814668">
            <w:pPr>
              <w:pStyle w:val="ConsPlusNormal"/>
              <w:jc w:val="both"/>
            </w:pPr>
            <w:r>
              <w:t>Плотины бетонные, железобетонные; подводные конструкции зданий гидростанций; судоходные шлюзы; судоподъемники и другие сооружения, участвующие в создании напорного фронта</w:t>
            </w:r>
          </w:p>
        </w:tc>
        <w:tc>
          <w:tcPr>
            <w:tcW w:w="1020" w:type="dxa"/>
          </w:tcPr>
          <w:p w:rsidR="00814668" w:rsidRDefault="00814668">
            <w:pPr>
              <w:pStyle w:val="ConsPlusNormal"/>
              <w:jc w:val="center"/>
            </w:pPr>
            <w:r>
              <w:t>А</w:t>
            </w:r>
          </w:p>
        </w:tc>
        <w:tc>
          <w:tcPr>
            <w:tcW w:w="1134" w:type="dxa"/>
          </w:tcPr>
          <w:p w:rsidR="00814668" w:rsidRDefault="00814668">
            <w:pPr>
              <w:pStyle w:val="ConsPlusNormal"/>
              <w:jc w:val="center"/>
            </w:pPr>
            <w:r>
              <w:t>более 100</w:t>
            </w:r>
          </w:p>
        </w:tc>
        <w:tc>
          <w:tcPr>
            <w:tcW w:w="1191" w:type="dxa"/>
          </w:tcPr>
          <w:p w:rsidR="00814668" w:rsidRDefault="00814668">
            <w:pPr>
              <w:pStyle w:val="ConsPlusNormal"/>
              <w:jc w:val="center"/>
            </w:pPr>
            <w:r>
              <w:t>от 60 до 100</w:t>
            </w:r>
          </w:p>
        </w:tc>
        <w:tc>
          <w:tcPr>
            <w:tcW w:w="1020" w:type="dxa"/>
          </w:tcPr>
          <w:p w:rsidR="00814668" w:rsidRDefault="00814668">
            <w:pPr>
              <w:pStyle w:val="ConsPlusNormal"/>
              <w:jc w:val="center"/>
            </w:pPr>
            <w:r>
              <w:t>от 25 до 60</w:t>
            </w:r>
          </w:p>
        </w:tc>
        <w:tc>
          <w:tcPr>
            <w:tcW w:w="1077" w:type="dxa"/>
          </w:tcPr>
          <w:p w:rsidR="00814668" w:rsidRDefault="00814668">
            <w:pPr>
              <w:pStyle w:val="ConsPlusNormal"/>
              <w:jc w:val="center"/>
            </w:pPr>
            <w:r>
              <w:t>менее 25</w:t>
            </w:r>
          </w:p>
        </w:tc>
      </w:tr>
      <w:tr w:rsidR="00814668" w:rsidRPr="00616C66">
        <w:tc>
          <w:tcPr>
            <w:tcW w:w="660" w:type="dxa"/>
            <w:vMerge/>
          </w:tcPr>
          <w:p w:rsidR="00814668" w:rsidRPr="00616C66" w:rsidRDefault="00814668"/>
        </w:tc>
        <w:tc>
          <w:tcPr>
            <w:tcW w:w="2948" w:type="dxa"/>
            <w:vMerge/>
          </w:tcPr>
          <w:p w:rsidR="00814668" w:rsidRPr="00616C66" w:rsidRDefault="00814668"/>
        </w:tc>
        <w:tc>
          <w:tcPr>
            <w:tcW w:w="1020" w:type="dxa"/>
          </w:tcPr>
          <w:p w:rsidR="00814668" w:rsidRDefault="00814668">
            <w:pPr>
              <w:pStyle w:val="ConsPlusNormal"/>
              <w:jc w:val="center"/>
            </w:pPr>
            <w:r>
              <w:t>Б</w:t>
            </w:r>
          </w:p>
        </w:tc>
        <w:tc>
          <w:tcPr>
            <w:tcW w:w="1134" w:type="dxa"/>
          </w:tcPr>
          <w:p w:rsidR="00814668" w:rsidRDefault="00814668">
            <w:pPr>
              <w:pStyle w:val="ConsPlusNormal"/>
              <w:jc w:val="center"/>
            </w:pPr>
            <w:r>
              <w:t>более 50</w:t>
            </w:r>
          </w:p>
        </w:tc>
        <w:tc>
          <w:tcPr>
            <w:tcW w:w="1191" w:type="dxa"/>
          </w:tcPr>
          <w:p w:rsidR="00814668" w:rsidRDefault="00814668">
            <w:pPr>
              <w:pStyle w:val="ConsPlusNormal"/>
              <w:jc w:val="center"/>
            </w:pPr>
            <w:r>
              <w:t>от 25 до 50</w:t>
            </w:r>
          </w:p>
        </w:tc>
        <w:tc>
          <w:tcPr>
            <w:tcW w:w="1020" w:type="dxa"/>
          </w:tcPr>
          <w:p w:rsidR="00814668" w:rsidRDefault="00814668">
            <w:pPr>
              <w:pStyle w:val="ConsPlusNormal"/>
              <w:jc w:val="center"/>
            </w:pPr>
            <w:r>
              <w:t>от 10 до 25</w:t>
            </w:r>
          </w:p>
        </w:tc>
        <w:tc>
          <w:tcPr>
            <w:tcW w:w="1077" w:type="dxa"/>
          </w:tcPr>
          <w:p w:rsidR="00814668" w:rsidRDefault="00814668">
            <w:pPr>
              <w:pStyle w:val="ConsPlusNormal"/>
              <w:jc w:val="center"/>
            </w:pPr>
            <w:r>
              <w:t>менее 10</w:t>
            </w:r>
          </w:p>
        </w:tc>
      </w:tr>
      <w:tr w:rsidR="00814668" w:rsidRPr="00616C66">
        <w:tc>
          <w:tcPr>
            <w:tcW w:w="660" w:type="dxa"/>
            <w:vMerge/>
          </w:tcPr>
          <w:p w:rsidR="00814668" w:rsidRPr="00616C66" w:rsidRDefault="00814668"/>
        </w:tc>
        <w:tc>
          <w:tcPr>
            <w:tcW w:w="2948" w:type="dxa"/>
            <w:vMerge/>
          </w:tcPr>
          <w:p w:rsidR="00814668" w:rsidRPr="00616C66" w:rsidRDefault="00814668"/>
        </w:tc>
        <w:tc>
          <w:tcPr>
            <w:tcW w:w="1020" w:type="dxa"/>
          </w:tcPr>
          <w:p w:rsidR="00814668" w:rsidRDefault="00814668">
            <w:pPr>
              <w:pStyle w:val="ConsPlusNormal"/>
              <w:jc w:val="center"/>
            </w:pPr>
            <w:r>
              <w:t>В</w:t>
            </w:r>
          </w:p>
        </w:tc>
        <w:tc>
          <w:tcPr>
            <w:tcW w:w="1134" w:type="dxa"/>
          </w:tcPr>
          <w:p w:rsidR="00814668" w:rsidRDefault="00814668">
            <w:pPr>
              <w:pStyle w:val="ConsPlusNormal"/>
              <w:jc w:val="center"/>
            </w:pPr>
            <w:r>
              <w:t>более 25</w:t>
            </w:r>
          </w:p>
        </w:tc>
        <w:tc>
          <w:tcPr>
            <w:tcW w:w="1191" w:type="dxa"/>
          </w:tcPr>
          <w:p w:rsidR="00814668" w:rsidRDefault="00814668">
            <w:pPr>
              <w:pStyle w:val="ConsPlusNormal"/>
              <w:jc w:val="center"/>
            </w:pPr>
            <w:r>
              <w:t>от 20 до 25</w:t>
            </w:r>
          </w:p>
        </w:tc>
        <w:tc>
          <w:tcPr>
            <w:tcW w:w="1020" w:type="dxa"/>
          </w:tcPr>
          <w:p w:rsidR="00814668" w:rsidRDefault="00814668">
            <w:pPr>
              <w:pStyle w:val="ConsPlusNormal"/>
              <w:jc w:val="center"/>
            </w:pPr>
            <w:r>
              <w:t>от 10 до 20</w:t>
            </w:r>
          </w:p>
        </w:tc>
        <w:tc>
          <w:tcPr>
            <w:tcW w:w="1077" w:type="dxa"/>
          </w:tcPr>
          <w:p w:rsidR="00814668" w:rsidRDefault="00814668">
            <w:pPr>
              <w:pStyle w:val="ConsPlusNormal"/>
              <w:jc w:val="center"/>
            </w:pPr>
            <w:r>
              <w:t>менее 10</w:t>
            </w:r>
          </w:p>
        </w:tc>
      </w:tr>
      <w:tr w:rsidR="00814668" w:rsidRPr="00616C66">
        <w:tc>
          <w:tcPr>
            <w:tcW w:w="660" w:type="dxa"/>
            <w:vMerge w:val="restart"/>
          </w:tcPr>
          <w:p w:rsidR="00814668" w:rsidRDefault="00814668">
            <w:pPr>
              <w:pStyle w:val="ConsPlusNormal"/>
              <w:jc w:val="center"/>
            </w:pPr>
            <w:r>
              <w:t>3</w:t>
            </w:r>
          </w:p>
        </w:tc>
        <w:tc>
          <w:tcPr>
            <w:tcW w:w="2948" w:type="dxa"/>
            <w:vMerge w:val="restart"/>
          </w:tcPr>
          <w:p w:rsidR="00814668" w:rsidRDefault="00814668">
            <w:pPr>
              <w:pStyle w:val="ConsPlusNormal"/>
              <w:jc w:val="both"/>
            </w:pPr>
            <w:r>
              <w:t>Подпорные стены</w:t>
            </w:r>
          </w:p>
        </w:tc>
        <w:tc>
          <w:tcPr>
            <w:tcW w:w="1020" w:type="dxa"/>
          </w:tcPr>
          <w:p w:rsidR="00814668" w:rsidRDefault="00814668">
            <w:pPr>
              <w:pStyle w:val="ConsPlusNormal"/>
              <w:jc w:val="center"/>
            </w:pPr>
            <w:r>
              <w:t>А</w:t>
            </w:r>
          </w:p>
        </w:tc>
        <w:tc>
          <w:tcPr>
            <w:tcW w:w="1134" w:type="dxa"/>
          </w:tcPr>
          <w:p w:rsidR="00814668" w:rsidRDefault="00814668">
            <w:pPr>
              <w:pStyle w:val="ConsPlusNormal"/>
              <w:jc w:val="center"/>
            </w:pPr>
            <w:r>
              <w:t>более 40</w:t>
            </w:r>
          </w:p>
        </w:tc>
        <w:tc>
          <w:tcPr>
            <w:tcW w:w="1191" w:type="dxa"/>
          </w:tcPr>
          <w:p w:rsidR="00814668" w:rsidRDefault="00814668">
            <w:pPr>
              <w:pStyle w:val="ConsPlusNormal"/>
              <w:jc w:val="center"/>
            </w:pPr>
            <w:r>
              <w:t>от 25 до 40</w:t>
            </w:r>
          </w:p>
        </w:tc>
        <w:tc>
          <w:tcPr>
            <w:tcW w:w="1020" w:type="dxa"/>
          </w:tcPr>
          <w:p w:rsidR="00814668" w:rsidRDefault="00814668">
            <w:pPr>
              <w:pStyle w:val="ConsPlusNormal"/>
              <w:jc w:val="center"/>
            </w:pPr>
            <w:r>
              <w:t>от 15 до 25</w:t>
            </w:r>
          </w:p>
        </w:tc>
        <w:tc>
          <w:tcPr>
            <w:tcW w:w="1077" w:type="dxa"/>
          </w:tcPr>
          <w:p w:rsidR="00814668" w:rsidRDefault="00814668">
            <w:pPr>
              <w:pStyle w:val="ConsPlusNormal"/>
              <w:jc w:val="center"/>
            </w:pPr>
            <w:r>
              <w:t>менее 15</w:t>
            </w:r>
          </w:p>
        </w:tc>
      </w:tr>
      <w:tr w:rsidR="00814668" w:rsidRPr="00616C66">
        <w:tc>
          <w:tcPr>
            <w:tcW w:w="660" w:type="dxa"/>
            <w:vMerge/>
          </w:tcPr>
          <w:p w:rsidR="00814668" w:rsidRPr="00616C66" w:rsidRDefault="00814668"/>
        </w:tc>
        <w:tc>
          <w:tcPr>
            <w:tcW w:w="2948" w:type="dxa"/>
            <w:vMerge/>
          </w:tcPr>
          <w:p w:rsidR="00814668" w:rsidRPr="00616C66" w:rsidRDefault="00814668"/>
        </w:tc>
        <w:tc>
          <w:tcPr>
            <w:tcW w:w="1020" w:type="dxa"/>
          </w:tcPr>
          <w:p w:rsidR="00814668" w:rsidRDefault="00814668">
            <w:pPr>
              <w:pStyle w:val="ConsPlusNormal"/>
              <w:jc w:val="center"/>
            </w:pPr>
            <w:r>
              <w:t>Б</w:t>
            </w:r>
          </w:p>
        </w:tc>
        <w:tc>
          <w:tcPr>
            <w:tcW w:w="1134" w:type="dxa"/>
          </w:tcPr>
          <w:p w:rsidR="00814668" w:rsidRDefault="00814668">
            <w:pPr>
              <w:pStyle w:val="ConsPlusNormal"/>
              <w:jc w:val="center"/>
            </w:pPr>
            <w:r>
              <w:t>более 30</w:t>
            </w:r>
          </w:p>
        </w:tc>
        <w:tc>
          <w:tcPr>
            <w:tcW w:w="1191" w:type="dxa"/>
          </w:tcPr>
          <w:p w:rsidR="00814668" w:rsidRDefault="00814668">
            <w:pPr>
              <w:pStyle w:val="ConsPlusNormal"/>
              <w:jc w:val="center"/>
            </w:pPr>
            <w:r>
              <w:t>от 20 до 30</w:t>
            </w:r>
          </w:p>
        </w:tc>
        <w:tc>
          <w:tcPr>
            <w:tcW w:w="1020" w:type="dxa"/>
          </w:tcPr>
          <w:p w:rsidR="00814668" w:rsidRDefault="00814668">
            <w:pPr>
              <w:pStyle w:val="ConsPlusNormal"/>
              <w:jc w:val="center"/>
            </w:pPr>
            <w:r>
              <w:t>от 12 до 20</w:t>
            </w:r>
          </w:p>
        </w:tc>
        <w:tc>
          <w:tcPr>
            <w:tcW w:w="1077" w:type="dxa"/>
          </w:tcPr>
          <w:p w:rsidR="00814668" w:rsidRDefault="00814668">
            <w:pPr>
              <w:pStyle w:val="ConsPlusNormal"/>
              <w:jc w:val="center"/>
            </w:pPr>
            <w:r>
              <w:t>менее 12</w:t>
            </w:r>
          </w:p>
        </w:tc>
      </w:tr>
      <w:tr w:rsidR="00814668" w:rsidRPr="00616C66">
        <w:tc>
          <w:tcPr>
            <w:tcW w:w="660" w:type="dxa"/>
            <w:vMerge/>
          </w:tcPr>
          <w:p w:rsidR="00814668" w:rsidRPr="00616C66" w:rsidRDefault="00814668"/>
        </w:tc>
        <w:tc>
          <w:tcPr>
            <w:tcW w:w="2948" w:type="dxa"/>
            <w:vMerge/>
          </w:tcPr>
          <w:p w:rsidR="00814668" w:rsidRPr="00616C66" w:rsidRDefault="00814668"/>
        </w:tc>
        <w:tc>
          <w:tcPr>
            <w:tcW w:w="1020" w:type="dxa"/>
          </w:tcPr>
          <w:p w:rsidR="00814668" w:rsidRDefault="00814668">
            <w:pPr>
              <w:pStyle w:val="ConsPlusNormal"/>
              <w:jc w:val="center"/>
            </w:pPr>
            <w:r>
              <w:t>В</w:t>
            </w:r>
          </w:p>
        </w:tc>
        <w:tc>
          <w:tcPr>
            <w:tcW w:w="1134" w:type="dxa"/>
          </w:tcPr>
          <w:p w:rsidR="00814668" w:rsidRDefault="00814668">
            <w:pPr>
              <w:pStyle w:val="ConsPlusNormal"/>
              <w:jc w:val="center"/>
            </w:pPr>
            <w:r>
              <w:t>более 25</w:t>
            </w:r>
          </w:p>
        </w:tc>
        <w:tc>
          <w:tcPr>
            <w:tcW w:w="1191" w:type="dxa"/>
          </w:tcPr>
          <w:p w:rsidR="00814668" w:rsidRDefault="00814668">
            <w:pPr>
              <w:pStyle w:val="ConsPlusNormal"/>
              <w:jc w:val="center"/>
            </w:pPr>
            <w:r>
              <w:t>от 18 до 25</w:t>
            </w:r>
          </w:p>
        </w:tc>
        <w:tc>
          <w:tcPr>
            <w:tcW w:w="1020" w:type="dxa"/>
          </w:tcPr>
          <w:p w:rsidR="00814668" w:rsidRDefault="00814668">
            <w:pPr>
              <w:pStyle w:val="ConsPlusNormal"/>
              <w:jc w:val="center"/>
            </w:pPr>
            <w:r>
              <w:t>от 10 до 18</w:t>
            </w:r>
          </w:p>
        </w:tc>
        <w:tc>
          <w:tcPr>
            <w:tcW w:w="1077" w:type="dxa"/>
          </w:tcPr>
          <w:p w:rsidR="00814668" w:rsidRDefault="00814668">
            <w:pPr>
              <w:pStyle w:val="ConsPlusNormal"/>
              <w:jc w:val="center"/>
            </w:pPr>
            <w:r>
              <w:t>менее 10</w:t>
            </w:r>
          </w:p>
        </w:tc>
      </w:tr>
      <w:tr w:rsidR="00814668" w:rsidRPr="00616C66">
        <w:tc>
          <w:tcPr>
            <w:tcW w:w="660" w:type="dxa"/>
          </w:tcPr>
          <w:p w:rsidR="00814668" w:rsidRDefault="00814668">
            <w:pPr>
              <w:pStyle w:val="ConsPlusNormal"/>
              <w:jc w:val="center"/>
            </w:pPr>
            <w:bookmarkStart w:id="10" w:name="P3089"/>
            <w:bookmarkEnd w:id="10"/>
            <w:r>
              <w:t>4</w:t>
            </w:r>
          </w:p>
        </w:tc>
        <w:tc>
          <w:tcPr>
            <w:tcW w:w="2948" w:type="dxa"/>
          </w:tcPr>
          <w:p w:rsidR="00814668" w:rsidRDefault="00814668">
            <w:pPr>
              <w:pStyle w:val="ConsPlusNormal"/>
              <w:jc w:val="both"/>
            </w:pPr>
            <w:r>
              <w:t>Морские причальные сооружения основного назначения</w:t>
            </w:r>
          </w:p>
        </w:tc>
        <w:tc>
          <w:tcPr>
            <w:tcW w:w="1020" w:type="dxa"/>
          </w:tcPr>
          <w:p w:rsidR="00814668" w:rsidRDefault="00814668">
            <w:pPr>
              <w:pStyle w:val="ConsPlusNormal"/>
              <w:jc w:val="center"/>
            </w:pPr>
            <w:r>
              <w:t>А, Б, В</w:t>
            </w:r>
          </w:p>
        </w:tc>
        <w:tc>
          <w:tcPr>
            <w:tcW w:w="1134" w:type="dxa"/>
          </w:tcPr>
          <w:p w:rsidR="00814668" w:rsidRDefault="00814668">
            <w:pPr>
              <w:pStyle w:val="ConsPlusNormal"/>
              <w:jc w:val="center"/>
            </w:pPr>
            <w:r>
              <w:t>более 25</w:t>
            </w:r>
          </w:p>
        </w:tc>
        <w:tc>
          <w:tcPr>
            <w:tcW w:w="1191" w:type="dxa"/>
          </w:tcPr>
          <w:p w:rsidR="00814668" w:rsidRDefault="00814668">
            <w:pPr>
              <w:pStyle w:val="ConsPlusNormal"/>
              <w:jc w:val="center"/>
            </w:pPr>
            <w:r>
              <w:t>от 20 до 25</w:t>
            </w:r>
          </w:p>
        </w:tc>
        <w:tc>
          <w:tcPr>
            <w:tcW w:w="1020" w:type="dxa"/>
          </w:tcPr>
          <w:p w:rsidR="00814668" w:rsidRDefault="00814668">
            <w:pPr>
              <w:pStyle w:val="ConsPlusNormal"/>
              <w:jc w:val="center"/>
            </w:pPr>
            <w:r>
              <w:t>менее 20</w:t>
            </w:r>
          </w:p>
        </w:tc>
        <w:tc>
          <w:tcPr>
            <w:tcW w:w="1077" w:type="dxa"/>
          </w:tcPr>
          <w:p w:rsidR="00814668" w:rsidRDefault="00814668">
            <w:pPr>
              <w:pStyle w:val="ConsPlusNormal"/>
              <w:jc w:val="center"/>
            </w:pPr>
            <w:r>
              <w:t>-</w:t>
            </w:r>
          </w:p>
        </w:tc>
      </w:tr>
      <w:tr w:rsidR="00814668" w:rsidRPr="00616C66">
        <w:tc>
          <w:tcPr>
            <w:tcW w:w="660" w:type="dxa"/>
          </w:tcPr>
          <w:p w:rsidR="00814668" w:rsidRDefault="00814668">
            <w:pPr>
              <w:pStyle w:val="ConsPlusNormal"/>
              <w:jc w:val="center"/>
            </w:pPr>
            <w:r>
              <w:t>5</w:t>
            </w:r>
          </w:p>
        </w:tc>
        <w:tc>
          <w:tcPr>
            <w:tcW w:w="2948" w:type="dxa"/>
          </w:tcPr>
          <w:p w:rsidR="00814668" w:rsidRDefault="00814668">
            <w:pPr>
              <w:pStyle w:val="ConsPlusNormal"/>
              <w:jc w:val="both"/>
            </w:pPr>
            <w:r>
              <w:t>Морские внутрипортовые оградительные сооружения; береговые укрепления; струенаправляющие и наносоудерживающие дамбы и другие</w:t>
            </w:r>
          </w:p>
        </w:tc>
        <w:tc>
          <w:tcPr>
            <w:tcW w:w="1020" w:type="dxa"/>
          </w:tcPr>
          <w:p w:rsidR="00814668" w:rsidRDefault="00814668">
            <w:pPr>
              <w:pStyle w:val="ConsPlusNormal"/>
              <w:jc w:val="center"/>
            </w:pPr>
            <w:r>
              <w:t>А, Б, В</w:t>
            </w:r>
          </w:p>
        </w:tc>
        <w:tc>
          <w:tcPr>
            <w:tcW w:w="1134" w:type="dxa"/>
          </w:tcPr>
          <w:p w:rsidR="00814668" w:rsidRDefault="00814668">
            <w:pPr>
              <w:pStyle w:val="ConsPlusNormal"/>
              <w:jc w:val="center"/>
            </w:pPr>
            <w:r>
              <w:t>-</w:t>
            </w:r>
          </w:p>
        </w:tc>
        <w:tc>
          <w:tcPr>
            <w:tcW w:w="1191" w:type="dxa"/>
          </w:tcPr>
          <w:p w:rsidR="00814668" w:rsidRDefault="00814668">
            <w:pPr>
              <w:pStyle w:val="ConsPlusNormal"/>
              <w:jc w:val="center"/>
            </w:pPr>
            <w:r>
              <w:t>более 15</w:t>
            </w:r>
          </w:p>
        </w:tc>
        <w:tc>
          <w:tcPr>
            <w:tcW w:w="1020" w:type="dxa"/>
          </w:tcPr>
          <w:p w:rsidR="00814668" w:rsidRDefault="00814668">
            <w:pPr>
              <w:pStyle w:val="ConsPlusNormal"/>
              <w:jc w:val="center"/>
            </w:pPr>
            <w:r>
              <w:t>15 и менее</w:t>
            </w:r>
          </w:p>
        </w:tc>
        <w:tc>
          <w:tcPr>
            <w:tcW w:w="1077" w:type="dxa"/>
          </w:tcPr>
          <w:p w:rsidR="00814668" w:rsidRDefault="00814668">
            <w:pPr>
              <w:pStyle w:val="ConsPlusNormal"/>
              <w:jc w:val="center"/>
            </w:pPr>
            <w:r>
              <w:t>-</w:t>
            </w:r>
          </w:p>
        </w:tc>
      </w:tr>
      <w:tr w:rsidR="00814668" w:rsidRPr="00616C66">
        <w:tc>
          <w:tcPr>
            <w:tcW w:w="660" w:type="dxa"/>
          </w:tcPr>
          <w:p w:rsidR="00814668" w:rsidRDefault="00814668">
            <w:pPr>
              <w:pStyle w:val="ConsPlusNormal"/>
              <w:jc w:val="center"/>
            </w:pPr>
            <w:r>
              <w:t>6</w:t>
            </w:r>
          </w:p>
        </w:tc>
        <w:tc>
          <w:tcPr>
            <w:tcW w:w="2948" w:type="dxa"/>
          </w:tcPr>
          <w:p w:rsidR="00814668" w:rsidRDefault="00814668">
            <w:pPr>
              <w:pStyle w:val="ConsPlusNormal"/>
              <w:jc w:val="both"/>
            </w:pPr>
            <w:r>
              <w:t>Ограждающие сооружения хранилищ жидких отходов</w:t>
            </w:r>
          </w:p>
        </w:tc>
        <w:tc>
          <w:tcPr>
            <w:tcW w:w="1020" w:type="dxa"/>
          </w:tcPr>
          <w:p w:rsidR="00814668" w:rsidRDefault="00814668">
            <w:pPr>
              <w:pStyle w:val="ConsPlusNormal"/>
              <w:jc w:val="center"/>
            </w:pPr>
            <w:r>
              <w:t>А, Б, В</w:t>
            </w:r>
          </w:p>
        </w:tc>
        <w:tc>
          <w:tcPr>
            <w:tcW w:w="1134" w:type="dxa"/>
          </w:tcPr>
          <w:p w:rsidR="00814668" w:rsidRDefault="00814668">
            <w:pPr>
              <w:pStyle w:val="ConsPlusNormal"/>
              <w:jc w:val="center"/>
            </w:pPr>
            <w:r>
              <w:t>более 50</w:t>
            </w:r>
          </w:p>
        </w:tc>
        <w:tc>
          <w:tcPr>
            <w:tcW w:w="1191" w:type="dxa"/>
          </w:tcPr>
          <w:p w:rsidR="00814668" w:rsidRDefault="00814668">
            <w:pPr>
              <w:pStyle w:val="ConsPlusNormal"/>
              <w:jc w:val="center"/>
            </w:pPr>
            <w:r>
              <w:t>от 20 до 50</w:t>
            </w:r>
          </w:p>
        </w:tc>
        <w:tc>
          <w:tcPr>
            <w:tcW w:w="1020" w:type="dxa"/>
          </w:tcPr>
          <w:p w:rsidR="00814668" w:rsidRDefault="00814668">
            <w:pPr>
              <w:pStyle w:val="ConsPlusNormal"/>
              <w:jc w:val="center"/>
            </w:pPr>
            <w:r>
              <w:t>от 10 до 20</w:t>
            </w:r>
          </w:p>
        </w:tc>
        <w:tc>
          <w:tcPr>
            <w:tcW w:w="1077" w:type="dxa"/>
          </w:tcPr>
          <w:p w:rsidR="00814668" w:rsidRDefault="00814668">
            <w:pPr>
              <w:pStyle w:val="ConsPlusNormal"/>
              <w:jc w:val="center"/>
            </w:pPr>
            <w:r>
              <w:t>10 и менее</w:t>
            </w:r>
          </w:p>
        </w:tc>
      </w:tr>
      <w:tr w:rsidR="00814668" w:rsidRPr="00616C66">
        <w:tc>
          <w:tcPr>
            <w:tcW w:w="660" w:type="dxa"/>
          </w:tcPr>
          <w:p w:rsidR="00814668" w:rsidRDefault="00814668">
            <w:pPr>
              <w:pStyle w:val="ConsPlusNormal"/>
              <w:jc w:val="center"/>
            </w:pPr>
            <w:bookmarkStart w:id="11" w:name="P3110"/>
            <w:bookmarkEnd w:id="11"/>
            <w:r>
              <w:t>7</w:t>
            </w:r>
          </w:p>
        </w:tc>
        <w:tc>
          <w:tcPr>
            <w:tcW w:w="2948" w:type="dxa"/>
          </w:tcPr>
          <w:p w:rsidR="00814668" w:rsidRDefault="00814668">
            <w:pPr>
              <w:pStyle w:val="ConsPlusNormal"/>
              <w:jc w:val="both"/>
            </w:pPr>
            <w:r>
              <w:t>Оградительные сооружения, ледозащитные сооружения</w:t>
            </w:r>
          </w:p>
        </w:tc>
        <w:tc>
          <w:tcPr>
            <w:tcW w:w="1020" w:type="dxa"/>
          </w:tcPr>
          <w:p w:rsidR="00814668" w:rsidRDefault="00814668">
            <w:pPr>
              <w:pStyle w:val="ConsPlusNormal"/>
              <w:jc w:val="center"/>
            </w:pPr>
            <w:r>
              <w:t>А, Б, В</w:t>
            </w:r>
          </w:p>
        </w:tc>
        <w:tc>
          <w:tcPr>
            <w:tcW w:w="1134" w:type="dxa"/>
          </w:tcPr>
          <w:p w:rsidR="00814668" w:rsidRDefault="00814668">
            <w:pPr>
              <w:pStyle w:val="ConsPlusNormal"/>
              <w:jc w:val="center"/>
            </w:pPr>
            <w:r>
              <w:t>более 25</w:t>
            </w:r>
          </w:p>
        </w:tc>
        <w:tc>
          <w:tcPr>
            <w:tcW w:w="1191" w:type="dxa"/>
          </w:tcPr>
          <w:p w:rsidR="00814668" w:rsidRDefault="00814668">
            <w:pPr>
              <w:pStyle w:val="ConsPlusNormal"/>
              <w:jc w:val="center"/>
            </w:pPr>
            <w:r>
              <w:t>от 5 до 25</w:t>
            </w:r>
          </w:p>
        </w:tc>
        <w:tc>
          <w:tcPr>
            <w:tcW w:w="1020" w:type="dxa"/>
          </w:tcPr>
          <w:p w:rsidR="00814668" w:rsidRDefault="00814668">
            <w:pPr>
              <w:pStyle w:val="ConsPlusNormal"/>
              <w:jc w:val="center"/>
            </w:pPr>
            <w:r>
              <w:t>менее 5</w:t>
            </w:r>
          </w:p>
        </w:tc>
        <w:tc>
          <w:tcPr>
            <w:tcW w:w="1077" w:type="dxa"/>
          </w:tcPr>
          <w:p w:rsidR="00814668" w:rsidRDefault="00814668">
            <w:pPr>
              <w:pStyle w:val="ConsPlusNormal"/>
              <w:jc w:val="center"/>
            </w:pPr>
            <w:r>
              <w:t>-</w:t>
            </w:r>
          </w:p>
        </w:tc>
      </w:tr>
      <w:tr w:rsidR="00814668" w:rsidRPr="00616C66">
        <w:tc>
          <w:tcPr>
            <w:tcW w:w="660" w:type="dxa"/>
            <w:vMerge w:val="restart"/>
          </w:tcPr>
          <w:p w:rsidR="00814668" w:rsidRDefault="00814668">
            <w:pPr>
              <w:pStyle w:val="ConsPlusNormal"/>
              <w:jc w:val="center"/>
            </w:pPr>
            <w:r>
              <w:t>8</w:t>
            </w:r>
          </w:p>
        </w:tc>
        <w:tc>
          <w:tcPr>
            <w:tcW w:w="2948" w:type="dxa"/>
            <w:vMerge w:val="restart"/>
          </w:tcPr>
          <w:p w:rsidR="00814668" w:rsidRDefault="00814668">
            <w:pPr>
              <w:pStyle w:val="ConsPlusNormal"/>
              <w:jc w:val="both"/>
            </w:pPr>
            <w:r>
              <w:t>Сухие и наливные доки, наливные док-камеры</w:t>
            </w:r>
          </w:p>
        </w:tc>
        <w:tc>
          <w:tcPr>
            <w:tcW w:w="1020" w:type="dxa"/>
          </w:tcPr>
          <w:p w:rsidR="00814668" w:rsidRDefault="00814668">
            <w:pPr>
              <w:pStyle w:val="ConsPlusNormal"/>
              <w:jc w:val="center"/>
            </w:pPr>
            <w:r>
              <w:t>А</w:t>
            </w:r>
          </w:p>
        </w:tc>
        <w:tc>
          <w:tcPr>
            <w:tcW w:w="1134" w:type="dxa"/>
          </w:tcPr>
          <w:p w:rsidR="00814668" w:rsidRDefault="00814668">
            <w:pPr>
              <w:pStyle w:val="ConsPlusNormal"/>
              <w:jc w:val="center"/>
            </w:pPr>
            <w:r>
              <w:t>-</w:t>
            </w:r>
          </w:p>
        </w:tc>
        <w:tc>
          <w:tcPr>
            <w:tcW w:w="1191" w:type="dxa"/>
          </w:tcPr>
          <w:p w:rsidR="00814668" w:rsidRDefault="00814668">
            <w:pPr>
              <w:pStyle w:val="ConsPlusNormal"/>
              <w:jc w:val="center"/>
            </w:pPr>
            <w:r>
              <w:t>более 15</w:t>
            </w:r>
          </w:p>
        </w:tc>
        <w:tc>
          <w:tcPr>
            <w:tcW w:w="1020" w:type="dxa"/>
          </w:tcPr>
          <w:p w:rsidR="00814668" w:rsidRDefault="00814668">
            <w:pPr>
              <w:pStyle w:val="ConsPlusNormal"/>
              <w:jc w:val="center"/>
            </w:pPr>
            <w:r>
              <w:t>15 и менее</w:t>
            </w:r>
          </w:p>
        </w:tc>
        <w:tc>
          <w:tcPr>
            <w:tcW w:w="1077" w:type="dxa"/>
          </w:tcPr>
          <w:p w:rsidR="00814668" w:rsidRDefault="00814668">
            <w:pPr>
              <w:pStyle w:val="ConsPlusNormal"/>
              <w:jc w:val="center"/>
            </w:pPr>
            <w:r>
              <w:t>-</w:t>
            </w:r>
          </w:p>
        </w:tc>
      </w:tr>
      <w:tr w:rsidR="00814668" w:rsidRPr="00616C66">
        <w:tc>
          <w:tcPr>
            <w:tcW w:w="660" w:type="dxa"/>
            <w:vMerge/>
          </w:tcPr>
          <w:p w:rsidR="00814668" w:rsidRPr="00616C66" w:rsidRDefault="00814668"/>
        </w:tc>
        <w:tc>
          <w:tcPr>
            <w:tcW w:w="2948" w:type="dxa"/>
            <w:vMerge/>
          </w:tcPr>
          <w:p w:rsidR="00814668" w:rsidRPr="00616C66" w:rsidRDefault="00814668"/>
        </w:tc>
        <w:tc>
          <w:tcPr>
            <w:tcW w:w="1020" w:type="dxa"/>
          </w:tcPr>
          <w:p w:rsidR="00814668" w:rsidRDefault="00814668">
            <w:pPr>
              <w:pStyle w:val="ConsPlusNormal"/>
              <w:jc w:val="center"/>
            </w:pPr>
            <w:r>
              <w:t>Б, В</w:t>
            </w:r>
          </w:p>
        </w:tc>
        <w:tc>
          <w:tcPr>
            <w:tcW w:w="1134" w:type="dxa"/>
          </w:tcPr>
          <w:p w:rsidR="00814668" w:rsidRDefault="00814668">
            <w:pPr>
              <w:pStyle w:val="ConsPlusNormal"/>
              <w:jc w:val="center"/>
            </w:pPr>
            <w:r>
              <w:t>-</w:t>
            </w:r>
          </w:p>
        </w:tc>
        <w:tc>
          <w:tcPr>
            <w:tcW w:w="1191" w:type="dxa"/>
          </w:tcPr>
          <w:p w:rsidR="00814668" w:rsidRDefault="00814668">
            <w:pPr>
              <w:pStyle w:val="ConsPlusNormal"/>
              <w:jc w:val="center"/>
            </w:pPr>
            <w:r>
              <w:t>более 10</w:t>
            </w:r>
          </w:p>
        </w:tc>
        <w:tc>
          <w:tcPr>
            <w:tcW w:w="1020" w:type="dxa"/>
          </w:tcPr>
          <w:p w:rsidR="00814668" w:rsidRDefault="00814668">
            <w:pPr>
              <w:pStyle w:val="ConsPlusNormal"/>
              <w:jc w:val="center"/>
            </w:pPr>
            <w:r>
              <w:t>10 и менее</w:t>
            </w:r>
          </w:p>
        </w:tc>
        <w:tc>
          <w:tcPr>
            <w:tcW w:w="1077" w:type="dxa"/>
          </w:tcPr>
          <w:p w:rsidR="00814668" w:rsidRDefault="00814668">
            <w:pPr>
              <w:pStyle w:val="ConsPlusNormal"/>
              <w:jc w:val="center"/>
            </w:pPr>
            <w:r>
              <w:t>-</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Грунты подразделяются на:</w:t>
      </w:r>
    </w:p>
    <w:p w:rsidR="00814668" w:rsidRDefault="00814668">
      <w:pPr>
        <w:pStyle w:val="ConsPlusNormal"/>
        <w:spacing w:before="220"/>
        <w:ind w:firstLine="540"/>
        <w:jc w:val="both"/>
      </w:pPr>
      <w:r>
        <w:t>А - скальные;</w:t>
      </w:r>
    </w:p>
    <w:p w:rsidR="00814668" w:rsidRDefault="00814668">
      <w:pPr>
        <w:pStyle w:val="ConsPlusNormal"/>
        <w:spacing w:before="220"/>
        <w:ind w:firstLine="540"/>
        <w:jc w:val="both"/>
      </w:pPr>
      <w:r>
        <w:t>Б - песчаные, крупнообломочные и глинистые в твердом и полутвердом состоянии;</w:t>
      </w:r>
    </w:p>
    <w:p w:rsidR="00814668" w:rsidRDefault="00814668">
      <w:pPr>
        <w:pStyle w:val="ConsPlusNormal"/>
        <w:spacing w:before="220"/>
        <w:ind w:firstLine="540"/>
        <w:jc w:val="both"/>
      </w:pPr>
      <w:r>
        <w:t>В - глинистые водонасыщенные в пластичном состоянии.</w:t>
      </w:r>
    </w:p>
    <w:p w:rsidR="00814668" w:rsidRDefault="00814668">
      <w:pPr>
        <w:pStyle w:val="ConsPlusNormal"/>
        <w:spacing w:before="220"/>
        <w:ind w:firstLine="540"/>
        <w:jc w:val="both"/>
      </w:pPr>
      <w:r>
        <w:t>2. Высота гидротехнического сооружения и оценка его основания определяется по данным проектной документации.</w:t>
      </w:r>
    </w:p>
    <w:p w:rsidR="00814668" w:rsidRDefault="00814668">
      <w:pPr>
        <w:pStyle w:val="ConsPlusNormal"/>
        <w:spacing w:before="220"/>
        <w:ind w:firstLine="540"/>
        <w:jc w:val="both"/>
      </w:pPr>
      <w:r>
        <w:t xml:space="preserve">3. В </w:t>
      </w:r>
      <w:hyperlink w:anchor="P3089" w:history="1">
        <w:r>
          <w:rPr>
            <w:color w:val="0000FF"/>
          </w:rPr>
          <w:t>4</w:t>
        </w:r>
      </w:hyperlink>
      <w:r>
        <w:t xml:space="preserve"> и </w:t>
      </w:r>
      <w:hyperlink w:anchor="P3110" w:history="1">
        <w:r>
          <w:rPr>
            <w:color w:val="0000FF"/>
          </w:rPr>
          <w:t>7</w:t>
        </w:r>
      </w:hyperlink>
      <w:r>
        <w:t xml:space="preserve"> настоящей таблицы вместо высоты сооружения принята глубина основания сооружения.</w:t>
      </w:r>
    </w:p>
    <w:p w:rsidR="00814668" w:rsidRDefault="00814668">
      <w:pPr>
        <w:pStyle w:val="ConsPlusNormal"/>
        <w:jc w:val="both"/>
      </w:pPr>
    </w:p>
    <w:p w:rsidR="00814668" w:rsidRDefault="00814668">
      <w:pPr>
        <w:pStyle w:val="ConsPlusNormal"/>
        <w:jc w:val="right"/>
        <w:outlineLvl w:val="3"/>
      </w:pPr>
      <w:r>
        <w:t>Таблица 8</w:t>
      </w:r>
    </w:p>
    <w:p w:rsidR="00814668" w:rsidRDefault="00814668">
      <w:pPr>
        <w:pStyle w:val="ConsPlusNormal"/>
        <w:jc w:val="both"/>
      </w:pPr>
    </w:p>
    <w:p w:rsidR="00814668" w:rsidRDefault="00814668">
      <w:pPr>
        <w:pStyle w:val="ConsPlusNormal"/>
        <w:jc w:val="center"/>
      </w:pPr>
      <w:r>
        <w:t>Класс основных</w:t>
      </w:r>
    </w:p>
    <w:p w:rsidR="00814668" w:rsidRDefault="00814668">
      <w:pPr>
        <w:pStyle w:val="ConsPlusNormal"/>
        <w:jc w:val="center"/>
      </w:pPr>
      <w:r>
        <w:t>гидротехнических сооружений в зависимости от их</w:t>
      </w:r>
    </w:p>
    <w:p w:rsidR="00814668" w:rsidRDefault="00814668">
      <w:pPr>
        <w:pStyle w:val="ConsPlusNormal"/>
        <w:jc w:val="center"/>
      </w:pPr>
      <w:r>
        <w:t>социально-экономической ответственности и условий</w:t>
      </w:r>
    </w:p>
    <w:p w:rsidR="00814668" w:rsidRDefault="00814668">
      <w:pPr>
        <w:pStyle w:val="ConsPlusNormal"/>
        <w:jc w:val="center"/>
      </w:pPr>
      <w:r>
        <w:t>эксплуатации</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6520"/>
        <w:gridCol w:w="1644"/>
      </w:tblGrid>
      <w:tr w:rsidR="00814668" w:rsidRPr="00616C66">
        <w:tc>
          <w:tcPr>
            <w:tcW w:w="825" w:type="dxa"/>
          </w:tcPr>
          <w:p w:rsidR="00814668" w:rsidRDefault="00814668">
            <w:pPr>
              <w:pStyle w:val="ConsPlusNormal"/>
              <w:jc w:val="center"/>
            </w:pPr>
            <w:r>
              <w:t>N п/п</w:t>
            </w:r>
          </w:p>
        </w:tc>
        <w:tc>
          <w:tcPr>
            <w:tcW w:w="6520" w:type="dxa"/>
          </w:tcPr>
          <w:p w:rsidR="00814668" w:rsidRDefault="00814668">
            <w:pPr>
              <w:pStyle w:val="ConsPlusNormal"/>
              <w:jc w:val="center"/>
            </w:pPr>
            <w:r>
              <w:t>Объекты гидротехнического строительства</w:t>
            </w:r>
          </w:p>
        </w:tc>
        <w:tc>
          <w:tcPr>
            <w:tcW w:w="1644" w:type="dxa"/>
          </w:tcPr>
          <w:p w:rsidR="00814668" w:rsidRDefault="00814668">
            <w:pPr>
              <w:pStyle w:val="ConsPlusNormal"/>
              <w:jc w:val="center"/>
            </w:pPr>
            <w:r>
              <w:t>Класс сооружений</w:t>
            </w:r>
          </w:p>
        </w:tc>
      </w:tr>
      <w:tr w:rsidR="00814668" w:rsidRPr="00616C66">
        <w:tc>
          <w:tcPr>
            <w:tcW w:w="825" w:type="dxa"/>
          </w:tcPr>
          <w:p w:rsidR="00814668" w:rsidRDefault="00814668">
            <w:pPr>
              <w:pStyle w:val="ConsPlusNormal"/>
              <w:jc w:val="center"/>
            </w:pPr>
            <w:r>
              <w:t>1</w:t>
            </w:r>
          </w:p>
        </w:tc>
        <w:tc>
          <w:tcPr>
            <w:tcW w:w="6520" w:type="dxa"/>
          </w:tcPr>
          <w:p w:rsidR="00814668" w:rsidRDefault="00814668">
            <w:pPr>
              <w:pStyle w:val="ConsPlusNormal"/>
              <w:jc w:val="center"/>
            </w:pPr>
            <w:r>
              <w:t>2</w:t>
            </w:r>
          </w:p>
        </w:tc>
        <w:tc>
          <w:tcPr>
            <w:tcW w:w="1644" w:type="dxa"/>
          </w:tcPr>
          <w:p w:rsidR="00814668" w:rsidRDefault="00814668">
            <w:pPr>
              <w:pStyle w:val="ConsPlusNormal"/>
              <w:jc w:val="center"/>
            </w:pPr>
            <w:r>
              <w:t>3</w:t>
            </w:r>
          </w:p>
        </w:tc>
      </w:tr>
      <w:tr w:rsidR="00814668" w:rsidRPr="00616C66">
        <w:tc>
          <w:tcPr>
            <w:tcW w:w="825" w:type="dxa"/>
            <w:vMerge w:val="restart"/>
          </w:tcPr>
          <w:p w:rsidR="00814668" w:rsidRDefault="00814668">
            <w:pPr>
              <w:pStyle w:val="ConsPlusNormal"/>
              <w:jc w:val="center"/>
            </w:pPr>
            <w:r>
              <w:t>1</w:t>
            </w:r>
          </w:p>
        </w:tc>
        <w:tc>
          <w:tcPr>
            <w:tcW w:w="6520" w:type="dxa"/>
          </w:tcPr>
          <w:p w:rsidR="00814668" w:rsidRDefault="00814668">
            <w:pPr>
              <w:pStyle w:val="ConsPlusNormal"/>
              <w:jc w:val="both"/>
            </w:pPr>
            <w:r>
              <w:t>Подпорные гидротехнические сооружения мелиоративных гидроузлов при объеме водохранилища, млн. куб.м:</w:t>
            </w:r>
          </w:p>
        </w:tc>
        <w:tc>
          <w:tcPr>
            <w:tcW w:w="1644" w:type="dxa"/>
          </w:tcPr>
          <w:p w:rsidR="00814668" w:rsidRDefault="00814668">
            <w:pPr>
              <w:pStyle w:val="ConsPlusNormal"/>
            </w:pP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свыше 1000</w:t>
            </w:r>
          </w:p>
        </w:tc>
        <w:tc>
          <w:tcPr>
            <w:tcW w:w="1644" w:type="dxa"/>
          </w:tcPr>
          <w:p w:rsidR="00814668" w:rsidRDefault="00814668">
            <w:pPr>
              <w:pStyle w:val="ConsPlusNormal"/>
              <w:jc w:val="center"/>
            </w:pPr>
            <w:r>
              <w:t>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от 200 до 1000</w:t>
            </w:r>
          </w:p>
        </w:tc>
        <w:tc>
          <w:tcPr>
            <w:tcW w:w="1644" w:type="dxa"/>
          </w:tcPr>
          <w:p w:rsidR="00814668" w:rsidRDefault="00814668">
            <w:pPr>
              <w:pStyle w:val="ConsPlusNormal"/>
              <w:jc w:val="center"/>
            </w:pPr>
            <w:r>
              <w:t>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от 50 до 200</w:t>
            </w:r>
          </w:p>
        </w:tc>
        <w:tc>
          <w:tcPr>
            <w:tcW w:w="1644" w:type="dxa"/>
          </w:tcPr>
          <w:p w:rsidR="00814668" w:rsidRDefault="00814668">
            <w:pPr>
              <w:pStyle w:val="ConsPlusNormal"/>
              <w:jc w:val="center"/>
            </w:pPr>
            <w:r>
              <w:t>III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50 и менее</w:t>
            </w:r>
          </w:p>
        </w:tc>
        <w:tc>
          <w:tcPr>
            <w:tcW w:w="1644" w:type="dxa"/>
          </w:tcPr>
          <w:p w:rsidR="00814668" w:rsidRDefault="00814668">
            <w:pPr>
              <w:pStyle w:val="ConsPlusNormal"/>
              <w:jc w:val="center"/>
            </w:pPr>
            <w:r>
              <w:t>IV</w:t>
            </w:r>
          </w:p>
        </w:tc>
      </w:tr>
      <w:tr w:rsidR="00814668" w:rsidRPr="00616C66">
        <w:tc>
          <w:tcPr>
            <w:tcW w:w="825" w:type="dxa"/>
          </w:tcPr>
          <w:p w:rsidR="00814668" w:rsidRDefault="00814668">
            <w:pPr>
              <w:pStyle w:val="ConsPlusNormal"/>
              <w:jc w:val="center"/>
            </w:pPr>
            <w:bookmarkStart w:id="12" w:name="P3162"/>
            <w:bookmarkEnd w:id="12"/>
            <w:r>
              <w:t>2</w:t>
            </w:r>
          </w:p>
        </w:tc>
        <w:tc>
          <w:tcPr>
            <w:tcW w:w="6520" w:type="dxa"/>
          </w:tcPr>
          <w:p w:rsidR="00814668" w:rsidRDefault="00814668">
            <w:pPr>
              <w:pStyle w:val="ConsPlusNormal"/>
              <w:jc w:val="both"/>
            </w:pPr>
            <w:r>
              <w:t>Гидротехнические сооружения гидравлических, гидроаккумулирующих, приливных и тепловых электростанций установленной мощностью, МВт:</w:t>
            </w:r>
          </w:p>
        </w:tc>
        <w:tc>
          <w:tcPr>
            <w:tcW w:w="1644" w:type="dxa"/>
            <w:vAlign w:val="bottom"/>
          </w:tcPr>
          <w:p w:rsidR="00814668" w:rsidRDefault="00814668">
            <w:pPr>
              <w:pStyle w:val="ConsPlusNormal"/>
            </w:pPr>
          </w:p>
        </w:tc>
      </w:tr>
      <w:tr w:rsidR="00814668" w:rsidRPr="00616C66">
        <w:tc>
          <w:tcPr>
            <w:tcW w:w="825" w:type="dxa"/>
          </w:tcPr>
          <w:p w:rsidR="00814668" w:rsidRDefault="00814668">
            <w:pPr>
              <w:pStyle w:val="ConsPlusNormal"/>
            </w:pPr>
          </w:p>
        </w:tc>
        <w:tc>
          <w:tcPr>
            <w:tcW w:w="6520" w:type="dxa"/>
          </w:tcPr>
          <w:p w:rsidR="00814668" w:rsidRDefault="00814668">
            <w:pPr>
              <w:pStyle w:val="ConsPlusNormal"/>
              <w:jc w:val="both"/>
            </w:pPr>
            <w:r>
              <w:t>более 1000</w:t>
            </w:r>
          </w:p>
        </w:tc>
        <w:tc>
          <w:tcPr>
            <w:tcW w:w="1644" w:type="dxa"/>
            <w:vAlign w:val="bottom"/>
          </w:tcPr>
          <w:p w:rsidR="00814668" w:rsidRDefault="00814668">
            <w:pPr>
              <w:pStyle w:val="ConsPlusNormal"/>
              <w:jc w:val="center"/>
            </w:pPr>
            <w:r>
              <w:t>I</w:t>
            </w:r>
          </w:p>
        </w:tc>
      </w:tr>
      <w:tr w:rsidR="00814668" w:rsidRPr="00616C66">
        <w:tc>
          <w:tcPr>
            <w:tcW w:w="825" w:type="dxa"/>
          </w:tcPr>
          <w:p w:rsidR="00814668" w:rsidRDefault="00814668">
            <w:pPr>
              <w:pStyle w:val="ConsPlusNormal"/>
            </w:pPr>
          </w:p>
        </w:tc>
        <w:tc>
          <w:tcPr>
            <w:tcW w:w="6520" w:type="dxa"/>
          </w:tcPr>
          <w:p w:rsidR="00814668" w:rsidRDefault="00814668">
            <w:pPr>
              <w:pStyle w:val="ConsPlusNormal"/>
              <w:jc w:val="both"/>
            </w:pPr>
            <w:r>
              <w:t>от 300 до 1000</w:t>
            </w:r>
          </w:p>
        </w:tc>
        <w:tc>
          <w:tcPr>
            <w:tcW w:w="1644" w:type="dxa"/>
            <w:vAlign w:val="bottom"/>
          </w:tcPr>
          <w:p w:rsidR="00814668" w:rsidRDefault="00814668">
            <w:pPr>
              <w:pStyle w:val="ConsPlusNormal"/>
              <w:jc w:val="center"/>
            </w:pPr>
            <w:r>
              <w:t>II</w:t>
            </w:r>
          </w:p>
        </w:tc>
      </w:tr>
      <w:tr w:rsidR="00814668" w:rsidRPr="00616C66">
        <w:tc>
          <w:tcPr>
            <w:tcW w:w="825" w:type="dxa"/>
          </w:tcPr>
          <w:p w:rsidR="00814668" w:rsidRDefault="00814668">
            <w:pPr>
              <w:pStyle w:val="ConsPlusNormal"/>
            </w:pPr>
          </w:p>
        </w:tc>
        <w:tc>
          <w:tcPr>
            <w:tcW w:w="6520" w:type="dxa"/>
          </w:tcPr>
          <w:p w:rsidR="00814668" w:rsidRDefault="00814668">
            <w:pPr>
              <w:pStyle w:val="ConsPlusNormal"/>
              <w:jc w:val="both"/>
            </w:pPr>
            <w:r>
              <w:t>от 10 до 300</w:t>
            </w:r>
          </w:p>
        </w:tc>
        <w:tc>
          <w:tcPr>
            <w:tcW w:w="1644" w:type="dxa"/>
            <w:vAlign w:val="bottom"/>
          </w:tcPr>
          <w:p w:rsidR="00814668" w:rsidRDefault="00814668">
            <w:pPr>
              <w:pStyle w:val="ConsPlusNormal"/>
              <w:jc w:val="center"/>
            </w:pPr>
            <w:r>
              <w:t>III</w:t>
            </w:r>
          </w:p>
        </w:tc>
      </w:tr>
      <w:tr w:rsidR="00814668" w:rsidRPr="00616C66">
        <w:tc>
          <w:tcPr>
            <w:tcW w:w="825" w:type="dxa"/>
          </w:tcPr>
          <w:p w:rsidR="00814668" w:rsidRDefault="00814668">
            <w:pPr>
              <w:pStyle w:val="ConsPlusNormal"/>
            </w:pPr>
          </w:p>
        </w:tc>
        <w:tc>
          <w:tcPr>
            <w:tcW w:w="6520" w:type="dxa"/>
          </w:tcPr>
          <w:p w:rsidR="00814668" w:rsidRDefault="00814668">
            <w:pPr>
              <w:pStyle w:val="ConsPlusNormal"/>
              <w:jc w:val="both"/>
            </w:pPr>
            <w:r>
              <w:t>10 и менее</w:t>
            </w:r>
          </w:p>
        </w:tc>
        <w:tc>
          <w:tcPr>
            <w:tcW w:w="1644" w:type="dxa"/>
            <w:vAlign w:val="bottom"/>
          </w:tcPr>
          <w:p w:rsidR="00814668" w:rsidRDefault="00814668">
            <w:pPr>
              <w:pStyle w:val="ConsPlusNormal"/>
              <w:jc w:val="center"/>
            </w:pPr>
            <w:r>
              <w:t>IV</w:t>
            </w:r>
          </w:p>
        </w:tc>
      </w:tr>
      <w:tr w:rsidR="00814668" w:rsidRPr="00616C66">
        <w:tc>
          <w:tcPr>
            <w:tcW w:w="825" w:type="dxa"/>
          </w:tcPr>
          <w:p w:rsidR="00814668" w:rsidRDefault="00814668">
            <w:pPr>
              <w:pStyle w:val="ConsPlusNormal"/>
              <w:jc w:val="center"/>
            </w:pPr>
            <w:r>
              <w:t>3</w:t>
            </w:r>
          </w:p>
        </w:tc>
        <w:tc>
          <w:tcPr>
            <w:tcW w:w="6520" w:type="dxa"/>
          </w:tcPr>
          <w:p w:rsidR="00814668" w:rsidRDefault="00814668">
            <w:pPr>
              <w:pStyle w:val="ConsPlusNormal"/>
              <w:jc w:val="both"/>
            </w:pPr>
            <w:r>
              <w:t>Гидротехнические сооружения атомных электростанций независимо от мощности</w:t>
            </w:r>
          </w:p>
        </w:tc>
        <w:tc>
          <w:tcPr>
            <w:tcW w:w="1644" w:type="dxa"/>
          </w:tcPr>
          <w:p w:rsidR="00814668" w:rsidRDefault="00814668">
            <w:pPr>
              <w:pStyle w:val="ConsPlusNormal"/>
              <w:jc w:val="center"/>
            </w:pPr>
            <w:r>
              <w:t>I</w:t>
            </w:r>
          </w:p>
        </w:tc>
      </w:tr>
      <w:tr w:rsidR="00814668" w:rsidRPr="00616C66">
        <w:tc>
          <w:tcPr>
            <w:tcW w:w="825" w:type="dxa"/>
            <w:vMerge w:val="restart"/>
          </w:tcPr>
          <w:p w:rsidR="00814668" w:rsidRDefault="00814668">
            <w:pPr>
              <w:pStyle w:val="ConsPlusNormal"/>
              <w:jc w:val="center"/>
            </w:pPr>
            <w:r>
              <w:t>4</w:t>
            </w:r>
          </w:p>
        </w:tc>
        <w:tc>
          <w:tcPr>
            <w:tcW w:w="6520" w:type="dxa"/>
          </w:tcPr>
          <w:p w:rsidR="00814668" w:rsidRDefault="00814668">
            <w:pPr>
              <w:pStyle w:val="ConsPlusNormal"/>
              <w:jc w:val="both"/>
            </w:pPr>
            <w:r>
              <w:t>Гидротехнические сооружения и судоходные каналы на внутренних водных путях (кроме сооружений речных портов)</w:t>
            </w:r>
          </w:p>
        </w:tc>
        <w:tc>
          <w:tcPr>
            <w:tcW w:w="1644" w:type="dxa"/>
          </w:tcPr>
          <w:p w:rsidR="00814668" w:rsidRDefault="00814668">
            <w:pPr>
              <w:pStyle w:val="ConsPlusNormal"/>
            </w:pP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сверхмагистральных</w:t>
            </w:r>
          </w:p>
        </w:tc>
        <w:tc>
          <w:tcPr>
            <w:tcW w:w="1644" w:type="dxa"/>
          </w:tcPr>
          <w:p w:rsidR="00814668" w:rsidRDefault="00814668">
            <w:pPr>
              <w:pStyle w:val="ConsPlusNormal"/>
              <w:jc w:val="center"/>
            </w:pPr>
            <w:r>
              <w:t>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магистральных и местного значения</w:t>
            </w:r>
          </w:p>
        </w:tc>
        <w:tc>
          <w:tcPr>
            <w:tcW w:w="1644" w:type="dxa"/>
          </w:tcPr>
          <w:p w:rsidR="00814668" w:rsidRDefault="00814668">
            <w:pPr>
              <w:pStyle w:val="ConsPlusNormal"/>
              <w:jc w:val="center"/>
            </w:pPr>
            <w:r>
              <w:t>III</w:t>
            </w:r>
          </w:p>
        </w:tc>
      </w:tr>
      <w:tr w:rsidR="00814668" w:rsidRPr="00616C66">
        <w:tc>
          <w:tcPr>
            <w:tcW w:w="825" w:type="dxa"/>
            <w:vMerge w:val="restart"/>
          </w:tcPr>
          <w:p w:rsidR="00814668" w:rsidRDefault="00814668">
            <w:pPr>
              <w:pStyle w:val="ConsPlusNormal"/>
              <w:jc w:val="center"/>
            </w:pPr>
            <w:r>
              <w:t>5</w:t>
            </w:r>
          </w:p>
        </w:tc>
        <w:tc>
          <w:tcPr>
            <w:tcW w:w="6520" w:type="dxa"/>
          </w:tcPr>
          <w:p w:rsidR="00814668" w:rsidRDefault="00814668">
            <w:pPr>
              <w:pStyle w:val="ConsPlusNormal"/>
              <w:jc w:val="both"/>
            </w:pPr>
            <w:r>
              <w:t>Гидротехнические сооружения мелиоративных систем при площади орошения и осушения, обслуживаемой сооружениями, тыс. га</w:t>
            </w:r>
          </w:p>
        </w:tc>
        <w:tc>
          <w:tcPr>
            <w:tcW w:w="1644" w:type="dxa"/>
          </w:tcPr>
          <w:p w:rsidR="00814668" w:rsidRDefault="00814668">
            <w:pPr>
              <w:pStyle w:val="ConsPlusNormal"/>
            </w:pP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свыше 300</w:t>
            </w:r>
          </w:p>
        </w:tc>
        <w:tc>
          <w:tcPr>
            <w:tcW w:w="1644" w:type="dxa"/>
          </w:tcPr>
          <w:p w:rsidR="00814668" w:rsidRDefault="00814668">
            <w:pPr>
              <w:pStyle w:val="ConsPlusNormal"/>
              <w:jc w:val="center"/>
            </w:pPr>
            <w:r>
              <w:t>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от 100 до 300</w:t>
            </w:r>
          </w:p>
        </w:tc>
        <w:tc>
          <w:tcPr>
            <w:tcW w:w="1644" w:type="dxa"/>
          </w:tcPr>
          <w:p w:rsidR="00814668" w:rsidRDefault="00814668">
            <w:pPr>
              <w:pStyle w:val="ConsPlusNormal"/>
              <w:jc w:val="center"/>
            </w:pPr>
            <w:r>
              <w:t>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от 50 до 100</w:t>
            </w:r>
          </w:p>
        </w:tc>
        <w:tc>
          <w:tcPr>
            <w:tcW w:w="1644" w:type="dxa"/>
          </w:tcPr>
          <w:p w:rsidR="00814668" w:rsidRDefault="00814668">
            <w:pPr>
              <w:pStyle w:val="ConsPlusNormal"/>
              <w:jc w:val="center"/>
            </w:pPr>
            <w:r>
              <w:t>III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50 и менее</w:t>
            </w:r>
          </w:p>
        </w:tc>
        <w:tc>
          <w:tcPr>
            <w:tcW w:w="1644" w:type="dxa"/>
          </w:tcPr>
          <w:p w:rsidR="00814668" w:rsidRDefault="00814668">
            <w:pPr>
              <w:pStyle w:val="ConsPlusNormal"/>
              <w:jc w:val="center"/>
            </w:pPr>
            <w:r>
              <w:t>IV</w:t>
            </w:r>
          </w:p>
        </w:tc>
      </w:tr>
      <w:tr w:rsidR="00814668" w:rsidRPr="00616C66">
        <w:tc>
          <w:tcPr>
            <w:tcW w:w="825" w:type="dxa"/>
            <w:vMerge w:val="restart"/>
          </w:tcPr>
          <w:p w:rsidR="00814668" w:rsidRDefault="00814668">
            <w:pPr>
              <w:pStyle w:val="ConsPlusNormal"/>
              <w:jc w:val="center"/>
            </w:pPr>
            <w:bookmarkStart w:id="13" w:name="P3198"/>
            <w:bookmarkEnd w:id="13"/>
            <w:r>
              <w:t>6</w:t>
            </w:r>
          </w:p>
        </w:tc>
        <w:tc>
          <w:tcPr>
            <w:tcW w:w="6520" w:type="dxa"/>
          </w:tcPr>
          <w:p w:rsidR="00814668" w:rsidRDefault="00814668">
            <w:pPr>
              <w:pStyle w:val="ConsPlusNormal"/>
              <w:jc w:val="both"/>
            </w:pPr>
            <w:r>
              <w:t>Каналы комплексного водохозяйственного назначения и гидротехнические сооружения на них при суммарном годовом объеме водоподачи, млн. куб. м:</w:t>
            </w:r>
          </w:p>
        </w:tc>
        <w:tc>
          <w:tcPr>
            <w:tcW w:w="1644" w:type="dxa"/>
            <w:vAlign w:val="bottom"/>
          </w:tcPr>
          <w:p w:rsidR="00814668" w:rsidRDefault="00814668">
            <w:pPr>
              <w:pStyle w:val="ConsPlusNormal"/>
            </w:pP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свыше 200</w:t>
            </w:r>
          </w:p>
        </w:tc>
        <w:tc>
          <w:tcPr>
            <w:tcW w:w="1644" w:type="dxa"/>
            <w:vAlign w:val="bottom"/>
          </w:tcPr>
          <w:p w:rsidR="00814668" w:rsidRDefault="00814668">
            <w:pPr>
              <w:pStyle w:val="ConsPlusNormal"/>
              <w:jc w:val="center"/>
            </w:pPr>
            <w:r>
              <w:t>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от 100 до 200</w:t>
            </w:r>
          </w:p>
        </w:tc>
        <w:tc>
          <w:tcPr>
            <w:tcW w:w="1644" w:type="dxa"/>
            <w:vAlign w:val="bottom"/>
          </w:tcPr>
          <w:p w:rsidR="00814668" w:rsidRDefault="00814668">
            <w:pPr>
              <w:pStyle w:val="ConsPlusNormal"/>
              <w:jc w:val="center"/>
            </w:pPr>
            <w:r>
              <w:t>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от 20 до 100</w:t>
            </w:r>
          </w:p>
        </w:tc>
        <w:tc>
          <w:tcPr>
            <w:tcW w:w="1644" w:type="dxa"/>
            <w:vAlign w:val="bottom"/>
          </w:tcPr>
          <w:p w:rsidR="00814668" w:rsidRDefault="00814668">
            <w:pPr>
              <w:pStyle w:val="ConsPlusNormal"/>
              <w:jc w:val="center"/>
            </w:pPr>
            <w:r>
              <w:t>III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менее 20</w:t>
            </w:r>
          </w:p>
        </w:tc>
        <w:tc>
          <w:tcPr>
            <w:tcW w:w="1644" w:type="dxa"/>
            <w:vAlign w:val="bottom"/>
          </w:tcPr>
          <w:p w:rsidR="00814668" w:rsidRDefault="00814668">
            <w:pPr>
              <w:pStyle w:val="ConsPlusNormal"/>
              <w:jc w:val="center"/>
            </w:pPr>
            <w:r>
              <w:t>IV</w:t>
            </w:r>
          </w:p>
        </w:tc>
      </w:tr>
      <w:tr w:rsidR="00814668" w:rsidRPr="00616C66">
        <w:tc>
          <w:tcPr>
            <w:tcW w:w="825" w:type="dxa"/>
            <w:vMerge w:val="restart"/>
          </w:tcPr>
          <w:p w:rsidR="00814668" w:rsidRDefault="00814668">
            <w:pPr>
              <w:pStyle w:val="ConsPlusNormal"/>
              <w:jc w:val="center"/>
            </w:pPr>
            <w:r>
              <w:t>7</w:t>
            </w:r>
          </w:p>
        </w:tc>
        <w:tc>
          <w:tcPr>
            <w:tcW w:w="6520" w:type="dxa"/>
          </w:tcPr>
          <w:p w:rsidR="00814668" w:rsidRDefault="00814668">
            <w:pPr>
              <w:pStyle w:val="ConsPlusNormal"/>
              <w:jc w:val="both"/>
            </w:pPr>
            <w:r>
              <w:t>Морские оградительные сооружения и гидротехнические сооружения морских каналов, морских портов при объеме грузооборота и числе судозаходов в навигацию:</w:t>
            </w:r>
          </w:p>
        </w:tc>
        <w:tc>
          <w:tcPr>
            <w:tcW w:w="1644" w:type="dxa"/>
          </w:tcPr>
          <w:p w:rsidR="00814668" w:rsidRDefault="00814668">
            <w:pPr>
              <w:pStyle w:val="ConsPlusNormal"/>
            </w:pP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свыше 6 млн. т сухогрузов (свыше 12 млн. т наливных) и свыше 800 судозаходов</w:t>
            </w:r>
          </w:p>
        </w:tc>
        <w:tc>
          <w:tcPr>
            <w:tcW w:w="1644" w:type="dxa"/>
          </w:tcPr>
          <w:p w:rsidR="00814668" w:rsidRDefault="00814668">
            <w:pPr>
              <w:pStyle w:val="ConsPlusNormal"/>
              <w:jc w:val="center"/>
            </w:pPr>
            <w:r>
              <w:t>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от 1,5 до 6 млн. т сухогрузов (от 6 до 12 млн. т наливных) и от 600 до 800 судозаходов</w:t>
            </w:r>
          </w:p>
        </w:tc>
        <w:tc>
          <w:tcPr>
            <w:tcW w:w="1644" w:type="dxa"/>
          </w:tcPr>
          <w:p w:rsidR="00814668" w:rsidRDefault="00814668">
            <w:pPr>
              <w:pStyle w:val="ConsPlusNormal"/>
              <w:jc w:val="center"/>
            </w:pPr>
            <w:r>
              <w:t>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менее 1,5 млн. т сухогрузов (менее 6 млн. т наливных) и менее 600 судозаходов</w:t>
            </w:r>
          </w:p>
        </w:tc>
        <w:tc>
          <w:tcPr>
            <w:tcW w:w="1644" w:type="dxa"/>
          </w:tcPr>
          <w:p w:rsidR="00814668" w:rsidRDefault="00814668">
            <w:pPr>
              <w:pStyle w:val="ConsPlusNormal"/>
              <w:jc w:val="center"/>
            </w:pPr>
            <w:r>
              <w:t>III</w:t>
            </w:r>
          </w:p>
        </w:tc>
      </w:tr>
      <w:tr w:rsidR="00814668" w:rsidRPr="00616C66">
        <w:tc>
          <w:tcPr>
            <w:tcW w:w="825" w:type="dxa"/>
          </w:tcPr>
          <w:p w:rsidR="00814668" w:rsidRDefault="00814668">
            <w:pPr>
              <w:pStyle w:val="ConsPlusNormal"/>
              <w:jc w:val="center"/>
            </w:pPr>
            <w:r>
              <w:t>8</w:t>
            </w:r>
          </w:p>
        </w:tc>
        <w:tc>
          <w:tcPr>
            <w:tcW w:w="6520" w:type="dxa"/>
          </w:tcPr>
          <w:p w:rsidR="00814668" w:rsidRDefault="00814668">
            <w:pPr>
              <w:pStyle w:val="ConsPlusNormal"/>
              <w:jc w:val="both"/>
            </w:pPr>
            <w:r>
              <w:t>Морские оградительные сооружения и гидротехнические сооружения морских судостроительных и судоремонтных предприятий и баз в зависимости от класса предприятия</w:t>
            </w:r>
          </w:p>
        </w:tc>
        <w:tc>
          <w:tcPr>
            <w:tcW w:w="1644" w:type="dxa"/>
          </w:tcPr>
          <w:p w:rsidR="00814668" w:rsidRDefault="00814668">
            <w:pPr>
              <w:pStyle w:val="ConsPlusNormal"/>
              <w:jc w:val="center"/>
            </w:pPr>
            <w:r>
              <w:t>II, III</w:t>
            </w:r>
          </w:p>
        </w:tc>
      </w:tr>
      <w:tr w:rsidR="00814668" w:rsidRPr="00616C66">
        <w:tc>
          <w:tcPr>
            <w:tcW w:w="825" w:type="dxa"/>
          </w:tcPr>
          <w:p w:rsidR="00814668" w:rsidRDefault="00814668">
            <w:pPr>
              <w:pStyle w:val="ConsPlusNormal"/>
              <w:jc w:val="center"/>
            </w:pPr>
            <w:r>
              <w:t>9</w:t>
            </w:r>
          </w:p>
        </w:tc>
        <w:tc>
          <w:tcPr>
            <w:tcW w:w="6520" w:type="dxa"/>
          </w:tcPr>
          <w:p w:rsidR="00814668" w:rsidRDefault="00814668">
            <w:pPr>
              <w:pStyle w:val="ConsPlusNormal"/>
              <w:jc w:val="both"/>
            </w:pPr>
            <w:r>
              <w:t>Оградительные гидротехнические сооружения речных портов, судостроительных и судоремонтных предприятий</w:t>
            </w:r>
          </w:p>
        </w:tc>
        <w:tc>
          <w:tcPr>
            <w:tcW w:w="1644" w:type="dxa"/>
          </w:tcPr>
          <w:p w:rsidR="00814668" w:rsidRDefault="00814668">
            <w:pPr>
              <w:pStyle w:val="ConsPlusNormal"/>
              <w:jc w:val="center"/>
            </w:pPr>
            <w:r>
              <w:t>III</w:t>
            </w:r>
          </w:p>
        </w:tc>
      </w:tr>
      <w:tr w:rsidR="00814668" w:rsidRPr="00616C66">
        <w:tc>
          <w:tcPr>
            <w:tcW w:w="825" w:type="dxa"/>
            <w:vMerge w:val="restart"/>
          </w:tcPr>
          <w:p w:rsidR="00814668" w:rsidRDefault="00814668">
            <w:pPr>
              <w:pStyle w:val="ConsPlusNormal"/>
              <w:jc w:val="center"/>
            </w:pPr>
            <w:bookmarkStart w:id="14" w:name="P3224"/>
            <w:bookmarkEnd w:id="14"/>
            <w:r>
              <w:t>10</w:t>
            </w:r>
          </w:p>
        </w:tc>
        <w:tc>
          <w:tcPr>
            <w:tcW w:w="6520" w:type="dxa"/>
          </w:tcPr>
          <w:p w:rsidR="00814668" w:rsidRDefault="00814668">
            <w:pPr>
              <w:pStyle w:val="ConsPlusNormal"/>
              <w:jc w:val="both"/>
            </w:pPr>
            <w:r>
              <w:t>Гидротехнические сооружения речных портов при среднесуточном грузообороте (усл. тонн) и пассажирообороте (усл. пассажиров):</w:t>
            </w:r>
          </w:p>
        </w:tc>
        <w:tc>
          <w:tcPr>
            <w:tcW w:w="1644" w:type="dxa"/>
          </w:tcPr>
          <w:p w:rsidR="00814668" w:rsidRDefault="00814668">
            <w:pPr>
              <w:pStyle w:val="ConsPlusNormal"/>
            </w:pP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свыше 15000 усл. тонн и свыше 2000 усл. пассажиров (1 категория порта)</w:t>
            </w:r>
          </w:p>
        </w:tc>
        <w:tc>
          <w:tcPr>
            <w:tcW w:w="1644" w:type="dxa"/>
          </w:tcPr>
          <w:p w:rsidR="00814668" w:rsidRDefault="00814668">
            <w:pPr>
              <w:pStyle w:val="ConsPlusNormal"/>
              <w:jc w:val="center"/>
            </w:pPr>
            <w:r>
              <w:t>III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3501 - 15000 усл. тонн и 501 - 2000 усл. пассажиров (2 категория порта)</w:t>
            </w:r>
          </w:p>
        </w:tc>
        <w:tc>
          <w:tcPr>
            <w:tcW w:w="1644" w:type="dxa"/>
          </w:tcPr>
          <w:p w:rsidR="00814668" w:rsidRDefault="00814668">
            <w:pPr>
              <w:pStyle w:val="ConsPlusNormal"/>
              <w:jc w:val="center"/>
            </w:pPr>
            <w:r>
              <w:t>III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751 - 3500 усл. тонн и 201 - 500 усл. пассажиров (3 категория порта)</w:t>
            </w:r>
          </w:p>
        </w:tc>
        <w:tc>
          <w:tcPr>
            <w:tcW w:w="1644" w:type="dxa"/>
          </w:tcPr>
          <w:p w:rsidR="00814668" w:rsidRDefault="00814668">
            <w:pPr>
              <w:pStyle w:val="ConsPlusNormal"/>
              <w:jc w:val="center"/>
            </w:pPr>
            <w:r>
              <w:t>III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750 и менее усл. тонн и 200 и менее усл. пассажиров (4 категория порта)</w:t>
            </w:r>
          </w:p>
        </w:tc>
        <w:tc>
          <w:tcPr>
            <w:tcW w:w="1644" w:type="dxa"/>
          </w:tcPr>
          <w:p w:rsidR="00814668" w:rsidRDefault="00814668">
            <w:pPr>
              <w:pStyle w:val="ConsPlusNormal"/>
              <w:jc w:val="center"/>
            </w:pPr>
            <w:r>
              <w:t>IV</w:t>
            </w:r>
          </w:p>
        </w:tc>
      </w:tr>
      <w:tr w:rsidR="00814668" w:rsidRPr="00616C66">
        <w:tc>
          <w:tcPr>
            <w:tcW w:w="825" w:type="dxa"/>
            <w:vMerge w:val="restart"/>
          </w:tcPr>
          <w:p w:rsidR="00814668" w:rsidRDefault="00814668">
            <w:pPr>
              <w:pStyle w:val="ConsPlusNormal"/>
              <w:jc w:val="center"/>
            </w:pPr>
            <w:r>
              <w:t>11</w:t>
            </w:r>
          </w:p>
        </w:tc>
        <w:tc>
          <w:tcPr>
            <w:tcW w:w="6520" w:type="dxa"/>
          </w:tcPr>
          <w:p w:rsidR="00814668" w:rsidRDefault="00814668">
            <w:pPr>
              <w:pStyle w:val="ConsPlusNormal"/>
              <w:jc w:val="both"/>
            </w:pPr>
            <w:r>
              <w:t>Морские причальные гидротехнические сооружения, гидротехнические сооружения железнодорожных переправ, лихтеровозной системы при грузообороте, млн. тонн:</w:t>
            </w:r>
          </w:p>
        </w:tc>
        <w:tc>
          <w:tcPr>
            <w:tcW w:w="1644" w:type="dxa"/>
          </w:tcPr>
          <w:p w:rsidR="00814668" w:rsidRDefault="00814668">
            <w:pPr>
              <w:pStyle w:val="ConsPlusNormal"/>
            </w:pP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свыше 0,5</w:t>
            </w:r>
          </w:p>
        </w:tc>
        <w:tc>
          <w:tcPr>
            <w:tcW w:w="1644" w:type="dxa"/>
          </w:tcPr>
          <w:p w:rsidR="00814668" w:rsidRDefault="00814668">
            <w:pPr>
              <w:pStyle w:val="ConsPlusNormal"/>
              <w:jc w:val="center"/>
            </w:pPr>
            <w:r>
              <w:t>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0,5 и менее</w:t>
            </w:r>
          </w:p>
        </w:tc>
        <w:tc>
          <w:tcPr>
            <w:tcW w:w="1644" w:type="dxa"/>
          </w:tcPr>
          <w:p w:rsidR="00814668" w:rsidRDefault="00814668">
            <w:pPr>
              <w:pStyle w:val="ConsPlusNormal"/>
              <w:jc w:val="center"/>
            </w:pPr>
            <w:r>
              <w:t>III</w:t>
            </w:r>
          </w:p>
        </w:tc>
      </w:tr>
      <w:tr w:rsidR="00814668" w:rsidRPr="00616C66">
        <w:tc>
          <w:tcPr>
            <w:tcW w:w="825" w:type="dxa"/>
          </w:tcPr>
          <w:p w:rsidR="00814668" w:rsidRDefault="00814668">
            <w:pPr>
              <w:pStyle w:val="ConsPlusNormal"/>
              <w:jc w:val="center"/>
            </w:pPr>
            <w:r>
              <w:t>12</w:t>
            </w:r>
          </w:p>
        </w:tc>
        <w:tc>
          <w:tcPr>
            <w:tcW w:w="6520" w:type="dxa"/>
          </w:tcPr>
          <w:p w:rsidR="00814668" w:rsidRDefault="00814668">
            <w:pPr>
              <w:pStyle w:val="ConsPlusNormal"/>
              <w:jc w:val="both"/>
            </w:pPr>
            <w:r>
              <w:t>Причальные гидротехнические сооружения для отстоя, межрейсового ремонта и снабжения судов</w:t>
            </w:r>
          </w:p>
        </w:tc>
        <w:tc>
          <w:tcPr>
            <w:tcW w:w="1644" w:type="dxa"/>
          </w:tcPr>
          <w:p w:rsidR="00814668" w:rsidRDefault="00814668">
            <w:pPr>
              <w:pStyle w:val="ConsPlusNormal"/>
              <w:jc w:val="center"/>
            </w:pPr>
            <w:r>
              <w:t>III</w:t>
            </w:r>
          </w:p>
        </w:tc>
      </w:tr>
      <w:tr w:rsidR="00814668" w:rsidRPr="00616C66">
        <w:tc>
          <w:tcPr>
            <w:tcW w:w="825" w:type="dxa"/>
            <w:vMerge w:val="restart"/>
          </w:tcPr>
          <w:p w:rsidR="00814668" w:rsidRDefault="00814668">
            <w:pPr>
              <w:pStyle w:val="ConsPlusNormal"/>
              <w:jc w:val="center"/>
            </w:pPr>
            <w:bookmarkStart w:id="15" w:name="P3245"/>
            <w:bookmarkEnd w:id="15"/>
            <w:r>
              <w:t>13</w:t>
            </w:r>
          </w:p>
        </w:tc>
        <w:tc>
          <w:tcPr>
            <w:tcW w:w="6520" w:type="dxa"/>
          </w:tcPr>
          <w:p w:rsidR="00814668" w:rsidRDefault="00814668">
            <w:pPr>
              <w:pStyle w:val="ConsPlusNormal"/>
              <w:jc w:val="both"/>
            </w:pPr>
            <w:r>
              <w:t>Причальные гидротехнические сооружения судостроительных и судоремонтных предприятий для судов с водоизмещением порожним, тыс. тонн:</w:t>
            </w:r>
          </w:p>
        </w:tc>
        <w:tc>
          <w:tcPr>
            <w:tcW w:w="1644" w:type="dxa"/>
          </w:tcPr>
          <w:p w:rsidR="00814668" w:rsidRDefault="00814668">
            <w:pPr>
              <w:pStyle w:val="ConsPlusNormal"/>
            </w:pP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свыше 3,5</w:t>
            </w:r>
          </w:p>
        </w:tc>
        <w:tc>
          <w:tcPr>
            <w:tcW w:w="1644" w:type="dxa"/>
          </w:tcPr>
          <w:p w:rsidR="00814668" w:rsidRDefault="00814668">
            <w:pPr>
              <w:pStyle w:val="ConsPlusNormal"/>
              <w:jc w:val="center"/>
            </w:pPr>
            <w:r>
              <w:t>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3,5 и менее</w:t>
            </w:r>
          </w:p>
        </w:tc>
        <w:tc>
          <w:tcPr>
            <w:tcW w:w="1644" w:type="dxa"/>
          </w:tcPr>
          <w:p w:rsidR="00814668" w:rsidRDefault="00814668">
            <w:pPr>
              <w:pStyle w:val="ConsPlusNormal"/>
              <w:jc w:val="center"/>
            </w:pPr>
            <w:r>
              <w:t>III</w:t>
            </w:r>
          </w:p>
        </w:tc>
      </w:tr>
      <w:tr w:rsidR="00814668" w:rsidRPr="00616C66">
        <w:tc>
          <w:tcPr>
            <w:tcW w:w="825" w:type="dxa"/>
            <w:vMerge w:val="restart"/>
          </w:tcPr>
          <w:p w:rsidR="00814668" w:rsidRDefault="00814668">
            <w:pPr>
              <w:pStyle w:val="ConsPlusNormal"/>
              <w:jc w:val="center"/>
            </w:pPr>
            <w:bookmarkStart w:id="16" w:name="P3252"/>
            <w:bookmarkEnd w:id="16"/>
            <w:r>
              <w:t>14</w:t>
            </w:r>
          </w:p>
        </w:tc>
        <w:tc>
          <w:tcPr>
            <w:tcW w:w="6520" w:type="dxa"/>
          </w:tcPr>
          <w:p w:rsidR="00814668" w:rsidRDefault="00814668">
            <w:pPr>
              <w:pStyle w:val="ConsPlusNormal"/>
              <w:jc w:val="both"/>
            </w:pPr>
            <w:r>
              <w:t>Строительные и подъемно-спусковые гидротехнические сооружения для судов со спусковой массой, тыс. тонн:</w:t>
            </w:r>
          </w:p>
        </w:tc>
        <w:tc>
          <w:tcPr>
            <w:tcW w:w="1644" w:type="dxa"/>
          </w:tcPr>
          <w:p w:rsidR="00814668" w:rsidRDefault="00814668">
            <w:pPr>
              <w:pStyle w:val="ConsPlusNormal"/>
            </w:pP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свыше 30</w:t>
            </w:r>
          </w:p>
        </w:tc>
        <w:tc>
          <w:tcPr>
            <w:tcW w:w="1644" w:type="dxa"/>
          </w:tcPr>
          <w:p w:rsidR="00814668" w:rsidRDefault="00814668">
            <w:pPr>
              <w:pStyle w:val="ConsPlusNormal"/>
              <w:jc w:val="center"/>
            </w:pPr>
            <w:r>
              <w:t>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от 3,5 до 30</w:t>
            </w:r>
          </w:p>
        </w:tc>
        <w:tc>
          <w:tcPr>
            <w:tcW w:w="1644" w:type="dxa"/>
          </w:tcPr>
          <w:p w:rsidR="00814668" w:rsidRDefault="00814668">
            <w:pPr>
              <w:pStyle w:val="ConsPlusNormal"/>
              <w:jc w:val="center"/>
            </w:pPr>
            <w:r>
              <w:t>II</w:t>
            </w:r>
          </w:p>
        </w:tc>
      </w:tr>
      <w:tr w:rsidR="00814668" w:rsidRPr="00616C66">
        <w:tc>
          <w:tcPr>
            <w:tcW w:w="825" w:type="dxa"/>
            <w:vMerge/>
          </w:tcPr>
          <w:p w:rsidR="00814668" w:rsidRPr="00616C66" w:rsidRDefault="00814668"/>
        </w:tc>
        <w:tc>
          <w:tcPr>
            <w:tcW w:w="6520" w:type="dxa"/>
          </w:tcPr>
          <w:p w:rsidR="00814668" w:rsidRDefault="00814668">
            <w:pPr>
              <w:pStyle w:val="ConsPlusNormal"/>
              <w:jc w:val="both"/>
            </w:pPr>
            <w:r>
              <w:t>3,5 и менее</w:t>
            </w:r>
          </w:p>
        </w:tc>
        <w:tc>
          <w:tcPr>
            <w:tcW w:w="1644" w:type="dxa"/>
          </w:tcPr>
          <w:p w:rsidR="00814668" w:rsidRDefault="00814668">
            <w:pPr>
              <w:pStyle w:val="ConsPlusNormal"/>
              <w:jc w:val="center"/>
            </w:pPr>
            <w:r>
              <w:t>III</w:t>
            </w:r>
          </w:p>
        </w:tc>
      </w:tr>
      <w:tr w:rsidR="00814668" w:rsidRPr="00616C66">
        <w:tc>
          <w:tcPr>
            <w:tcW w:w="825" w:type="dxa"/>
          </w:tcPr>
          <w:p w:rsidR="00814668" w:rsidRDefault="00814668">
            <w:pPr>
              <w:pStyle w:val="ConsPlusNormal"/>
              <w:jc w:val="center"/>
            </w:pPr>
            <w:r>
              <w:t>15</w:t>
            </w:r>
          </w:p>
        </w:tc>
        <w:tc>
          <w:tcPr>
            <w:tcW w:w="6520" w:type="dxa"/>
          </w:tcPr>
          <w:p w:rsidR="00814668" w:rsidRDefault="00814668">
            <w:pPr>
              <w:pStyle w:val="ConsPlusNormal"/>
              <w:jc w:val="both"/>
            </w:pPr>
            <w:r>
              <w:t>Стационарные гидротехнические сооружения средств навигационного оборудования</w:t>
            </w:r>
          </w:p>
        </w:tc>
        <w:tc>
          <w:tcPr>
            <w:tcW w:w="1644" w:type="dxa"/>
          </w:tcPr>
          <w:p w:rsidR="00814668" w:rsidRDefault="00814668">
            <w:pPr>
              <w:pStyle w:val="ConsPlusNormal"/>
              <w:jc w:val="center"/>
            </w:pPr>
            <w:r>
              <w:t>I</w:t>
            </w:r>
          </w:p>
        </w:tc>
      </w:tr>
      <w:tr w:rsidR="00814668" w:rsidRPr="00616C66">
        <w:tc>
          <w:tcPr>
            <w:tcW w:w="825" w:type="dxa"/>
          </w:tcPr>
          <w:p w:rsidR="00814668" w:rsidRDefault="00814668">
            <w:pPr>
              <w:pStyle w:val="ConsPlusNormal"/>
              <w:jc w:val="center"/>
            </w:pPr>
            <w:bookmarkStart w:id="17" w:name="P3264"/>
            <w:bookmarkEnd w:id="17"/>
            <w:r>
              <w:t>16</w:t>
            </w:r>
          </w:p>
        </w:tc>
        <w:tc>
          <w:tcPr>
            <w:tcW w:w="6520" w:type="dxa"/>
          </w:tcPr>
          <w:p w:rsidR="00814668" w:rsidRDefault="00814668">
            <w:pPr>
              <w:pStyle w:val="ConsPlusNormal"/>
              <w:jc w:val="both"/>
            </w:pPr>
            <w:r>
              <w:t>Временные гидротехнические сооружения, используемые на стадиях строительства, реконструкции и капитального ремонта постоянных гидротехнических сооружений</w:t>
            </w:r>
          </w:p>
        </w:tc>
        <w:tc>
          <w:tcPr>
            <w:tcW w:w="1644" w:type="dxa"/>
          </w:tcPr>
          <w:p w:rsidR="00814668" w:rsidRDefault="00814668">
            <w:pPr>
              <w:pStyle w:val="ConsPlusNormal"/>
              <w:jc w:val="center"/>
            </w:pPr>
            <w:r>
              <w:t>IV</w:t>
            </w:r>
          </w:p>
        </w:tc>
      </w:tr>
      <w:tr w:rsidR="00814668" w:rsidRPr="00616C66">
        <w:tc>
          <w:tcPr>
            <w:tcW w:w="825" w:type="dxa"/>
          </w:tcPr>
          <w:p w:rsidR="00814668" w:rsidRDefault="00814668">
            <w:pPr>
              <w:pStyle w:val="ConsPlusNormal"/>
              <w:jc w:val="center"/>
            </w:pPr>
            <w:bookmarkStart w:id="18" w:name="P3267"/>
            <w:bookmarkEnd w:id="18"/>
            <w:r>
              <w:t>17</w:t>
            </w:r>
          </w:p>
        </w:tc>
        <w:tc>
          <w:tcPr>
            <w:tcW w:w="6520" w:type="dxa"/>
          </w:tcPr>
          <w:p w:rsidR="00814668" w:rsidRDefault="00814668">
            <w:pPr>
              <w:pStyle w:val="ConsPlusNormal"/>
              <w:jc w:val="both"/>
            </w:pPr>
            <w:r>
              <w:t>Берегоукрепительные гидротехнические сооружения</w:t>
            </w:r>
          </w:p>
        </w:tc>
        <w:tc>
          <w:tcPr>
            <w:tcW w:w="1644" w:type="dxa"/>
          </w:tcPr>
          <w:p w:rsidR="00814668" w:rsidRDefault="00814668">
            <w:pPr>
              <w:pStyle w:val="ConsPlusNormal"/>
              <w:jc w:val="center"/>
            </w:pPr>
            <w:r>
              <w:t>III</w:t>
            </w:r>
          </w:p>
        </w:tc>
      </w:tr>
    </w:tbl>
    <w:p w:rsidR="00814668" w:rsidRDefault="00814668">
      <w:pPr>
        <w:pStyle w:val="ConsPlusNormal"/>
        <w:jc w:val="both"/>
      </w:pPr>
    </w:p>
    <w:p w:rsidR="00814668" w:rsidRDefault="00814668">
      <w:pPr>
        <w:pStyle w:val="ConsPlusNormal"/>
        <w:ind w:firstLine="540"/>
        <w:jc w:val="both"/>
      </w:pPr>
      <w:r>
        <w:t xml:space="preserve">Примечания: 1. Класс гидротехнических сооружений гидравлических и тепловых электростанций установленной мощностью менее 1000 МВт, указанных в </w:t>
      </w:r>
      <w:hyperlink w:anchor="P3162" w:history="1">
        <w:r>
          <w:rPr>
            <w:color w:val="0000FF"/>
          </w:rPr>
          <w:t>позиции 2</w:t>
        </w:r>
      </w:hyperlink>
      <w:r>
        <w:t>, повышается на единицу в случае, если электростанции изолированы от энергетических систем.</w:t>
      </w:r>
    </w:p>
    <w:p w:rsidR="00814668" w:rsidRDefault="00814668">
      <w:pPr>
        <w:pStyle w:val="ConsPlusNormal"/>
        <w:spacing w:before="220"/>
        <w:ind w:firstLine="540"/>
        <w:jc w:val="both"/>
      </w:pPr>
      <w:r>
        <w:t xml:space="preserve">2. Класс гидротехнических сооружений, указанных в </w:t>
      </w:r>
      <w:hyperlink w:anchor="P3198" w:history="1">
        <w:r>
          <w:rPr>
            <w:color w:val="0000FF"/>
          </w:rPr>
          <w:t>позиции 6</w:t>
        </w:r>
      </w:hyperlink>
      <w:r>
        <w:t>, повышается на единицу для каналов, транспортирующих воду в засушливые регионы в условиях сложного гористого рельефа.</w:t>
      </w:r>
    </w:p>
    <w:p w:rsidR="00814668" w:rsidRDefault="00814668">
      <w:pPr>
        <w:pStyle w:val="ConsPlusNormal"/>
        <w:spacing w:before="220"/>
        <w:ind w:firstLine="540"/>
        <w:jc w:val="both"/>
      </w:pPr>
      <w:r>
        <w:t xml:space="preserve">3. Класс гидротехнических сооружений участка канала от головного водозабора до первого регулирующего водохранилища, а также участков канала между регулирующими водохранилищами, предусмотренных </w:t>
      </w:r>
      <w:hyperlink w:anchor="P3198" w:history="1">
        <w:r>
          <w:rPr>
            <w:color w:val="0000FF"/>
          </w:rPr>
          <w:t>позицией 6</w:t>
        </w:r>
      </w:hyperlink>
      <w:r>
        <w:t>, понижается на единицу в случае, если водоподача основному водопотребителю в период ликвидации последствий аварии на канале может быть обеспечена за счет регулирующей емкости водохранилищ или других источников.</w:t>
      </w:r>
    </w:p>
    <w:p w:rsidR="00814668" w:rsidRDefault="00814668">
      <w:pPr>
        <w:pStyle w:val="ConsPlusNormal"/>
        <w:spacing w:before="220"/>
        <w:ind w:firstLine="540"/>
        <w:jc w:val="both"/>
      </w:pPr>
      <w:r>
        <w:t xml:space="preserve">4. Класс гидротехнических сооружений речных портов, указанных в </w:t>
      </w:r>
      <w:hyperlink w:anchor="P3224" w:history="1">
        <w:r>
          <w:rPr>
            <w:color w:val="0000FF"/>
          </w:rPr>
          <w:t>позиции 10</w:t>
        </w:r>
      </w:hyperlink>
      <w:r>
        <w:t>, повышается на единицу в случае, если повреждения гидротехнических сооружений речных портов могут привести к возникновению чрезвычайных ситуаций федерального, межрегионального и регионального характера.</w:t>
      </w:r>
    </w:p>
    <w:p w:rsidR="00814668" w:rsidRDefault="00814668">
      <w:pPr>
        <w:pStyle w:val="ConsPlusNormal"/>
        <w:spacing w:before="220"/>
        <w:ind w:firstLine="540"/>
        <w:jc w:val="both"/>
      </w:pPr>
      <w:r>
        <w:t xml:space="preserve">5. Класс гидротехнических сооружений, указанных в </w:t>
      </w:r>
      <w:hyperlink w:anchor="P3245" w:history="1">
        <w:r>
          <w:rPr>
            <w:color w:val="0000FF"/>
          </w:rPr>
          <w:t>позициях 13</w:t>
        </w:r>
      </w:hyperlink>
      <w:r>
        <w:t xml:space="preserve"> и </w:t>
      </w:r>
      <w:hyperlink w:anchor="P3252" w:history="1">
        <w:r>
          <w:rPr>
            <w:color w:val="0000FF"/>
          </w:rPr>
          <w:t>14</w:t>
        </w:r>
      </w:hyperlink>
      <w:r>
        <w:t>, повышается на единицу в зависимости от сложности строящихся или ремонтируемых судов.</w:t>
      </w:r>
    </w:p>
    <w:p w:rsidR="00814668" w:rsidRDefault="00814668">
      <w:pPr>
        <w:pStyle w:val="ConsPlusNormal"/>
        <w:spacing w:before="220"/>
        <w:ind w:firstLine="540"/>
        <w:jc w:val="both"/>
      </w:pPr>
      <w:r>
        <w:t xml:space="preserve">6. Класс гидротехнических сооружений, указанных в </w:t>
      </w:r>
      <w:hyperlink w:anchor="P3264" w:history="1">
        <w:r>
          <w:rPr>
            <w:color w:val="0000FF"/>
          </w:rPr>
          <w:t>позиции 16</w:t>
        </w:r>
      </w:hyperlink>
      <w:r>
        <w:t>, повышается на единицу в случае, если повреждения таких гидротехнических сооружений могут привести к возникновению чрезвычайной ситуации.</w:t>
      </w:r>
    </w:p>
    <w:p w:rsidR="00814668" w:rsidRDefault="00814668">
      <w:pPr>
        <w:pStyle w:val="ConsPlusNormal"/>
        <w:spacing w:before="220"/>
        <w:ind w:firstLine="540"/>
        <w:jc w:val="both"/>
      </w:pPr>
      <w:r>
        <w:t xml:space="preserve">7. Класс гидротехнических сооружений, указанных в </w:t>
      </w:r>
      <w:hyperlink w:anchor="P3267" w:history="1">
        <w:r>
          <w:rPr>
            <w:color w:val="0000FF"/>
          </w:rPr>
          <w:t>позиции 17</w:t>
        </w:r>
      </w:hyperlink>
      <w:r>
        <w:t>, повышается на единицу в случае, если повреждения берегоукрепительных гидротехнических сооружений могут привести к возникновению чрезвычайных ситуаций федерального, межрегионального и регионального характера.</w:t>
      </w:r>
    </w:p>
    <w:p w:rsidR="00814668" w:rsidRDefault="00814668">
      <w:pPr>
        <w:pStyle w:val="ConsPlusNormal"/>
        <w:jc w:val="both"/>
      </w:pPr>
    </w:p>
    <w:p w:rsidR="00814668" w:rsidRDefault="00814668">
      <w:pPr>
        <w:pStyle w:val="ConsPlusNormal"/>
        <w:jc w:val="right"/>
        <w:outlineLvl w:val="3"/>
      </w:pPr>
      <w:r>
        <w:t>Таблица 9</w:t>
      </w:r>
    </w:p>
    <w:p w:rsidR="00814668" w:rsidRDefault="00814668">
      <w:pPr>
        <w:pStyle w:val="ConsPlusNormal"/>
        <w:jc w:val="both"/>
      </w:pPr>
    </w:p>
    <w:p w:rsidR="00814668" w:rsidRDefault="00814668">
      <w:pPr>
        <w:pStyle w:val="ConsPlusNormal"/>
        <w:jc w:val="center"/>
      </w:pPr>
      <w:r>
        <w:t>Класс</w:t>
      </w:r>
    </w:p>
    <w:p w:rsidR="00814668" w:rsidRDefault="00814668">
      <w:pPr>
        <w:pStyle w:val="ConsPlusNormal"/>
        <w:jc w:val="center"/>
      </w:pPr>
      <w:r>
        <w:t>защитных сооружений</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304"/>
        <w:gridCol w:w="1334"/>
        <w:gridCol w:w="1285"/>
        <w:gridCol w:w="1134"/>
      </w:tblGrid>
      <w:tr w:rsidR="00814668" w:rsidRPr="00616C66">
        <w:tc>
          <w:tcPr>
            <w:tcW w:w="3969" w:type="dxa"/>
          </w:tcPr>
          <w:p w:rsidR="00814668" w:rsidRDefault="00814668">
            <w:pPr>
              <w:pStyle w:val="ConsPlusNormal"/>
              <w:jc w:val="both"/>
            </w:pPr>
            <w:r>
              <w:t>Защищаемые территории и объекты</w:t>
            </w:r>
          </w:p>
        </w:tc>
        <w:tc>
          <w:tcPr>
            <w:tcW w:w="5057" w:type="dxa"/>
            <w:gridSpan w:val="4"/>
          </w:tcPr>
          <w:p w:rsidR="00814668" w:rsidRDefault="00814668">
            <w:pPr>
              <w:pStyle w:val="ConsPlusNormal"/>
              <w:jc w:val="both"/>
            </w:pPr>
            <w:r>
              <w:t>Максимальный расчетный напор (м) на водоподпорное сооружение при классе защитного сооружения</w:t>
            </w:r>
          </w:p>
        </w:tc>
      </w:tr>
      <w:tr w:rsidR="00814668" w:rsidRPr="00616C66">
        <w:tc>
          <w:tcPr>
            <w:tcW w:w="3969" w:type="dxa"/>
          </w:tcPr>
          <w:p w:rsidR="00814668" w:rsidRDefault="00814668">
            <w:pPr>
              <w:pStyle w:val="ConsPlusNormal"/>
            </w:pPr>
          </w:p>
        </w:tc>
        <w:tc>
          <w:tcPr>
            <w:tcW w:w="1304" w:type="dxa"/>
          </w:tcPr>
          <w:p w:rsidR="00814668" w:rsidRDefault="00814668">
            <w:pPr>
              <w:pStyle w:val="ConsPlusNormal"/>
              <w:jc w:val="center"/>
            </w:pPr>
            <w:r>
              <w:t>I</w:t>
            </w:r>
          </w:p>
        </w:tc>
        <w:tc>
          <w:tcPr>
            <w:tcW w:w="1334" w:type="dxa"/>
          </w:tcPr>
          <w:p w:rsidR="00814668" w:rsidRDefault="00814668">
            <w:pPr>
              <w:pStyle w:val="ConsPlusNormal"/>
              <w:jc w:val="center"/>
            </w:pPr>
            <w:r>
              <w:t>II</w:t>
            </w:r>
          </w:p>
        </w:tc>
        <w:tc>
          <w:tcPr>
            <w:tcW w:w="1285" w:type="dxa"/>
          </w:tcPr>
          <w:p w:rsidR="00814668" w:rsidRDefault="00814668">
            <w:pPr>
              <w:pStyle w:val="ConsPlusNormal"/>
              <w:jc w:val="center"/>
            </w:pPr>
            <w:r>
              <w:t>III</w:t>
            </w:r>
          </w:p>
        </w:tc>
        <w:tc>
          <w:tcPr>
            <w:tcW w:w="1134" w:type="dxa"/>
          </w:tcPr>
          <w:p w:rsidR="00814668" w:rsidRDefault="00814668">
            <w:pPr>
              <w:pStyle w:val="ConsPlusNormal"/>
              <w:jc w:val="center"/>
            </w:pPr>
            <w:r>
              <w:t>IV</w:t>
            </w:r>
          </w:p>
        </w:tc>
      </w:tr>
      <w:tr w:rsidR="00814668" w:rsidRPr="00616C66">
        <w:tblPrEx>
          <w:tblBorders>
            <w:insideH w:val="none" w:sz="0" w:space="0" w:color="auto"/>
          </w:tblBorders>
        </w:tblPrEx>
        <w:tc>
          <w:tcPr>
            <w:tcW w:w="3969" w:type="dxa"/>
            <w:tcBorders>
              <w:top w:val="single" w:sz="4" w:space="0" w:color="auto"/>
              <w:bottom w:val="nil"/>
            </w:tcBorders>
          </w:tcPr>
          <w:p w:rsidR="00814668" w:rsidRDefault="00814668">
            <w:pPr>
              <w:pStyle w:val="ConsPlusNormal"/>
              <w:jc w:val="both"/>
            </w:pPr>
            <w:bookmarkStart w:id="19" w:name="P3291"/>
            <w:bookmarkEnd w:id="19"/>
            <w:r>
              <w:t>1. 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p>
        </w:tc>
        <w:tc>
          <w:tcPr>
            <w:tcW w:w="1304" w:type="dxa"/>
            <w:tcBorders>
              <w:top w:val="single" w:sz="4" w:space="0" w:color="auto"/>
              <w:bottom w:val="nil"/>
            </w:tcBorders>
          </w:tcPr>
          <w:p w:rsidR="00814668" w:rsidRDefault="00814668">
            <w:pPr>
              <w:pStyle w:val="ConsPlusNormal"/>
            </w:pPr>
          </w:p>
        </w:tc>
        <w:tc>
          <w:tcPr>
            <w:tcW w:w="1334" w:type="dxa"/>
            <w:tcBorders>
              <w:top w:val="single" w:sz="4" w:space="0" w:color="auto"/>
              <w:bottom w:val="nil"/>
            </w:tcBorders>
          </w:tcPr>
          <w:p w:rsidR="00814668" w:rsidRDefault="00814668">
            <w:pPr>
              <w:pStyle w:val="ConsPlusNormal"/>
            </w:pPr>
          </w:p>
        </w:tc>
        <w:tc>
          <w:tcPr>
            <w:tcW w:w="1285"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969" w:type="dxa"/>
            <w:tcBorders>
              <w:top w:val="nil"/>
              <w:bottom w:val="nil"/>
            </w:tcBorders>
          </w:tcPr>
          <w:p w:rsidR="00814668" w:rsidRDefault="00814668">
            <w:pPr>
              <w:pStyle w:val="ConsPlusNormal"/>
              <w:jc w:val="both"/>
            </w:pPr>
            <w:r>
              <w:t>свыше 2500</w:t>
            </w:r>
          </w:p>
        </w:tc>
        <w:tc>
          <w:tcPr>
            <w:tcW w:w="1304" w:type="dxa"/>
            <w:tcBorders>
              <w:top w:val="nil"/>
              <w:bottom w:val="nil"/>
            </w:tcBorders>
          </w:tcPr>
          <w:p w:rsidR="00814668" w:rsidRDefault="00814668">
            <w:pPr>
              <w:pStyle w:val="ConsPlusNormal"/>
              <w:jc w:val="both"/>
            </w:pPr>
            <w:r>
              <w:t>свыше 5</w:t>
            </w:r>
          </w:p>
        </w:tc>
        <w:tc>
          <w:tcPr>
            <w:tcW w:w="1334" w:type="dxa"/>
            <w:tcBorders>
              <w:top w:val="nil"/>
              <w:bottom w:val="nil"/>
            </w:tcBorders>
          </w:tcPr>
          <w:p w:rsidR="00814668" w:rsidRDefault="00814668">
            <w:pPr>
              <w:pStyle w:val="ConsPlusNormal"/>
              <w:jc w:val="both"/>
            </w:pPr>
            <w:r>
              <w:t>от 3 до 5</w:t>
            </w:r>
          </w:p>
        </w:tc>
        <w:tc>
          <w:tcPr>
            <w:tcW w:w="1285" w:type="dxa"/>
            <w:tcBorders>
              <w:top w:val="nil"/>
              <w:bottom w:val="nil"/>
            </w:tcBorders>
          </w:tcPr>
          <w:p w:rsidR="00814668" w:rsidRDefault="00814668">
            <w:pPr>
              <w:pStyle w:val="ConsPlusNormal"/>
              <w:jc w:val="both"/>
            </w:pPr>
            <w:r>
              <w:t>до 3</w:t>
            </w:r>
          </w:p>
        </w:tc>
        <w:tc>
          <w:tcPr>
            <w:tcW w:w="1134" w:type="dxa"/>
            <w:tcBorders>
              <w:top w:val="nil"/>
              <w:bottom w:val="nil"/>
            </w:tcBorders>
          </w:tcPr>
          <w:p w:rsidR="00814668" w:rsidRDefault="00814668">
            <w:pPr>
              <w:pStyle w:val="ConsPlusNormal"/>
              <w:jc w:val="both"/>
            </w:pPr>
            <w:r>
              <w:t>-</w:t>
            </w:r>
          </w:p>
        </w:tc>
      </w:tr>
      <w:tr w:rsidR="00814668" w:rsidRPr="00616C66">
        <w:tblPrEx>
          <w:tblBorders>
            <w:insideH w:val="none" w:sz="0" w:space="0" w:color="auto"/>
          </w:tblBorders>
        </w:tblPrEx>
        <w:tc>
          <w:tcPr>
            <w:tcW w:w="3969" w:type="dxa"/>
            <w:tcBorders>
              <w:top w:val="nil"/>
              <w:bottom w:val="nil"/>
            </w:tcBorders>
          </w:tcPr>
          <w:p w:rsidR="00814668" w:rsidRDefault="00814668">
            <w:pPr>
              <w:pStyle w:val="ConsPlusNormal"/>
              <w:jc w:val="both"/>
            </w:pPr>
            <w:r>
              <w:t>от 2100 до 2500</w:t>
            </w:r>
          </w:p>
        </w:tc>
        <w:tc>
          <w:tcPr>
            <w:tcW w:w="1304" w:type="dxa"/>
            <w:tcBorders>
              <w:top w:val="nil"/>
              <w:bottom w:val="nil"/>
            </w:tcBorders>
          </w:tcPr>
          <w:p w:rsidR="00814668" w:rsidRDefault="00814668">
            <w:pPr>
              <w:pStyle w:val="ConsPlusNormal"/>
              <w:jc w:val="both"/>
            </w:pPr>
            <w:r>
              <w:t>свыше 8</w:t>
            </w:r>
          </w:p>
        </w:tc>
        <w:tc>
          <w:tcPr>
            <w:tcW w:w="1334" w:type="dxa"/>
            <w:tcBorders>
              <w:top w:val="nil"/>
              <w:bottom w:val="nil"/>
            </w:tcBorders>
          </w:tcPr>
          <w:p w:rsidR="00814668" w:rsidRDefault="00814668">
            <w:pPr>
              <w:pStyle w:val="ConsPlusNormal"/>
              <w:jc w:val="both"/>
            </w:pPr>
            <w:r>
              <w:t>от 5 до 8</w:t>
            </w:r>
          </w:p>
        </w:tc>
        <w:tc>
          <w:tcPr>
            <w:tcW w:w="1285" w:type="dxa"/>
            <w:tcBorders>
              <w:top w:val="nil"/>
              <w:bottom w:val="nil"/>
            </w:tcBorders>
          </w:tcPr>
          <w:p w:rsidR="00814668" w:rsidRDefault="00814668">
            <w:pPr>
              <w:pStyle w:val="ConsPlusNormal"/>
              <w:jc w:val="both"/>
            </w:pPr>
            <w:r>
              <w:t>от 2 до 5</w:t>
            </w:r>
          </w:p>
        </w:tc>
        <w:tc>
          <w:tcPr>
            <w:tcW w:w="1134" w:type="dxa"/>
            <w:tcBorders>
              <w:top w:val="nil"/>
              <w:bottom w:val="nil"/>
            </w:tcBorders>
          </w:tcPr>
          <w:p w:rsidR="00814668" w:rsidRDefault="00814668">
            <w:pPr>
              <w:pStyle w:val="ConsPlusNormal"/>
              <w:jc w:val="both"/>
            </w:pPr>
            <w:r>
              <w:t>до 2</w:t>
            </w:r>
          </w:p>
        </w:tc>
      </w:tr>
      <w:tr w:rsidR="00814668" w:rsidRPr="00616C66">
        <w:tblPrEx>
          <w:tblBorders>
            <w:insideH w:val="none" w:sz="0" w:space="0" w:color="auto"/>
          </w:tblBorders>
        </w:tblPrEx>
        <w:tc>
          <w:tcPr>
            <w:tcW w:w="3969" w:type="dxa"/>
            <w:tcBorders>
              <w:top w:val="nil"/>
              <w:bottom w:val="nil"/>
            </w:tcBorders>
          </w:tcPr>
          <w:p w:rsidR="00814668" w:rsidRDefault="00814668">
            <w:pPr>
              <w:pStyle w:val="ConsPlusNormal"/>
              <w:jc w:val="both"/>
            </w:pPr>
            <w:r>
              <w:t>от 1800 до 2100</w:t>
            </w:r>
          </w:p>
        </w:tc>
        <w:tc>
          <w:tcPr>
            <w:tcW w:w="1304" w:type="dxa"/>
            <w:tcBorders>
              <w:top w:val="nil"/>
              <w:bottom w:val="nil"/>
            </w:tcBorders>
          </w:tcPr>
          <w:p w:rsidR="00814668" w:rsidRDefault="00814668">
            <w:pPr>
              <w:pStyle w:val="ConsPlusNormal"/>
              <w:jc w:val="both"/>
            </w:pPr>
            <w:r>
              <w:t>свыше 10</w:t>
            </w:r>
          </w:p>
        </w:tc>
        <w:tc>
          <w:tcPr>
            <w:tcW w:w="1334" w:type="dxa"/>
            <w:tcBorders>
              <w:top w:val="nil"/>
              <w:bottom w:val="nil"/>
            </w:tcBorders>
          </w:tcPr>
          <w:p w:rsidR="00814668" w:rsidRDefault="00814668">
            <w:pPr>
              <w:pStyle w:val="ConsPlusNormal"/>
              <w:jc w:val="both"/>
            </w:pPr>
            <w:r>
              <w:t>от 8 до 10</w:t>
            </w:r>
          </w:p>
        </w:tc>
        <w:tc>
          <w:tcPr>
            <w:tcW w:w="1285" w:type="dxa"/>
            <w:tcBorders>
              <w:top w:val="nil"/>
              <w:bottom w:val="nil"/>
            </w:tcBorders>
          </w:tcPr>
          <w:p w:rsidR="00814668" w:rsidRDefault="00814668">
            <w:pPr>
              <w:pStyle w:val="ConsPlusNormal"/>
              <w:jc w:val="both"/>
            </w:pPr>
            <w:r>
              <w:t>от 5 до 8</w:t>
            </w:r>
          </w:p>
        </w:tc>
        <w:tc>
          <w:tcPr>
            <w:tcW w:w="1134" w:type="dxa"/>
            <w:tcBorders>
              <w:top w:val="nil"/>
              <w:bottom w:val="nil"/>
            </w:tcBorders>
          </w:tcPr>
          <w:p w:rsidR="00814668" w:rsidRDefault="00814668">
            <w:pPr>
              <w:pStyle w:val="ConsPlusNormal"/>
              <w:jc w:val="both"/>
            </w:pPr>
            <w:r>
              <w:t>до 5</w:t>
            </w:r>
          </w:p>
        </w:tc>
      </w:tr>
      <w:tr w:rsidR="00814668" w:rsidRPr="00616C66">
        <w:tblPrEx>
          <w:tblBorders>
            <w:insideH w:val="none" w:sz="0" w:space="0" w:color="auto"/>
          </w:tblBorders>
        </w:tblPrEx>
        <w:tc>
          <w:tcPr>
            <w:tcW w:w="3969" w:type="dxa"/>
            <w:tcBorders>
              <w:top w:val="nil"/>
              <w:bottom w:val="single" w:sz="4" w:space="0" w:color="auto"/>
            </w:tcBorders>
          </w:tcPr>
          <w:p w:rsidR="00814668" w:rsidRDefault="00814668">
            <w:pPr>
              <w:pStyle w:val="ConsPlusNormal"/>
              <w:jc w:val="both"/>
            </w:pPr>
            <w:r>
              <w:t>менее 1800</w:t>
            </w:r>
          </w:p>
        </w:tc>
        <w:tc>
          <w:tcPr>
            <w:tcW w:w="1304" w:type="dxa"/>
            <w:tcBorders>
              <w:top w:val="nil"/>
              <w:bottom w:val="single" w:sz="4" w:space="0" w:color="auto"/>
            </w:tcBorders>
          </w:tcPr>
          <w:p w:rsidR="00814668" w:rsidRDefault="00814668">
            <w:pPr>
              <w:pStyle w:val="ConsPlusNormal"/>
              <w:jc w:val="both"/>
            </w:pPr>
            <w:r>
              <w:t>свыше 15</w:t>
            </w:r>
          </w:p>
        </w:tc>
        <w:tc>
          <w:tcPr>
            <w:tcW w:w="1334" w:type="dxa"/>
            <w:tcBorders>
              <w:top w:val="nil"/>
              <w:bottom w:val="single" w:sz="4" w:space="0" w:color="auto"/>
            </w:tcBorders>
          </w:tcPr>
          <w:p w:rsidR="00814668" w:rsidRDefault="00814668">
            <w:pPr>
              <w:pStyle w:val="ConsPlusNormal"/>
              <w:jc w:val="both"/>
            </w:pPr>
            <w:r>
              <w:t>от 10 до 15</w:t>
            </w:r>
          </w:p>
        </w:tc>
        <w:tc>
          <w:tcPr>
            <w:tcW w:w="1285" w:type="dxa"/>
            <w:tcBorders>
              <w:top w:val="nil"/>
              <w:bottom w:val="single" w:sz="4" w:space="0" w:color="auto"/>
            </w:tcBorders>
          </w:tcPr>
          <w:p w:rsidR="00814668" w:rsidRDefault="00814668">
            <w:pPr>
              <w:pStyle w:val="ConsPlusNormal"/>
              <w:jc w:val="both"/>
            </w:pPr>
            <w:r>
              <w:t>от 8 до 10</w:t>
            </w:r>
          </w:p>
        </w:tc>
        <w:tc>
          <w:tcPr>
            <w:tcW w:w="1134" w:type="dxa"/>
            <w:tcBorders>
              <w:top w:val="nil"/>
              <w:bottom w:val="single" w:sz="4" w:space="0" w:color="auto"/>
            </w:tcBorders>
          </w:tcPr>
          <w:p w:rsidR="00814668" w:rsidRDefault="00814668">
            <w:pPr>
              <w:pStyle w:val="ConsPlusNormal"/>
              <w:jc w:val="both"/>
            </w:pPr>
            <w:r>
              <w:t>до 8</w:t>
            </w:r>
          </w:p>
        </w:tc>
      </w:tr>
      <w:tr w:rsidR="00814668" w:rsidRPr="00616C66">
        <w:tc>
          <w:tcPr>
            <w:tcW w:w="3969" w:type="dxa"/>
          </w:tcPr>
          <w:p w:rsidR="00814668" w:rsidRDefault="00814668">
            <w:pPr>
              <w:pStyle w:val="ConsPlusNormal"/>
              <w:jc w:val="both"/>
            </w:pPr>
            <w:r>
              <w:t xml:space="preserve">2. Объекты оздоровительно-рекреационного и санитарного назначения (не указанные в </w:t>
            </w:r>
            <w:hyperlink w:anchor="P3291" w:history="1">
              <w:r>
                <w:rPr>
                  <w:color w:val="0000FF"/>
                </w:rPr>
                <w:t>пункте 1</w:t>
              </w:r>
            </w:hyperlink>
            <w:r>
              <w:t>)</w:t>
            </w:r>
          </w:p>
        </w:tc>
        <w:tc>
          <w:tcPr>
            <w:tcW w:w="1304" w:type="dxa"/>
          </w:tcPr>
          <w:p w:rsidR="00814668" w:rsidRDefault="00814668">
            <w:pPr>
              <w:pStyle w:val="ConsPlusNormal"/>
            </w:pPr>
          </w:p>
        </w:tc>
        <w:tc>
          <w:tcPr>
            <w:tcW w:w="1334" w:type="dxa"/>
          </w:tcPr>
          <w:p w:rsidR="00814668" w:rsidRDefault="00814668">
            <w:pPr>
              <w:pStyle w:val="ConsPlusNormal"/>
              <w:jc w:val="both"/>
            </w:pPr>
            <w:r>
              <w:t>свыше 15</w:t>
            </w:r>
          </w:p>
        </w:tc>
        <w:tc>
          <w:tcPr>
            <w:tcW w:w="1285" w:type="dxa"/>
          </w:tcPr>
          <w:p w:rsidR="00814668" w:rsidRDefault="00814668">
            <w:pPr>
              <w:pStyle w:val="ConsPlusNormal"/>
              <w:jc w:val="both"/>
            </w:pPr>
            <w:r>
              <w:t>от 10 до 15</w:t>
            </w:r>
          </w:p>
        </w:tc>
        <w:tc>
          <w:tcPr>
            <w:tcW w:w="1134" w:type="dxa"/>
          </w:tcPr>
          <w:p w:rsidR="00814668" w:rsidRDefault="00814668">
            <w:pPr>
              <w:pStyle w:val="ConsPlusNormal"/>
              <w:jc w:val="both"/>
            </w:pPr>
            <w:r>
              <w:t>менее 10</w:t>
            </w:r>
          </w:p>
        </w:tc>
      </w:tr>
      <w:tr w:rsidR="00814668" w:rsidRPr="00616C66">
        <w:tblPrEx>
          <w:tblBorders>
            <w:insideH w:val="none" w:sz="0" w:space="0" w:color="auto"/>
          </w:tblBorders>
        </w:tblPrEx>
        <w:tc>
          <w:tcPr>
            <w:tcW w:w="3969" w:type="dxa"/>
            <w:tcBorders>
              <w:top w:val="single" w:sz="4" w:space="0" w:color="auto"/>
              <w:bottom w:val="nil"/>
            </w:tcBorders>
          </w:tcPr>
          <w:p w:rsidR="00814668" w:rsidRDefault="00814668">
            <w:pPr>
              <w:pStyle w:val="ConsPlusNormal"/>
              <w:jc w:val="both"/>
            </w:pPr>
            <w:r>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304" w:type="dxa"/>
            <w:tcBorders>
              <w:top w:val="single" w:sz="4" w:space="0" w:color="auto"/>
              <w:bottom w:val="nil"/>
            </w:tcBorders>
          </w:tcPr>
          <w:p w:rsidR="00814668" w:rsidRDefault="00814668">
            <w:pPr>
              <w:pStyle w:val="ConsPlusNormal"/>
            </w:pPr>
          </w:p>
        </w:tc>
        <w:tc>
          <w:tcPr>
            <w:tcW w:w="1334" w:type="dxa"/>
            <w:tcBorders>
              <w:top w:val="single" w:sz="4" w:space="0" w:color="auto"/>
              <w:bottom w:val="nil"/>
            </w:tcBorders>
          </w:tcPr>
          <w:p w:rsidR="00814668" w:rsidRDefault="00814668">
            <w:pPr>
              <w:pStyle w:val="ConsPlusNormal"/>
            </w:pPr>
          </w:p>
        </w:tc>
        <w:tc>
          <w:tcPr>
            <w:tcW w:w="1285"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969" w:type="dxa"/>
            <w:tcBorders>
              <w:top w:val="nil"/>
              <w:bottom w:val="nil"/>
            </w:tcBorders>
          </w:tcPr>
          <w:p w:rsidR="00814668" w:rsidRDefault="00814668">
            <w:pPr>
              <w:pStyle w:val="ConsPlusNormal"/>
              <w:jc w:val="both"/>
            </w:pPr>
            <w:r>
              <w:t>свыше 5</w:t>
            </w:r>
          </w:p>
        </w:tc>
        <w:tc>
          <w:tcPr>
            <w:tcW w:w="1304" w:type="dxa"/>
            <w:tcBorders>
              <w:top w:val="nil"/>
              <w:bottom w:val="nil"/>
            </w:tcBorders>
          </w:tcPr>
          <w:p w:rsidR="00814668" w:rsidRDefault="00814668">
            <w:pPr>
              <w:pStyle w:val="ConsPlusNormal"/>
              <w:jc w:val="both"/>
            </w:pPr>
            <w:r>
              <w:t>свыше 5</w:t>
            </w:r>
          </w:p>
        </w:tc>
        <w:tc>
          <w:tcPr>
            <w:tcW w:w="1334" w:type="dxa"/>
            <w:tcBorders>
              <w:top w:val="nil"/>
              <w:bottom w:val="nil"/>
            </w:tcBorders>
          </w:tcPr>
          <w:p w:rsidR="00814668" w:rsidRDefault="00814668">
            <w:pPr>
              <w:pStyle w:val="ConsPlusNormal"/>
              <w:jc w:val="both"/>
            </w:pPr>
            <w:r>
              <w:t>от 2 до 5</w:t>
            </w:r>
          </w:p>
        </w:tc>
        <w:tc>
          <w:tcPr>
            <w:tcW w:w="1285" w:type="dxa"/>
            <w:tcBorders>
              <w:top w:val="nil"/>
              <w:bottom w:val="nil"/>
            </w:tcBorders>
          </w:tcPr>
          <w:p w:rsidR="00814668" w:rsidRDefault="00814668">
            <w:pPr>
              <w:pStyle w:val="ConsPlusNormal"/>
              <w:jc w:val="both"/>
            </w:pPr>
            <w:r>
              <w:t>до 2</w:t>
            </w:r>
          </w:p>
        </w:tc>
        <w:tc>
          <w:tcPr>
            <w:tcW w:w="1134" w:type="dxa"/>
            <w:tcBorders>
              <w:top w:val="nil"/>
              <w:bottom w:val="nil"/>
            </w:tcBorders>
          </w:tcPr>
          <w:p w:rsidR="00814668" w:rsidRDefault="00814668">
            <w:pPr>
              <w:pStyle w:val="ConsPlusNormal"/>
              <w:jc w:val="both"/>
            </w:pPr>
            <w:r>
              <w:t>-</w:t>
            </w:r>
          </w:p>
        </w:tc>
      </w:tr>
      <w:tr w:rsidR="00814668" w:rsidRPr="00616C66">
        <w:tblPrEx>
          <w:tblBorders>
            <w:insideH w:val="none" w:sz="0" w:space="0" w:color="auto"/>
          </w:tblBorders>
        </w:tblPrEx>
        <w:tc>
          <w:tcPr>
            <w:tcW w:w="3969" w:type="dxa"/>
            <w:tcBorders>
              <w:top w:val="nil"/>
              <w:bottom w:val="nil"/>
            </w:tcBorders>
          </w:tcPr>
          <w:p w:rsidR="00814668" w:rsidRDefault="00814668">
            <w:pPr>
              <w:pStyle w:val="ConsPlusNormal"/>
              <w:jc w:val="both"/>
            </w:pPr>
            <w:r>
              <w:t>от 1 до 5</w:t>
            </w:r>
          </w:p>
        </w:tc>
        <w:tc>
          <w:tcPr>
            <w:tcW w:w="1304" w:type="dxa"/>
            <w:tcBorders>
              <w:top w:val="nil"/>
              <w:bottom w:val="nil"/>
            </w:tcBorders>
          </w:tcPr>
          <w:p w:rsidR="00814668" w:rsidRDefault="00814668">
            <w:pPr>
              <w:pStyle w:val="ConsPlusNormal"/>
              <w:jc w:val="both"/>
            </w:pPr>
            <w:r>
              <w:t>свыше 8</w:t>
            </w:r>
          </w:p>
        </w:tc>
        <w:tc>
          <w:tcPr>
            <w:tcW w:w="1334" w:type="dxa"/>
            <w:tcBorders>
              <w:top w:val="nil"/>
              <w:bottom w:val="nil"/>
            </w:tcBorders>
          </w:tcPr>
          <w:p w:rsidR="00814668" w:rsidRDefault="00814668">
            <w:pPr>
              <w:pStyle w:val="ConsPlusNormal"/>
              <w:jc w:val="both"/>
            </w:pPr>
            <w:r>
              <w:t>от 3 до 5</w:t>
            </w:r>
          </w:p>
        </w:tc>
        <w:tc>
          <w:tcPr>
            <w:tcW w:w="1285" w:type="dxa"/>
            <w:tcBorders>
              <w:top w:val="nil"/>
              <w:bottom w:val="nil"/>
            </w:tcBorders>
          </w:tcPr>
          <w:p w:rsidR="00814668" w:rsidRDefault="00814668">
            <w:pPr>
              <w:pStyle w:val="ConsPlusNormal"/>
              <w:jc w:val="both"/>
            </w:pPr>
            <w:r>
              <w:t>от 2 до 3</w:t>
            </w:r>
          </w:p>
        </w:tc>
        <w:tc>
          <w:tcPr>
            <w:tcW w:w="1134" w:type="dxa"/>
            <w:tcBorders>
              <w:top w:val="nil"/>
              <w:bottom w:val="nil"/>
            </w:tcBorders>
          </w:tcPr>
          <w:p w:rsidR="00814668" w:rsidRDefault="00814668">
            <w:pPr>
              <w:pStyle w:val="ConsPlusNormal"/>
              <w:jc w:val="both"/>
            </w:pPr>
            <w:r>
              <w:t>до 2</w:t>
            </w:r>
          </w:p>
        </w:tc>
      </w:tr>
      <w:tr w:rsidR="00814668" w:rsidRPr="00616C66">
        <w:tblPrEx>
          <w:tblBorders>
            <w:insideH w:val="none" w:sz="0" w:space="0" w:color="auto"/>
          </w:tblBorders>
        </w:tblPrEx>
        <w:tc>
          <w:tcPr>
            <w:tcW w:w="3969" w:type="dxa"/>
            <w:tcBorders>
              <w:top w:val="nil"/>
              <w:bottom w:val="single" w:sz="4" w:space="0" w:color="auto"/>
            </w:tcBorders>
          </w:tcPr>
          <w:p w:rsidR="00814668" w:rsidRDefault="00814668">
            <w:pPr>
              <w:pStyle w:val="ConsPlusNormal"/>
              <w:jc w:val="both"/>
            </w:pPr>
            <w:r>
              <w:t>менее 1</w:t>
            </w:r>
          </w:p>
        </w:tc>
        <w:tc>
          <w:tcPr>
            <w:tcW w:w="1304" w:type="dxa"/>
            <w:tcBorders>
              <w:top w:val="nil"/>
              <w:bottom w:val="single" w:sz="4" w:space="0" w:color="auto"/>
            </w:tcBorders>
          </w:tcPr>
          <w:p w:rsidR="00814668" w:rsidRDefault="00814668">
            <w:pPr>
              <w:pStyle w:val="ConsPlusNormal"/>
              <w:jc w:val="both"/>
            </w:pPr>
            <w:r>
              <w:t>свыше 8</w:t>
            </w:r>
          </w:p>
        </w:tc>
        <w:tc>
          <w:tcPr>
            <w:tcW w:w="1334" w:type="dxa"/>
            <w:tcBorders>
              <w:top w:val="nil"/>
              <w:bottom w:val="single" w:sz="4" w:space="0" w:color="auto"/>
            </w:tcBorders>
          </w:tcPr>
          <w:p w:rsidR="00814668" w:rsidRDefault="00814668">
            <w:pPr>
              <w:pStyle w:val="ConsPlusNormal"/>
              <w:jc w:val="both"/>
            </w:pPr>
            <w:r>
              <w:t>от 5 до 8</w:t>
            </w:r>
          </w:p>
        </w:tc>
        <w:tc>
          <w:tcPr>
            <w:tcW w:w="1285" w:type="dxa"/>
            <w:tcBorders>
              <w:top w:val="nil"/>
              <w:bottom w:val="single" w:sz="4" w:space="0" w:color="auto"/>
            </w:tcBorders>
          </w:tcPr>
          <w:p w:rsidR="00814668" w:rsidRDefault="00814668">
            <w:pPr>
              <w:pStyle w:val="ConsPlusNormal"/>
              <w:jc w:val="both"/>
            </w:pPr>
            <w:r>
              <w:t>от 3 до 5</w:t>
            </w:r>
          </w:p>
        </w:tc>
        <w:tc>
          <w:tcPr>
            <w:tcW w:w="1134" w:type="dxa"/>
            <w:tcBorders>
              <w:top w:val="nil"/>
              <w:bottom w:val="single" w:sz="4" w:space="0" w:color="auto"/>
            </w:tcBorders>
          </w:tcPr>
          <w:p w:rsidR="00814668" w:rsidRDefault="00814668">
            <w:pPr>
              <w:pStyle w:val="ConsPlusNormal"/>
              <w:jc w:val="both"/>
            </w:pPr>
            <w:r>
              <w:t>до 3</w:t>
            </w:r>
          </w:p>
        </w:tc>
      </w:tr>
      <w:tr w:rsidR="00814668" w:rsidRPr="00616C66">
        <w:tc>
          <w:tcPr>
            <w:tcW w:w="3969" w:type="dxa"/>
          </w:tcPr>
          <w:p w:rsidR="00814668" w:rsidRDefault="00814668">
            <w:pPr>
              <w:pStyle w:val="ConsPlusNormal"/>
              <w:jc w:val="both"/>
            </w:pPr>
            <w:r>
              <w:t>4. Памятники культуры и природы</w:t>
            </w:r>
          </w:p>
        </w:tc>
        <w:tc>
          <w:tcPr>
            <w:tcW w:w="1304" w:type="dxa"/>
          </w:tcPr>
          <w:p w:rsidR="00814668" w:rsidRDefault="00814668">
            <w:pPr>
              <w:pStyle w:val="ConsPlusNormal"/>
              <w:jc w:val="both"/>
            </w:pPr>
            <w:r>
              <w:t>свыше 3</w:t>
            </w:r>
          </w:p>
        </w:tc>
        <w:tc>
          <w:tcPr>
            <w:tcW w:w="1334" w:type="dxa"/>
          </w:tcPr>
          <w:p w:rsidR="00814668" w:rsidRDefault="00814668">
            <w:pPr>
              <w:pStyle w:val="ConsPlusNormal"/>
              <w:jc w:val="both"/>
            </w:pPr>
            <w:r>
              <w:t>до 3</w:t>
            </w:r>
          </w:p>
        </w:tc>
        <w:tc>
          <w:tcPr>
            <w:tcW w:w="1285" w:type="dxa"/>
          </w:tcPr>
          <w:p w:rsidR="00814668" w:rsidRDefault="00814668">
            <w:pPr>
              <w:pStyle w:val="ConsPlusNormal"/>
              <w:jc w:val="both"/>
            </w:pPr>
            <w:r>
              <w:t>-</w:t>
            </w:r>
          </w:p>
        </w:tc>
        <w:tc>
          <w:tcPr>
            <w:tcW w:w="1134" w:type="dxa"/>
          </w:tcPr>
          <w:p w:rsidR="00814668" w:rsidRDefault="00814668">
            <w:pPr>
              <w:pStyle w:val="ConsPlusNormal"/>
              <w:jc w:val="both"/>
            </w:pPr>
            <w:r>
              <w:t>-</w:t>
            </w:r>
          </w:p>
        </w:tc>
      </w:tr>
    </w:tbl>
    <w:p w:rsidR="00814668" w:rsidRDefault="00814668">
      <w:pPr>
        <w:pStyle w:val="ConsPlusNormal"/>
        <w:jc w:val="both"/>
      </w:pPr>
    </w:p>
    <w:p w:rsidR="00814668" w:rsidRDefault="00814668">
      <w:pPr>
        <w:pStyle w:val="ConsPlusNormal"/>
        <w:jc w:val="right"/>
        <w:outlineLvl w:val="3"/>
      </w:pPr>
      <w:bookmarkStart w:id="20" w:name="P3347"/>
      <w:bookmarkEnd w:id="20"/>
      <w:r>
        <w:t>Таблица 10</w:t>
      </w:r>
    </w:p>
    <w:p w:rsidR="00814668" w:rsidRDefault="00814668">
      <w:pPr>
        <w:pStyle w:val="ConsPlusNormal"/>
        <w:jc w:val="both"/>
      </w:pPr>
    </w:p>
    <w:p w:rsidR="00814668" w:rsidRDefault="00814668">
      <w:pPr>
        <w:pStyle w:val="ConsPlusNormal"/>
        <w:jc w:val="center"/>
      </w:pPr>
      <w:r>
        <w:t>Класс</w:t>
      </w:r>
    </w:p>
    <w:p w:rsidR="00814668" w:rsidRDefault="00814668">
      <w:pPr>
        <w:pStyle w:val="ConsPlusNormal"/>
        <w:jc w:val="center"/>
      </w:pPr>
      <w:r>
        <w:t>гидротехнических сооружений в зависимости от последствий</w:t>
      </w:r>
    </w:p>
    <w:p w:rsidR="00814668" w:rsidRDefault="00814668">
      <w:pPr>
        <w:pStyle w:val="ConsPlusNormal"/>
        <w:jc w:val="center"/>
      </w:pPr>
      <w:r>
        <w:t>возможных гидродинамических аварий</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871"/>
        <w:gridCol w:w="1814"/>
        <w:gridCol w:w="1871"/>
        <w:gridCol w:w="2211"/>
      </w:tblGrid>
      <w:tr w:rsidR="00814668" w:rsidRPr="00616C66">
        <w:tc>
          <w:tcPr>
            <w:tcW w:w="1247" w:type="dxa"/>
          </w:tcPr>
          <w:p w:rsidR="00814668" w:rsidRDefault="00814668">
            <w:pPr>
              <w:pStyle w:val="ConsPlusNormal"/>
              <w:jc w:val="center"/>
            </w:pPr>
            <w:r>
              <w:t>Класс гидротехнических сооружений</w:t>
            </w:r>
          </w:p>
        </w:tc>
        <w:tc>
          <w:tcPr>
            <w:tcW w:w="1871" w:type="dxa"/>
          </w:tcPr>
          <w:p w:rsidR="00814668" w:rsidRDefault="00814668">
            <w:pPr>
              <w:pStyle w:val="ConsPlusNormal"/>
              <w:jc w:val="center"/>
            </w:pPr>
            <w:r>
              <w:t>Число постоянно проживающих людей, которые могут пострадать от аварии гидротехнического сооружения, чел.</w:t>
            </w:r>
          </w:p>
        </w:tc>
        <w:tc>
          <w:tcPr>
            <w:tcW w:w="1814" w:type="dxa"/>
          </w:tcPr>
          <w:p w:rsidR="00814668" w:rsidRDefault="00814668">
            <w:pPr>
              <w:pStyle w:val="ConsPlusNormal"/>
              <w:jc w:val="center"/>
            </w:pPr>
            <w:r>
              <w:t>Число людей, условия жизнедеятельности которых могут быть нарушены при аварии гидротехнического сооружения, чел.</w:t>
            </w:r>
          </w:p>
        </w:tc>
        <w:tc>
          <w:tcPr>
            <w:tcW w:w="1871" w:type="dxa"/>
          </w:tcPr>
          <w:p w:rsidR="00814668" w:rsidRDefault="00814668">
            <w:pPr>
              <w:pStyle w:val="ConsPlusNormal"/>
              <w:jc w:val="center"/>
            </w:pPr>
            <w:r>
              <w:t>Размер возможного материального ущерба без учета убытков владельца гидротехнического сооружения, млн. рублей</w:t>
            </w:r>
          </w:p>
        </w:tc>
        <w:tc>
          <w:tcPr>
            <w:tcW w:w="2211" w:type="dxa"/>
          </w:tcPr>
          <w:p w:rsidR="00814668" w:rsidRDefault="00814668">
            <w:pPr>
              <w:pStyle w:val="ConsPlusNormal"/>
              <w:jc w:val="center"/>
            </w:pPr>
            <w:r>
              <w:t>Характеристика территории распространения чрезвычайной ситуации, возникшей в результате аварии гидротехнического сооружения</w:t>
            </w:r>
          </w:p>
        </w:tc>
      </w:tr>
      <w:tr w:rsidR="00814668" w:rsidRPr="00616C66">
        <w:tc>
          <w:tcPr>
            <w:tcW w:w="1247" w:type="dxa"/>
          </w:tcPr>
          <w:p w:rsidR="00814668" w:rsidRDefault="00814668">
            <w:pPr>
              <w:pStyle w:val="ConsPlusNormal"/>
              <w:jc w:val="center"/>
            </w:pPr>
            <w:r>
              <w:t>I</w:t>
            </w:r>
          </w:p>
        </w:tc>
        <w:tc>
          <w:tcPr>
            <w:tcW w:w="1871" w:type="dxa"/>
          </w:tcPr>
          <w:p w:rsidR="00814668" w:rsidRDefault="00814668">
            <w:pPr>
              <w:pStyle w:val="ConsPlusNormal"/>
              <w:jc w:val="center"/>
            </w:pPr>
            <w:r>
              <w:t>более 3000</w:t>
            </w:r>
          </w:p>
        </w:tc>
        <w:tc>
          <w:tcPr>
            <w:tcW w:w="1814" w:type="dxa"/>
          </w:tcPr>
          <w:p w:rsidR="00814668" w:rsidRDefault="00814668">
            <w:pPr>
              <w:pStyle w:val="ConsPlusNormal"/>
              <w:jc w:val="center"/>
            </w:pPr>
            <w:r>
              <w:t>более 20000</w:t>
            </w:r>
          </w:p>
        </w:tc>
        <w:tc>
          <w:tcPr>
            <w:tcW w:w="1871" w:type="dxa"/>
          </w:tcPr>
          <w:p w:rsidR="00814668" w:rsidRDefault="00814668">
            <w:pPr>
              <w:pStyle w:val="ConsPlusNormal"/>
              <w:jc w:val="center"/>
            </w:pPr>
            <w:r>
              <w:t>более 5000</w:t>
            </w:r>
          </w:p>
        </w:tc>
        <w:tc>
          <w:tcPr>
            <w:tcW w:w="2211" w:type="dxa"/>
          </w:tcPr>
          <w:p w:rsidR="00814668" w:rsidRDefault="00814668">
            <w:pPr>
              <w:pStyle w:val="ConsPlusNormal"/>
              <w:jc w:val="both"/>
            </w:pPr>
            <w:r>
              <w:t>в пределах территории двух и более субъектов Российской Федерации</w:t>
            </w:r>
          </w:p>
        </w:tc>
      </w:tr>
      <w:tr w:rsidR="00814668" w:rsidRPr="00616C66">
        <w:tc>
          <w:tcPr>
            <w:tcW w:w="1247" w:type="dxa"/>
          </w:tcPr>
          <w:p w:rsidR="00814668" w:rsidRDefault="00814668">
            <w:pPr>
              <w:pStyle w:val="ConsPlusNormal"/>
              <w:jc w:val="center"/>
            </w:pPr>
            <w:r>
              <w:t>II</w:t>
            </w:r>
          </w:p>
        </w:tc>
        <w:tc>
          <w:tcPr>
            <w:tcW w:w="1871" w:type="dxa"/>
          </w:tcPr>
          <w:p w:rsidR="00814668" w:rsidRDefault="00814668">
            <w:pPr>
              <w:pStyle w:val="ConsPlusNormal"/>
              <w:jc w:val="center"/>
            </w:pPr>
            <w:r>
              <w:t>от 500 до 3000</w:t>
            </w:r>
          </w:p>
        </w:tc>
        <w:tc>
          <w:tcPr>
            <w:tcW w:w="1814" w:type="dxa"/>
          </w:tcPr>
          <w:p w:rsidR="00814668" w:rsidRDefault="00814668">
            <w:pPr>
              <w:pStyle w:val="ConsPlusNormal"/>
              <w:jc w:val="center"/>
            </w:pPr>
            <w:r>
              <w:t>от 2000 до 20000</w:t>
            </w:r>
          </w:p>
        </w:tc>
        <w:tc>
          <w:tcPr>
            <w:tcW w:w="1871" w:type="dxa"/>
          </w:tcPr>
          <w:p w:rsidR="00814668" w:rsidRDefault="00814668">
            <w:pPr>
              <w:pStyle w:val="ConsPlusNormal"/>
              <w:jc w:val="center"/>
            </w:pPr>
            <w:r>
              <w:t>от 1000 до 5000</w:t>
            </w:r>
          </w:p>
        </w:tc>
        <w:tc>
          <w:tcPr>
            <w:tcW w:w="2211" w:type="dxa"/>
          </w:tcPr>
          <w:p w:rsidR="00814668" w:rsidRDefault="00814668">
            <w:pPr>
              <w:pStyle w:val="ConsPlusNormal"/>
              <w:jc w:val="both"/>
            </w:pPr>
            <w:r>
              <w:t>в пределах территории Краснодарского края (двух и более муниципальных образований)</w:t>
            </w:r>
          </w:p>
        </w:tc>
      </w:tr>
      <w:tr w:rsidR="00814668" w:rsidRPr="00616C66">
        <w:tc>
          <w:tcPr>
            <w:tcW w:w="1247" w:type="dxa"/>
          </w:tcPr>
          <w:p w:rsidR="00814668" w:rsidRDefault="00814668">
            <w:pPr>
              <w:pStyle w:val="ConsPlusNormal"/>
              <w:jc w:val="center"/>
            </w:pPr>
            <w:r>
              <w:t>III</w:t>
            </w:r>
          </w:p>
        </w:tc>
        <w:tc>
          <w:tcPr>
            <w:tcW w:w="1871" w:type="dxa"/>
          </w:tcPr>
          <w:p w:rsidR="00814668" w:rsidRDefault="00814668">
            <w:pPr>
              <w:pStyle w:val="ConsPlusNormal"/>
              <w:jc w:val="center"/>
            </w:pPr>
            <w:r>
              <w:t>до 500</w:t>
            </w:r>
          </w:p>
        </w:tc>
        <w:tc>
          <w:tcPr>
            <w:tcW w:w="1814" w:type="dxa"/>
          </w:tcPr>
          <w:p w:rsidR="00814668" w:rsidRDefault="00814668">
            <w:pPr>
              <w:pStyle w:val="ConsPlusNormal"/>
              <w:jc w:val="center"/>
            </w:pPr>
            <w:r>
              <w:t>до 2000</w:t>
            </w:r>
          </w:p>
        </w:tc>
        <w:tc>
          <w:tcPr>
            <w:tcW w:w="1871" w:type="dxa"/>
          </w:tcPr>
          <w:p w:rsidR="00814668" w:rsidRDefault="00814668">
            <w:pPr>
              <w:pStyle w:val="ConsPlusNormal"/>
              <w:jc w:val="center"/>
            </w:pPr>
            <w:r>
              <w:t>от 100 до 1000</w:t>
            </w:r>
          </w:p>
        </w:tc>
        <w:tc>
          <w:tcPr>
            <w:tcW w:w="2211" w:type="dxa"/>
          </w:tcPr>
          <w:p w:rsidR="00814668" w:rsidRDefault="00814668">
            <w:pPr>
              <w:pStyle w:val="ConsPlusNormal"/>
              <w:jc w:val="both"/>
            </w:pPr>
            <w:r>
              <w:t>в пределах территории одного муниципального образования</w:t>
            </w:r>
          </w:p>
        </w:tc>
      </w:tr>
      <w:tr w:rsidR="00814668" w:rsidRPr="00616C66">
        <w:tc>
          <w:tcPr>
            <w:tcW w:w="1247" w:type="dxa"/>
          </w:tcPr>
          <w:p w:rsidR="00814668" w:rsidRDefault="00814668">
            <w:pPr>
              <w:pStyle w:val="ConsPlusNormal"/>
              <w:jc w:val="center"/>
            </w:pPr>
            <w:r>
              <w:t>IV</w:t>
            </w:r>
          </w:p>
        </w:tc>
        <w:tc>
          <w:tcPr>
            <w:tcW w:w="1871" w:type="dxa"/>
          </w:tcPr>
          <w:p w:rsidR="00814668" w:rsidRDefault="00814668">
            <w:pPr>
              <w:pStyle w:val="ConsPlusNormal"/>
            </w:pPr>
          </w:p>
        </w:tc>
        <w:tc>
          <w:tcPr>
            <w:tcW w:w="1814" w:type="dxa"/>
          </w:tcPr>
          <w:p w:rsidR="00814668" w:rsidRDefault="00814668">
            <w:pPr>
              <w:pStyle w:val="ConsPlusNormal"/>
            </w:pPr>
          </w:p>
        </w:tc>
        <w:tc>
          <w:tcPr>
            <w:tcW w:w="1871" w:type="dxa"/>
          </w:tcPr>
          <w:p w:rsidR="00814668" w:rsidRDefault="00814668">
            <w:pPr>
              <w:pStyle w:val="ConsPlusNormal"/>
              <w:jc w:val="center"/>
            </w:pPr>
            <w:r>
              <w:t>менее 100</w:t>
            </w:r>
          </w:p>
        </w:tc>
        <w:tc>
          <w:tcPr>
            <w:tcW w:w="2211" w:type="dxa"/>
          </w:tcPr>
          <w:p w:rsidR="00814668" w:rsidRDefault="00814668">
            <w:pPr>
              <w:pStyle w:val="ConsPlusNormal"/>
              <w:jc w:val="both"/>
            </w:pPr>
            <w:r>
              <w:t>в пределах территории одного муниципального образования</w:t>
            </w:r>
          </w:p>
        </w:tc>
      </w:tr>
    </w:tbl>
    <w:p w:rsidR="00814668" w:rsidRDefault="00814668">
      <w:pPr>
        <w:pStyle w:val="ConsPlusNormal"/>
        <w:jc w:val="both"/>
      </w:pPr>
    </w:p>
    <w:p w:rsidR="00814668" w:rsidRDefault="00814668">
      <w:pPr>
        <w:pStyle w:val="ConsPlusNormal"/>
        <w:jc w:val="right"/>
        <w:outlineLvl w:val="3"/>
      </w:pPr>
      <w:r>
        <w:t>Таблица 11</w:t>
      </w:r>
    </w:p>
    <w:p w:rsidR="00814668" w:rsidRDefault="00814668">
      <w:pPr>
        <w:pStyle w:val="ConsPlusNormal"/>
        <w:jc w:val="both"/>
      </w:pPr>
    </w:p>
    <w:p w:rsidR="00814668" w:rsidRDefault="00814668">
      <w:pPr>
        <w:pStyle w:val="ConsPlusNormal"/>
        <w:jc w:val="center"/>
      </w:pPr>
      <w:bookmarkStart w:id="21" w:name="P3381"/>
      <w:bookmarkEnd w:id="21"/>
      <w:r>
        <w:t>Категории речных портов</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061"/>
        <w:gridCol w:w="3628"/>
      </w:tblGrid>
      <w:tr w:rsidR="00814668" w:rsidRPr="00616C66">
        <w:tc>
          <w:tcPr>
            <w:tcW w:w="2324" w:type="dxa"/>
            <w:vMerge w:val="restart"/>
          </w:tcPr>
          <w:p w:rsidR="00814668" w:rsidRDefault="00814668">
            <w:pPr>
              <w:pStyle w:val="ConsPlusNormal"/>
              <w:jc w:val="center"/>
            </w:pPr>
            <w:r>
              <w:t>Категория порта</w:t>
            </w:r>
          </w:p>
        </w:tc>
        <w:tc>
          <w:tcPr>
            <w:tcW w:w="6689" w:type="dxa"/>
            <w:gridSpan w:val="2"/>
          </w:tcPr>
          <w:p w:rsidR="00814668" w:rsidRDefault="00814668">
            <w:pPr>
              <w:pStyle w:val="ConsPlusNormal"/>
              <w:jc w:val="center"/>
            </w:pPr>
            <w:r>
              <w:t>Среднесуточный</w:t>
            </w:r>
          </w:p>
        </w:tc>
      </w:tr>
      <w:tr w:rsidR="00814668" w:rsidRPr="00616C66">
        <w:tc>
          <w:tcPr>
            <w:tcW w:w="2324" w:type="dxa"/>
            <w:vMerge/>
          </w:tcPr>
          <w:p w:rsidR="00814668" w:rsidRPr="00616C66" w:rsidRDefault="00814668"/>
        </w:tc>
        <w:tc>
          <w:tcPr>
            <w:tcW w:w="3061" w:type="dxa"/>
          </w:tcPr>
          <w:p w:rsidR="00814668" w:rsidRDefault="00814668">
            <w:pPr>
              <w:pStyle w:val="ConsPlusNormal"/>
              <w:jc w:val="center"/>
            </w:pPr>
            <w:r>
              <w:t>грузооборот, усл. т</w:t>
            </w:r>
          </w:p>
        </w:tc>
        <w:tc>
          <w:tcPr>
            <w:tcW w:w="3628" w:type="dxa"/>
          </w:tcPr>
          <w:p w:rsidR="00814668" w:rsidRDefault="00814668">
            <w:pPr>
              <w:pStyle w:val="ConsPlusNormal"/>
              <w:jc w:val="center"/>
            </w:pPr>
            <w:r>
              <w:t>пассажирооборот, усл. пассажиров</w:t>
            </w:r>
          </w:p>
        </w:tc>
      </w:tr>
      <w:tr w:rsidR="00814668" w:rsidRPr="00616C66">
        <w:tc>
          <w:tcPr>
            <w:tcW w:w="2324" w:type="dxa"/>
          </w:tcPr>
          <w:p w:rsidR="00814668" w:rsidRDefault="00814668">
            <w:pPr>
              <w:pStyle w:val="ConsPlusNormal"/>
              <w:jc w:val="center"/>
            </w:pPr>
            <w:r>
              <w:t>1</w:t>
            </w:r>
          </w:p>
        </w:tc>
        <w:tc>
          <w:tcPr>
            <w:tcW w:w="3061" w:type="dxa"/>
          </w:tcPr>
          <w:p w:rsidR="00814668" w:rsidRDefault="00814668">
            <w:pPr>
              <w:pStyle w:val="ConsPlusNormal"/>
              <w:jc w:val="both"/>
            </w:pPr>
            <w:r>
              <w:t>более 15000</w:t>
            </w:r>
          </w:p>
        </w:tc>
        <w:tc>
          <w:tcPr>
            <w:tcW w:w="3628" w:type="dxa"/>
          </w:tcPr>
          <w:p w:rsidR="00814668" w:rsidRDefault="00814668">
            <w:pPr>
              <w:pStyle w:val="ConsPlusNormal"/>
              <w:jc w:val="both"/>
            </w:pPr>
            <w:r>
              <w:t>более 2000</w:t>
            </w:r>
          </w:p>
        </w:tc>
      </w:tr>
      <w:tr w:rsidR="00814668" w:rsidRPr="00616C66">
        <w:tc>
          <w:tcPr>
            <w:tcW w:w="2324" w:type="dxa"/>
          </w:tcPr>
          <w:p w:rsidR="00814668" w:rsidRDefault="00814668">
            <w:pPr>
              <w:pStyle w:val="ConsPlusNormal"/>
              <w:jc w:val="center"/>
            </w:pPr>
            <w:r>
              <w:t>2</w:t>
            </w:r>
          </w:p>
        </w:tc>
        <w:tc>
          <w:tcPr>
            <w:tcW w:w="3061" w:type="dxa"/>
          </w:tcPr>
          <w:p w:rsidR="00814668" w:rsidRDefault="00814668">
            <w:pPr>
              <w:pStyle w:val="ConsPlusNormal"/>
              <w:jc w:val="both"/>
            </w:pPr>
            <w:r>
              <w:t>3501 - 15000</w:t>
            </w:r>
          </w:p>
        </w:tc>
        <w:tc>
          <w:tcPr>
            <w:tcW w:w="3628" w:type="dxa"/>
          </w:tcPr>
          <w:p w:rsidR="00814668" w:rsidRDefault="00814668">
            <w:pPr>
              <w:pStyle w:val="ConsPlusNormal"/>
              <w:jc w:val="both"/>
            </w:pPr>
            <w:r>
              <w:t>501 - 2000</w:t>
            </w:r>
          </w:p>
        </w:tc>
      </w:tr>
      <w:tr w:rsidR="00814668" w:rsidRPr="00616C66">
        <w:tc>
          <w:tcPr>
            <w:tcW w:w="2324" w:type="dxa"/>
          </w:tcPr>
          <w:p w:rsidR="00814668" w:rsidRDefault="00814668">
            <w:pPr>
              <w:pStyle w:val="ConsPlusNormal"/>
              <w:jc w:val="center"/>
            </w:pPr>
            <w:r>
              <w:t>3</w:t>
            </w:r>
          </w:p>
        </w:tc>
        <w:tc>
          <w:tcPr>
            <w:tcW w:w="3061" w:type="dxa"/>
          </w:tcPr>
          <w:p w:rsidR="00814668" w:rsidRDefault="00814668">
            <w:pPr>
              <w:pStyle w:val="ConsPlusNormal"/>
              <w:jc w:val="both"/>
            </w:pPr>
            <w:r>
              <w:t>751 - 3500</w:t>
            </w:r>
          </w:p>
        </w:tc>
        <w:tc>
          <w:tcPr>
            <w:tcW w:w="3628" w:type="dxa"/>
          </w:tcPr>
          <w:p w:rsidR="00814668" w:rsidRDefault="00814668">
            <w:pPr>
              <w:pStyle w:val="ConsPlusNormal"/>
              <w:jc w:val="both"/>
            </w:pPr>
            <w:r>
              <w:t>201 - 500</w:t>
            </w:r>
          </w:p>
        </w:tc>
      </w:tr>
      <w:tr w:rsidR="00814668" w:rsidRPr="00616C66">
        <w:tc>
          <w:tcPr>
            <w:tcW w:w="2324" w:type="dxa"/>
          </w:tcPr>
          <w:p w:rsidR="00814668" w:rsidRDefault="00814668">
            <w:pPr>
              <w:pStyle w:val="ConsPlusNormal"/>
              <w:jc w:val="center"/>
            </w:pPr>
            <w:r>
              <w:t>4</w:t>
            </w:r>
          </w:p>
        </w:tc>
        <w:tc>
          <w:tcPr>
            <w:tcW w:w="3061" w:type="dxa"/>
          </w:tcPr>
          <w:p w:rsidR="00814668" w:rsidRDefault="00814668">
            <w:pPr>
              <w:pStyle w:val="ConsPlusNormal"/>
              <w:jc w:val="both"/>
            </w:pPr>
            <w:r>
              <w:t>750 и менее</w:t>
            </w:r>
          </w:p>
        </w:tc>
        <w:tc>
          <w:tcPr>
            <w:tcW w:w="3628" w:type="dxa"/>
          </w:tcPr>
          <w:p w:rsidR="00814668" w:rsidRDefault="00814668">
            <w:pPr>
              <w:pStyle w:val="ConsPlusNormal"/>
              <w:jc w:val="both"/>
            </w:pPr>
            <w:r>
              <w:t>200 и менее</w:t>
            </w:r>
          </w:p>
        </w:tc>
      </w:tr>
    </w:tbl>
    <w:p w:rsidR="00814668" w:rsidRDefault="00814668">
      <w:pPr>
        <w:pStyle w:val="ConsPlusNormal"/>
        <w:jc w:val="both"/>
      </w:pPr>
    </w:p>
    <w:p w:rsidR="00814668" w:rsidRDefault="00814668">
      <w:pPr>
        <w:pStyle w:val="ConsPlusNormal"/>
        <w:ind w:firstLine="540"/>
        <w:jc w:val="both"/>
        <w:outlineLvl w:val="2"/>
      </w:pPr>
      <w:r>
        <w:t>8. Нормы расхода воды потребителями:</w:t>
      </w:r>
    </w:p>
    <w:p w:rsidR="00814668" w:rsidRDefault="00814668">
      <w:pPr>
        <w:pStyle w:val="ConsPlusNormal"/>
        <w:jc w:val="both"/>
      </w:pP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Нумерация таблицы дана в соответствии с официальным текстом документа.</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jc w:val="right"/>
        <w:outlineLvl w:val="3"/>
      </w:pPr>
      <w:bookmarkStart w:id="22" w:name="P3406"/>
      <w:bookmarkEnd w:id="22"/>
      <w:r>
        <w:t>Таблица 12.1</w:t>
      </w:r>
    </w:p>
    <w:p w:rsidR="00814668" w:rsidRDefault="00814668">
      <w:pPr>
        <w:pStyle w:val="ConsPlusNormal"/>
        <w:jc w:val="both"/>
      </w:pPr>
    </w:p>
    <w:p w:rsidR="00814668" w:rsidRDefault="00814668">
      <w:pPr>
        <w:pStyle w:val="ConsPlusNormal"/>
        <w:jc w:val="center"/>
      </w:pPr>
      <w:r>
        <w:t>Расчетные (удельные) средние за год суточные расходы воды</w:t>
      </w:r>
    </w:p>
    <w:p w:rsidR="00814668" w:rsidRDefault="00814668">
      <w:pPr>
        <w:pStyle w:val="ConsPlusNormal"/>
        <w:jc w:val="center"/>
      </w:pPr>
      <w:r>
        <w:t>(стоков) в жилых зданиях, л/сут, на 1 жителя</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6"/>
        <w:gridCol w:w="2268"/>
        <w:gridCol w:w="1524"/>
      </w:tblGrid>
      <w:tr w:rsidR="00814668" w:rsidRPr="00616C66">
        <w:tc>
          <w:tcPr>
            <w:tcW w:w="5216" w:type="dxa"/>
            <w:vMerge w:val="restart"/>
            <w:vAlign w:val="center"/>
          </w:tcPr>
          <w:p w:rsidR="00814668" w:rsidRDefault="00814668">
            <w:pPr>
              <w:pStyle w:val="ConsPlusNormal"/>
              <w:jc w:val="center"/>
            </w:pPr>
            <w:r>
              <w:t>Жилые здания</w:t>
            </w:r>
          </w:p>
        </w:tc>
        <w:tc>
          <w:tcPr>
            <w:tcW w:w="3792" w:type="dxa"/>
            <w:gridSpan w:val="2"/>
            <w:vAlign w:val="center"/>
          </w:tcPr>
          <w:p w:rsidR="00814668" w:rsidRDefault="00814668">
            <w:pPr>
              <w:pStyle w:val="ConsPlusNormal"/>
              <w:jc w:val="center"/>
            </w:pPr>
            <w:r>
              <w:t>Строительный климатический район</w:t>
            </w:r>
          </w:p>
        </w:tc>
      </w:tr>
      <w:tr w:rsidR="00814668" w:rsidRPr="00616C66">
        <w:tc>
          <w:tcPr>
            <w:tcW w:w="5216" w:type="dxa"/>
            <w:vMerge/>
          </w:tcPr>
          <w:p w:rsidR="00814668" w:rsidRPr="00616C66" w:rsidRDefault="00814668"/>
        </w:tc>
        <w:tc>
          <w:tcPr>
            <w:tcW w:w="3792" w:type="dxa"/>
            <w:gridSpan w:val="2"/>
            <w:vAlign w:val="center"/>
          </w:tcPr>
          <w:p w:rsidR="00814668" w:rsidRDefault="00814668">
            <w:pPr>
              <w:pStyle w:val="ConsPlusNormal"/>
              <w:jc w:val="center"/>
            </w:pPr>
            <w:r>
              <w:t>III и IV</w:t>
            </w:r>
          </w:p>
        </w:tc>
      </w:tr>
      <w:tr w:rsidR="00814668" w:rsidRPr="00616C66">
        <w:tc>
          <w:tcPr>
            <w:tcW w:w="5216" w:type="dxa"/>
            <w:vMerge/>
          </w:tcPr>
          <w:p w:rsidR="00814668" w:rsidRPr="00616C66" w:rsidRDefault="00814668"/>
        </w:tc>
        <w:tc>
          <w:tcPr>
            <w:tcW w:w="2268" w:type="dxa"/>
            <w:vAlign w:val="center"/>
          </w:tcPr>
          <w:p w:rsidR="00814668" w:rsidRDefault="00814668">
            <w:pPr>
              <w:pStyle w:val="ConsPlusNormal"/>
              <w:jc w:val="center"/>
            </w:pPr>
            <w:r>
              <w:t>общий расход воды (стоков) л/сут. на 1 жителя</w:t>
            </w:r>
          </w:p>
        </w:tc>
        <w:tc>
          <w:tcPr>
            <w:tcW w:w="1524" w:type="dxa"/>
            <w:vAlign w:val="center"/>
          </w:tcPr>
          <w:p w:rsidR="00814668" w:rsidRDefault="00814668">
            <w:pPr>
              <w:pStyle w:val="ConsPlusNormal"/>
              <w:jc w:val="center"/>
            </w:pPr>
            <w:r>
              <w:t>в том числе горячей</w:t>
            </w:r>
          </w:p>
        </w:tc>
      </w:tr>
      <w:tr w:rsidR="00814668" w:rsidRPr="00616C66">
        <w:tc>
          <w:tcPr>
            <w:tcW w:w="5216" w:type="dxa"/>
          </w:tcPr>
          <w:p w:rsidR="00814668" w:rsidRDefault="00814668">
            <w:pPr>
              <w:pStyle w:val="ConsPlusNormal"/>
              <w:jc w:val="both"/>
            </w:pPr>
            <w:r>
              <w:t>С водопроводом и канализацией без ванн</w:t>
            </w:r>
          </w:p>
        </w:tc>
        <w:tc>
          <w:tcPr>
            <w:tcW w:w="2268" w:type="dxa"/>
            <w:vAlign w:val="center"/>
          </w:tcPr>
          <w:p w:rsidR="00814668" w:rsidRDefault="00814668">
            <w:pPr>
              <w:pStyle w:val="ConsPlusNormal"/>
              <w:jc w:val="center"/>
            </w:pPr>
            <w:r>
              <w:t>110</w:t>
            </w:r>
          </w:p>
        </w:tc>
        <w:tc>
          <w:tcPr>
            <w:tcW w:w="1524" w:type="dxa"/>
            <w:vAlign w:val="center"/>
          </w:tcPr>
          <w:p w:rsidR="00814668" w:rsidRDefault="00814668">
            <w:pPr>
              <w:pStyle w:val="ConsPlusNormal"/>
              <w:jc w:val="center"/>
            </w:pPr>
            <w:r>
              <w:t>45</w:t>
            </w:r>
          </w:p>
        </w:tc>
      </w:tr>
      <w:tr w:rsidR="00814668" w:rsidRPr="00616C66">
        <w:tc>
          <w:tcPr>
            <w:tcW w:w="5216" w:type="dxa"/>
          </w:tcPr>
          <w:p w:rsidR="00814668" w:rsidRDefault="00814668">
            <w:pPr>
              <w:pStyle w:val="ConsPlusNormal"/>
              <w:jc w:val="both"/>
            </w:pPr>
            <w:r>
              <w:t>То же, с газоснабжением</w:t>
            </w:r>
          </w:p>
        </w:tc>
        <w:tc>
          <w:tcPr>
            <w:tcW w:w="2268" w:type="dxa"/>
            <w:vAlign w:val="center"/>
          </w:tcPr>
          <w:p w:rsidR="00814668" w:rsidRDefault="00814668">
            <w:pPr>
              <w:pStyle w:val="ConsPlusNormal"/>
              <w:jc w:val="center"/>
            </w:pPr>
            <w:r>
              <w:t>135</w:t>
            </w:r>
          </w:p>
        </w:tc>
        <w:tc>
          <w:tcPr>
            <w:tcW w:w="1524" w:type="dxa"/>
            <w:vAlign w:val="center"/>
          </w:tcPr>
          <w:p w:rsidR="00814668" w:rsidRDefault="00814668">
            <w:pPr>
              <w:pStyle w:val="ConsPlusNormal"/>
              <w:jc w:val="center"/>
            </w:pPr>
            <w:r>
              <w:t>55</w:t>
            </w:r>
          </w:p>
        </w:tc>
      </w:tr>
      <w:tr w:rsidR="00814668" w:rsidRPr="00616C66">
        <w:tc>
          <w:tcPr>
            <w:tcW w:w="5216" w:type="dxa"/>
          </w:tcPr>
          <w:p w:rsidR="00814668" w:rsidRDefault="00814668">
            <w:pPr>
              <w:pStyle w:val="ConsPlusNormal"/>
              <w:jc w:val="both"/>
            </w:pPr>
            <w:r>
              <w:t>С водопроводом, канализацией и ваннами с водонагревателями, работающими на твердом топливе</w:t>
            </w:r>
          </w:p>
        </w:tc>
        <w:tc>
          <w:tcPr>
            <w:tcW w:w="2268" w:type="dxa"/>
            <w:vAlign w:val="center"/>
          </w:tcPr>
          <w:p w:rsidR="00814668" w:rsidRDefault="00814668">
            <w:pPr>
              <w:pStyle w:val="ConsPlusNormal"/>
              <w:jc w:val="center"/>
            </w:pPr>
            <w:r>
              <w:t>170</w:t>
            </w:r>
          </w:p>
        </w:tc>
        <w:tc>
          <w:tcPr>
            <w:tcW w:w="1524" w:type="dxa"/>
            <w:vAlign w:val="center"/>
          </w:tcPr>
          <w:p w:rsidR="00814668" w:rsidRDefault="00814668">
            <w:pPr>
              <w:pStyle w:val="ConsPlusNormal"/>
              <w:jc w:val="center"/>
            </w:pPr>
            <w:r>
              <w:t>70</w:t>
            </w:r>
          </w:p>
        </w:tc>
      </w:tr>
      <w:tr w:rsidR="00814668" w:rsidRPr="00616C66">
        <w:tc>
          <w:tcPr>
            <w:tcW w:w="5216" w:type="dxa"/>
          </w:tcPr>
          <w:p w:rsidR="00814668" w:rsidRDefault="00814668">
            <w:pPr>
              <w:pStyle w:val="ConsPlusNormal"/>
              <w:jc w:val="both"/>
            </w:pPr>
            <w:r>
              <w:t>То же, с газовыми водонагревателями</w:t>
            </w:r>
          </w:p>
        </w:tc>
        <w:tc>
          <w:tcPr>
            <w:tcW w:w="2268" w:type="dxa"/>
            <w:vAlign w:val="center"/>
          </w:tcPr>
          <w:p w:rsidR="00814668" w:rsidRDefault="00814668">
            <w:pPr>
              <w:pStyle w:val="ConsPlusNormal"/>
              <w:jc w:val="center"/>
            </w:pPr>
            <w:r>
              <w:t>235</w:t>
            </w:r>
          </w:p>
        </w:tc>
        <w:tc>
          <w:tcPr>
            <w:tcW w:w="1524" w:type="dxa"/>
            <w:vAlign w:val="center"/>
          </w:tcPr>
          <w:p w:rsidR="00814668" w:rsidRDefault="00814668">
            <w:pPr>
              <w:pStyle w:val="ConsPlusNormal"/>
              <w:jc w:val="center"/>
            </w:pPr>
            <w:r>
              <w:t>95</w:t>
            </w:r>
          </w:p>
        </w:tc>
      </w:tr>
      <w:tr w:rsidR="00814668" w:rsidRPr="00616C66">
        <w:tc>
          <w:tcPr>
            <w:tcW w:w="5216" w:type="dxa"/>
          </w:tcPr>
          <w:p w:rsidR="00814668" w:rsidRDefault="00814668">
            <w:pPr>
              <w:pStyle w:val="ConsPlusNormal"/>
              <w:jc w:val="both"/>
            </w:pPr>
            <w:r>
              <w:t>С централизованным горячим водоснабжением и сидячими ваннами</w:t>
            </w:r>
          </w:p>
        </w:tc>
        <w:tc>
          <w:tcPr>
            <w:tcW w:w="2268" w:type="dxa"/>
            <w:vAlign w:val="center"/>
          </w:tcPr>
          <w:p w:rsidR="00814668" w:rsidRDefault="00814668">
            <w:pPr>
              <w:pStyle w:val="ConsPlusNormal"/>
              <w:jc w:val="center"/>
            </w:pPr>
            <w:r>
              <w:t>260</w:t>
            </w:r>
          </w:p>
        </w:tc>
        <w:tc>
          <w:tcPr>
            <w:tcW w:w="1524" w:type="dxa"/>
            <w:vAlign w:val="center"/>
          </w:tcPr>
          <w:p w:rsidR="00814668" w:rsidRDefault="00814668">
            <w:pPr>
              <w:pStyle w:val="ConsPlusNormal"/>
              <w:jc w:val="center"/>
            </w:pPr>
            <w:r>
              <w:t>105</w:t>
            </w:r>
          </w:p>
        </w:tc>
      </w:tr>
      <w:tr w:rsidR="00814668" w:rsidRPr="00616C66">
        <w:tc>
          <w:tcPr>
            <w:tcW w:w="5216" w:type="dxa"/>
          </w:tcPr>
          <w:p w:rsidR="00814668" w:rsidRDefault="00814668">
            <w:pPr>
              <w:pStyle w:val="ConsPlusNormal"/>
              <w:jc w:val="both"/>
            </w:pPr>
            <w:r>
              <w:t>То же, с ваннами длиной более 1500 - 1700 мм</w:t>
            </w:r>
          </w:p>
        </w:tc>
        <w:tc>
          <w:tcPr>
            <w:tcW w:w="2268" w:type="dxa"/>
            <w:vAlign w:val="center"/>
          </w:tcPr>
          <w:p w:rsidR="00814668" w:rsidRDefault="00814668">
            <w:pPr>
              <w:pStyle w:val="ConsPlusNormal"/>
              <w:jc w:val="center"/>
            </w:pPr>
            <w:r>
              <w:t>285</w:t>
            </w:r>
          </w:p>
        </w:tc>
        <w:tc>
          <w:tcPr>
            <w:tcW w:w="1524" w:type="dxa"/>
            <w:vAlign w:val="center"/>
          </w:tcPr>
          <w:p w:rsidR="00814668" w:rsidRDefault="00814668">
            <w:pPr>
              <w:pStyle w:val="ConsPlusNormal"/>
              <w:jc w:val="center"/>
            </w:pPr>
            <w:r>
              <w:t>115</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 xml:space="preserve">1. Расход воды на полив территорий, прилегающих к жилым домам, должен учитываться дополнительно в соответствии с </w:t>
      </w:r>
      <w:hyperlink w:anchor="P3441" w:history="1">
        <w:r>
          <w:rPr>
            <w:color w:val="0000FF"/>
          </w:rPr>
          <w:t>таблицей 12.2</w:t>
        </w:r>
      </w:hyperlink>
    </w:p>
    <w:p w:rsidR="00814668" w:rsidRDefault="00814668">
      <w:pPr>
        <w:pStyle w:val="ConsPlusNormal"/>
        <w:spacing w:before="220"/>
        <w:ind w:firstLine="540"/>
        <w:jc w:val="both"/>
      </w:pPr>
      <w:r>
        <w:t>2. Использование приведенных значений расходов воды для коммерческих расчетов за воду не допускается</w:t>
      </w:r>
    </w:p>
    <w:p w:rsidR="00814668" w:rsidRDefault="00814668">
      <w:pPr>
        <w:pStyle w:val="ConsPlusNormal"/>
        <w:jc w:val="both"/>
      </w:pPr>
    </w:p>
    <w:p w:rsidR="00814668" w:rsidRDefault="00814668">
      <w:pPr>
        <w:pStyle w:val="ConsPlusNormal"/>
        <w:jc w:val="right"/>
        <w:outlineLvl w:val="3"/>
      </w:pPr>
      <w:r>
        <w:t>Таблица 12.2</w:t>
      </w:r>
    </w:p>
    <w:p w:rsidR="00814668" w:rsidRDefault="00814668">
      <w:pPr>
        <w:pStyle w:val="ConsPlusNormal"/>
        <w:jc w:val="both"/>
      </w:pPr>
    </w:p>
    <w:p w:rsidR="00814668" w:rsidRDefault="00814668">
      <w:pPr>
        <w:pStyle w:val="ConsPlusNormal"/>
        <w:jc w:val="center"/>
      </w:pPr>
      <w:bookmarkStart w:id="23" w:name="P3441"/>
      <w:bookmarkEnd w:id="23"/>
      <w:r>
        <w:t>Расчетные (удельные) средние за год суточные расходы воды в</w:t>
      </w:r>
    </w:p>
    <w:p w:rsidR="00814668" w:rsidRDefault="00814668">
      <w:pPr>
        <w:pStyle w:val="ConsPlusNormal"/>
        <w:jc w:val="center"/>
      </w:pPr>
      <w:r>
        <w:t>зданиях общественного и промышленного назначения, л/сут, на</w:t>
      </w:r>
    </w:p>
    <w:p w:rsidR="00814668" w:rsidRDefault="00814668">
      <w:pPr>
        <w:pStyle w:val="ConsPlusNormal"/>
        <w:jc w:val="center"/>
      </w:pPr>
      <w:r>
        <w:t>одного потребителя</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1871"/>
        <w:gridCol w:w="1077"/>
        <w:gridCol w:w="1134"/>
        <w:gridCol w:w="1587"/>
      </w:tblGrid>
      <w:tr w:rsidR="00814668" w:rsidRPr="00616C66">
        <w:tc>
          <w:tcPr>
            <w:tcW w:w="3231" w:type="dxa"/>
            <w:vMerge w:val="restart"/>
          </w:tcPr>
          <w:p w:rsidR="00814668" w:rsidRDefault="00814668">
            <w:pPr>
              <w:pStyle w:val="ConsPlusNormal"/>
              <w:jc w:val="center"/>
            </w:pPr>
            <w:r>
              <w:t>Водопотребители</w:t>
            </w:r>
          </w:p>
        </w:tc>
        <w:tc>
          <w:tcPr>
            <w:tcW w:w="1871" w:type="dxa"/>
            <w:vMerge w:val="restart"/>
          </w:tcPr>
          <w:p w:rsidR="00814668" w:rsidRDefault="00814668">
            <w:pPr>
              <w:pStyle w:val="ConsPlusNormal"/>
              <w:jc w:val="center"/>
            </w:pPr>
            <w:r>
              <w:t>Единица измерения</w:t>
            </w:r>
          </w:p>
        </w:tc>
        <w:tc>
          <w:tcPr>
            <w:tcW w:w="2211" w:type="dxa"/>
            <w:gridSpan w:val="2"/>
          </w:tcPr>
          <w:p w:rsidR="00814668" w:rsidRDefault="00814668">
            <w:pPr>
              <w:pStyle w:val="ConsPlusNormal"/>
              <w:jc w:val="center"/>
            </w:pPr>
            <w:r>
              <w:t>Расчетные (удельные) средние за год суточные расходы воды, л/сут, на единицу измерения</w:t>
            </w:r>
          </w:p>
        </w:tc>
        <w:tc>
          <w:tcPr>
            <w:tcW w:w="1587" w:type="dxa"/>
          </w:tcPr>
          <w:p w:rsidR="00814668" w:rsidRDefault="00814668">
            <w:pPr>
              <w:pStyle w:val="ConsPlusNormal"/>
              <w:jc w:val="center"/>
            </w:pPr>
            <w:r>
              <w:t>Продолжительность водоразбора, ч</w:t>
            </w:r>
          </w:p>
        </w:tc>
      </w:tr>
      <w:tr w:rsidR="00814668" w:rsidRPr="00616C66">
        <w:tc>
          <w:tcPr>
            <w:tcW w:w="3231" w:type="dxa"/>
            <w:vMerge/>
          </w:tcPr>
          <w:p w:rsidR="00814668" w:rsidRPr="00616C66" w:rsidRDefault="00814668"/>
        </w:tc>
        <w:tc>
          <w:tcPr>
            <w:tcW w:w="1871" w:type="dxa"/>
            <w:vMerge/>
          </w:tcPr>
          <w:p w:rsidR="00814668" w:rsidRPr="00616C66" w:rsidRDefault="00814668"/>
        </w:tc>
        <w:tc>
          <w:tcPr>
            <w:tcW w:w="1077" w:type="dxa"/>
          </w:tcPr>
          <w:p w:rsidR="00814668" w:rsidRDefault="00814668">
            <w:pPr>
              <w:pStyle w:val="ConsPlusNormal"/>
              <w:jc w:val="center"/>
            </w:pPr>
            <w:r>
              <w:t>общий</w:t>
            </w:r>
          </w:p>
        </w:tc>
        <w:tc>
          <w:tcPr>
            <w:tcW w:w="1134" w:type="dxa"/>
          </w:tcPr>
          <w:p w:rsidR="00814668" w:rsidRDefault="00814668">
            <w:pPr>
              <w:pStyle w:val="ConsPlusNormal"/>
              <w:jc w:val="center"/>
            </w:pPr>
            <w:r>
              <w:t>в том числе горячей</w:t>
            </w:r>
          </w:p>
        </w:tc>
        <w:tc>
          <w:tcPr>
            <w:tcW w:w="1587" w:type="dxa"/>
          </w:tcPr>
          <w:p w:rsidR="00814668" w:rsidRDefault="00814668">
            <w:pPr>
              <w:pStyle w:val="ConsPlusNormal"/>
            </w:pP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1. Общежития:</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с общими душевыми</w:t>
            </w:r>
          </w:p>
        </w:tc>
        <w:tc>
          <w:tcPr>
            <w:tcW w:w="1871" w:type="dxa"/>
            <w:tcBorders>
              <w:top w:val="nil"/>
              <w:bottom w:val="nil"/>
            </w:tcBorders>
          </w:tcPr>
          <w:p w:rsidR="00814668" w:rsidRDefault="00814668">
            <w:pPr>
              <w:pStyle w:val="ConsPlusNormal"/>
              <w:jc w:val="center"/>
            </w:pPr>
            <w:r>
              <w:t>1 житель</w:t>
            </w:r>
          </w:p>
        </w:tc>
        <w:tc>
          <w:tcPr>
            <w:tcW w:w="1077" w:type="dxa"/>
            <w:tcBorders>
              <w:top w:val="nil"/>
              <w:bottom w:val="nil"/>
            </w:tcBorders>
          </w:tcPr>
          <w:p w:rsidR="00814668" w:rsidRDefault="00814668">
            <w:pPr>
              <w:pStyle w:val="ConsPlusNormal"/>
              <w:jc w:val="center"/>
            </w:pPr>
            <w:r>
              <w:t>90</w:t>
            </w:r>
          </w:p>
        </w:tc>
        <w:tc>
          <w:tcPr>
            <w:tcW w:w="1134" w:type="dxa"/>
            <w:tcBorders>
              <w:top w:val="nil"/>
              <w:bottom w:val="nil"/>
            </w:tcBorders>
          </w:tcPr>
          <w:p w:rsidR="00814668" w:rsidRDefault="00814668">
            <w:pPr>
              <w:pStyle w:val="ConsPlusNormal"/>
              <w:jc w:val="center"/>
            </w:pPr>
            <w:r>
              <w:t>50</w:t>
            </w:r>
          </w:p>
        </w:tc>
        <w:tc>
          <w:tcPr>
            <w:tcW w:w="1587" w:type="dxa"/>
            <w:tcBorders>
              <w:top w:val="nil"/>
              <w:bottom w:val="nil"/>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с душами при всех жилых комнатах</w:t>
            </w:r>
          </w:p>
        </w:tc>
        <w:tc>
          <w:tcPr>
            <w:tcW w:w="1871" w:type="dxa"/>
            <w:tcBorders>
              <w:top w:val="nil"/>
              <w:bottom w:val="single" w:sz="4" w:space="0" w:color="auto"/>
            </w:tcBorders>
          </w:tcPr>
          <w:p w:rsidR="00814668" w:rsidRDefault="00814668">
            <w:pPr>
              <w:pStyle w:val="ConsPlusNormal"/>
              <w:jc w:val="center"/>
            </w:pPr>
            <w:r>
              <w:t>То же</w:t>
            </w:r>
          </w:p>
        </w:tc>
        <w:tc>
          <w:tcPr>
            <w:tcW w:w="1077" w:type="dxa"/>
            <w:tcBorders>
              <w:top w:val="nil"/>
              <w:bottom w:val="single" w:sz="4" w:space="0" w:color="auto"/>
            </w:tcBorders>
          </w:tcPr>
          <w:p w:rsidR="00814668" w:rsidRDefault="00814668">
            <w:pPr>
              <w:pStyle w:val="ConsPlusNormal"/>
              <w:jc w:val="center"/>
            </w:pPr>
            <w:r>
              <w:t>140</w:t>
            </w:r>
          </w:p>
        </w:tc>
        <w:tc>
          <w:tcPr>
            <w:tcW w:w="1134" w:type="dxa"/>
            <w:tcBorders>
              <w:top w:val="nil"/>
              <w:bottom w:val="single" w:sz="4" w:space="0" w:color="auto"/>
            </w:tcBorders>
          </w:tcPr>
          <w:p w:rsidR="00814668" w:rsidRDefault="00814668">
            <w:pPr>
              <w:pStyle w:val="ConsPlusNormal"/>
              <w:jc w:val="center"/>
            </w:pPr>
            <w:r>
              <w:t>80</w:t>
            </w:r>
          </w:p>
        </w:tc>
        <w:tc>
          <w:tcPr>
            <w:tcW w:w="1587" w:type="dxa"/>
            <w:tcBorders>
              <w:top w:val="nil"/>
              <w:bottom w:val="single" w:sz="4" w:space="0" w:color="auto"/>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2. Гостиницы, пансионаты и мотели:</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с общими ваннами и душами</w:t>
            </w:r>
          </w:p>
        </w:tc>
        <w:tc>
          <w:tcPr>
            <w:tcW w:w="1871" w:type="dxa"/>
            <w:tcBorders>
              <w:top w:val="nil"/>
              <w:bottom w:val="nil"/>
            </w:tcBorders>
          </w:tcPr>
          <w:p w:rsidR="00814668" w:rsidRDefault="00814668">
            <w:pPr>
              <w:pStyle w:val="ConsPlusNormal"/>
              <w:jc w:val="center"/>
            </w:pPr>
            <w:r>
              <w:t>"</w:t>
            </w:r>
          </w:p>
        </w:tc>
        <w:tc>
          <w:tcPr>
            <w:tcW w:w="1077" w:type="dxa"/>
            <w:tcBorders>
              <w:top w:val="nil"/>
              <w:bottom w:val="nil"/>
            </w:tcBorders>
          </w:tcPr>
          <w:p w:rsidR="00814668" w:rsidRDefault="00814668">
            <w:pPr>
              <w:pStyle w:val="ConsPlusNormal"/>
              <w:jc w:val="center"/>
            </w:pPr>
            <w:r>
              <w:t>120</w:t>
            </w:r>
          </w:p>
        </w:tc>
        <w:tc>
          <w:tcPr>
            <w:tcW w:w="1134" w:type="dxa"/>
            <w:tcBorders>
              <w:top w:val="nil"/>
              <w:bottom w:val="nil"/>
            </w:tcBorders>
          </w:tcPr>
          <w:p w:rsidR="00814668" w:rsidRDefault="00814668">
            <w:pPr>
              <w:pStyle w:val="ConsPlusNormal"/>
              <w:jc w:val="center"/>
            </w:pPr>
            <w:r>
              <w:t>70</w:t>
            </w:r>
          </w:p>
        </w:tc>
        <w:tc>
          <w:tcPr>
            <w:tcW w:w="1587" w:type="dxa"/>
            <w:tcBorders>
              <w:top w:val="nil"/>
              <w:bottom w:val="nil"/>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с душами во всех номерах</w:t>
            </w:r>
          </w:p>
        </w:tc>
        <w:tc>
          <w:tcPr>
            <w:tcW w:w="1871" w:type="dxa"/>
            <w:tcBorders>
              <w:top w:val="nil"/>
              <w:bottom w:val="nil"/>
            </w:tcBorders>
          </w:tcPr>
          <w:p w:rsidR="00814668" w:rsidRDefault="00814668">
            <w:pPr>
              <w:pStyle w:val="ConsPlusNormal"/>
              <w:jc w:val="center"/>
            </w:pPr>
            <w:r>
              <w:t>"</w:t>
            </w:r>
          </w:p>
        </w:tc>
        <w:tc>
          <w:tcPr>
            <w:tcW w:w="1077" w:type="dxa"/>
            <w:tcBorders>
              <w:top w:val="nil"/>
              <w:bottom w:val="nil"/>
            </w:tcBorders>
          </w:tcPr>
          <w:p w:rsidR="00814668" w:rsidRDefault="00814668">
            <w:pPr>
              <w:pStyle w:val="ConsPlusNormal"/>
              <w:jc w:val="center"/>
            </w:pPr>
            <w:r>
              <w:t>230</w:t>
            </w:r>
          </w:p>
        </w:tc>
        <w:tc>
          <w:tcPr>
            <w:tcW w:w="1134" w:type="dxa"/>
            <w:tcBorders>
              <w:top w:val="nil"/>
              <w:bottom w:val="nil"/>
            </w:tcBorders>
          </w:tcPr>
          <w:p w:rsidR="00814668" w:rsidRDefault="00814668">
            <w:pPr>
              <w:pStyle w:val="ConsPlusNormal"/>
              <w:jc w:val="center"/>
            </w:pPr>
            <w:r>
              <w:t>140</w:t>
            </w:r>
          </w:p>
        </w:tc>
        <w:tc>
          <w:tcPr>
            <w:tcW w:w="1587" w:type="dxa"/>
            <w:tcBorders>
              <w:top w:val="nil"/>
              <w:bottom w:val="nil"/>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с ванными во всех номерах</w:t>
            </w:r>
          </w:p>
        </w:tc>
        <w:tc>
          <w:tcPr>
            <w:tcW w:w="1871" w:type="dxa"/>
            <w:tcBorders>
              <w:top w:val="nil"/>
              <w:bottom w:val="single" w:sz="4" w:space="0" w:color="auto"/>
            </w:tcBorders>
          </w:tcPr>
          <w:p w:rsidR="00814668" w:rsidRDefault="00814668">
            <w:pPr>
              <w:pStyle w:val="ConsPlusNormal"/>
              <w:jc w:val="center"/>
            </w:pPr>
            <w:r>
              <w:t>"</w:t>
            </w:r>
          </w:p>
        </w:tc>
        <w:tc>
          <w:tcPr>
            <w:tcW w:w="1077" w:type="dxa"/>
            <w:tcBorders>
              <w:top w:val="nil"/>
              <w:bottom w:val="single" w:sz="4" w:space="0" w:color="auto"/>
            </w:tcBorders>
          </w:tcPr>
          <w:p w:rsidR="00814668" w:rsidRDefault="00814668">
            <w:pPr>
              <w:pStyle w:val="ConsPlusNormal"/>
              <w:jc w:val="center"/>
            </w:pPr>
            <w:r>
              <w:t>300</w:t>
            </w:r>
          </w:p>
        </w:tc>
        <w:tc>
          <w:tcPr>
            <w:tcW w:w="1134" w:type="dxa"/>
            <w:tcBorders>
              <w:top w:val="nil"/>
              <w:bottom w:val="single" w:sz="4" w:space="0" w:color="auto"/>
            </w:tcBorders>
          </w:tcPr>
          <w:p w:rsidR="00814668" w:rsidRDefault="00814668">
            <w:pPr>
              <w:pStyle w:val="ConsPlusNormal"/>
              <w:jc w:val="center"/>
            </w:pPr>
            <w:r>
              <w:t>180</w:t>
            </w:r>
          </w:p>
        </w:tc>
        <w:tc>
          <w:tcPr>
            <w:tcW w:w="1587" w:type="dxa"/>
            <w:tcBorders>
              <w:top w:val="nil"/>
              <w:bottom w:val="single" w:sz="4" w:space="0" w:color="auto"/>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3. Больницы:</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с общими ваннами и душами</w:t>
            </w:r>
          </w:p>
        </w:tc>
        <w:tc>
          <w:tcPr>
            <w:tcW w:w="1871" w:type="dxa"/>
            <w:tcBorders>
              <w:top w:val="nil"/>
              <w:bottom w:val="nil"/>
            </w:tcBorders>
          </w:tcPr>
          <w:p w:rsidR="00814668" w:rsidRDefault="00814668">
            <w:pPr>
              <w:pStyle w:val="ConsPlusNormal"/>
              <w:jc w:val="center"/>
            </w:pPr>
            <w:r>
              <w:t>"</w:t>
            </w:r>
          </w:p>
        </w:tc>
        <w:tc>
          <w:tcPr>
            <w:tcW w:w="1077" w:type="dxa"/>
            <w:tcBorders>
              <w:top w:val="nil"/>
              <w:bottom w:val="nil"/>
            </w:tcBorders>
          </w:tcPr>
          <w:p w:rsidR="00814668" w:rsidRDefault="00814668">
            <w:pPr>
              <w:pStyle w:val="ConsPlusNormal"/>
              <w:jc w:val="center"/>
            </w:pPr>
            <w:r>
              <w:t>120</w:t>
            </w:r>
          </w:p>
        </w:tc>
        <w:tc>
          <w:tcPr>
            <w:tcW w:w="1134" w:type="dxa"/>
            <w:tcBorders>
              <w:top w:val="nil"/>
              <w:bottom w:val="nil"/>
            </w:tcBorders>
          </w:tcPr>
          <w:p w:rsidR="00814668" w:rsidRDefault="00814668">
            <w:pPr>
              <w:pStyle w:val="ConsPlusNormal"/>
              <w:jc w:val="center"/>
            </w:pPr>
            <w:r>
              <w:t>75</w:t>
            </w:r>
          </w:p>
        </w:tc>
        <w:tc>
          <w:tcPr>
            <w:tcW w:w="1587" w:type="dxa"/>
            <w:tcBorders>
              <w:top w:val="nil"/>
              <w:bottom w:val="nil"/>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с санитарными узлами, приближенными к палатам</w:t>
            </w:r>
          </w:p>
        </w:tc>
        <w:tc>
          <w:tcPr>
            <w:tcW w:w="1871" w:type="dxa"/>
            <w:tcBorders>
              <w:top w:val="nil"/>
              <w:bottom w:val="nil"/>
            </w:tcBorders>
          </w:tcPr>
          <w:p w:rsidR="00814668" w:rsidRDefault="00814668">
            <w:pPr>
              <w:pStyle w:val="ConsPlusNormal"/>
              <w:jc w:val="center"/>
            </w:pPr>
            <w:r>
              <w:t>"</w:t>
            </w:r>
          </w:p>
        </w:tc>
        <w:tc>
          <w:tcPr>
            <w:tcW w:w="1077" w:type="dxa"/>
            <w:tcBorders>
              <w:top w:val="nil"/>
              <w:bottom w:val="nil"/>
            </w:tcBorders>
          </w:tcPr>
          <w:p w:rsidR="00814668" w:rsidRDefault="00814668">
            <w:pPr>
              <w:pStyle w:val="ConsPlusNormal"/>
              <w:jc w:val="center"/>
            </w:pPr>
            <w:r>
              <w:t>200</w:t>
            </w:r>
          </w:p>
        </w:tc>
        <w:tc>
          <w:tcPr>
            <w:tcW w:w="1134" w:type="dxa"/>
            <w:tcBorders>
              <w:top w:val="nil"/>
              <w:bottom w:val="nil"/>
            </w:tcBorders>
          </w:tcPr>
          <w:p w:rsidR="00814668" w:rsidRDefault="00814668">
            <w:pPr>
              <w:pStyle w:val="ConsPlusNormal"/>
              <w:jc w:val="center"/>
            </w:pPr>
            <w:r>
              <w:t>90</w:t>
            </w:r>
          </w:p>
        </w:tc>
        <w:tc>
          <w:tcPr>
            <w:tcW w:w="1587" w:type="dxa"/>
            <w:tcBorders>
              <w:top w:val="nil"/>
              <w:bottom w:val="nil"/>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инфекционные</w:t>
            </w:r>
          </w:p>
        </w:tc>
        <w:tc>
          <w:tcPr>
            <w:tcW w:w="1871" w:type="dxa"/>
            <w:tcBorders>
              <w:top w:val="nil"/>
              <w:bottom w:val="single" w:sz="4" w:space="0" w:color="auto"/>
            </w:tcBorders>
          </w:tcPr>
          <w:p w:rsidR="00814668" w:rsidRDefault="00814668">
            <w:pPr>
              <w:pStyle w:val="ConsPlusNormal"/>
              <w:jc w:val="center"/>
            </w:pPr>
            <w:r>
              <w:t>"</w:t>
            </w:r>
          </w:p>
        </w:tc>
        <w:tc>
          <w:tcPr>
            <w:tcW w:w="1077" w:type="dxa"/>
            <w:tcBorders>
              <w:top w:val="nil"/>
              <w:bottom w:val="single" w:sz="4" w:space="0" w:color="auto"/>
            </w:tcBorders>
          </w:tcPr>
          <w:p w:rsidR="00814668" w:rsidRDefault="00814668">
            <w:pPr>
              <w:pStyle w:val="ConsPlusNormal"/>
              <w:jc w:val="center"/>
            </w:pPr>
            <w:r>
              <w:t>240</w:t>
            </w:r>
          </w:p>
        </w:tc>
        <w:tc>
          <w:tcPr>
            <w:tcW w:w="1134" w:type="dxa"/>
            <w:tcBorders>
              <w:top w:val="nil"/>
              <w:bottom w:val="single" w:sz="4" w:space="0" w:color="auto"/>
            </w:tcBorders>
          </w:tcPr>
          <w:p w:rsidR="00814668" w:rsidRDefault="00814668">
            <w:pPr>
              <w:pStyle w:val="ConsPlusNormal"/>
              <w:jc w:val="center"/>
            </w:pPr>
            <w:r>
              <w:t>110</w:t>
            </w:r>
          </w:p>
        </w:tc>
        <w:tc>
          <w:tcPr>
            <w:tcW w:w="1587" w:type="dxa"/>
            <w:tcBorders>
              <w:top w:val="nil"/>
              <w:bottom w:val="single" w:sz="4" w:space="0" w:color="auto"/>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4. Санатории и дома отдыха:</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с общими душами</w:t>
            </w:r>
          </w:p>
        </w:tc>
        <w:tc>
          <w:tcPr>
            <w:tcW w:w="1871" w:type="dxa"/>
            <w:tcBorders>
              <w:top w:val="nil"/>
              <w:bottom w:val="nil"/>
            </w:tcBorders>
          </w:tcPr>
          <w:p w:rsidR="00814668" w:rsidRDefault="00814668">
            <w:pPr>
              <w:pStyle w:val="ConsPlusNormal"/>
              <w:jc w:val="center"/>
            </w:pPr>
            <w:r>
              <w:t>"</w:t>
            </w:r>
          </w:p>
        </w:tc>
        <w:tc>
          <w:tcPr>
            <w:tcW w:w="1077" w:type="dxa"/>
            <w:tcBorders>
              <w:top w:val="nil"/>
              <w:bottom w:val="nil"/>
            </w:tcBorders>
          </w:tcPr>
          <w:p w:rsidR="00814668" w:rsidRDefault="00814668">
            <w:pPr>
              <w:pStyle w:val="ConsPlusNormal"/>
              <w:jc w:val="center"/>
            </w:pPr>
            <w:r>
              <w:t>130</w:t>
            </w:r>
          </w:p>
        </w:tc>
        <w:tc>
          <w:tcPr>
            <w:tcW w:w="1134" w:type="dxa"/>
            <w:tcBorders>
              <w:top w:val="nil"/>
              <w:bottom w:val="nil"/>
            </w:tcBorders>
          </w:tcPr>
          <w:p w:rsidR="00814668" w:rsidRDefault="00814668">
            <w:pPr>
              <w:pStyle w:val="ConsPlusNormal"/>
              <w:jc w:val="center"/>
            </w:pPr>
            <w:r>
              <w:t>65</w:t>
            </w:r>
          </w:p>
        </w:tc>
        <w:tc>
          <w:tcPr>
            <w:tcW w:w="1587" w:type="dxa"/>
            <w:tcBorders>
              <w:top w:val="nil"/>
              <w:bottom w:val="nil"/>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с душами при всех жилых комнатах</w:t>
            </w:r>
          </w:p>
        </w:tc>
        <w:tc>
          <w:tcPr>
            <w:tcW w:w="1871" w:type="dxa"/>
            <w:tcBorders>
              <w:top w:val="nil"/>
              <w:bottom w:val="nil"/>
            </w:tcBorders>
          </w:tcPr>
          <w:p w:rsidR="00814668" w:rsidRDefault="00814668">
            <w:pPr>
              <w:pStyle w:val="ConsPlusNormal"/>
              <w:jc w:val="center"/>
            </w:pPr>
            <w:r>
              <w:t>"</w:t>
            </w:r>
          </w:p>
        </w:tc>
        <w:tc>
          <w:tcPr>
            <w:tcW w:w="1077" w:type="dxa"/>
            <w:tcBorders>
              <w:top w:val="nil"/>
              <w:bottom w:val="nil"/>
            </w:tcBorders>
          </w:tcPr>
          <w:p w:rsidR="00814668" w:rsidRDefault="00814668">
            <w:pPr>
              <w:pStyle w:val="ConsPlusNormal"/>
              <w:jc w:val="center"/>
            </w:pPr>
            <w:r>
              <w:t>150</w:t>
            </w:r>
          </w:p>
        </w:tc>
        <w:tc>
          <w:tcPr>
            <w:tcW w:w="1134" w:type="dxa"/>
            <w:tcBorders>
              <w:top w:val="nil"/>
              <w:bottom w:val="nil"/>
            </w:tcBorders>
          </w:tcPr>
          <w:p w:rsidR="00814668" w:rsidRDefault="00814668">
            <w:pPr>
              <w:pStyle w:val="ConsPlusNormal"/>
              <w:jc w:val="center"/>
            </w:pPr>
            <w:r>
              <w:t>75</w:t>
            </w:r>
          </w:p>
        </w:tc>
        <w:tc>
          <w:tcPr>
            <w:tcW w:w="1587" w:type="dxa"/>
            <w:tcBorders>
              <w:top w:val="nil"/>
              <w:bottom w:val="nil"/>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с ваннами при всех жилых комнатах</w:t>
            </w:r>
          </w:p>
        </w:tc>
        <w:tc>
          <w:tcPr>
            <w:tcW w:w="1871" w:type="dxa"/>
            <w:tcBorders>
              <w:top w:val="nil"/>
              <w:bottom w:val="single" w:sz="4" w:space="0" w:color="auto"/>
            </w:tcBorders>
          </w:tcPr>
          <w:p w:rsidR="00814668" w:rsidRDefault="00814668">
            <w:pPr>
              <w:pStyle w:val="ConsPlusNormal"/>
              <w:jc w:val="center"/>
            </w:pPr>
            <w:r>
              <w:t>"</w:t>
            </w:r>
          </w:p>
        </w:tc>
        <w:tc>
          <w:tcPr>
            <w:tcW w:w="1077" w:type="dxa"/>
            <w:tcBorders>
              <w:top w:val="nil"/>
              <w:bottom w:val="single" w:sz="4" w:space="0" w:color="auto"/>
            </w:tcBorders>
          </w:tcPr>
          <w:p w:rsidR="00814668" w:rsidRDefault="00814668">
            <w:pPr>
              <w:pStyle w:val="ConsPlusNormal"/>
              <w:jc w:val="center"/>
            </w:pPr>
            <w:r>
              <w:t>200</w:t>
            </w:r>
          </w:p>
        </w:tc>
        <w:tc>
          <w:tcPr>
            <w:tcW w:w="1134" w:type="dxa"/>
            <w:tcBorders>
              <w:top w:val="nil"/>
              <w:bottom w:val="single" w:sz="4" w:space="0" w:color="auto"/>
            </w:tcBorders>
          </w:tcPr>
          <w:p w:rsidR="00814668" w:rsidRDefault="00814668">
            <w:pPr>
              <w:pStyle w:val="ConsPlusNormal"/>
              <w:jc w:val="center"/>
            </w:pPr>
            <w:r>
              <w:t>100</w:t>
            </w:r>
          </w:p>
        </w:tc>
        <w:tc>
          <w:tcPr>
            <w:tcW w:w="1587" w:type="dxa"/>
            <w:tcBorders>
              <w:top w:val="nil"/>
              <w:bottom w:val="single" w:sz="4" w:space="0" w:color="auto"/>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5. Физкультурно-оздоровительные учреждения:</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со столовыми на полуфабрикатах, без стирки белья</w:t>
            </w:r>
          </w:p>
        </w:tc>
        <w:tc>
          <w:tcPr>
            <w:tcW w:w="1871" w:type="dxa"/>
            <w:tcBorders>
              <w:top w:val="nil"/>
              <w:bottom w:val="nil"/>
            </w:tcBorders>
          </w:tcPr>
          <w:p w:rsidR="00814668" w:rsidRDefault="00814668">
            <w:pPr>
              <w:pStyle w:val="ConsPlusNormal"/>
              <w:jc w:val="center"/>
            </w:pPr>
            <w:r>
              <w:t>1 место</w:t>
            </w:r>
          </w:p>
        </w:tc>
        <w:tc>
          <w:tcPr>
            <w:tcW w:w="1077" w:type="dxa"/>
            <w:tcBorders>
              <w:top w:val="nil"/>
              <w:bottom w:val="nil"/>
            </w:tcBorders>
          </w:tcPr>
          <w:p w:rsidR="00814668" w:rsidRDefault="00814668">
            <w:pPr>
              <w:pStyle w:val="ConsPlusNormal"/>
              <w:jc w:val="center"/>
            </w:pPr>
            <w:r>
              <w:t>60</w:t>
            </w:r>
          </w:p>
        </w:tc>
        <w:tc>
          <w:tcPr>
            <w:tcW w:w="1134" w:type="dxa"/>
            <w:tcBorders>
              <w:top w:val="nil"/>
              <w:bottom w:val="nil"/>
            </w:tcBorders>
          </w:tcPr>
          <w:p w:rsidR="00814668" w:rsidRDefault="00814668">
            <w:pPr>
              <w:pStyle w:val="ConsPlusNormal"/>
              <w:jc w:val="center"/>
            </w:pPr>
            <w:r>
              <w:t>30</w:t>
            </w:r>
          </w:p>
        </w:tc>
        <w:tc>
          <w:tcPr>
            <w:tcW w:w="1587" w:type="dxa"/>
            <w:tcBorders>
              <w:top w:val="nil"/>
              <w:bottom w:val="nil"/>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со столовыми, работающими на сырье, и прачечными</w:t>
            </w:r>
          </w:p>
        </w:tc>
        <w:tc>
          <w:tcPr>
            <w:tcW w:w="1871" w:type="dxa"/>
            <w:tcBorders>
              <w:top w:val="nil"/>
              <w:bottom w:val="single" w:sz="4" w:space="0" w:color="auto"/>
            </w:tcBorders>
          </w:tcPr>
          <w:p w:rsidR="00814668" w:rsidRDefault="00814668">
            <w:pPr>
              <w:pStyle w:val="ConsPlusNormal"/>
              <w:jc w:val="center"/>
            </w:pPr>
            <w:r>
              <w:t>То же</w:t>
            </w:r>
          </w:p>
        </w:tc>
        <w:tc>
          <w:tcPr>
            <w:tcW w:w="1077" w:type="dxa"/>
            <w:tcBorders>
              <w:top w:val="nil"/>
              <w:bottom w:val="single" w:sz="4" w:space="0" w:color="auto"/>
            </w:tcBorders>
          </w:tcPr>
          <w:p w:rsidR="00814668" w:rsidRDefault="00814668">
            <w:pPr>
              <w:pStyle w:val="ConsPlusNormal"/>
              <w:jc w:val="center"/>
            </w:pPr>
            <w:r>
              <w:t>200</w:t>
            </w:r>
          </w:p>
        </w:tc>
        <w:tc>
          <w:tcPr>
            <w:tcW w:w="1134" w:type="dxa"/>
            <w:tcBorders>
              <w:top w:val="nil"/>
              <w:bottom w:val="single" w:sz="4" w:space="0" w:color="auto"/>
            </w:tcBorders>
          </w:tcPr>
          <w:p w:rsidR="00814668" w:rsidRDefault="00814668">
            <w:pPr>
              <w:pStyle w:val="ConsPlusNormal"/>
              <w:jc w:val="center"/>
            </w:pPr>
            <w:r>
              <w:t>100</w:t>
            </w:r>
          </w:p>
        </w:tc>
        <w:tc>
          <w:tcPr>
            <w:tcW w:w="1587" w:type="dxa"/>
            <w:tcBorders>
              <w:top w:val="nil"/>
              <w:bottom w:val="single" w:sz="4" w:space="0" w:color="auto"/>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6. Дошкольные образовательные учреждения и школы-интернаты:</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с дневным пребыванием детей:</w:t>
            </w:r>
          </w:p>
        </w:tc>
        <w:tc>
          <w:tcPr>
            <w:tcW w:w="1871" w:type="dxa"/>
            <w:tcBorders>
              <w:top w:val="nil"/>
              <w:bottom w:val="nil"/>
            </w:tcBorders>
          </w:tcPr>
          <w:p w:rsidR="00814668" w:rsidRDefault="00814668">
            <w:pPr>
              <w:pStyle w:val="ConsPlusNormal"/>
            </w:pPr>
          </w:p>
        </w:tc>
        <w:tc>
          <w:tcPr>
            <w:tcW w:w="1077"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58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со столовыми на полуфабрикатах</w:t>
            </w:r>
          </w:p>
        </w:tc>
        <w:tc>
          <w:tcPr>
            <w:tcW w:w="1871" w:type="dxa"/>
            <w:tcBorders>
              <w:top w:val="nil"/>
              <w:bottom w:val="nil"/>
            </w:tcBorders>
          </w:tcPr>
          <w:p w:rsidR="00814668" w:rsidRDefault="00814668">
            <w:pPr>
              <w:pStyle w:val="ConsPlusNormal"/>
              <w:jc w:val="center"/>
            </w:pPr>
            <w:r>
              <w:t>1 ребенок</w:t>
            </w:r>
          </w:p>
        </w:tc>
        <w:tc>
          <w:tcPr>
            <w:tcW w:w="1077" w:type="dxa"/>
            <w:tcBorders>
              <w:top w:val="nil"/>
              <w:bottom w:val="nil"/>
            </w:tcBorders>
          </w:tcPr>
          <w:p w:rsidR="00814668" w:rsidRDefault="00814668">
            <w:pPr>
              <w:pStyle w:val="ConsPlusNormal"/>
              <w:jc w:val="center"/>
            </w:pPr>
            <w:r>
              <w:t>40</w:t>
            </w:r>
          </w:p>
        </w:tc>
        <w:tc>
          <w:tcPr>
            <w:tcW w:w="1134" w:type="dxa"/>
            <w:tcBorders>
              <w:top w:val="nil"/>
              <w:bottom w:val="nil"/>
            </w:tcBorders>
          </w:tcPr>
          <w:p w:rsidR="00814668" w:rsidRDefault="00814668">
            <w:pPr>
              <w:pStyle w:val="ConsPlusNormal"/>
              <w:jc w:val="center"/>
            </w:pPr>
            <w:r>
              <w:t>20</w:t>
            </w:r>
          </w:p>
        </w:tc>
        <w:tc>
          <w:tcPr>
            <w:tcW w:w="1587"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со столовыми, работающими на сырье, и прачечными</w:t>
            </w:r>
          </w:p>
        </w:tc>
        <w:tc>
          <w:tcPr>
            <w:tcW w:w="1871" w:type="dxa"/>
            <w:tcBorders>
              <w:top w:val="nil"/>
              <w:bottom w:val="nil"/>
            </w:tcBorders>
          </w:tcPr>
          <w:p w:rsidR="00814668" w:rsidRDefault="00814668">
            <w:pPr>
              <w:pStyle w:val="ConsPlusNormal"/>
              <w:jc w:val="center"/>
            </w:pPr>
            <w:r>
              <w:t>То же</w:t>
            </w:r>
          </w:p>
        </w:tc>
        <w:tc>
          <w:tcPr>
            <w:tcW w:w="1077" w:type="dxa"/>
            <w:tcBorders>
              <w:top w:val="nil"/>
              <w:bottom w:val="nil"/>
            </w:tcBorders>
          </w:tcPr>
          <w:p w:rsidR="00814668" w:rsidRDefault="00814668">
            <w:pPr>
              <w:pStyle w:val="ConsPlusNormal"/>
              <w:jc w:val="center"/>
            </w:pPr>
            <w:r>
              <w:t>80</w:t>
            </w:r>
          </w:p>
        </w:tc>
        <w:tc>
          <w:tcPr>
            <w:tcW w:w="1134" w:type="dxa"/>
            <w:tcBorders>
              <w:top w:val="nil"/>
              <w:bottom w:val="nil"/>
            </w:tcBorders>
          </w:tcPr>
          <w:p w:rsidR="00814668" w:rsidRDefault="00814668">
            <w:pPr>
              <w:pStyle w:val="ConsPlusNormal"/>
              <w:jc w:val="center"/>
            </w:pPr>
            <w:r>
              <w:t>30</w:t>
            </w:r>
          </w:p>
        </w:tc>
        <w:tc>
          <w:tcPr>
            <w:tcW w:w="1587"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с круглосуточным пребыванием детей:</w:t>
            </w:r>
          </w:p>
        </w:tc>
        <w:tc>
          <w:tcPr>
            <w:tcW w:w="1871" w:type="dxa"/>
            <w:tcBorders>
              <w:top w:val="nil"/>
              <w:bottom w:val="nil"/>
            </w:tcBorders>
          </w:tcPr>
          <w:p w:rsidR="00814668" w:rsidRDefault="00814668">
            <w:pPr>
              <w:pStyle w:val="ConsPlusNormal"/>
              <w:jc w:val="center"/>
            </w:pPr>
            <w:r>
              <w:t>"</w:t>
            </w:r>
          </w:p>
        </w:tc>
        <w:tc>
          <w:tcPr>
            <w:tcW w:w="1077"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58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со столовыми на полуфабрикатах</w:t>
            </w:r>
          </w:p>
        </w:tc>
        <w:tc>
          <w:tcPr>
            <w:tcW w:w="1871" w:type="dxa"/>
            <w:tcBorders>
              <w:top w:val="nil"/>
              <w:bottom w:val="nil"/>
            </w:tcBorders>
          </w:tcPr>
          <w:p w:rsidR="00814668" w:rsidRDefault="00814668">
            <w:pPr>
              <w:pStyle w:val="ConsPlusNormal"/>
              <w:jc w:val="center"/>
            </w:pPr>
            <w:r>
              <w:t>"</w:t>
            </w:r>
          </w:p>
        </w:tc>
        <w:tc>
          <w:tcPr>
            <w:tcW w:w="1077" w:type="dxa"/>
            <w:tcBorders>
              <w:top w:val="nil"/>
              <w:bottom w:val="nil"/>
            </w:tcBorders>
          </w:tcPr>
          <w:p w:rsidR="00814668" w:rsidRDefault="00814668">
            <w:pPr>
              <w:pStyle w:val="ConsPlusNormal"/>
              <w:jc w:val="center"/>
            </w:pPr>
            <w:r>
              <w:t>69</w:t>
            </w:r>
          </w:p>
        </w:tc>
        <w:tc>
          <w:tcPr>
            <w:tcW w:w="1134" w:type="dxa"/>
            <w:tcBorders>
              <w:top w:val="nil"/>
              <w:bottom w:val="nil"/>
            </w:tcBorders>
          </w:tcPr>
          <w:p w:rsidR="00814668" w:rsidRDefault="00814668">
            <w:pPr>
              <w:pStyle w:val="ConsPlusNormal"/>
              <w:jc w:val="center"/>
            </w:pPr>
            <w:r>
              <w:t>35</w:t>
            </w:r>
          </w:p>
        </w:tc>
        <w:tc>
          <w:tcPr>
            <w:tcW w:w="1587" w:type="dxa"/>
            <w:tcBorders>
              <w:top w:val="nil"/>
              <w:bottom w:val="nil"/>
            </w:tcBorders>
          </w:tcPr>
          <w:p w:rsidR="00814668" w:rsidRDefault="00814668">
            <w:pPr>
              <w:pStyle w:val="ConsPlusNormal"/>
              <w:jc w:val="center"/>
            </w:pPr>
            <w:r>
              <w:t>24</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со столовыми, работающими на сырье, и прачечными</w:t>
            </w:r>
          </w:p>
        </w:tc>
        <w:tc>
          <w:tcPr>
            <w:tcW w:w="1871" w:type="dxa"/>
            <w:tcBorders>
              <w:top w:val="nil"/>
              <w:bottom w:val="single" w:sz="4" w:space="0" w:color="auto"/>
            </w:tcBorders>
          </w:tcPr>
          <w:p w:rsidR="00814668" w:rsidRDefault="00814668">
            <w:pPr>
              <w:pStyle w:val="ConsPlusNormal"/>
              <w:jc w:val="center"/>
            </w:pPr>
            <w:r>
              <w:t>"</w:t>
            </w:r>
          </w:p>
        </w:tc>
        <w:tc>
          <w:tcPr>
            <w:tcW w:w="1077" w:type="dxa"/>
            <w:tcBorders>
              <w:top w:val="nil"/>
              <w:bottom w:val="single" w:sz="4" w:space="0" w:color="auto"/>
            </w:tcBorders>
          </w:tcPr>
          <w:p w:rsidR="00814668" w:rsidRDefault="00814668">
            <w:pPr>
              <w:pStyle w:val="ConsPlusNormal"/>
              <w:jc w:val="center"/>
            </w:pPr>
            <w:r>
              <w:t>138</w:t>
            </w:r>
          </w:p>
        </w:tc>
        <w:tc>
          <w:tcPr>
            <w:tcW w:w="1134" w:type="dxa"/>
            <w:tcBorders>
              <w:top w:val="nil"/>
              <w:bottom w:val="single" w:sz="4" w:space="0" w:color="auto"/>
            </w:tcBorders>
          </w:tcPr>
          <w:p w:rsidR="00814668" w:rsidRDefault="00814668">
            <w:pPr>
              <w:pStyle w:val="ConsPlusNormal"/>
              <w:jc w:val="center"/>
            </w:pPr>
            <w:r>
              <w:t>46</w:t>
            </w:r>
          </w:p>
        </w:tc>
        <w:tc>
          <w:tcPr>
            <w:tcW w:w="1587" w:type="dxa"/>
            <w:tcBorders>
              <w:top w:val="nil"/>
              <w:bottom w:val="single" w:sz="4" w:space="0" w:color="auto"/>
            </w:tcBorders>
          </w:tcPr>
          <w:p w:rsidR="00814668" w:rsidRDefault="00814668">
            <w:pPr>
              <w:pStyle w:val="ConsPlusNormal"/>
              <w:jc w:val="center"/>
            </w:pPr>
            <w:r>
              <w:t>24</w:t>
            </w:r>
          </w:p>
        </w:tc>
      </w:tr>
      <w:tr w:rsidR="00814668" w:rsidRPr="00616C66">
        <w:tc>
          <w:tcPr>
            <w:tcW w:w="3231" w:type="dxa"/>
          </w:tcPr>
          <w:p w:rsidR="00814668" w:rsidRDefault="00814668">
            <w:pPr>
              <w:pStyle w:val="ConsPlusNormal"/>
            </w:pPr>
            <w:r>
              <w:t>7. Учебные заведения с душевыми при гимнастических залах и столовыми, работающими на полуфабрикатах</w:t>
            </w:r>
          </w:p>
        </w:tc>
        <w:tc>
          <w:tcPr>
            <w:tcW w:w="1871" w:type="dxa"/>
          </w:tcPr>
          <w:p w:rsidR="00814668" w:rsidRDefault="00814668">
            <w:pPr>
              <w:pStyle w:val="ConsPlusNormal"/>
              <w:jc w:val="center"/>
            </w:pPr>
            <w:r>
              <w:t>1 учащийся и 1 преподаватель</w:t>
            </w:r>
          </w:p>
        </w:tc>
        <w:tc>
          <w:tcPr>
            <w:tcW w:w="1077" w:type="dxa"/>
          </w:tcPr>
          <w:p w:rsidR="00814668" w:rsidRDefault="00814668">
            <w:pPr>
              <w:pStyle w:val="ConsPlusNormal"/>
              <w:jc w:val="center"/>
            </w:pPr>
            <w:r>
              <w:t>22</w:t>
            </w:r>
          </w:p>
        </w:tc>
        <w:tc>
          <w:tcPr>
            <w:tcW w:w="1134" w:type="dxa"/>
          </w:tcPr>
          <w:p w:rsidR="00814668" w:rsidRDefault="00814668">
            <w:pPr>
              <w:pStyle w:val="ConsPlusNormal"/>
              <w:jc w:val="center"/>
            </w:pPr>
            <w:r>
              <w:t>9</w:t>
            </w:r>
          </w:p>
        </w:tc>
        <w:tc>
          <w:tcPr>
            <w:tcW w:w="1587" w:type="dxa"/>
          </w:tcPr>
          <w:p w:rsidR="00814668" w:rsidRDefault="00814668">
            <w:pPr>
              <w:pStyle w:val="ConsPlusNormal"/>
              <w:jc w:val="center"/>
            </w:pPr>
            <w:r>
              <w:t>8</w:t>
            </w:r>
          </w:p>
        </w:tc>
      </w:tr>
      <w:tr w:rsidR="00814668" w:rsidRPr="00616C66">
        <w:tc>
          <w:tcPr>
            <w:tcW w:w="3231" w:type="dxa"/>
          </w:tcPr>
          <w:p w:rsidR="00814668" w:rsidRDefault="00814668">
            <w:pPr>
              <w:pStyle w:val="ConsPlusNormal"/>
            </w:pPr>
            <w:r>
              <w:t>8. Административные здания</w:t>
            </w:r>
          </w:p>
        </w:tc>
        <w:tc>
          <w:tcPr>
            <w:tcW w:w="1871" w:type="dxa"/>
          </w:tcPr>
          <w:p w:rsidR="00814668" w:rsidRDefault="00814668">
            <w:pPr>
              <w:pStyle w:val="ConsPlusNormal"/>
              <w:jc w:val="center"/>
            </w:pPr>
            <w:r>
              <w:t>1 работающий</w:t>
            </w:r>
          </w:p>
        </w:tc>
        <w:tc>
          <w:tcPr>
            <w:tcW w:w="1077" w:type="dxa"/>
          </w:tcPr>
          <w:p w:rsidR="00814668" w:rsidRDefault="00814668">
            <w:pPr>
              <w:pStyle w:val="ConsPlusNormal"/>
              <w:jc w:val="center"/>
            </w:pPr>
            <w:r>
              <w:t>18</w:t>
            </w:r>
          </w:p>
        </w:tc>
        <w:tc>
          <w:tcPr>
            <w:tcW w:w="1134" w:type="dxa"/>
          </w:tcPr>
          <w:p w:rsidR="00814668" w:rsidRDefault="00814668">
            <w:pPr>
              <w:pStyle w:val="ConsPlusNormal"/>
              <w:jc w:val="center"/>
            </w:pPr>
            <w:r>
              <w:t>7</w:t>
            </w:r>
          </w:p>
        </w:tc>
        <w:tc>
          <w:tcPr>
            <w:tcW w:w="1587" w:type="dxa"/>
          </w:tcPr>
          <w:p w:rsidR="00814668" w:rsidRDefault="00814668">
            <w:pPr>
              <w:pStyle w:val="ConsPlusNormal"/>
              <w:jc w:val="center"/>
            </w:pPr>
            <w:r>
              <w:t>8</w:t>
            </w:r>
          </w:p>
        </w:tc>
      </w:tr>
      <w:tr w:rsidR="00814668" w:rsidRPr="00616C66">
        <w:tc>
          <w:tcPr>
            <w:tcW w:w="3231" w:type="dxa"/>
          </w:tcPr>
          <w:p w:rsidR="00814668" w:rsidRDefault="00814668">
            <w:pPr>
              <w:pStyle w:val="ConsPlusNormal"/>
            </w:pPr>
            <w:r>
              <w:t>9. Предприятия общественного питания с приготовлением пищи, реализуемой в обеденном зале</w:t>
            </w:r>
          </w:p>
        </w:tc>
        <w:tc>
          <w:tcPr>
            <w:tcW w:w="1871" w:type="dxa"/>
          </w:tcPr>
          <w:p w:rsidR="00814668" w:rsidRDefault="00814668">
            <w:pPr>
              <w:pStyle w:val="ConsPlusNormal"/>
              <w:jc w:val="center"/>
            </w:pPr>
            <w:r>
              <w:t>1 блюдо</w:t>
            </w:r>
          </w:p>
        </w:tc>
        <w:tc>
          <w:tcPr>
            <w:tcW w:w="1077" w:type="dxa"/>
          </w:tcPr>
          <w:p w:rsidR="00814668" w:rsidRDefault="00814668">
            <w:pPr>
              <w:pStyle w:val="ConsPlusNormal"/>
              <w:jc w:val="center"/>
            </w:pPr>
            <w:r>
              <w:t>12</w:t>
            </w:r>
          </w:p>
        </w:tc>
        <w:tc>
          <w:tcPr>
            <w:tcW w:w="1134" w:type="dxa"/>
          </w:tcPr>
          <w:p w:rsidR="00814668" w:rsidRDefault="00814668">
            <w:pPr>
              <w:pStyle w:val="ConsPlusNormal"/>
              <w:jc w:val="center"/>
            </w:pPr>
            <w:r>
              <w:t>4</w:t>
            </w:r>
          </w:p>
        </w:tc>
        <w:tc>
          <w:tcPr>
            <w:tcW w:w="1587" w:type="dxa"/>
          </w:tcPr>
          <w:p w:rsidR="00814668" w:rsidRDefault="00814668">
            <w:pPr>
              <w:pStyle w:val="ConsPlusNormal"/>
              <w:jc w:val="center"/>
            </w:pPr>
            <w:r>
              <w:t>-</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10. Магазины:</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продовольственные (без холодильных установок)</w:t>
            </w:r>
          </w:p>
        </w:tc>
        <w:tc>
          <w:tcPr>
            <w:tcW w:w="1871" w:type="dxa"/>
            <w:tcBorders>
              <w:top w:val="nil"/>
              <w:bottom w:val="nil"/>
            </w:tcBorders>
          </w:tcPr>
          <w:p w:rsidR="00814668" w:rsidRDefault="00814668">
            <w:pPr>
              <w:pStyle w:val="ConsPlusNormal"/>
              <w:jc w:val="center"/>
            </w:pPr>
            <w:r>
              <w:t>1 работник в смену или 20 м торгового зала</w:t>
            </w:r>
          </w:p>
        </w:tc>
        <w:tc>
          <w:tcPr>
            <w:tcW w:w="1077" w:type="dxa"/>
            <w:tcBorders>
              <w:top w:val="nil"/>
              <w:bottom w:val="nil"/>
            </w:tcBorders>
          </w:tcPr>
          <w:p w:rsidR="00814668" w:rsidRDefault="00814668">
            <w:pPr>
              <w:pStyle w:val="ConsPlusNormal"/>
              <w:jc w:val="center"/>
            </w:pPr>
            <w:r>
              <w:t>33</w:t>
            </w:r>
          </w:p>
        </w:tc>
        <w:tc>
          <w:tcPr>
            <w:tcW w:w="1134" w:type="dxa"/>
            <w:tcBorders>
              <w:top w:val="nil"/>
              <w:bottom w:val="nil"/>
            </w:tcBorders>
          </w:tcPr>
          <w:p w:rsidR="00814668" w:rsidRDefault="00814668">
            <w:pPr>
              <w:pStyle w:val="ConsPlusNormal"/>
              <w:jc w:val="center"/>
            </w:pPr>
            <w:r>
              <w:t>13</w:t>
            </w:r>
          </w:p>
        </w:tc>
        <w:tc>
          <w:tcPr>
            <w:tcW w:w="1587" w:type="dxa"/>
            <w:tcBorders>
              <w:top w:val="nil"/>
              <w:bottom w:val="nil"/>
            </w:tcBorders>
          </w:tcPr>
          <w:p w:rsidR="00814668" w:rsidRDefault="00814668">
            <w:pPr>
              <w:pStyle w:val="ConsPlusNormal"/>
              <w:jc w:val="center"/>
            </w:pPr>
            <w:r>
              <w:t>8</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промтоварные</w:t>
            </w:r>
          </w:p>
        </w:tc>
        <w:tc>
          <w:tcPr>
            <w:tcW w:w="1871" w:type="dxa"/>
            <w:tcBorders>
              <w:top w:val="nil"/>
              <w:bottom w:val="single" w:sz="4" w:space="0" w:color="auto"/>
            </w:tcBorders>
          </w:tcPr>
          <w:p w:rsidR="00814668" w:rsidRDefault="00814668">
            <w:pPr>
              <w:pStyle w:val="ConsPlusNormal"/>
              <w:jc w:val="center"/>
            </w:pPr>
            <w:r>
              <w:t>1 работник в смену</w:t>
            </w:r>
          </w:p>
        </w:tc>
        <w:tc>
          <w:tcPr>
            <w:tcW w:w="1077" w:type="dxa"/>
            <w:tcBorders>
              <w:top w:val="nil"/>
              <w:bottom w:val="single" w:sz="4" w:space="0" w:color="auto"/>
            </w:tcBorders>
          </w:tcPr>
          <w:p w:rsidR="00814668" w:rsidRDefault="00814668">
            <w:pPr>
              <w:pStyle w:val="ConsPlusNormal"/>
              <w:jc w:val="center"/>
            </w:pPr>
            <w:r>
              <w:t>22</w:t>
            </w:r>
          </w:p>
        </w:tc>
        <w:tc>
          <w:tcPr>
            <w:tcW w:w="1134" w:type="dxa"/>
            <w:tcBorders>
              <w:top w:val="nil"/>
              <w:bottom w:val="single" w:sz="4" w:space="0" w:color="auto"/>
            </w:tcBorders>
          </w:tcPr>
          <w:p w:rsidR="00814668" w:rsidRDefault="00814668">
            <w:pPr>
              <w:pStyle w:val="ConsPlusNormal"/>
              <w:jc w:val="center"/>
            </w:pPr>
            <w:r>
              <w:t>9</w:t>
            </w:r>
          </w:p>
        </w:tc>
        <w:tc>
          <w:tcPr>
            <w:tcW w:w="1587" w:type="dxa"/>
            <w:tcBorders>
              <w:top w:val="nil"/>
              <w:bottom w:val="single" w:sz="4" w:space="0" w:color="auto"/>
            </w:tcBorders>
          </w:tcPr>
          <w:p w:rsidR="00814668" w:rsidRDefault="00814668">
            <w:pPr>
              <w:pStyle w:val="ConsPlusNormal"/>
              <w:jc w:val="center"/>
            </w:pPr>
            <w:r>
              <w:t>8</w:t>
            </w:r>
          </w:p>
        </w:tc>
      </w:tr>
      <w:tr w:rsidR="00814668" w:rsidRPr="00616C66">
        <w:tc>
          <w:tcPr>
            <w:tcW w:w="3231" w:type="dxa"/>
            <w:tcBorders>
              <w:bottom w:val="nil"/>
            </w:tcBorders>
          </w:tcPr>
          <w:p w:rsidR="00814668" w:rsidRDefault="00814668">
            <w:pPr>
              <w:pStyle w:val="ConsPlusNormal"/>
            </w:pPr>
            <w:r>
              <w:t>11. Поликлиники и амбулатории</w:t>
            </w:r>
          </w:p>
        </w:tc>
        <w:tc>
          <w:tcPr>
            <w:tcW w:w="1871" w:type="dxa"/>
          </w:tcPr>
          <w:p w:rsidR="00814668" w:rsidRDefault="00814668">
            <w:pPr>
              <w:pStyle w:val="ConsPlusNormal"/>
              <w:jc w:val="center"/>
            </w:pPr>
            <w:r>
              <w:t>1 больной</w:t>
            </w:r>
          </w:p>
        </w:tc>
        <w:tc>
          <w:tcPr>
            <w:tcW w:w="1077" w:type="dxa"/>
          </w:tcPr>
          <w:p w:rsidR="00814668" w:rsidRDefault="00814668">
            <w:pPr>
              <w:pStyle w:val="ConsPlusNormal"/>
              <w:jc w:val="center"/>
            </w:pPr>
            <w:r>
              <w:t>11</w:t>
            </w:r>
          </w:p>
        </w:tc>
        <w:tc>
          <w:tcPr>
            <w:tcW w:w="1134" w:type="dxa"/>
          </w:tcPr>
          <w:p w:rsidR="00814668" w:rsidRDefault="00814668">
            <w:pPr>
              <w:pStyle w:val="ConsPlusNormal"/>
              <w:jc w:val="center"/>
            </w:pPr>
            <w:r>
              <w:t>5</w:t>
            </w:r>
          </w:p>
        </w:tc>
        <w:tc>
          <w:tcPr>
            <w:tcW w:w="1587" w:type="dxa"/>
          </w:tcPr>
          <w:p w:rsidR="00814668" w:rsidRDefault="00814668">
            <w:pPr>
              <w:pStyle w:val="ConsPlusNormal"/>
              <w:jc w:val="center"/>
            </w:pPr>
            <w:r>
              <w:t>10</w:t>
            </w:r>
          </w:p>
        </w:tc>
      </w:tr>
      <w:tr w:rsidR="00814668" w:rsidRPr="00616C66">
        <w:tc>
          <w:tcPr>
            <w:tcW w:w="3231" w:type="dxa"/>
            <w:tcBorders>
              <w:top w:val="nil"/>
            </w:tcBorders>
          </w:tcPr>
          <w:p w:rsidR="00814668" w:rsidRDefault="00814668">
            <w:pPr>
              <w:pStyle w:val="ConsPlusNormal"/>
            </w:pPr>
          </w:p>
        </w:tc>
        <w:tc>
          <w:tcPr>
            <w:tcW w:w="1871" w:type="dxa"/>
          </w:tcPr>
          <w:p w:rsidR="00814668" w:rsidRDefault="00814668">
            <w:pPr>
              <w:pStyle w:val="ConsPlusNormal"/>
              <w:jc w:val="center"/>
            </w:pPr>
            <w:r>
              <w:t>1 работающий в смену</w:t>
            </w:r>
          </w:p>
        </w:tc>
        <w:tc>
          <w:tcPr>
            <w:tcW w:w="1077" w:type="dxa"/>
          </w:tcPr>
          <w:p w:rsidR="00814668" w:rsidRDefault="00814668">
            <w:pPr>
              <w:pStyle w:val="ConsPlusNormal"/>
              <w:jc w:val="center"/>
            </w:pPr>
            <w:r>
              <w:t>30</w:t>
            </w:r>
          </w:p>
        </w:tc>
        <w:tc>
          <w:tcPr>
            <w:tcW w:w="1134" w:type="dxa"/>
          </w:tcPr>
          <w:p w:rsidR="00814668" w:rsidRDefault="00814668">
            <w:pPr>
              <w:pStyle w:val="ConsPlusNormal"/>
              <w:jc w:val="center"/>
            </w:pPr>
            <w:r>
              <w:t>12</w:t>
            </w:r>
          </w:p>
        </w:tc>
        <w:tc>
          <w:tcPr>
            <w:tcW w:w="1587" w:type="dxa"/>
          </w:tcPr>
          <w:p w:rsidR="00814668" w:rsidRDefault="00814668">
            <w:pPr>
              <w:pStyle w:val="ConsPlusNormal"/>
              <w:jc w:val="center"/>
            </w:pPr>
            <w:r>
              <w:t>10</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12. Аптеки:</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торговый зал и подсобные помещения</w:t>
            </w:r>
          </w:p>
        </w:tc>
        <w:tc>
          <w:tcPr>
            <w:tcW w:w="1871" w:type="dxa"/>
            <w:tcBorders>
              <w:top w:val="nil"/>
              <w:bottom w:val="nil"/>
            </w:tcBorders>
          </w:tcPr>
          <w:p w:rsidR="00814668" w:rsidRDefault="00814668">
            <w:pPr>
              <w:pStyle w:val="ConsPlusNormal"/>
              <w:jc w:val="center"/>
            </w:pPr>
            <w:r>
              <w:t>1 работающий</w:t>
            </w:r>
          </w:p>
        </w:tc>
        <w:tc>
          <w:tcPr>
            <w:tcW w:w="1077" w:type="dxa"/>
            <w:tcBorders>
              <w:top w:val="nil"/>
              <w:bottom w:val="nil"/>
            </w:tcBorders>
          </w:tcPr>
          <w:p w:rsidR="00814668" w:rsidRDefault="00814668">
            <w:pPr>
              <w:pStyle w:val="ConsPlusNormal"/>
              <w:jc w:val="center"/>
            </w:pPr>
            <w:r>
              <w:t>30</w:t>
            </w:r>
          </w:p>
        </w:tc>
        <w:tc>
          <w:tcPr>
            <w:tcW w:w="1134" w:type="dxa"/>
            <w:tcBorders>
              <w:top w:val="nil"/>
              <w:bottom w:val="nil"/>
            </w:tcBorders>
          </w:tcPr>
          <w:p w:rsidR="00814668" w:rsidRDefault="00814668">
            <w:pPr>
              <w:pStyle w:val="ConsPlusNormal"/>
              <w:jc w:val="center"/>
            </w:pPr>
            <w:r>
              <w:t>12</w:t>
            </w:r>
          </w:p>
        </w:tc>
        <w:tc>
          <w:tcPr>
            <w:tcW w:w="1587" w:type="dxa"/>
            <w:tcBorders>
              <w:top w:val="nil"/>
              <w:bottom w:val="nil"/>
            </w:tcBorders>
          </w:tcPr>
          <w:p w:rsidR="00814668" w:rsidRDefault="00814668">
            <w:pPr>
              <w:pStyle w:val="ConsPlusNormal"/>
              <w:jc w:val="center"/>
            </w:pPr>
            <w:r>
              <w:t>12</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лаборатория приготовления лекарств</w:t>
            </w:r>
          </w:p>
        </w:tc>
        <w:tc>
          <w:tcPr>
            <w:tcW w:w="1871" w:type="dxa"/>
            <w:tcBorders>
              <w:top w:val="nil"/>
              <w:bottom w:val="single" w:sz="4" w:space="0" w:color="auto"/>
            </w:tcBorders>
          </w:tcPr>
          <w:p w:rsidR="00814668" w:rsidRDefault="00814668">
            <w:pPr>
              <w:pStyle w:val="ConsPlusNormal"/>
              <w:jc w:val="center"/>
            </w:pPr>
            <w:r>
              <w:t>То же</w:t>
            </w:r>
          </w:p>
        </w:tc>
        <w:tc>
          <w:tcPr>
            <w:tcW w:w="1077" w:type="dxa"/>
            <w:tcBorders>
              <w:top w:val="nil"/>
              <w:bottom w:val="single" w:sz="4" w:space="0" w:color="auto"/>
            </w:tcBorders>
          </w:tcPr>
          <w:p w:rsidR="00814668" w:rsidRDefault="00814668">
            <w:pPr>
              <w:pStyle w:val="ConsPlusNormal"/>
              <w:jc w:val="center"/>
            </w:pPr>
            <w:r>
              <w:t>310</w:t>
            </w:r>
          </w:p>
        </w:tc>
        <w:tc>
          <w:tcPr>
            <w:tcW w:w="1134" w:type="dxa"/>
            <w:tcBorders>
              <w:top w:val="nil"/>
              <w:bottom w:val="single" w:sz="4" w:space="0" w:color="auto"/>
            </w:tcBorders>
          </w:tcPr>
          <w:p w:rsidR="00814668" w:rsidRDefault="00814668">
            <w:pPr>
              <w:pStyle w:val="ConsPlusNormal"/>
              <w:jc w:val="center"/>
            </w:pPr>
            <w:r>
              <w:t>55</w:t>
            </w:r>
          </w:p>
        </w:tc>
        <w:tc>
          <w:tcPr>
            <w:tcW w:w="1587" w:type="dxa"/>
            <w:tcBorders>
              <w:top w:val="nil"/>
              <w:bottom w:val="single" w:sz="4" w:space="0" w:color="auto"/>
            </w:tcBorders>
          </w:tcPr>
          <w:p w:rsidR="00814668" w:rsidRDefault="00814668">
            <w:pPr>
              <w:pStyle w:val="ConsPlusNormal"/>
              <w:jc w:val="center"/>
            </w:pPr>
            <w:r>
              <w:t>12</w:t>
            </w:r>
          </w:p>
        </w:tc>
      </w:tr>
      <w:tr w:rsidR="00814668" w:rsidRPr="00616C66">
        <w:tc>
          <w:tcPr>
            <w:tcW w:w="3231" w:type="dxa"/>
          </w:tcPr>
          <w:p w:rsidR="00814668" w:rsidRDefault="00814668">
            <w:pPr>
              <w:pStyle w:val="ConsPlusNormal"/>
            </w:pPr>
            <w:r>
              <w:t>13. Парикмахерские</w:t>
            </w:r>
          </w:p>
        </w:tc>
        <w:tc>
          <w:tcPr>
            <w:tcW w:w="1871" w:type="dxa"/>
          </w:tcPr>
          <w:p w:rsidR="00814668" w:rsidRDefault="00814668">
            <w:pPr>
              <w:pStyle w:val="ConsPlusNormal"/>
              <w:jc w:val="center"/>
            </w:pPr>
            <w:r>
              <w:t>1 рабочее место в смену</w:t>
            </w:r>
          </w:p>
        </w:tc>
        <w:tc>
          <w:tcPr>
            <w:tcW w:w="1077" w:type="dxa"/>
          </w:tcPr>
          <w:p w:rsidR="00814668" w:rsidRDefault="00814668">
            <w:pPr>
              <w:pStyle w:val="ConsPlusNormal"/>
              <w:jc w:val="center"/>
            </w:pPr>
            <w:r>
              <w:t>61</w:t>
            </w:r>
          </w:p>
        </w:tc>
        <w:tc>
          <w:tcPr>
            <w:tcW w:w="1134" w:type="dxa"/>
          </w:tcPr>
          <w:p w:rsidR="00814668" w:rsidRDefault="00814668">
            <w:pPr>
              <w:pStyle w:val="ConsPlusNormal"/>
              <w:jc w:val="center"/>
            </w:pPr>
            <w:r>
              <w:t>36</w:t>
            </w:r>
          </w:p>
        </w:tc>
        <w:tc>
          <w:tcPr>
            <w:tcW w:w="1587" w:type="dxa"/>
          </w:tcPr>
          <w:p w:rsidR="00814668" w:rsidRDefault="00814668">
            <w:pPr>
              <w:pStyle w:val="ConsPlusNormal"/>
              <w:jc w:val="center"/>
            </w:pPr>
            <w:r>
              <w:t>12</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14. Кинотеатры, театры, клубы и досугово-развлекательные учреждения:</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для зрителей</w:t>
            </w:r>
          </w:p>
        </w:tc>
        <w:tc>
          <w:tcPr>
            <w:tcW w:w="1871" w:type="dxa"/>
            <w:tcBorders>
              <w:top w:val="nil"/>
              <w:bottom w:val="nil"/>
            </w:tcBorders>
          </w:tcPr>
          <w:p w:rsidR="00814668" w:rsidRDefault="00814668">
            <w:pPr>
              <w:pStyle w:val="ConsPlusNormal"/>
              <w:jc w:val="center"/>
            </w:pPr>
            <w:r>
              <w:t>1 человек</w:t>
            </w:r>
          </w:p>
        </w:tc>
        <w:tc>
          <w:tcPr>
            <w:tcW w:w="1077" w:type="dxa"/>
            <w:tcBorders>
              <w:top w:val="nil"/>
              <w:bottom w:val="nil"/>
            </w:tcBorders>
          </w:tcPr>
          <w:p w:rsidR="00814668" w:rsidRDefault="00814668">
            <w:pPr>
              <w:pStyle w:val="ConsPlusNormal"/>
              <w:jc w:val="center"/>
            </w:pPr>
            <w:r>
              <w:t>8</w:t>
            </w:r>
          </w:p>
        </w:tc>
        <w:tc>
          <w:tcPr>
            <w:tcW w:w="1134" w:type="dxa"/>
            <w:tcBorders>
              <w:top w:val="nil"/>
              <w:bottom w:val="nil"/>
            </w:tcBorders>
          </w:tcPr>
          <w:p w:rsidR="00814668" w:rsidRDefault="00814668">
            <w:pPr>
              <w:pStyle w:val="ConsPlusNormal"/>
              <w:jc w:val="center"/>
            </w:pPr>
            <w:r>
              <w:t>3</w:t>
            </w:r>
          </w:p>
        </w:tc>
        <w:tc>
          <w:tcPr>
            <w:tcW w:w="1587" w:type="dxa"/>
            <w:tcBorders>
              <w:top w:val="nil"/>
              <w:bottom w:val="nil"/>
            </w:tcBorders>
          </w:tcPr>
          <w:p w:rsidR="00814668" w:rsidRDefault="00814668">
            <w:pPr>
              <w:pStyle w:val="ConsPlusNormal"/>
              <w:jc w:val="center"/>
            </w:pPr>
            <w:r>
              <w:t>4</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для артистов</w:t>
            </w:r>
          </w:p>
        </w:tc>
        <w:tc>
          <w:tcPr>
            <w:tcW w:w="1871" w:type="dxa"/>
            <w:tcBorders>
              <w:top w:val="nil"/>
              <w:bottom w:val="single" w:sz="4" w:space="0" w:color="auto"/>
            </w:tcBorders>
          </w:tcPr>
          <w:p w:rsidR="00814668" w:rsidRDefault="00814668">
            <w:pPr>
              <w:pStyle w:val="ConsPlusNormal"/>
              <w:jc w:val="center"/>
            </w:pPr>
            <w:r>
              <w:t>То же</w:t>
            </w:r>
          </w:p>
        </w:tc>
        <w:tc>
          <w:tcPr>
            <w:tcW w:w="1077" w:type="dxa"/>
            <w:tcBorders>
              <w:top w:val="nil"/>
              <w:bottom w:val="single" w:sz="4" w:space="0" w:color="auto"/>
            </w:tcBorders>
          </w:tcPr>
          <w:p w:rsidR="00814668" w:rsidRDefault="00814668">
            <w:pPr>
              <w:pStyle w:val="ConsPlusNormal"/>
              <w:jc w:val="center"/>
            </w:pPr>
            <w:r>
              <w:t>40</w:t>
            </w:r>
          </w:p>
        </w:tc>
        <w:tc>
          <w:tcPr>
            <w:tcW w:w="1134" w:type="dxa"/>
            <w:tcBorders>
              <w:top w:val="nil"/>
              <w:bottom w:val="single" w:sz="4" w:space="0" w:color="auto"/>
            </w:tcBorders>
          </w:tcPr>
          <w:p w:rsidR="00814668" w:rsidRDefault="00814668">
            <w:pPr>
              <w:pStyle w:val="ConsPlusNormal"/>
              <w:jc w:val="center"/>
            </w:pPr>
            <w:r>
              <w:t>25</w:t>
            </w:r>
          </w:p>
        </w:tc>
        <w:tc>
          <w:tcPr>
            <w:tcW w:w="1587" w:type="dxa"/>
            <w:tcBorders>
              <w:top w:val="nil"/>
              <w:bottom w:val="single" w:sz="4" w:space="0" w:color="auto"/>
            </w:tcBorders>
          </w:tcPr>
          <w:p w:rsidR="00814668" w:rsidRDefault="00814668">
            <w:pPr>
              <w:pStyle w:val="ConsPlusNormal"/>
              <w:jc w:val="center"/>
            </w:pPr>
            <w:r>
              <w:t>8</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15. Стадионы и спортзалы:</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для зрителей</w:t>
            </w:r>
          </w:p>
        </w:tc>
        <w:tc>
          <w:tcPr>
            <w:tcW w:w="1871" w:type="dxa"/>
            <w:tcBorders>
              <w:top w:val="nil"/>
              <w:bottom w:val="nil"/>
            </w:tcBorders>
          </w:tcPr>
          <w:p w:rsidR="00814668" w:rsidRDefault="00814668">
            <w:pPr>
              <w:pStyle w:val="ConsPlusNormal"/>
              <w:jc w:val="center"/>
            </w:pPr>
            <w:r>
              <w:t>"</w:t>
            </w:r>
          </w:p>
        </w:tc>
        <w:tc>
          <w:tcPr>
            <w:tcW w:w="1077" w:type="dxa"/>
            <w:tcBorders>
              <w:top w:val="nil"/>
              <w:bottom w:val="nil"/>
            </w:tcBorders>
          </w:tcPr>
          <w:p w:rsidR="00814668" w:rsidRDefault="00814668">
            <w:pPr>
              <w:pStyle w:val="ConsPlusNormal"/>
              <w:jc w:val="center"/>
            </w:pPr>
            <w:r>
              <w:t>3</w:t>
            </w:r>
          </w:p>
        </w:tc>
        <w:tc>
          <w:tcPr>
            <w:tcW w:w="1134" w:type="dxa"/>
            <w:tcBorders>
              <w:top w:val="nil"/>
              <w:bottom w:val="nil"/>
            </w:tcBorders>
          </w:tcPr>
          <w:p w:rsidR="00814668" w:rsidRDefault="00814668">
            <w:pPr>
              <w:pStyle w:val="ConsPlusNormal"/>
              <w:jc w:val="center"/>
            </w:pPr>
            <w:r>
              <w:t>1</w:t>
            </w:r>
          </w:p>
        </w:tc>
        <w:tc>
          <w:tcPr>
            <w:tcW w:w="1587" w:type="dxa"/>
            <w:tcBorders>
              <w:top w:val="nil"/>
              <w:bottom w:val="nil"/>
            </w:tcBorders>
          </w:tcPr>
          <w:p w:rsidR="00814668" w:rsidRDefault="00814668">
            <w:pPr>
              <w:pStyle w:val="ConsPlusNormal"/>
              <w:jc w:val="center"/>
            </w:pPr>
            <w:r>
              <w:t>4</w:t>
            </w: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для физкультурников с учетом приема душа</w:t>
            </w:r>
          </w:p>
        </w:tc>
        <w:tc>
          <w:tcPr>
            <w:tcW w:w="1871" w:type="dxa"/>
            <w:tcBorders>
              <w:top w:val="nil"/>
              <w:bottom w:val="nil"/>
            </w:tcBorders>
          </w:tcPr>
          <w:p w:rsidR="00814668" w:rsidRDefault="00814668">
            <w:pPr>
              <w:pStyle w:val="ConsPlusNormal"/>
              <w:jc w:val="center"/>
            </w:pPr>
            <w:r>
              <w:t>"</w:t>
            </w:r>
          </w:p>
        </w:tc>
        <w:tc>
          <w:tcPr>
            <w:tcW w:w="1077" w:type="dxa"/>
            <w:tcBorders>
              <w:top w:val="nil"/>
              <w:bottom w:val="nil"/>
            </w:tcBorders>
          </w:tcPr>
          <w:p w:rsidR="00814668" w:rsidRDefault="00814668">
            <w:pPr>
              <w:pStyle w:val="ConsPlusNormal"/>
              <w:jc w:val="center"/>
            </w:pPr>
            <w:r>
              <w:t>57</w:t>
            </w:r>
          </w:p>
        </w:tc>
        <w:tc>
          <w:tcPr>
            <w:tcW w:w="1134" w:type="dxa"/>
            <w:tcBorders>
              <w:top w:val="nil"/>
              <w:bottom w:val="nil"/>
            </w:tcBorders>
          </w:tcPr>
          <w:p w:rsidR="00814668" w:rsidRDefault="00814668">
            <w:pPr>
              <w:pStyle w:val="ConsPlusNormal"/>
              <w:jc w:val="center"/>
            </w:pPr>
            <w:r>
              <w:t>35</w:t>
            </w:r>
          </w:p>
        </w:tc>
        <w:tc>
          <w:tcPr>
            <w:tcW w:w="1587" w:type="dxa"/>
            <w:tcBorders>
              <w:top w:val="nil"/>
              <w:bottom w:val="nil"/>
            </w:tcBorders>
          </w:tcPr>
          <w:p w:rsidR="00814668" w:rsidRDefault="00814668">
            <w:pPr>
              <w:pStyle w:val="ConsPlusNormal"/>
              <w:jc w:val="center"/>
            </w:pPr>
            <w:r>
              <w:t>11</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для спортсменов с учетом приема душа</w:t>
            </w:r>
          </w:p>
        </w:tc>
        <w:tc>
          <w:tcPr>
            <w:tcW w:w="1871" w:type="dxa"/>
            <w:tcBorders>
              <w:top w:val="nil"/>
              <w:bottom w:val="single" w:sz="4" w:space="0" w:color="auto"/>
            </w:tcBorders>
          </w:tcPr>
          <w:p w:rsidR="00814668" w:rsidRDefault="00814668">
            <w:pPr>
              <w:pStyle w:val="ConsPlusNormal"/>
              <w:jc w:val="center"/>
            </w:pPr>
            <w:r>
              <w:t>"</w:t>
            </w:r>
          </w:p>
        </w:tc>
        <w:tc>
          <w:tcPr>
            <w:tcW w:w="1077" w:type="dxa"/>
            <w:tcBorders>
              <w:top w:val="nil"/>
              <w:bottom w:val="single" w:sz="4" w:space="0" w:color="auto"/>
            </w:tcBorders>
          </w:tcPr>
          <w:p w:rsidR="00814668" w:rsidRDefault="00814668">
            <w:pPr>
              <w:pStyle w:val="ConsPlusNormal"/>
              <w:jc w:val="center"/>
            </w:pPr>
            <w:r>
              <w:t>115</w:t>
            </w:r>
          </w:p>
        </w:tc>
        <w:tc>
          <w:tcPr>
            <w:tcW w:w="1134" w:type="dxa"/>
            <w:tcBorders>
              <w:top w:val="nil"/>
              <w:bottom w:val="single" w:sz="4" w:space="0" w:color="auto"/>
            </w:tcBorders>
          </w:tcPr>
          <w:p w:rsidR="00814668" w:rsidRDefault="00814668">
            <w:pPr>
              <w:pStyle w:val="ConsPlusNormal"/>
              <w:jc w:val="center"/>
            </w:pPr>
            <w:r>
              <w:t>69</w:t>
            </w:r>
          </w:p>
        </w:tc>
        <w:tc>
          <w:tcPr>
            <w:tcW w:w="1587" w:type="dxa"/>
            <w:tcBorders>
              <w:top w:val="nil"/>
              <w:bottom w:val="single" w:sz="4" w:space="0" w:color="auto"/>
            </w:tcBorders>
          </w:tcPr>
          <w:p w:rsidR="00814668" w:rsidRDefault="00814668">
            <w:pPr>
              <w:pStyle w:val="ConsPlusNormal"/>
              <w:jc w:val="center"/>
            </w:pPr>
            <w:r>
              <w:t>11</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16. Плавательные бассейны:</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для зрителей</w:t>
            </w:r>
          </w:p>
        </w:tc>
        <w:tc>
          <w:tcPr>
            <w:tcW w:w="1871" w:type="dxa"/>
            <w:tcBorders>
              <w:top w:val="nil"/>
              <w:bottom w:val="nil"/>
            </w:tcBorders>
          </w:tcPr>
          <w:p w:rsidR="00814668" w:rsidRDefault="00814668">
            <w:pPr>
              <w:pStyle w:val="ConsPlusNormal"/>
              <w:jc w:val="center"/>
            </w:pPr>
            <w:r>
              <w:t>1 место</w:t>
            </w:r>
          </w:p>
        </w:tc>
        <w:tc>
          <w:tcPr>
            <w:tcW w:w="1077" w:type="dxa"/>
            <w:tcBorders>
              <w:top w:val="nil"/>
              <w:bottom w:val="nil"/>
            </w:tcBorders>
          </w:tcPr>
          <w:p w:rsidR="00814668" w:rsidRDefault="00814668">
            <w:pPr>
              <w:pStyle w:val="ConsPlusNormal"/>
              <w:jc w:val="center"/>
            </w:pPr>
            <w:r>
              <w:t>3</w:t>
            </w:r>
          </w:p>
        </w:tc>
        <w:tc>
          <w:tcPr>
            <w:tcW w:w="1134" w:type="dxa"/>
            <w:tcBorders>
              <w:top w:val="nil"/>
              <w:bottom w:val="nil"/>
            </w:tcBorders>
          </w:tcPr>
          <w:p w:rsidR="00814668" w:rsidRDefault="00814668">
            <w:pPr>
              <w:pStyle w:val="ConsPlusNormal"/>
              <w:jc w:val="center"/>
            </w:pPr>
            <w:r>
              <w:t>1</w:t>
            </w:r>
          </w:p>
        </w:tc>
        <w:tc>
          <w:tcPr>
            <w:tcW w:w="1587" w:type="dxa"/>
            <w:tcBorders>
              <w:top w:val="nil"/>
              <w:bottom w:val="nil"/>
            </w:tcBorders>
          </w:tcPr>
          <w:p w:rsidR="00814668" w:rsidRDefault="00814668">
            <w:pPr>
              <w:pStyle w:val="ConsPlusNormal"/>
              <w:jc w:val="center"/>
            </w:pPr>
            <w:r>
              <w:t>6</w:t>
            </w: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для спортсменов (физкультурников) с учетом приема душа</w:t>
            </w:r>
          </w:p>
        </w:tc>
        <w:tc>
          <w:tcPr>
            <w:tcW w:w="1871" w:type="dxa"/>
            <w:tcBorders>
              <w:top w:val="nil"/>
              <w:bottom w:val="nil"/>
            </w:tcBorders>
          </w:tcPr>
          <w:p w:rsidR="00814668" w:rsidRDefault="00814668">
            <w:pPr>
              <w:pStyle w:val="ConsPlusNormal"/>
              <w:jc w:val="center"/>
            </w:pPr>
            <w:r>
              <w:t>1 человек</w:t>
            </w:r>
          </w:p>
        </w:tc>
        <w:tc>
          <w:tcPr>
            <w:tcW w:w="1077" w:type="dxa"/>
            <w:tcBorders>
              <w:top w:val="nil"/>
              <w:bottom w:val="nil"/>
            </w:tcBorders>
          </w:tcPr>
          <w:p w:rsidR="00814668" w:rsidRDefault="00814668">
            <w:pPr>
              <w:pStyle w:val="ConsPlusNormal"/>
              <w:jc w:val="center"/>
            </w:pPr>
            <w:r>
              <w:t>100</w:t>
            </w:r>
          </w:p>
        </w:tc>
        <w:tc>
          <w:tcPr>
            <w:tcW w:w="1134" w:type="dxa"/>
            <w:tcBorders>
              <w:top w:val="nil"/>
              <w:bottom w:val="nil"/>
            </w:tcBorders>
          </w:tcPr>
          <w:p w:rsidR="00814668" w:rsidRDefault="00814668">
            <w:pPr>
              <w:pStyle w:val="ConsPlusNormal"/>
              <w:jc w:val="center"/>
            </w:pPr>
            <w:r>
              <w:t>60</w:t>
            </w:r>
          </w:p>
        </w:tc>
        <w:tc>
          <w:tcPr>
            <w:tcW w:w="1587" w:type="dxa"/>
            <w:tcBorders>
              <w:top w:val="nil"/>
              <w:bottom w:val="nil"/>
            </w:tcBorders>
          </w:tcPr>
          <w:p w:rsidR="00814668" w:rsidRDefault="00814668">
            <w:pPr>
              <w:pStyle w:val="ConsPlusNormal"/>
              <w:jc w:val="center"/>
            </w:pPr>
            <w:r>
              <w:t>8</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на пополнение бассейна</w:t>
            </w:r>
          </w:p>
        </w:tc>
        <w:tc>
          <w:tcPr>
            <w:tcW w:w="1871" w:type="dxa"/>
            <w:tcBorders>
              <w:top w:val="nil"/>
              <w:bottom w:val="single" w:sz="4" w:space="0" w:color="auto"/>
            </w:tcBorders>
          </w:tcPr>
          <w:p w:rsidR="00814668" w:rsidRDefault="00814668">
            <w:pPr>
              <w:pStyle w:val="ConsPlusNormal"/>
              <w:jc w:val="center"/>
            </w:pPr>
            <w:r>
              <w:t>% вместимости</w:t>
            </w:r>
          </w:p>
        </w:tc>
        <w:tc>
          <w:tcPr>
            <w:tcW w:w="1077" w:type="dxa"/>
            <w:tcBorders>
              <w:top w:val="nil"/>
              <w:bottom w:val="single" w:sz="4" w:space="0" w:color="auto"/>
            </w:tcBorders>
          </w:tcPr>
          <w:p w:rsidR="00814668" w:rsidRDefault="00814668">
            <w:pPr>
              <w:pStyle w:val="ConsPlusNormal"/>
              <w:jc w:val="center"/>
            </w:pPr>
            <w:r>
              <w:t>10</w:t>
            </w:r>
          </w:p>
        </w:tc>
        <w:tc>
          <w:tcPr>
            <w:tcW w:w="1134" w:type="dxa"/>
            <w:tcBorders>
              <w:top w:val="nil"/>
              <w:bottom w:val="single" w:sz="4" w:space="0" w:color="auto"/>
            </w:tcBorders>
          </w:tcPr>
          <w:p w:rsidR="00814668" w:rsidRDefault="00814668">
            <w:pPr>
              <w:pStyle w:val="ConsPlusNormal"/>
              <w:jc w:val="center"/>
            </w:pPr>
            <w:r>
              <w:t>-</w:t>
            </w:r>
          </w:p>
        </w:tc>
        <w:tc>
          <w:tcPr>
            <w:tcW w:w="1587" w:type="dxa"/>
            <w:tcBorders>
              <w:top w:val="nil"/>
              <w:bottom w:val="single" w:sz="4" w:space="0" w:color="auto"/>
            </w:tcBorders>
          </w:tcPr>
          <w:p w:rsidR="00814668" w:rsidRDefault="00814668">
            <w:pPr>
              <w:pStyle w:val="ConsPlusNormal"/>
              <w:jc w:val="center"/>
            </w:pPr>
            <w:r>
              <w:t>8</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17. Бани:</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для мытья в мыльной и ополаскиванием в душе</w:t>
            </w:r>
          </w:p>
        </w:tc>
        <w:tc>
          <w:tcPr>
            <w:tcW w:w="1871" w:type="dxa"/>
            <w:tcBorders>
              <w:top w:val="nil"/>
              <w:bottom w:val="nil"/>
            </w:tcBorders>
          </w:tcPr>
          <w:p w:rsidR="00814668" w:rsidRDefault="00814668">
            <w:pPr>
              <w:pStyle w:val="ConsPlusNormal"/>
              <w:jc w:val="center"/>
            </w:pPr>
            <w:r>
              <w:t>1 посетитель</w:t>
            </w:r>
          </w:p>
        </w:tc>
        <w:tc>
          <w:tcPr>
            <w:tcW w:w="1077" w:type="dxa"/>
            <w:tcBorders>
              <w:top w:val="nil"/>
              <w:bottom w:val="nil"/>
            </w:tcBorders>
          </w:tcPr>
          <w:p w:rsidR="00814668" w:rsidRDefault="00814668">
            <w:pPr>
              <w:pStyle w:val="ConsPlusNormal"/>
              <w:jc w:val="center"/>
            </w:pPr>
            <w:r>
              <w:t>180</w:t>
            </w:r>
          </w:p>
        </w:tc>
        <w:tc>
          <w:tcPr>
            <w:tcW w:w="1134" w:type="dxa"/>
            <w:tcBorders>
              <w:top w:val="nil"/>
              <w:bottom w:val="nil"/>
            </w:tcBorders>
          </w:tcPr>
          <w:p w:rsidR="00814668" w:rsidRDefault="00814668">
            <w:pPr>
              <w:pStyle w:val="ConsPlusNormal"/>
              <w:jc w:val="center"/>
            </w:pPr>
            <w:r>
              <w:t>120</w:t>
            </w:r>
          </w:p>
        </w:tc>
        <w:tc>
          <w:tcPr>
            <w:tcW w:w="1587" w:type="dxa"/>
            <w:tcBorders>
              <w:top w:val="nil"/>
              <w:bottom w:val="nil"/>
            </w:tcBorders>
          </w:tcPr>
          <w:p w:rsidR="00814668" w:rsidRDefault="00814668">
            <w:pPr>
              <w:pStyle w:val="ConsPlusNormal"/>
              <w:jc w:val="center"/>
            </w:pPr>
            <w:r>
              <w:t>3</w:t>
            </w: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то же, с приемом оздоровительных процедур</w:t>
            </w:r>
          </w:p>
        </w:tc>
        <w:tc>
          <w:tcPr>
            <w:tcW w:w="1871" w:type="dxa"/>
            <w:tcBorders>
              <w:top w:val="nil"/>
              <w:bottom w:val="nil"/>
            </w:tcBorders>
          </w:tcPr>
          <w:p w:rsidR="00814668" w:rsidRDefault="00814668">
            <w:pPr>
              <w:pStyle w:val="ConsPlusNormal"/>
              <w:jc w:val="center"/>
            </w:pPr>
            <w:r>
              <w:t>То же</w:t>
            </w:r>
          </w:p>
        </w:tc>
        <w:tc>
          <w:tcPr>
            <w:tcW w:w="1077" w:type="dxa"/>
            <w:tcBorders>
              <w:top w:val="nil"/>
              <w:bottom w:val="nil"/>
            </w:tcBorders>
          </w:tcPr>
          <w:p w:rsidR="00814668" w:rsidRDefault="00814668">
            <w:pPr>
              <w:pStyle w:val="ConsPlusNormal"/>
              <w:jc w:val="center"/>
            </w:pPr>
            <w:r>
              <w:t>290</w:t>
            </w:r>
          </w:p>
        </w:tc>
        <w:tc>
          <w:tcPr>
            <w:tcW w:w="1134" w:type="dxa"/>
            <w:tcBorders>
              <w:top w:val="nil"/>
              <w:bottom w:val="nil"/>
            </w:tcBorders>
          </w:tcPr>
          <w:p w:rsidR="00814668" w:rsidRDefault="00814668">
            <w:pPr>
              <w:pStyle w:val="ConsPlusNormal"/>
              <w:jc w:val="center"/>
            </w:pPr>
            <w:r>
              <w:t>190</w:t>
            </w:r>
          </w:p>
        </w:tc>
        <w:tc>
          <w:tcPr>
            <w:tcW w:w="1587" w:type="dxa"/>
            <w:tcBorders>
              <w:top w:val="nil"/>
              <w:bottom w:val="nil"/>
            </w:tcBorders>
          </w:tcPr>
          <w:p w:rsidR="00814668" w:rsidRDefault="00814668">
            <w:pPr>
              <w:pStyle w:val="ConsPlusNormal"/>
              <w:jc w:val="center"/>
            </w:pPr>
            <w:r>
              <w:t>3</w:t>
            </w: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душевая кабина</w:t>
            </w:r>
          </w:p>
        </w:tc>
        <w:tc>
          <w:tcPr>
            <w:tcW w:w="1871" w:type="dxa"/>
            <w:tcBorders>
              <w:top w:val="nil"/>
              <w:bottom w:val="nil"/>
            </w:tcBorders>
          </w:tcPr>
          <w:p w:rsidR="00814668" w:rsidRDefault="00814668">
            <w:pPr>
              <w:pStyle w:val="ConsPlusNormal"/>
              <w:jc w:val="center"/>
            </w:pPr>
            <w:r>
              <w:t>"</w:t>
            </w:r>
          </w:p>
        </w:tc>
        <w:tc>
          <w:tcPr>
            <w:tcW w:w="1077" w:type="dxa"/>
            <w:tcBorders>
              <w:top w:val="nil"/>
              <w:bottom w:val="nil"/>
            </w:tcBorders>
          </w:tcPr>
          <w:p w:rsidR="00814668" w:rsidRDefault="00814668">
            <w:pPr>
              <w:pStyle w:val="ConsPlusNormal"/>
              <w:jc w:val="center"/>
            </w:pPr>
            <w:r>
              <w:t>360</w:t>
            </w:r>
          </w:p>
        </w:tc>
        <w:tc>
          <w:tcPr>
            <w:tcW w:w="1134" w:type="dxa"/>
            <w:tcBorders>
              <w:top w:val="nil"/>
              <w:bottom w:val="nil"/>
            </w:tcBorders>
          </w:tcPr>
          <w:p w:rsidR="00814668" w:rsidRDefault="00814668">
            <w:pPr>
              <w:pStyle w:val="ConsPlusNormal"/>
              <w:jc w:val="center"/>
            </w:pPr>
            <w:r>
              <w:t>240</w:t>
            </w:r>
          </w:p>
        </w:tc>
        <w:tc>
          <w:tcPr>
            <w:tcW w:w="1587" w:type="dxa"/>
            <w:tcBorders>
              <w:top w:val="nil"/>
              <w:bottom w:val="nil"/>
            </w:tcBorders>
          </w:tcPr>
          <w:p w:rsidR="00814668" w:rsidRDefault="00814668">
            <w:pPr>
              <w:pStyle w:val="ConsPlusNormal"/>
              <w:jc w:val="center"/>
            </w:pPr>
            <w:r>
              <w:t>3</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ванная кабина</w:t>
            </w:r>
          </w:p>
        </w:tc>
        <w:tc>
          <w:tcPr>
            <w:tcW w:w="1871" w:type="dxa"/>
            <w:tcBorders>
              <w:top w:val="nil"/>
              <w:bottom w:val="single" w:sz="4" w:space="0" w:color="auto"/>
            </w:tcBorders>
          </w:tcPr>
          <w:p w:rsidR="00814668" w:rsidRDefault="00814668">
            <w:pPr>
              <w:pStyle w:val="ConsPlusNormal"/>
              <w:jc w:val="center"/>
            </w:pPr>
            <w:r>
              <w:t>"</w:t>
            </w:r>
          </w:p>
        </w:tc>
        <w:tc>
          <w:tcPr>
            <w:tcW w:w="1077" w:type="dxa"/>
            <w:tcBorders>
              <w:top w:val="nil"/>
              <w:bottom w:val="single" w:sz="4" w:space="0" w:color="auto"/>
            </w:tcBorders>
          </w:tcPr>
          <w:p w:rsidR="00814668" w:rsidRDefault="00814668">
            <w:pPr>
              <w:pStyle w:val="ConsPlusNormal"/>
              <w:jc w:val="center"/>
            </w:pPr>
            <w:r>
              <w:t>540</w:t>
            </w:r>
          </w:p>
        </w:tc>
        <w:tc>
          <w:tcPr>
            <w:tcW w:w="1134" w:type="dxa"/>
            <w:tcBorders>
              <w:top w:val="nil"/>
              <w:bottom w:val="single" w:sz="4" w:space="0" w:color="auto"/>
            </w:tcBorders>
          </w:tcPr>
          <w:p w:rsidR="00814668" w:rsidRDefault="00814668">
            <w:pPr>
              <w:pStyle w:val="ConsPlusNormal"/>
              <w:jc w:val="center"/>
            </w:pPr>
            <w:r>
              <w:t>360</w:t>
            </w:r>
          </w:p>
        </w:tc>
        <w:tc>
          <w:tcPr>
            <w:tcW w:w="1587" w:type="dxa"/>
            <w:tcBorders>
              <w:top w:val="nil"/>
              <w:bottom w:val="single" w:sz="4" w:space="0" w:color="auto"/>
            </w:tcBorders>
          </w:tcPr>
          <w:p w:rsidR="00814668" w:rsidRDefault="00814668">
            <w:pPr>
              <w:pStyle w:val="ConsPlusNormal"/>
              <w:jc w:val="center"/>
            </w:pPr>
            <w:r>
              <w:t>3</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18. Прачечные:</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немеханизированные</w:t>
            </w:r>
          </w:p>
        </w:tc>
        <w:tc>
          <w:tcPr>
            <w:tcW w:w="1871" w:type="dxa"/>
            <w:tcBorders>
              <w:top w:val="nil"/>
              <w:bottom w:val="nil"/>
            </w:tcBorders>
          </w:tcPr>
          <w:p w:rsidR="00814668" w:rsidRDefault="00814668">
            <w:pPr>
              <w:pStyle w:val="ConsPlusNormal"/>
              <w:jc w:val="center"/>
            </w:pPr>
            <w:r>
              <w:t>1 кг сухого белья</w:t>
            </w:r>
          </w:p>
        </w:tc>
        <w:tc>
          <w:tcPr>
            <w:tcW w:w="1077" w:type="dxa"/>
            <w:tcBorders>
              <w:top w:val="nil"/>
              <w:bottom w:val="nil"/>
            </w:tcBorders>
          </w:tcPr>
          <w:p w:rsidR="00814668" w:rsidRDefault="00814668">
            <w:pPr>
              <w:pStyle w:val="ConsPlusNormal"/>
              <w:jc w:val="center"/>
            </w:pPr>
            <w:r>
              <w:t>40</w:t>
            </w:r>
          </w:p>
        </w:tc>
        <w:tc>
          <w:tcPr>
            <w:tcW w:w="1134" w:type="dxa"/>
            <w:tcBorders>
              <w:top w:val="nil"/>
              <w:bottom w:val="nil"/>
            </w:tcBorders>
          </w:tcPr>
          <w:p w:rsidR="00814668" w:rsidRDefault="00814668">
            <w:pPr>
              <w:pStyle w:val="ConsPlusNormal"/>
              <w:jc w:val="center"/>
            </w:pPr>
            <w:r>
              <w:t>15</w:t>
            </w:r>
          </w:p>
        </w:tc>
        <w:tc>
          <w:tcPr>
            <w:tcW w:w="1587"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механизированные</w:t>
            </w:r>
          </w:p>
        </w:tc>
        <w:tc>
          <w:tcPr>
            <w:tcW w:w="1871" w:type="dxa"/>
            <w:tcBorders>
              <w:top w:val="nil"/>
              <w:bottom w:val="single" w:sz="4" w:space="0" w:color="auto"/>
            </w:tcBorders>
          </w:tcPr>
          <w:p w:rsidR="00814668" w:rsidRDefault="00814668">
            <w:pPr>
              <w:pStyle w:val="ConsPlusNormal"/>
              <w:jc w:val="center"/>
            </w:pPr>
            <w:r>
              <w:t>То же</w:t>
            </w:r>
          </w:p>
        </w:tc>
        <w:tc>
          <w:tcPr>
            <w:tcW w:w="1077" w:type="dxa"/>
            <w:tcBorders>
              <w:top w:val="nil"/>
              <w:bottom w:val="single" w:sz="4" w:space="0" w:color="auto"/>
            </w:tcBorders>
          </w:tcPr>
          <w:p w:rsidR="00814668" w:rsidRDefault="00814668">
            <w:pPr>
              <w:pStyle w:val="ConsPlusNormal"/>
              <w:jc w:val="center"/>
            </w:pPr>
            <w:r>
              <w:t>75</w:t>
            </w:r>
          </w:p>
        </w:tc>
        <w:tc>
          <w:tcPr>
            <w:tcW w:w="1134" w:type="dxa"/>
            <w:tcBorders>
              <w:top w:val="nil"/>
              <w:bottom w:val="single" w:sz="4" w:space="0" w:color="auto"/>
            </w:tcBorders>
          </w:tcPr>
          <w:p w:rsidR="00814668" w:rsidRDefault="00814668">
            <w:pPr>
              <w:pStyle w:val="ConsPlusNormal"/>
              <w:jc w:val="center"/>
            </w:pPr>
            <w:r>
              <w:t>25</w:t>
            </w:r>
          </w:p>
        </w:tc>
        <w:tc>
          <w:tcPr>
            <w:tcW w:w="1587" w:type="dxa"/>
            <w:tcBorders>
              <w:top w:val="nil"/>
              <w:bottom w:val="single" w:sz="4" w:space="0" w:color="auto"/>
            </w:tcBorders>
          </w:tcPr>
          <w:p w:rsidR="00814668" w:rsidRDefault="00814668">
            <w:pPr>
              <w:pStyle w:val="ConsPlusNormal"/>
              <w:jc w:val="center"/>
            </w:pPr>
            <w:r>
              <w:t>-</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19. Производственные цехи:</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обычные</w:t>
            </w:r>
          </w:p>
        </w:tc>
        <w:tc>
          <w:tcPr>
            <w:tcW w:w="1871" w:type="dxa"/>
            <w:tcBorders>
              <w:top w:val="nil"/>
              <w:bottom w:val="nil"/>
            </w:tcBorders>
          </w:tcPr>
          <w:p w:rsidR="00814668" w:rsidRDefault="00814668">
            <w:pPr>
              <w:pStyle w:val="ConsPlusNormal"/>
              <w:jc w:val="center"/>
            </w:pPr>
            <w:r>
              <w:t>1 чел. в смену</w:t>
            </w:r>
          </w:p>
        </w:tc>
        <w:tc>
          <w:tcPr>
            <w:tcW w:w="1077" w:type="dxa"/>
            <w:tcBorders>
              <w:top w:val="nil"/>
              <w:bottom w:val="nil"/>
            </w:tcBorders>
          </w:tcPr>
          <w:p w:rsidR="00814668" w:rsidRDefault="00814668">
            <w:pPr>
              <w:pStyle w:val="ConsPlusNormal"/>
              <w:jc w:val="center"/>
            </w:pPr>
            <w:r>
              <w:t>29</w:t>
            </w:r>
          </w:p>
        </w:tc>
        <w:tc>
          <w:tcPr>
            <w:tcW w:w="1134" w:type="dxa"/>
            <w:tcBorders>
              <w:top w:val="nil"/>
              <w:bottom w:val="nil"/>
            </w:tcBorders>
          </w:tcPr>
          <w:p w:rsidR="00814668" w:rsidRDefault="00814668">
            <w:pPr>
              <w:pStyle w:val="ConsPlusNormal"/>
              <w:jc w:val="center"/>
            </w:pPr>
            <w:r>
              <w:t>13</w:t>
            </w:r>
          </w:p>
        </w:tc>
        <w:tc>
          <w:tcPr>
            <w:tcW w:w="1587" w:type="dxa"/>
            <w:tcBorders>
              <w:top w:val="nil"/>
              <w:bottom w:val="nil"/>
            </w:tcBorders>
          </w:tcPr>
          <w:p w:rsidR="00814668" w:rsidRDefault="00814668">
            <w:pPr>
              <w:pStyle w:val="ConsPlusNormal"/>
              <w:jc w:val="center"/>
            </w:pPr>
            <w:r>
              <w:t>8</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с тепловыделениями свыше 84 кДж на 1 м/ч</w:t>
            </w:r>
          </w:p>
        </w:tc>
        <w:tc>
          <w:tcPr>
            <w:tcW w:w="1871" w:type="dxa"/>
            <w:tcBorders>
              <w:top w:val="nil"/>
              <w:bottom w:val="single" w:sz="4" w:space="0" w:color="auto"/>
            </w:tcBorders>
          </w:tcPr>
          <w:p w:rsidR="00814668" w:rsidRDefault="00814668">
            <w:pPr>
              <w:pStyle w:val="ConsPlusNormal"/>
              <w:jc w:val="center"/>
            </w:pPr>
            <w:r>
              <w:t>То же</w:t>
            </w:r>
          </w:p>
        </w:tc>
        <w:tc>
          <w:tcPr>
            <w:tcW w:w="1077" w:type="dxa"/>
            <w:tcBorders>
              <w:top w:val="nil"/>
              <w:bottom w:val="single" w:sz="4" w:space="0" w:color="auto"/>
            </w:tcBorders>
          </w:tcPr>
          <w:p w:rsidR="00814668" w:rsidRDefault="00814668">
            <w:pPr>
              <w:pStyle w:val="ConsPlusNormal"/>
              <w:jc w:val="center"/>
            </w:pPr>
            <w:r>
              <w:t>45</w:t>
            </w:r>
          </w:p>
        </w:tc>
        <w:tc>
          <w:tcPr>
            <w:tcW w:w="1134" w:type="dxa"/>
            <w:tcBorders>
              <w:top w:val="nil"/>
              <w:bottom w:val="single" w:sz="4" w:space="0" w:color="auto"/>
            </w:tcBorders>
          </w:tcPr>
          <w:p w:rsidR="00814668" w:rsidRDefault="00814668">
            <w:pPr>
              <w:pStyle w:val="ConsPlusNormal"/>
              <w:jc w:val="center"/>
            </w:pPr>
            <w:r>
              <w:t>24</w:t>
            </w:r>
          </w:p>
        </w:tc>
        <w:tc>
          <w:tcPr>
            <w:tcW w:w="1587" w:type="dxa"/>
            <w:tcBorders>
              <w:top w:val="nil"/>
              <w:bottom w:val="single" w:sz="4" w:space="0" w:color="auto"/>
            </w:tcBorders>
          </w:tcPr>
          <w:p w:rsidR="00814668" w:rsidRDefault="00814668">
            <w:pPr>
              <w:pStyle w:val="ConsPlusNormal"/>
              <w:jc w:val="center"/>
            </w:pPr>
            <w:r>
              <w:t>6</w:t>
            </w:r>
          </w:p>
        </w:tc>
      </w:tr>
      <w:tr w:rsidR="00814668" w:rsidRPr="00616C66">
        <w:tc>
          <w:tcPr>
            <w:tcW w:w="3231" w:type="dxa"/>
          </w:tcPr>
          <w:p w:rsidR="00814668" w:rsidRDefault="00814668">
            <w:pPr>
              <w:pStyle w:val="ConsPlusNormal"/>
            </w:pPr>
            <w:r>
              <w:t>20. Душевые в бытовых помещениях промышленных предприятий</w:t>
            </w:r>
          </w:p>
        </w:tc>
        <w:tc>
          <w:tcPr>
            <w:tcW w:w="1871" w:type="dxa"/>
          </w:tcPr>
          <w:p w:rsidR="00814668" w:rsidRDefault="00814668">
            <w:pPr>
              <w:pStyle w:val="ConsPlusNormal"/>
              <w:jc w:val="center"/>
            </w:pPr>
            <w:r>
              <w:t>1 душевая сетка в смену</w:t>
            </w:r>
          </w:p>
        </w:tc>
        <w:tc>
          <w:tcPr>
            <w:tcW w:w="1077" w:type="dxa"/>
          </w:tcPr>
          <w:p w:rsidR="00814668" w:rsidRDefault="00814668">
            <w:pPr>
              <w:pStyle w:val="ConsPlusNormal"/>
              <w:jc w:val="center"/>
            </w:pPr>
            <w:r>
              <w:t>550</w:t>
            </w:r>
          </w:p>
        </w:tc>
        <w:tc>
          <w:tcPr>
            <w:tcW w:w="1134" w:type="dxa"/>
          </w:tcPr>
          <w:p w:rsidR="00814668" w:rsidRDefault="00814668">
            <w:pPr>
              <w:pStyle w:val="ConsPlusNormal"/>
              <w:jc w:val="center"/>
            </w:pPr>
            <w:r>
              <w:t>297</w:t>
            </w:r>
          </w:p>
        </w:tc>
        <w:tc>
          <w:tcPr>
            <w:tcW w:w="1587" w:type="dxa"/>
          </w:tcPr>
          <w:p w:rsidR="00814668" w:rsidRDefault="00814668">
            <w:pPr>
              <w:pStyle w:val="ConsPlusNormal"/>
              <w:jc w:val="center"/>
            </w:pPr>
            <w:r>
              <w:t>-</w:t>
            </w:r>
          </w:p>
        </w:tc>
      </w:tr>
      <w:tr w:rsidR="00814668" w:rsidRPr="00616C66">
        <w:tblPrEx>
          <w:tblBorders>
            <w:insideH w:val="none" w:sz="0" w:space="0" w:color="auto"/>
          </w:tblBorders>
        </w:tblPrEx>
        <w:tc>
          <w:tcPr>
            <w:tcW w:w="3231" w:type="dxa"/>
            <w:tcBorders>
              <w:top w:val="single" w:sz="4" w:space="0" w:color="auto"/>
              <w:bottom w:val="nil"/>
            </w:tcBorders>
          </w:tcPr>
          <w:p w:rsidR="00814668" w:rsidRDefault="00814668">
            <w:pPr>
              <w:pStyle w:val="ConsPlusNormal"/>
            </w:pPr>
            <w:r>
              <w:t>21. Расход воды на поливку:</w:t>
            </w:r>
          </w:p>
        </w:tc>
        <w:tc>
          <w:tcPr>
            <w:tcW w:w="1871" w:type="dxa"/>
            <w:tcBorders>
              <w:top w:val="single" w:sz="4" w:space="0" w:color="auto"/>
              <w:bottom w:val="nil"/>
            </w:tcBorders>
          </w:tcPr>
          <w:p w:rsidR="00814668" w:rsidRDefault="00814668">
            <w:pPr>
              <w:pStyle w:val="ConsPlusNormal"/>
            </w:pPr>
          </w:p>
        </w:tc>
        <w:tc>
          <w:tcPr>
            <w:tcW w:w="1077" w:type="dxa"/>
            <w:tcBorders>
              <w:top w:val="single" w:sz="4" w:space="0" w:color="auto"/>
              <w:bottom w:val="nil"/>
            </w:tcBorders>
          </w:tcPr>
          <w:p w:rsidR="00814668" w:rsidRDefault="00814668">
            <w:pPr>
              <w:pStyle w:val="ConsPlusNormal"/>
            </w:pPr>
          </w:p>
        </w:tc>
        <w:tc>
          <w:tcPr>
            <w:tcW w:w="1134" w:type="dxa"/>
            <w:tcBorders>
              <w:top w:val="single" w:sz="4" w:space="0" w:color="auto"/>
              <w:bottom w:val="nil"/>
            </w:tcBorders>
          </w:tcPr>
          <w:p w:rsidR="00814668" w:rsidRDefault="00814668">
            <w:pPr>
              <w:pStyle w:val="ConsPlusNormal"/>
            </w:pPr>
          </w:p>
        </w:tc>
        <w:tc>
          <w:tcPr>
            <w:tcW w:w="158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травяного покрова</w:t>
            </w:r>
          </w:p>
        </w:tc>
        <w:tc>
          <w:tcPr>
            <w:tcW w:w="1871" w:type="dxa"/>
            <w:tcBorders>
              <w:top w:val="nil"/>
              <w:bottom w:val="nil"/>
            </w:tcBorders>
          </w:tcPr>
          <w:p w:rsidR="00814668" w:rsidRDefault="00814668">
            <w:pPr>
              <w:pStyle w:val="ConsPlusNormal"/>
              <w:jc w:val="center"/>
            </w:pPr>
            <w:r>
              <w:t>1 м</w:t>
            </w:r>
          </w:p>
        </w:tc>
        <w:tc>
          <w:tcPr>
            <w:tcW w:w="1077" w:type="dxa"/>
            <w:tcBorders>
              <w:top w:val="nil"/>
              <w:bottom w:val="nil"/>
            </w:tcBorders>
          </w:tcPr>
          <w:p w:rsidR="00814668" w:rsidRDefault="00814668">
            <w:pPr>
              <w:pStyle w:val="ConsPlusNormal"/>
              <w:jc w:val="center"/>
            </w:pPr>
            <w:r>
              <w:t>4</w:t>
            </w:r>
          </w:p>
        </w:tc>
        <w:tc>
          <w:tcPr>
            <w:tcW w:w="1134" w:type="dxa"/>
            <w:tcBorders>
              <w:top w:val="nil"/>
              <w:bottom w:val="nil"/>
            </w:tcBorders>
          </w:tcPr>
          <w:p w:rsidR="00814668" w:rsidRDefault="00814668">
            <w:pPr>
              <w:pStyle w:val="ConsPlusNormal"/>
              <w:jc w:val="center"/>
            </w:pPr>
            <w:r>
              <w:t>-</w:t>
            </w:r>
          </w:p>
        </w:tc>
        <w:tc>
          <w:tcPr>
            <w:tcW w:w="1587"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футбольного поля</w:t>
            </w:r>
          </w:p>
        </w:tc>
        <w:tc>
          <w:tcPr>
            <w:tcW w:w="1871" w:type="dxa"/>
            <w:tcBorders>
              <w:top w:val="nil"/>
              <w:bottom w:val="nil"/>
            </w:tcBorders>
          </w:tcPr>
          <w:p w:rsidR="00814668" w:rsidRDefault="00814668">
            <w:pPr>
              <w:pStyle w:val="ConsPlusNormal"/>
              <w:jc w:val="center"/>
            </w:pPr>
            <w:r>
              <w:t>То же</w:t>
            </w:r>
          </w:p>
        </w:tc>
        <w:tc>
          <w:tcPr>
            <w:tcW w:w="1077" w:type="dxa"/>
            <w:tcBorders>
              <w:top w:val="nil"/>
              <w:bottom w:val="nil"/>
            </w:tcBorders>
          </w:tcPr>
          <w:p w:rsidR="00814668" w:rsidRDefault="00814668">
            <w:pPr>
              <w:pStyle w:val="ConsPlusNormal"/>
              <w:jc w:val="center"/>
            </w:pPr>
            <w:r>
              <w:t>0,6</w:t>
            </w:r>
          </w:p>
        </w:tc>
        <w:tc>
          <w:tcPr>
            <w:tcW w:w="1134" w:type="dxa"/>
            <w:tcBorders>
              <w:top w:val="nil"/>
              <w:bottom w:val="nil"/>
            </w:tcBorders>
          </w:tcPr>
          <w:p w:rsidR="00814668" w:rsidRDefault="00814668">
            <w:pPr>
              <w:pStyle w:val="ConsPlusNormal"/>
              <w:jc w:val="center"/>
            </w:pPr>
            <w:r>
              <w:t>-</w:t>
            </w:r>
          </w:p>
        </w:tc>
        <w:tc>
          <w:tcPr>
            <w:tcW w:w="1587"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остальных спортивных сооружений</w:t>
            </w:r>
          </w:p>
        </w:tc>
        <w:tc>
          <w:tcPr>
            <w:tcW w:w="1871" w:type="dxa"/>
            <w:tcBorders>
              <w:top w:val="nil"/>
              <w:bottom w:val="nil"/>
            </w:tcBorders>
          </w:tcPr>
          <w:p w:rsidR="00814668" w:rsidRDefault="00814668">
            <w:pPr>
              <w:pStyle w:val="ConsPlusNormal"/>
              <w:jc w:val="center"/>
            </w:pPr>
            <w:r>
              <w:t>"</w:t>
            </w:r>
          </w:p>
        </w:tc>
        <w:tc>
          <w:tcPr>
            <w:tcW w:w="1077" w:type="dxa"/>
            <w:tcBorders>
              <w:top w:val="nil"/>
              <w:bottom w:val="nil"/>
            </w:tcBorders>
          </w:tcPr>
          <w:p w:rsidR="00814668" w:rsidRDefault="00814668">
            <w:pPr>
              <w:pStyle w:val="ConsPlusNormal"/>
              <w:jc w:val="center"/>
            </w:pPr>
            <w:r>
              <w:t>1,8</w:t>
            </w:r>
          </w:p>
        </w:tc>
        <w:tc>
          <w:tcPr>
            <w:tcW w:w="1134" w:type="dxa"/>
            <w:tcBorders>
              <w:top w:val="nil"/>
              <w:bottom w:val="nil"/>
            </w:tcBorders>
          </w:tcPr>
          <w:p w:rsidR="00814668" w:rsidRDefault="00814668">
            <w:pPr>
              <w:pStyle w:val="ConsPlusNormal"/>
              <w:jc w:val="center"/>
            </w:pPr>
            <w:r>
              <w:t>-</w:t>
            </w:r>
          </w:p>
        </w:tc>
        <w:tc>
          <w:tcPr>
            <w:tcW w:w="1587"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3231" w:type="dxa"/>
            <w:tcBorders>
              <w:top w:val="nil"/>
              <w:bottom w:val="nil"/>
            </w:tcBorders>
          </w:tcPr>
          <w:p w:rsidR="00814668" w:rsidRDefault="00814668">
            <w:pPr>
              <w:pStyle w:val="ConsPlusNormal"/>
            </w:pPr>
            <w:r>
              <w:t>усовершенствованных покрытий, тротуаров, площадей, заводских проездов</w:t>
            </w:r>
          </w:p>
        </w:tc>
        <w:tc>
          <w:tcPr>
            <w:tcW w:w="1871" w:type="dxa"/>
            <w:tcBorders>
              <w:top w:val="nil"/>
              <w:bottom w:val="nil"/>
            </w:tcBorders>
          </w:tcPr>
          <w:p w:rsidR="00814668" w:rsidRDefault="00814668">
            <w:pPr>
              <w:pStyle w:val="ConsPlusNormal"/>
              <w:jc w:val="center"/>
            </w:pPr>
            <w:r>
              <w:t>"</w:t>
            </w:r>
          </w:p>
        </w:tc>
        <w:tc>
          <w:tcPr>
            <w:tcW w:w="1077" w:type="dxa"/>
            <w:tcBorders>
              <w:top w:val="nil"/>
              <w:bottom w:val="nil"/>
            </w:tcBorders>
          </w:tcPr>
          <w:p w:rsidR="00814668" w:rsidRDefault="00814668">
            <w:pPr>
              <w:pStyle w:val="ConsPlusNormal"/>
              <w:jc w:val="center"/>
            </w:pPr>
            <w:r>
              <w:t>0,6</w:t>
            </w:r>
          </w:p>
        </w:tc>
        <w:tc>
          <w:tcPr>
            <w:tcW w:w="1134" w:type="dxa"/>
            <w:tcBorders>
              <w:top w:val="nil"/>
              <w:bottom w:val="nil"/>
            </w:tcBorders>
          </w:tcPr>
          <w:p w:rsidR="00814668" w:rsidRDefault="00814668">
            <w:pPr>
              <w:pStyle w:val="ConsPlusNormal"/>
              <w:jc w:val="center"/>
            </w:pPr>
            <w:r>
              <w:t>-</w:t>
            </w:r>
          </w:p>
        </w:tc>
        <w:tc>
          <w:tcPr>
            <w:tcW w:w="1587"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3231" w:type="dxa"/>
            <w:tcBorders>
              <w:top w:val="nil"/>
              <w:bottom w:val="single" w:sz="4" w:space="0" w:color="auto"/>
            </w:tcBorders>
          </w:tcPr>
          <w:p w:rsidR="00814668" w:rsidRDefault="00814668">
            <w:pPr>
              <w:pStyle w:val="ConsPlusNormal"/>
            </w:pPr>
            <w:r>
              <w:t>зеленых насаждений, газонов и цветников</w:t>
            </w:r>
          </w:p>
        </w:tc>
        <w:tc>
          <w:tcPr>
            <w:tcW w:w="1871" w:type="dxa"/>
            <w:tcBorders>
              <w:top w:val="nil"/>
              <w:bottom w:val="single" w:sz="4" w:space="0" w:color="auto"/>
            </w:tcBorders>
          </w:tcPr>
          <w:p w:rsidR="00814668" w:rsidRDefault="00814668">
            <w:pPr>
              <w:pStyle w:val="ConsPlusNormal"/>
              <w:jc w:val="center"/>
            </w:pPr>
            <w:r>
              <w:t>"</w:t>
            </w:r>
          </w:p>
        </w:tc>
        <w:tc>
          <w:tcPr>
            <w:tcW w:w="1077" w:type="dxa"/>
            <w:tcBorders>
              <w:top w:val="nil"/>
              <w:bottom w:val="single" w:sz="4" w:space="0" w:color="auto"/>
            </w:tcBorders>
          </w:tcPr>
          <w:p w:rsidR="00814668" w:rsidRDefault="00814668">
            <w:pPr>
              <w:pStyle w:val="ConsPlusNormal"/>
              <w:jc w:val="center"/>
            </w:pPr>
            <w:r>
              <w:t>4 - 8</w:t>
            </w:r>
          </w:p>
        </w:tc>
        <w:tc>
          <w:tcPr>
            <w:tcW w:w="1134" w:type="dxa"/>
            <w:tcBorders>
              <w:top w:val="nil"/>
              <w:bottom w:val="single" w:sz="4" w:space="0" w:color="auto"/>
            </w:tcBorders>
          </w:tcPr>
          <w:p w:rsidR="00814668" w:rsidRDefault="00814668">
            <w:pPr>
              <w:pStyle w:val="ConsPlusNormal"/>
              <w:jc w:val="center"/>
            </w:pPr>
            <w:r>
              <w:t>-</w:t>
            </w:r>
          </w:p>
        </w:tc>
        <w:tc>
          <w:tcPr>
            <w:tcW w:w="1587" w:type="dxa"/>
            <w:tcBorders>
              <w:top w:val="nil"/>
              <w:bottom w:val="single" w:sz="4" w:space="0" w:color="auto"/>
            </w:tcBorders>
          </w:tcPr>
          <w:p w:rsidR="00814668" w:rsidRDefault="00814668">
            <w:pPr>
              <w:pStyle w:val="ConsPlusNormal"/>
              <w:jc w:val="center"/>
            </w:pPr>
            <w:r>
              <w:t>-</w:t>
            </w:r>
          </w:p>
        </w:tc>
      </w:tr>
      <w:tr w:rsidR="00814668" w:rsidRPr="00616C66">
        <w:tc>
          <w:tcPr>
            <w:tcW w:w="3231" w:type="dxa"/>
          </w:tcPr>
          <w:p w:rsidR="00814668" w:rsidRDefault="00814668">
            <w:pPr>
              <w:pStyle w:val="ConsPlusNormal"/>
            </w:pPr>
            <w:r>
              <w:t>22. Заливка поверхности катка</w:t>
            </w:r>
          </w:p>
        </w:tc>
        <w:tc>
          <w:tcPr>
            <w:tcW w:w="1871" w:type="dxa"/>
          </w:tcPr>
          <w:p w:rsidR="00814668" w:rsidRDefault="00814668">
            <w:pPr>
              <w:pStyle w:val="ConsPlusNormal"/>
              <w:jc w:val="center"/>
            </w:pPr>
            <w:r>
              <w:t>"</w:t>
            </w:r>
          </w:p>
        </w:tc>
        <w:tc>
          <w:tcPr>
            <w:tcW w:w="1077" w:type="dxa"/>
          </w:tcPr>
          <w:p w:rsidR="00814668" w:rsidRDefault="00814668">
            <w:pPr>
              <w:pStyle w:val="ConsPlusNormal"/>
              <w:jc w:val="center"/>
            </w:pPr>
            <w:r>
              <w:t>0,5</w:t>
            </w:r>
          </w:p>
        </w:tc>
        <w:tc>
          <w:tcPr>
            <w:tcW w:w="1134" w:type="dxa"/>
          </w:tcPr>
          <w:p w:rsidR="00814668" w:rsidRDefault="00814668">
            <w:pPr>
              <w:pStyle w:val="ConsPlusNormal"/>
              <w:jc w:val="center"/>
            </w:pPr>
            <w:r>
              <w:t>-</w:t>
            </w:r>
          </w:p>
        </w:tc>
        <w:tc>
          <w:tcPr>
            <w:tcW w:w="1587" w:type="dxa"/>
          </w:tcPr>
          <w:p w:rsidR="00814668" w:rsidRDefault="00814668">
            <w:pPr>
              <w:pStyle w:val="ConsPlusNormal"/>
              <w:jc w:val="center"/>
            </w:pPr>
            <w:r>
              <w:t>-</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rsidR="00814668" w:rsidRDefault="00814668">
      <w:pPr>
        <w:pStyle w:val="ConsPlusNormal"/>
        <w:spacing w:before="220"/>
        <w:ind w:firstLine="540"/>
        <w:jc w:val="both"/>
      </w:pPr>
      <w: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814668" w:rsidRDefault="00814668">
      <w:pPr>
        <w:pStyle w:val="ConsPlusNormal"/>
        <w:spacing w:before="220"/>
        <w:ind w:firstLine="540"/>
        <w:jc w:val="both"/>
      </w:pPr>
      <w:r>
        <w:t>2. Нормы расхода воды в средние сутки приведены для выполнения технико-экономических сравнений вариантов.</w:t>
      </w:r>
    </w:p>
    <w:p w:rsidR="00814668" w:rsidRDefault="00814668">
      <w:pPr>
        <w:pStyle w:val="ConsPlusNormal"/>
        <w:spacing w:before="220"/>
        <w:ind w:firstLine="540"/>
        <w:jc w:val="both"/>
      </w:pPr>
      <w:r>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rsidR="00814668" w:rsidRDefault="00814668">
      <w:pPr>
        <w:pStyle w:val="ConsPlusNormal"/>
        <w:spacing w:before="220"/>
        <w:ind w:firstLine="540"/>
        <w:jc w:val="both"/>
      </w:pPr>
      <w: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rsidR="00814668" w:rsidRDefault="00814668">
      <w:pPr>
        <w:pStyle w:val="ConsPlusNormal"/>
        <w:spacing w:before="220"/>
        <w:ind w:firstLine="540"/>
        <w:jc w:val="both"/>
      </w:pPr>
      <w: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814668" w:rsidRDefault="00814668">
      <w:pPr>
        <w:pStyle w:val="ConsPlusNormal"/>
        <w:jc w:val="both"/>
      </w:pPr>
    </w:p>
    <w:p w:rsidR="00814668" w:rsidRDefault="00814668">
      <w:pPr>
        <w:pStyle w:val="ConsPlusNormal"/>
        <w:ind w:firstLine="540"/>
        <w:jc w:val="both"/>
        <w:outlineLvl w:val="2"/>
      </w:pPr>
      <w:r>
        <w:t>9. Зоны санитарной охраны источников водоснабжения и водопроводов питьевого назначения:</w:t>
      </w:r>
    </w:p>
    <w:p w:rsidR="00814668" w:rsidRDefault="00814668">
      <w:pPr>
        <w:pStyle w:val="ConsPlusNormal"/>
        <w:jc w:val="both"/>
      </w:pPr>
    </w:p>
    <w:p w:rsidR="00814668" w:rsidRDefault="00814668">
      <w:pPr>
        <w:pStyle w:val="ConsPlusNormal"/>
        <w:jc w:val="right"/>
        <w:outlineLvl w:val="3"/>
      </w:pPr>
      <w:bookmarkStart w:id="24" w:name="P3798"/>
      <w:bookmarkEnd w:id="24"/>
      <w:r>
        <w:t>Таблица 13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438"/>
        <w:gridCol w:w="1984"/>
        <w:gridCol w:w="1984"/>
        <w:gridCol w:w="1984"/>
      </w:tblGrid>
      <w:tr w:rsidR="00814668" w:rsidRPr="00616C66">
        <w:tc>
          <w:tcPr>
            <w:tcW w:w="660" w:type="dxa"/>
            <w:vMerge w:val="restart"/>
          </w:tcPr>
          <w:p w:rsidR="00814668" w:rsidRDefault="00814668">
            <w:pPr>
              <w:pStyle w:val="ConsPlusNormal"/>
              <w:jc w:val="center"/>
            </w:pPr>
            <w:r>
              <w:t>N п/п</w:t>
            </w:r>
          </w:p>
        </w:tc>
        <w:tc>
          <w:tcPr>
            <w:tcW w:w="2438" w:type="dxa"/>
            <w:vMerge w:val="restart"/>
          </w:tcPr>
          <w:p w:rsidR="00814668" w:rsidRDefault="00814668">
            <w:pPr>
              <w:pStyle w:val="ConsPlusNormal"/>
              <w:jc w:val="center"/>
            </w:pPr>
            <w:r>
              <w:t>Наименование источника водоснабжения</w:t>
            </w:r>
          </w:p>
        </w:tc>
        <w:tc>
          <w:tcPr>
            <w:tcW w:w="5952" w:type="dxa"/>
            <w:gridSpan w:val="3"/>
          </w:tcPr>
          <w:p w:rsidR="00814668" w:rsidRDefault="00814668">
            <w:pPr>
              <w:pStyle w:val="ConsPlusNormal"/>
              <w:jc w:val="center"/>
            </w:pPr>
            <w:r>
              <w:t>Границы зон санитарной охраны от источника водоснабжения</w:t>
            </w:r>
          </w:p>
        </w:tc>
      </w:tr>
      <w:tr w:rsidR="00814668" w:rsidRPr="00616C66">
        <w:tc>
          <w:tcPr>
            <w:tcW w:w="660" w:type="dxa"/>
            <w:vMerge/>
          </w:tcPr>
          <w:p w:rsidR="00814668" w:rsidRPr="00616C66" w:rsidRDefault="00814668"/>
        </w:tc>
        <w:tc>
          <w:tcPr>
            <w:tcW w:w="2438" w:type="dxa"/>
            <w:vMerge/>
          </w:tcPr>
          <w:p w:rsidR="00814668" w:rsidRPr="00616C66" w:rsidRDefault="00814668"/>
        </w:tc>
        <w:tc>
          <w:tcPr>
            <w:tcW w:w="1984" w:type="dxa"/>
          </w:tcPr>
          <w:p w:rsidR="00814668" w:rsidRDefault="00814668">
            <w:pPr>
              <w:pStyle w:val="ConsPlusNormal"/>
              <w:jc w:val="center"/>
            </w:pPr>
            <w:r>
              <w:t>I пояс</w:t>
            </w:r>
          </w:p>
        </w:tc>
        <w:tc>
          <w:tcPr>
            <w:tcW w:w="1984" w:type="dxa"/>
          </w:tcPr>
          <w:p w:rsidR="00814668" w:rsidRDefault="00814668">
            <w:pPr>
              <w:pStyle w:val="ConsPlusNormal"/>
              <w:jc w:val="center"/>
            </w:pPr>
            <w:r>
              <w:t>II пояс</w:t>
            </w:r>
          </w:p>
        </w:tc>
        <w:tc>
          <w:tcPr>
            <w:tcW w:w="1984" w:type="dxa"/>
          </w:tcPr>
          <w:p w:rsidR="00814668" w:rsidRDefault="00814668">
            <w:pPr>
              <w:pStyle w:val="ConsPlusNormal"/>
              <w:jc w:val="center"/>
            </w:pPr>
            <w:r>
              <w:t>III пояс</w:t>
            </w:r>
          </w:p>
        </w:tc>
      </w:tr>
      <w:tr w:rsidR="00814668" w:rsidRPr="00616C66">
        <w:tc>
          <w:tcPr>
            <w:tcW w:w="660" w:type="dxa"/>
          </w:tcPr>
          <w:p w:rsidR="00814668" w:rsidRDefault="00814668">
            <w:pPr>
              <w:pStyle w:val="ConsPlusNormal"/>
              <w:jc w:val="center"/>
            </w:pPr>
            <w:r>
              <w:t>1</w:t>
            </w:r>
          </w:p>
        </w:tc>
        <w:tc>
          <w:tcPr>
            <w:tcW w:w="2438" w:type="dxa"/>
          </w:tcPr>
          <w:p w:rsidR="00814668" w:rsidRDefault="00814668">
            <w:pPr>
              <w:pStyle w:val="ConsPlusNormal"/>
              <w:jc w:val="center"/>
            </w:pPr>
            <w:r>
              <w:t>2</w:t>
            </w:r>
          </w:p>
        </w:tc>
        <w:tc>
          <w:tcPr>
            <w:tcW w:w="1984" w:type="dxa"/>
          </w:tcPr>
          <w:p w:rsidR="00814668" w:rsidRDefault="00814668">
            <w:pPr>
              <w:pStyle w:val="ConsPlusNormal"/>
              <w:jc w:val="center"/>
            </w:pPr>
            <w:r>
              <w:t>3</w:t>
            </w:r>
          </w:p>
        </w:tc>
        <w:tc>
          <w:tcPr>
            <w:tcW w:w="1984" w:type="dxa"/>
          </w:tcPr>
          <w:p w:rsidR="00814668" w:rsidRDefault="00814668">
            <w:pPr>
              <w:pStyle w:val="ConsPlusNormal"/>
              <w:jc w:val="center"/>
            </w:pPr>
            <w:r>
              <w:t>4</w:t>
            </w:r>
          </w:p>
        </w:tc>
        <w:tc>
          <w:tcPr>
            <w:tcW w:w="1984" w:type="dxa"/>
          </w:tcPr>
          <w:p w:rsidR="00814668" w:rsidRDefault="00814668">
            <w:pPr>
              <w:pStyle w:val="ConsPlusNormal"/>
              <w:jc w:val="center"/>
            </w:pPr>
            <w:r>
              <w:t>5</w:t>
            </w:r>
          </w:p>
        </w:tc>
      </w:tr>
      <w:tr w:rsidR="00814668" w:rsidRPr="00616C66">
        <w:tc>
          <w:tcPr>
            <w:tcW w:w="660" w:type="dxa"/>
            <w:vMerge w:val="restart"/>
          </w:tcPr>
          <w:p w:rsidR="00814668" w:rsidRDefault="00814668">
            <w:pPr>
              <w:pStyle w:val="ConsPlusNormal"/>
              <w:jc w:val="center"/>
            </w:pPr>
            <w:r>
              <w:t>1</w:t>
            </w:r>
          </w:p>
        </w:tc>
        <w:tc>
          <w:tcPr>
            <w:tcW w:w="2438" w:type="dxa"/>
            <w:tcBorders>
              <w:bottom w:val="nil"/>
            </w:tcBorders>
          </w:tcPr>
          <w:p w:rsidR="00814668" w:rsidRDefault="00814668">
            <w:pPr>
              <w:pStyle w:val="ConsPlusNormal"/>
              <w:jc w:val="both"/>
            </w:pPr>
            <w:r>
              <w:t>Подземные источники</w:t>
            </w:r>
          </w:p>
        </w:tc>
        <w:tc>
          <w:tcPr>
            <w:tcW w:w="1984" w:type="dxa"/>
            <w:tcBorders>
              <w:bottom w:val="nil"/>
            </w:tcBorders>
          </w:tcPr>
          <w:p w:rsidR="00814668" w:rsidRDefault="00814668">
            <w:pPr>
              <w:pStyle w:val="ConsPlusNormal"/>
            </w:pPr>
          </w:p>
        </w:tc>
        <w:tc>
          <w:tcPr>
            <w:tcW w:w="1984" w:type="dxa"/>
            <w:tcBorders>
              <w:bottom w:val="nil"/>
            </w:tcBorders>
          </w:tcPr>
          <w:p w:rsidR="00814668" w:rsidRDefault="00814668">
            <w:pPr>
              <w:pStyle w:val="ConsPlusNormal"/>
            </w:pPr>
          </w:p>
        </w:tc>
        <w:tc>
          <w:tcPr>
            <w:tcW w:w="198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60" w:type="dxa"/>
            <w:vMerge/>
          </w:tcPr>
          <w:p w:rsidR="00814668" w:rsidRPr="00616C66" w:rsidRDefault="00814668"/>
        </w:tc>
        <w:tc>
          <w:tcPr>
            <w:tcW w:w="2438" w:type="dxa"/>
            <w:tcBorders>
              <w:top w:val="nil"/>
              <w:bottom w:val="nil"/>
            </w:tcBorders>
          </w:tcPr>
          <w:p w:rsidR="00814668" w:rsidRDefault="00814668">
            <w:pPr>
              <w:pStyle w:val="ConsPlusNormal"/>
              <w:jc w:val="both"/>
            </w:pPr>
            <w:r>
              <w:t>1) скважины, в том числе:</w:t>
            </w:r>
          </w:p>
        </w:tc>
        <w:tc>
          <w:tcPr>
            <w:tcW w:w="1984" w:type="dxa"/>
            <w:tcBorders>
              <w:top w:val="nil"/>
              <w:bottom w:val="nil"/>
            </w:tcBorders>
          </w:tcPr>
          <w:p w:rsidR="00814668" w:rsidRDefault="00814668">
            <w:pPr>
              <w:pStyle w:val="ConsPlusNormal"/>
            </w:pPr>
          </w:p>
        </w:tc>
        <w:tc>
          <w:tcPr>
            <w:tcW w:w="1984" w:type="dxa"/>
            <w:tcBorders>
              <w:top w:val="nil"/>
              <w:bottom w:val="nil"/>
            </w:tcBorders>
          </w:tcPr>
          <w:p w:rsidR="00814668" w:rsidRDefault="00814668">
            <w:pPr>
              <w:pStyle w:val="ConsPlusNormal"/>
            </w:pPr>
          </w:p>
        </w:tc>
        <w:tc>
          <w:tcPr>
            <w:tcW w:w="198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60" w:type="dxa"/>
            <w:vMerge/>
          </w:tcPr>
          <w:p w:rsidR="00814668" w:rsidRPr="00616C66" w:rsidRDefault="00814668"/>
        </w:tc>
        <w:tc>
          <w:tcPr>
            <w:tcW w:w="2438" w:type="dxa"/>
            <w:tcBorders>
              <w:top w:val="nil"/>
              <w:bottom w:val="nil"/>
            </w:tcBorders>
          </w:tcPr>
          <w:p w:rsidR="00814668" w:rsidRDefault="00814668">
            <w:pPr>
              <w:pStyle w:val="ConsPlusNormal"/>
              <w:jc w:val="both"/>
            </w:pPr>
            <w:r>
              <w:t>защищенные воды</w:t>
            </w:r>
          </w:p>
        </w:tc>
        <w:tc>
          <w:tcPr>
            <w:tcW w:w="1984" w:type="dxa"/>
            <w:tcBorders>
              <w:top w:val="nil"/>
              <w:bottom w:val="nil"/>
            </w:tcBorders>
          </w:tcPr>
          <w:p w:rsidR="00814668" w:rsidRDefault="00814668">
            <w:pPr>
              <w:pStyle w:val="ConsPlusNormal"/>
              <w:jc w:val="both"/>
            </w:pPr>
            <w:r>
              <w:t>не менее 30 м</w:t>
            </w:r>
          </w:p>
        </w:tc>
        <w:tc>
          <w:tcPr>
            <w:tcW w:w="1984" w:type="dxa"/>
            <w:tcBorders>
              <w:top w:val="nil"/>
              <w:bottom w:val="nil"/>
            </w:tcBorders>
          </w:tcPr>
          <w:p w:rsidR="00814668" w:rsidRDefault="00814668">
            <w:pPr>
              <w:pStyle w:val="ConsPlusNormal"/>
              <w:jc w:val="both"/>
            </w:pPr>
            <w:r>
              <w:t xml:space="preserve">по расчету в зависимости от Тм </w:t>
            </w:r>
            <w:hyperlink w:anchor="P3861" w:history="1">
              <w:r>
                <w:rPr>
                  <w:color w:val="0000FF"/>
                </w:rPr>
                <w:t>&lt;2&gt;</w:t>
              </w:r>
            </w:hyperlink>
          </w:p>
        </w:tc>
        <w:tc>
          <w:tcPr>
            <w:tcW w:w="1984" w:type="dxa"/>
            <w:tcBorders>
              <w:top w:val="nil"/>
              <w:bottom w:val="nil"/>
            </w:tcBorders>
          </w:tcPr>
          <w:p w:rsidR="00814668" w:rsidRDefault="00814668">
            <w:pPr>
              <w:pStyle w:val="ConsPlusNormal"/>
              <w:jc w:val="both"/>
            </w:pPr>
            <w:r>
              <w:t xml:space="preserve">по расчету в зависимости от Тх </w:t>
            </w:r>
            <w:hyperlink w:anchor="P3872" w:history="1">
              <w:r>
                <w:rPr>
                  <w:color w:val="0000FF"/>
                </w:rPr>
                <w:t>&lt;3&gt;</w:t>
              </w:r>
            </w:hyperlink>
          </w:p>
        </w:tc>
      </w:tr>
      <w:tr w:rsidR="00814668" w:rsidRPr="00616C66">
        <w:tblPrEx>
          <w:tblBorders>
            <w:insideH w:val="none" w:sz="0" w:space="0" w:color="auto"/>
          </w:tblBorders>
        </w:tblPrEx>
        <w:tc>
          <w:tcPr>
            <w:tcW w:w="660" w:type="dxa"/>
            <w:vMerge/>
          </w:tcPr>
          <w:p w:rsidR="00814668" w:rsidRPr="00616C66" w:rsidRDefault="00814668"/>
        </w:tc>
        <w:tc>
          <w:tcPr>
            <w:tcW w:w="2438" w:type="dxa"/>
            <w:tcBorders>
              <w:top w:val="nil"/>
              <w:bottom w:val="nil"/>
            </w:tcBorders>
          </w:tcPr>
          <w:p w:rsidR="00814668" w:rsidRDefault="00814668">
            <w:pPr>
              <w:pStyle w:val="ConsPlusNormal"/>
              <w:jc w:val="both"/>
            </w:pPr>
            <w:r>
              <w:t>недостаточно защищенные воды</w:t>
            </w:r>
          </w:p>
        </w:tc>
        <w:tc>
          <w:tcPr>
            <w:tcW w:w="1984" w:type="dxa"/>
            <w:tcBorders>
              <w:top w:val="nil"/>
              <w:bottom w:val="nil"/>
            </w:tcBorders>
          </w:tcPr>
          <w:p w:rsidR="00814668" w:rsidRDefault="00814668">
            <w:pPr>
              <w:pStyle w:val="ConsPlusNormal"/>
              <w:jc w:val="both"/>
            </w:pPr>
            <w:r>
              <w:t>не менее 50 м</w:t>
            </w:r>
          </w:p>
        </w:tc>
        <w:tc>
          <w:tcPr>
            <w:tcW w:w="1984" w:type="dxa"/>
            <w:tcBorders>
              <w:top w:val="nil"/>
              <w:bottom w:val="nil"/>
            </w:tcBorders>
          </w:tcPr>
          <w:p w:rsidR="00814668" w:rsidRDefault="00814668">
            <w:pPr>
              <w:pStyle w:val="ConsPlusNormal"/>
              <w:jc w:val="both"/>
            </w:pPr>
            <w:r>
              <w:t xml:space="preserve">по расчету в зависимости от Тм </w:t>
            </w:r>
            <w:hyperlink w:anchor="P3861" w:history="1">
              <w:r>
                <w:rPr>
                  <w:color w:val="0000FF"/>
                </w:rPr>
                <w:t>&lt;2&gt;</w:t>
              </w:r>
            </w:hyperlink>
          </w:p>
        </w:tc>
        <w:tc>
          <w:tcPr>
            <w:tcW w:w="1984" w:type="dxa"/>
            <w:tcBorders>
              <w:top w:val="nil"/>
              <w:bottom w:val="nil"/>
            </w:tcBorders>
          </w:tcPr>
          <w:p w:rsidR="00814668" w:rsidRDefault="00814668">
            <w:pPr>
              <w:pStyle w:val="ConsPlusNormal"/>
              <w:jc w:val="both"/>
            </w:pPr>
            <w:r>
              <w:t xml:space="preserve">по расчету в зависимости от Тх </w:t>
            </w:r>
            <w:hyperlink w:anchor="P3872" w:history="1">
              <w:r>
                <w:rPr>
                  <w:color w:val="0000FF"/>
                </w:rPr>
                <w:t>&lt;3&gt;</w:t>
              </w:r>
            </w:hyperlink>
          </w:p>
        </w:tc>
      </w:tr>
      <w:tr w:rsidR="00814668" w:rsidRPr="00616C66">
        <w:tblPrEx>
          <w:tblBorders>
            <w:insideH w:val="none" w:sz="0" w:space="0" w:color="auto"/>
          </w:tblBorders>
        </w:tblPrEx>
        <w:tc>
          <w:tcPr>
            <w:tcW w:w="660" w:type="dxa"/>
            <w:vMerge/>
          </w:tcPr>
          <w:p w:rsidR="00814668" w:rsidRPr="00616C66" w:rsidRDefault="00814668"/>
        </w:tc>
        <w:tc>
          <w:tcPr>
            <w:tcW w:w="2438" w:type="dxa"/>
            <w:tcBorders>
              <w:top w:val="nil"/>
              <w:bottom w:val="nil"/>
            </w:tcBorders>
          </w:tcPr>
          <w:p w:rsidR="00814668" w:rsidRDefault="00814668">
            <w:pPr>
              <w:pStyle w:val="ConsPlusNormal"/>
              <w:jc w:val="both"/>
            </w:pPr>
            <w:r>
              <w:t>2) водозаборы при искусственном пополнении запасов подземных вод,</w:t>
            </w:r>
          </w:p>
        </w:tc>
        <w:tc>
          <w:tcPr>
            <w:tcW w:w="1984" w:type="dxa"/>
            <w:tcBorders>
              <w:top w:val="nil"/>
              <w:bottom w:val="nil"/>
            </w:tcBorders>
          </w:tcPr>
          <w:p w:rsidR="00814668" w:rsidRDefault="00814668">
            <w:pPr>
              <w:pStyle w:val="ConsPlusNormal"/>
              <w:jc w:val="both"/>
            </w:pPr>
            <w:r>
              <w:t>не менее 50 м</w:t>
            </w:r>
          </w:p>
        </w:tc>
        <w:tc>
          <w:tcPr>
            <w:tcW w:w="1984" w:type="dxa"/>
            <w:tcBorders>
              <w:top w:val="nil"/>
              <w:bottom w:val="nil"/>
            </w:tcBorders>
          </w:tcPr>
          <w:p w:rsidR="00814668" w:rsidRDefault="00814668">
            <w:pPr>
              <w:pStyle w:val="ConsPlusNormal"/>
              <w:jc w:val="both"/>
            </w:pPr>
            <w:r>
              <w:t xml:space="preserve">по расчету в зависимости от Тм </w:t>
            </w:r>
            <w:hyperlink w:anchor="P3861" w:history="1">
              <w:r>
                <w:rPr>
                  <w:color w:val="0000FF"/>
                </w:rPr>
                <w:t>&lt;2&gt;</w:t>
              </w:r>
            </w:hyperlink>
          </w:p>
        </w:tc>
        <w:tc>
          <w:tcPr>
            <w:tcW w:w="1984" w:type="dxa"/>
            <w:tcBorders>
              <w:top w:val="nil"/>
              <w:bottom w:val="nil"/>
            </w:tcBorders>
          </w:tcPr>
          <w:p w:rsidR="00814668" w:rsidRDefault="00814668">
            <w:pPr>
              <w:pStyle w:val="ConsPlusNormal"/>
              <w:jc w:val="both"/>
            </w:pPr>
            <w:r>
              <w:t xml:space="preserve">по расчету в зависимости от Тх </w:t>
            </w:r>
            <w:hyperlink w:anchor="P3872" w:history="1">
              <w:r>
                <w:rPr>
                  <w:color w:val="0000FF"/>
                </w:rPr>
                <w:t>&lt;3&gt;</w:t>
              </w:r>
            </w:hyperlink>
          </w:p>
        </w:tc>
      </w:tr>
      <w:tr w:rsidR="00814668" w:rsidRPr="00616C66">
        <w:tc>
          <w:tcPr>
            <w:tcW w:w="660" w:type="dxa"/>
            <w:vMerge/>
          </w:tcPr>
          <w:p w:rsidR="00814668" w:rsidRPr="00616C66" w:rsidRDefault="00814668"/>
        </w:tc>
        <w:tc>
          <w:tcPr>
            <w:tcW w:w="2438" w:type="dxa"/>
            <w:tcBorders>
              <w:top w:val="nil"/>
            </w:tcBorders>
          </w:tcPr>
          <w:p w:rsidR="00814668" w:rsidRDefault="00814668">
            <w:pPr>
              <w:pStyle w:val="ConsPlusNormal"/>
              <w:jc w:val="both"/>
            </w:pPr>
            <w:r>
              <w:t>в том числе инфильтрационные сооружения (бассейны, каналы)</w:t>
            </w:r>
          </w:p>
        </w:tc>
        <w:tc>
          <w:tcPr>
            <w:tcW w:w="1984" w:type="dxa"/>
            <w:tcBorders>
              <w:top w:val="nil"/>
            </w:tcBorders>
          </w:tcPr>
          <w:p w:rsidR="00814668" w:rsidRDefault="00814668">
            <w:pPr>
              <w:pStyle w:val="ConsPlusNormal"/>
              <w:jc w:val="both"/>
            </w:pPr>
            <w:r>
              <w:t xml:space="preserve">не менее 100 м </w:t>
            </w:r>
            <w:hyperlink w:anchor="P3860" w:history="1">
              <w:r>
                <w:rPr>
                  <w:color w:val="0000FF"/>
                </w:rPr>
                <w:t>&lt;1&gt;</w:t>
              </w:r>
            </w:hyperlink>
          </w:p>
        </w:tc>
        <w:tc>
          <w:tcPr>
            <w:tcW w:w="1984" w:type="dxa"/>
            <w:tcBorders>
              <w:top w:val="nil"/>
            </w:tcBorders>
          </w:tcPr>
          <w:p w:rsidR="00814668" w:rsidRDefault="00814668">
            <w:pPr>
              <w:pStyle w:val="ConsPlusNormal"/>
            </w:pPr>
          </w:p>
        </w:tc>
        <w:tc>
          <w:tcPr>
            <w:tcW w:w="1984" w:type="dxa"/>
            <w:tcBorders>
              <w:top w:val="nil"/>
            </w:tcBorders>
          </w:tcPr>
          <w:p w:rsidR="00814668" w:rsidRDefault="00814668">
            <w:pPr>
              <w:pStyle w:val="ConsPlusNormal"/>
            </w:pPr>
          </w:p>
        </w:tc>
      </w:tr>
      <w:tr w:rsidR="00814668" w:rsidRPr="00616C66">
        <w:tc>
          <w:tcPr>
            <w:tcW w:w="660" w:type="dxa"/>
          </w:tcPr>
          <w:p w:rsidR="00814668" w:rsidRDefault="00814668">
            <w:pPr>
              <w:pStyle w:val="ConsPlusNormal"/>
              <w:jc w:val="center"/>
            </w:pPr>
            <w:r>
              <w:t>2</w:t>
            </w:r>
          </w:p>
        </w:tc>
        <w:tc>
          <w:tcPr>
            <w:tcW w:w="2438" w:type="dxa"/>
          </w:tcPr>
          <w:p w:rsidR="00814668" w:rsidRDefault="00814668">
            <w:pPr>
              <w:pStyle w:val="ConsPlusNormal"/>
              <w:jc w:val="both"/>
            </w:pPr>
            <w:r>
              <w:t>Поверхностные источники 1) водотоки (реки, каналы)</w:t>
            </w:r>
          </w:p>
        </w:tc>
        <w:tc>
          <w:tcPr>
            <w:tcW w:w="1984" w:type="dxa"/>
          </w:tcPr>
          <w:p w:rsidR="00814668" w:rsidRDefault="00814668">
            <w:pPr>
              <w:pStyle w:val="ConsPlusNormal"/>
              <w:jc w:val="both"/>
            </w:pPr>
            <w:r>
              <w:t>вверх по течению не менее 200 м;</w:t>
            </w:r>
          </w:p>
          <w:p w:rsidR="00814668" w:rsidRDefault="00814668">
            <w:pPr>
              <w:pStyle w:val="ConsPlusNormal"/>
              <w:jc w:val="both"/>
            </w:pPr>
            <w:r>
              <w:t>вниз по течению не менее 100 м;</w:t>
            </w:r>
          </w:p>
        </w:tc>
        <w:tc>
          <w:tcPr>
            <w:tcW w:w="1984" w:type="dxa"/>
          </w:tcPr>
          <w:p w:rsidR="00814668" w:rsidRDefault="00814668">
            <w:pPr>
              <w:pStyle w:val="ConsPlusNormal"/>
              <w:jc w:val="both"/>
            </w:pPr>
            <w:r>
              <w:t>вверх по течению по расчету;</w:t>
            </w:r>
          </w:p>
          <w:p w:rsidR="00814668" w:rsidRDefault="00814668">
            <w:pPr>
              <w:pStyle w:val="ConsPlusNormal"/>
              <w:jc w:val="both"/>
            </w:pPr>
            <w:r>
              <w:t>вниз по течению не менее 250 м;</w:t>
            </w:r>
          </w:p>
        </w:tc>
        <w:tc>
          <w:tcPr>
            <w:tcW w:w="1984" w:type="dxa"/>
          </w:tcPr>
          <w:p w:rsidR="00814668" w:rsidRDefault="00814668">
            <w:pPr>
              <w:pStyle w:val="ConsPlusNormal"/>
              <w:jc w:val="both"/>
            </w:pPr>
            <w:r>
              <w:t>совпадают с границами II пояса;</w:t>
            </w:r>
          </w:p>
          <w:p w:rsidR="00814668" w:rsidRDefault="00814668">
            <w:pPr>
              <w:pStyle w:val="ConsPlusNormal"/>
              <w:jc w:val="both"/>
            </w:pPr>
            <w:r>
              <w:t>совпадают с границами II пояса;</w:t>
            </w:r>
          </w:p>
        </w:tc>
      </w:tr>
      <w:tr w:rsidR="00814668" w:rsidRPr="00616C66">
        <w:tc>
          <w:tcPr>
            <w:tcW w:w="660" w:type="dxa"/>
          </w:tcPr>
          <w:p w:rsidR="00814668" w:rsidRDefault="00814668">
            <w:pPr>
              <w:pStyle w:val="ConsPlusNormal"/>
            </w:pPr>
          </w:p>
        </w:tc>
        <w:tc>
          <w:tcPr>
            <w:tcW w:w="2438" w:type="dxa"/>
          </w:tcPr>
          <w:p w:rsidR="00814668" w:rsidRDefault="00814668">
            <w:pPr>
              <w:pStyle w:val="ConsPlusNormal"/>
            </w:pPr>
          </w:p>
        </w:tc>
        <w:tc>
          <w:tcPr>
            <w:tcW w:w="1984" w:type="dxa"/>
          </w:tcPr>
          <w:p w:rsidR="00814668" w:rsidRDefault="00814668">
            <w:pPr>
              <w:pStyle w:val="ConsPlusNormal"/>
              <w:jc w:val="both"/>
            </w:pPr>
            <w:r>
              <w:t>боковые - не менее 100 м от линии уреза воды летне-осенней межени</w:t>
            </w:r>
          </w:p>
        </w:tc>
        <w:tc>
          <w:tcPr>
            <w:tcW w:w="1984" w:type="dxa"/>
          </w:tcPr>
          <w:p w:rsidR="00814668" w:rsidRDefault="00814668">
            <w:pPr>
              <w:pStyle w:val="ConsPlusNormal"/>
              <w:jc w:val="both"/>
            </w:pPr>
            <w:r>
              <w:t>боковые не менее 500 м</w:t>
            </w:r>
          </w:p>
        </w:tc>
        <w:tc>
          <w:tcPr>
            <w:tcW w:w="1984" w:type="dxa"/>
          </w:tcPr>
          <w:p w:rsidR="00814668" w:rsidRDefault="00814668">
            <w:pPr>
              <w:pStyle w:val="ConsPlusNormal"/>
              <w:jc w:val="both"/>
            </w:pPr>
            <w:r>
              <w:t>по линии водоразделов в пределах 3 - 5 км, включая притоки</w:t>
            </w:r>
          </w:p>
        </w:tc>
      </w:tr>
      <w:tr w:rsidR="00814668" w:rsidRPr="00616C66">
        <w:tc>
          <w:tcPr>
            <w:tcW w:w="660" w:type="dxa"/>
          </w:tcPr>
          <w:p w:rsidR="00814668" w:rsidRDefault="00814668">
            <w:pPr>
              <w:pStyle w:val="ConsPlusNormal"/>
            </w:pPr>
          </w:p>
        </w:tc>
        <w:tc>
          <w:tcPr>
            <w:tcW w:w="2438" w:type="dxa"/>
          </w:tcPr>
          <w:p w:rsidR="00814668" w:rsidRDefault="00814668">
            <w:pPr>
              <w:pStyle w:val="ConsPlusNormal"/>
              <w:jc w:val="both"/>
            </w:pPr>
            <w:r>
              <w:t>2) водоемы (водохранилища, озера)</w:t>
            </w:r>
          </w:p>
        </w:tc>
        <w:tc>
          <w:tcPr>
            <w:tcW w:w="1984" w:type="dxa"/>
          </w:tcPr>
          <w:p w:rsidR="00814668" w:rsidRDefault="00814668">
            <w:pPr>
              <w:pStyle w:val="ConsPlusNormal"/>
              <w:jc w:val="both"/>
            </w:pPr>
            <w:r>
              <w:t>не менее 100 м от линии уреза воды при летне-осенней межени</w:t>
            </w:r>
          </w:p>
        </w:tc>
        <w:tc>
          <w:tcPr>
            <w:tcW w:w="1984" w:type="dxa"/>
          </w:tcPr>
          <w:p w:rsidR="00814668" w:rsidRDefault="00814668">
            <w:pPr>
              <w:pStyle w:val="ConsPlusNormal"/>
              <w:jc w:val="both"/>
            </w:pPr>
            <w:r>
              <w:t>3 - 5 км во все стороны от водозабора или на 500 - 1000 м при нормальном подпорном уровне</w:t>
            </w:r>
          </w:p>
        </w:tc>
        <w:tc>
          <w:tcPr>
            <w:tcW w:w="1984" w:type="dxa"/>
          </w:tcPr>
          <w:p w:rsidR="00814668" w:rsidRDefault="00814668">
            <w:pPr>
              <w:pStyle w:val="ConsPlusNormal"/>
              <w:jc w:val="both"/>
            </w:pPr>
            <w:r>
              <w:t>совпадают с границами II пояса</w:t>
            </w:r>
          </w:p>
        </w:tc>
      </w:tr>
      <w:tr w:rsidR="00814668" w:rsidRPr="00616C66">
        <w:tc>
          <w:tcPr>
            <w:tcW w:w="660" w:type="dxa"/>
          </w:tcPr>
          <w:p w:rsidR="00814668" w:rsidRDefault="00814668">
            <w:pPr>
              <w:pStyle w:val="ConsPlusNormal"/>
              <w:jc w:val="center"/>
            </w:pPr>
            <w:r>
              <w:t>3</w:t>
            </w:r>
          </w:p>
        </w:tc>
        <w:tc>
          <w:tcPr>
            <w:tcW w:w="2438" w:type="dxa"/>
          </w:tcPr>
          <w:p w:rsidR="00814668" w:rsidRDefault="00814668">
            <w:pPr>
              <w:pStyle w:val="ConsPlusNormal"/>
              <w:jc w:val="both"/>
            </w:pPr>
            <w:r>
              <w:t>Водопроводные сооружения и водоводы</w:t>
            </w:r>
          </w:p>
        </w:tc>
        <w:tc>
          <w:tcPr>
            <w:tcW w:w="5952" w:type="dxa"/>
            <w:gridSpan w:val="3"/>
          </w:tcPr>
          <w:p w:rsidR="00814668" w:rsidRDefault="00814668">
            <w:pPr>
              <w:pStyle w:val="ConsPlusNormal"/>
              <w:jc w:val="both"/>
            </w:pPr>
            <w:r>
              <w:t xml:space="preserve">Границы санитарно-защитной полосы от стен запасных и регулирующих емкостей, фильтров и контактных осветителей - не менее 30 м </w:t>
            </w:r>
            <w:hyperlink w:anchor="P3875" w:history="1">
              <w:r>
                <w:rPr>
                  <w:color w:val="0000FF"/>
                </w:rPr>
                <w:t>&lt;4&gt;</w:t>
              </w:r>
            </w:hyperlink>
            <w:r>
              <w:t xml:space="preserve"> от водонапорных башен - не менее 10 м </w:t>
            </w:r>
            <w:hyperlink w:anchor="P3876" w:history="1">
              <w:r>
                <w:rPr>
                  <w:color w:val="0000FF"/>
                </w:rPr>
                <w:t>&lt;5&gt;</w:t>
              </w:r>
            </w:hyperlink>
            <w:r>
              <w:t xml:space="preserve"> от остальных помещений (отстойники, реагентное хозяйство, склад хлора </w:t>
            </w:r>
            <w:hyperlink w:anchor="P3877" w:history="1">
              <w:r>
                <w:rPr>
                  <w:color w:val="0000FF"/>
                </w:rPr>
                <w:t>&lt;6&gt;</w:t>
              </w:r>
            </w:hyperlink>
            <w:r>
              <w:t>, насосные станции и другое) - не менее 15 м;</w:t>
            </w:r>
          </w:p>
          <w:p w:rsidR="00814668" w:rsidRDefault="00814668">
            <w:pPr>
              <w:pStyle w:val="ConsPlusNormal"/>
              <w:jc w:val="both"/>
            </w:pPr>
            <w:r>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bookmarkStart w:id="25" w:name="P3860"/>
      <w:bookmarkEnd w:id="25"/>
      <w:r>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814668" w:rsidRDefault="00814668">
      <w:pPr>
        <w:pStyle w:val="ConsPlusNormal"/>
        <w:spacing w:before="220"/>
        <w:ind w:firstLine="540"/>
        <w:jc w:val="both"/>
      </w:pPr>
      <w:bookmarkStart w:id="26" w:name="P3861"/>
      <w:bookmarkEnd w:id="26"/>
      <w:r>
        <w:t>&lt;2&gt; При определении границ II пояса Tм (время продвижения микробного загрязнения с потоком подземных вод к водозабору) принимается по таблице:</w:t>
      </w:r>
    </w:p>
    <w:p w:rsidR="00814668" w:rsidRDefault="00814668">
      <w:pPr>
        <w:pStyle w:val="ConsPlusNormal"/>
        <w:jc w:val="both"/>
      </w:pPr>
    </w:p>
    <w:p w:rsidR="00814668" w:rsidRDefault="00814668">
      <w:pPr>
        <w:pStyle w:val="ConsPlusNormal"/>
        <w:jc w:val="right"/>
        <w:outlineLvl w:val="3"/>
      </w:pPr>
      <w:bookmarkStart w:id="27" w:name="P3863"/>
      <w:bookmarkEnd w:id="27"/>
      <w:r>
        <w:t>Таблица 14</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0"/>
        <w:gridCol w:w="1815"/>
      </w:tblGrid>
      <w:tr w:rsidR="00814668" w:rsidRPr="00616C66">
        <w:tc>
          <w:tcPr>
            <w:tcW w:w="7200" w:type="dxa"/>
          </w:tcPr>
          <w:p w:rsidR="00814668" w:rsidRDefault="00814668">
            <w:pPr>
              <w:pStyle w:val="ConsPlusNormal"/>
              <w:jc w:val="center"/>
            </w:pPr>
            <w:r>
              <w:t>Гидрологические условия</w:t>
            </w:r>
          </w:p>
        </w:tc>
        <w:tc>
          <w:tcPr>
            <w:tcW w:w="1815" w:type="dxa"/>
          </w:tcPr>
          <w:p w:rsidR="00814668" w:rsidRDefault="00814668">
            <w:pPr>
              <w:pStyle w:val="ConsPlusNormal"/>
              <w:jc w:val="center"/>
            </w:pPr>
            <w:r>
              <w:t>Тм (в сутках)</w:t>
            </w:r>
          </w:p>
        </w:tc>
      </w:tr>
      <w:tr w:rsidR="00814668" w:rsidRPr="00616C66">
        <w:tc>
          <w:tcPr>
            <w:tcW w:w="7200" w:type="dxa"/>
          </w:tcPr>
          <w:p w:rsidR="00814668" w:rsidRDefault="00814668">
            <w:pPr>
              <w:pStyle w:val="ConsPlusNormal"/>
              <w:jc w:val="both"/>
            </w:pPr>
            <w: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815" w:type="dxa"/>
          </w:tcPr>
          <w:p w:rsidR="00814668" w:rsidRDefault="00814668">
            <w:pPr>
              <w:pStyle w:val="ConsPlusNormal"/>
              <w:jc w:val="center"/>
            </w:pPr>
            <w:r>
              <w:t>400</w:t>
            </w:r>
          </w:p>
        </w:tc>
      </w:tr>
      <w:tr w:rsidR="00814668" w:rsidRPr="00616C66">
        <w:tc>
          <w:tcPr>
            <w:tcW w:w="7200" w:type="dxa"/>
          </w:tcPr>
          <w:p w:rsidR="00814668" w:rsidRDefault="00814668">
            <w:pPr>
              <w:pStyle w:val="ConsPlusNormal"/>
              <w:jc w:val="both"/>
            </w:pPr>
            <w: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815" w:type="dxa"/>
          </w:tcPr>
          <w:p w:rsidR="00814668" w:rsidRDefault="00814668">
            <w:pPr>
              <w:pStyle w:val="ConsPlusNormal"/>
              <w:jc w:val="center"/>
            </w:pPr>
            <w:r>
              <w:t>200</w:t>
            </w:r>
          </w:p>
        </w:tc>
      </w:tr>
    </w:tbl>
    <w:p w:rsidR="00814668" w:rsidRDefault="00814668">
      <w:pPr>
        <w:pStyle w:val="ConsPlusNormal"/>
        <w:jc w:val="both"/>
      </w:pPr>
    </w:p>
    <w:p w:rsidR="00814668" w:rsidRDefault="00814668">
      <w:pPr>
        <w:pStyle w:val="ConsPlusNormal"/>
        <w:ind w:firstLine="540"/>
        <w:jc w:val="both"/>
      </w:pPr>
      <w:bookmarkStart w:id="28" w:name="P3872"/>
      <w:bookmarkEnd w:id="28"/>
      <w:r>
        <w:t>&lt;3&gt; Граница III пояса, предназначенного для защиты водоносного пласта от химических загрязнений, определяется гидродинамическими расчетами.</w:t>
      </w:r>
    </w:p>
    <w:p w:rsidR="00814668" w:rsidRDefault="00814668">
      <w:pPr>
        <w:pStyle w:val="ConsPlusNormal"/>
        <w:spacing w:before="220"/>
        <w:ind w:firstLine="540"/>
        <w:jc w:val="both"/>
      </w:pPr>
      <w:r>
        <w:t>При этом время движения химического загрязнения к водозабору должно быть больше расчетного Тх.</w:t>
      </w:r>
    </w:p>
    <w:p w:rsidR="00814668" w:rsidRDefault="00814668">
      <w:pPr>
        <w:pStyle w:val="ConsPlusNormal"/>
        <w:spacing w:before="220"/>
        <w:ind w:firstLine="540"/>
        <w:jc w:val="both"/>
      </w:pPr>
      <w:r>
        <w:t>Тх принимается как срок эксплуатации водозабора (обычный срок эксплуатации водозабора - 25 - 50 лет).</w:t>
      </w:r>
    </w:p>
    <w:p w:rsidR="00814668" w:rsidRDefault="00814668">
      <w:pPr>
        <w:pStyle w:val="ConsPlusNormal"/>
        <w:spacing w:before="220"/>
        <w:ind w:firstLine="540"/>
        <w:jc w:val="both"/>
      </w:pPr>
      <w:bookmarkStart w:id="29" w:name="P3875"/>
      <w:bookmarkEnd w:id="29"/>
      <w:r>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rsidR="00814668" w:rsidRDefault="00814668">
      <w:pPr>
        <w:pStyle w:val="ConsPlusNormal"/>
        <w:spacing w:before="220"/>
        <w:ind w:firstLine="540"/>
        <w:jc w:val="both"/>
      </w:pPr>
      <w:bookmarkStart w:id="30" w:name="P3876"/>
      <w:bookmarkEnd w:id="30"/>
      <w:r>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814668" w:rsidRDefault="00814668">
      <w:pPr>
        <w:pStyle w:val="ConsPlusNormal"/>
        <w:spacing w:before="220"/>
        <w:ind w:firstLine="540"/>
        <w:jc w:val="both"/>
      </w:pPr>
      <w:bookmarkStart w:id="31" w:name="P3877"/>
      <w:bookmarkEnd w:id="31"/>
      <w:r>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814668" w:rsidRDefault="00814668">
      <w:pPr>
        <w:pStyle w:val="ConsPlusNormal"/>
        <w:spacing w:before="220"/>
        <w:ind w:firstLine="540"/>
        <w:jc w:val="both"/>
      </w:pPr>
      <w:r>
        <w:t xml:space="preserve">&lt;7&gt; Настоящее приложение содержит нормы, установленные </w:t>
      </w:r>
      <w:hyperlink r:id="rId18" w:history="1">
        <w:r>
          <w:rPr>
            <w:color w:val="0000FF"/>
          </w:rPr>
          <w:t>СанПиН 2.1.4.1110-02</w:t>
        </w:r>
      </w:hyperlink>
      <w:r>
        <w:t xml:space="preserve"> "Зоны санитарной охраны источников водоснабжения и водопроводов питьевого назначения".</w:t>
      </w:r>
    </w:p>
    <w:p w:rsidR="00814668" w:rsidRDefault="00814668">
      <w:pPr>
        <w:pStyle w:val="ConsPlusNormal"/>
        <w:jc w:val="both"/>
      </w:pP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Нумерация пунктов дана в соответствии с официальным текстом документа.</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outlineLvl w:val="2"/>
      </w:pPr>
      <w:r>
        <w:t>11. Показатели минимальной плотности застройки площадок сельскохозяйственных предприятий:</w:t>
      </w:r>
    </w:p>
    <w:p w:rsidR="00814668" w:rsidRDefault="00814668">
      <w:pPr>
        <w:pStyle w:val="ConsPlusNormal"/>
        <w:jc w:val="both"/>
      </w:pPr>
    </w:p>
    <w:p w:rsidR="00814668" w:rsidRDefault="00814668">
      <w:pPr>
        <w:pStyle w:val="ConsPlusNormal"/>
        <w:jc w:val="right"/>
        <w:outlineLvl w:val="3"/>
      </w:pPr>
      <w:bookmarkStart w:id="32" w:name="P3886"/>
      <w:bookmarkEnd w:id="32"/>
      <w:r>
        <w:t>Таблица 15</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567"/>
        <w:gridCol w:w="4876"/>
        <w:gridCol w:w="1417"/>
      </w:tblGrid>
      <w:tr w:rsidR="00814668" w:rsidRPr="00616C66">
        <w:tc>
          <w:tcPr>
            <w:tcW w:w="2127" w:type="dxa"/>
            <w:vAlign w:val="center"/>
          </w:tcPr>
          <w:p w:rsidR="00814668" w:rsidRDefault="00814668">
            <w:pPr>
              <w:pStyle w:val="ConsPlusNormal"/>
              <w:jc w:val="center"/>
            </w:pPr>
            <w:r>
              <w:t>Отрасль сельхозпроизводства</w:t>
            </w:r>
          </w:p>
        </w:tc>
        <w:tc>
          <w:tcPr>
            <w:tcW w:w="567" w:type="dxa"/>
            <w:vAlign w:val="center"/>
          </w:tcPr>
          <w:p w:rsidR="00814668" w:rsidRDefault="00814668">
            <w:pPr>
              <w:pStyle w:val="ConsPlusNormal"/>
              <w:jc w:val="center"/>
            </w:pPr>
            <w:r>
              <w:t>N п/п</w:t>
            </w:r>
          </w:p>
        </w:tc>
        <w:tc>
          <w:tcPr>
            <w:tcW w:w="4876" w:type="dxa"/>
            <w:vAlign w:val="center"/>
          </w:tcPr>
          <w:p w:rsidR="00814668" w:rsidRDefault="00814668">
            <w:pPr>
              <w:pStyle w:val="ConsPlusNormal"/>
              <w:jc w:val="center"/>
            </w:pPr>
            <w:r>
              <w:t>Предприятие</w:t>
            </w:r>
          </w:p>
        </w:tc>
        <w:tc>
          <w:tcPr>
            <w:tcW w:w="1417" w:type="dxa"/>
            <w:vAlign w:val="center"/>
          </w:tcPr>
          <w:p w:rsidR="00814668" w:rsidRDefault="00814668">
            <w:pPr>
              <w:pStyle w:val="ConsPlusNormal"/>
              <w:jc w:val="center"/>
            </w:pPr>
            <w:r>
              <w:t>Минимальная плотность застройки, процент</w:t>
            </w:r>
          </w:p>
        </w:tc>
      </w:tr>
      <w:tr w:rsidR="00814668" w:rsidRPr="00616C66">
        <w:tc>
          <w:tcPr>
            <w:tcW w:w="2127" w:type="dxa"/>
            <w:vAlign w:val="center"/>
          </w:tcPr>
          <w:p w:rsidR="00814668" w:rsidRDefault="00814668">
            <w:pPr>
              <w:pStyle w:val="ConsPlusNormal"/>
              <w:jc w:val="center"/>
            </w:pPr>
            <w:r>
              <w:t>1</w:t>
            </w:r>
          </w:p>
        </w:tc>
        <w:tc>
          <w:tcPr>
            <w:tcW w:w="567" w:type="dxa"/>
            <w:vAlign w:val="center"/>
          </w:tcPr>
          <w:p w:rsidR="00814668" w:rsidRDefault="00814668">
            <w:pPr>
              <w:pStyle w:val="ConsPlusNormal"/>
              <w:jc w:val="center"/>
            </w:pPr>
            <w:r>
              <w:t>2</w:t>
            </w:r>
          </w:p>
        </w:tc>
        <w:tc>
          <w:tcPr>
            <w:tcW w:w="4876" w:type="dxa"/>
            <w:vAlign w:val="center"/>
          </w:tcPr>
          <w:p w:rsidR="00814668" w:rsidRDefault="00814668">
            <w:pPr>
              <w:pStyle w:val="ConsPlusNormal"/>
              <w:jc w:val="center"/>
            </w:pPr>
            <w:r>
              <w:t>3</w:t>
            </w:r>
          </w:p>
        </w:tc>
        <w:tc>
          <w:tcPr>
            <w:tcW w:w="1417" w:type="dxa"/>
            <w:vAlign w:val="center"/>
          </w:tcPr>
          <w:p w:rsidR="00814668" w:rsidRDefault="00814668">
            <w:pPr>
              <w:pStyle w:val="ConsPlusNormal"/>
              <w:jc w:val="center"/>
            </w:pPr>
            <w:r>
              <w:t>4</w:t>
            </w:r>
          </w:p>
        </w:tc>
      </w:tr>
      <w:tr w:rsidR="00814668" w:rsidRPr="00616C66">
        <w:tc>
          <w:tcPr>
            <w:tcW w:w="2127" w:type="dxa"/>
            <w:tcBorders>
              <w:bottom w:val="nil"/>
            </w:tcBorders>
          </w:tcPr>
          <w:p w:rsidR="00814668" w:rsidRDefault="00814668">
            <w:pPr>
              <w:pStyle w:val="ConsPlusNormal"/>
              <w:outlineLvl w:val="4"/>
            </w:pPr>
            <w:r>
              <w:t>I. Крупнорогатого скота</w:t>
            </w:r>
          </w:p>
        </w:tc>
        <w:tc>
          <w:tcPr>
            <w:tcW w:w="567" w:type="dxa"/>
            <w:tcBorders>
              <w:bottom w:val="nil"/>
            </w:tcBorders>
          </w:tcPr>
          <w:p w:rsidR="00814668" w:rsidRDefault="00814668">
            <w:pPr>
              <w:pStyle w:val="ConsPlusNormal"/>
            </w:pPr>
          </w:p>
        </w:tc>
        <w:tc>
          <w:tcPr>
            <w:tcW w:w="4876" w:type="dxa"/>
          </w:tcPr>
          <w:p w:rsidR="00814668" w:rsidRDefault="00814668">
            <w:pPr>
              <w:pStyle w:val="ConsPlusNormal"/>
            </w:pPr>
            <w:r>
              <w:t>Молочные при привязном содержании коров</w:t>
            </w:r>
          </w:p>
        </w:tc>
        <w:tc>
          <w:tcPr>
            <w:tcW w:w="1417" w:type="dxa"/>
          </w:tcPr>
          <w:p w:rsidR="00814668" w:rsidRDefault="00814668">
            <w:pPr>
              <w:pStyle w:val="ConsPlusNormal"/>
            </w:pPr>
          </w:p>
        </w:tc>
      </w:tr>
      <w:tr w:rsidR="00814668" w:rsidRPr="00616C66">
        <w:tblPrEx>
          <w:tblBorders>
            <w:insideH w:val="none" w:sz="0" w:space="0" w:color="auto"/>
          </w:tblBorders>
        </w:tblPrEx>
        <w:tc>
          <w:tcPr>
            <w:tcW w:w="2127" w:type="dxa"/>
            <w:vMerge w:val="restart"/>
            <w:tcBorders>
              <w:top w:val="nil"/>
              <w:bottom w:val="nil"/>
            </w:tcBorders>
          </w:tcPr>
          <w:p w:rsidR="00814668" w:rsidRDefault="00814668">
            <w:pPr>
              <w:pStyle w:val="ConsPlusNormal"/>
              <w:outlineLvl w:val="5"/>
            </w:pPr>
            <w:r>
              <w:t>А) Товарные</w:t>
            </w:r>
          </w:p>
        </w:tc>
        <w:tc>
          <w:tcPr>
            <w:tcW w:w="567" w:type="dxa"/>
            <w:tcBorders>
              <w:top w:val="nil"/>
              <w:bottom w:val="nil"/>
            </w:tcBorders>
            <w:vAlign w:val="center"/>
          </w:tcPr>
          <w:p w:rsidR="00814668" w:rsidRDefault="00814668">
            <w:pPr>
              <w:pStyle w:val="ConsPlusNormal"/>
              <w:jc w:val="center"/>
            </w:pPr>
            <w:r>
              <w:t>1</w:t>
            </w:r>
          </w:p>
        </w:tc>
        <w:tc>
          <w:tcPr>
            <w:tcW w:w="4876" w:type="dxa"/>
            <w:tcBorders>
              <w:top w:val="single" w:sz="4" w:space="0" w:color="auto"/>
              <w:bottom w:val="nil"/>
            </w:tcBorders>
          </w:tcPr>
          <w:p w:rsidR="00814668" w:rsidRDefault="00814668">
            <w:pPr>
              <w:pStyle w:val="ConsPlusNormal"/>
            </w:pPr>
            <w:r>
              <w:t>на 400 и 600 коров</w:t>
            </w:r>
          </w:p>
        </w:tc>
        <w:tc>
          <w:tcPr>
            <w:tcW w:w="1417" w:type="dxa"/>
            <w:tcBorders>
              <w:top w:val="single" w:sz="4" w:space="0" w:color="auto"/>
              <w:bottom w:val="nil"/>
            </w:tcBorders>
          </w:tcPr>
          <w:p w:rsidR="00814668" w:rsidRDefault="00814668">
            <w:pPr>
              <w:pStyle w:val="ConsPlusNormal"/>
              <w:jc w:val="center"/>
            </w:pPr>
            <w:r>
              <w:t>45; 51</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vAlign w:val="center"/>
          </w:tcPr>
          <w:p w:rsidR="00814668" w:rsidRDefault="00814668">
            <w:pPr>
              <w:pStyle w:val="ConsPlusNormal"/>
              <w:jc w:val="center"/>
            </w:pPr>
            <w:r>
              <w:t>2</w:t>
            </w:r>
          </w:p>
        </w:tc>
        <w:tc>
          <w:tcPr>
            <w:tcW w:w="4876" w:type="dxa"/>
            <w:tcBorders>
              <w:top w:val="nil"/>
              <w:bottom w:val="single" w:sz="4" w:space="0" w:color="auto"/>
            </w:tcBorders>
          </w:tcPr>
          <w:p w:rsidR="00814668" w:rsidRDefault="00814668">
            <w:pPr>
              <w:pStyle w:val="ConsPlusNormal"/>
            </w:pPr>
            <w:r>
              <w:t>на 800 и 1200 коров</w:t>
            </w:r>
          </w:p>
        </w:tc>
        <w:tc>
          <w:tcPr>
            <w:tcW w:w="1417" w:type="dxa"/>
            <w:tcBorders>
              <w:top w:val="nil"/>
              <w:bottom w:val="single" w:sz="4" w:space="0" w:color="auto"/>
            </w:tcBorders>
          </w:tcPr>
          <w:p w:rsidR="00814668" w:rsidRDefault="00814668">
            <w:pPr>
              <w:pStyle w:val="ConsPlusNormal"/>
              <w:jc w:val="center"/>
            </w:pPr>
            <w:r>
              <w:t>52; 55</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vAlign w:val="center"/>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Молочные при беспривязном содержании коров</w:t>
            </w:r>
          </w:p>
        </w:tc>
        <w:tc>
          <w:tcPr>
            <w:tcW w:w="141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vAlign w:val="center"/>
          </w:tcPr>
          <w:p w:rsidR="00814668" w:rsidRDefault="00814668">
            <w:pPr>
              <w:pStyle w:val="ConsPlusNormal"/>
              <w:jc w:val="center"/>
            </w:pPr>
            <w:r>
              <w:t>3</w:t>
            </w:r>
          </w:p>
        </w:tc>
        <w:tc>
          <w:tcPr>
            <w:tcW w:w="4876" w:type="dxa"/>
            <w:tcBorders>
              <w:top w:val="nil"/>
              <w:bottom w:val="nil"/>
            </w:tcBorders>
          </w:tcPr>
          <w:p w:rsidR="00814668" w:rsidRDefault="00814668">
            <w:pPr>
              <w:pStyle w:val="ConsPlusNormal"/>
            </w:pPr>
            <w:r>
              <w:t>на 400 и 600 коров</w:t>
            </w:r>
          </w:p>
        </w:tc>
        <w:tc>
          <w:tcPr>
            <w:tcW w:w="1417" w:type="dxa"/>
            <w:tcBorders>
              <w:top w:val="nil"/>
              <w:bottom w:val="nil"/>
            </w:tcBorders>
          </w:tcPr>
          <w:p w:rsidR="00814668" w:rsidRDefault="00814668">
            <w:pPr>
              <w:pStyle w:val="ConsPlusNormal"/>
              <w:jc w:val="center"/>
            </w:pPr>
            <w:r>
              <w:t>45; 51</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vAlign w:val="center"/>
          </w:tcPr>
          <w:p w:rsidR="00814668" w:rsidRDefault="00814668">
            <w:pPr>
              <w:pStyle w:val="ConsPlusNormal"/>
              <w:jc w:val="center"/>
            </w:pPr>
            <w:r>
              <w:t>4</w:t>
            </w:r>
          </w:p>
        </w:tc>
        <w:tc>
          <w:tcPr>
            <w:tcW w:w="4876" w:type="dxa"/>
            <w:tcBorders>
              <w:top w:val="nil"/>
              <w:bottom w:val="single" w:sz="4" w:space="0" w:color="auto"/>
            </w:tcBorders>
          </w:tcPr>
          <w:p w:rsidR="00814668" w:rsidRDefault="00814668">
            <w:pPr>
              <w:pStyle w:val="ConsPlusNormal"/>
            </w:pPr>
            <w:r>
              <w:t>на 800 и 1200 коров</w:t>
            </w:r>
          </w:p>
        </w:tc>
        <w:tc>
          <w:tcPr>
            <w:tcW w:w="1417" w:type="dxa"/>
            <w:tcBorders>
              <w:top w:val="nil"/>
              <w:bottom w:val="single" w:sz="4" w:space="0" w:color="auto"/>
            </w:tcBorders>
          </w:tcPr>
          <w:p w:rsidR="00814668" w:rsidRDefault="00814668">
            <w:pPr>
              <w:pStyle w:val="ConsPlusNormal"/>
              <w:jc w:val="center"/>
            </w:pPr>
            <w:r>
              <w:t>52; 55</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vAlign w:val="center"/>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Мясные с полным оборотом стада и репродукторные</w:t>
            </w:r>
          </w:p>
        </w:tc>
        <w:tc>
          <w:tcPr>
            <w:tcW w:w="141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vAlign w:val="center"/>
          </w:tcPr>
          <w:p w:rsidR="00814668" w:rsidRDefault="00814668">
            <w:pPr>
              <w:pStyle w:val="ConsPlusNormal"/>
              <w:jc w:val="center"/>
            </w:pPr>
            <w:r>
              <w:t>5</w:t>
            </w:r>
          </w:p>
        </w:tc>
        <w:tc>
          <w:tcPr>
            <w:tcW w:w="4876" w:type="dxa"/>
            <w:tcBorders>
              <w:top w:val="nil"/>
              <w:bottom w:val="nil"/>
            </w:tcBorders>
          </w:tcPr>
          <w:p w:rsidR="00814668" w:rsidRDefault="00814668">
            <w:pPr>
              <w:pStyle w:val="ConsPlusNormal"/>
            </w:pPr>
            <w:r>
              <w:t>на 400 и 600 ското-мест</w:t>
            </w:r>
          </w:p>
        </w:tc>
        <w:tc>
          <w:tcPr>
            <w:tcW w:w="1417" w:type="dxa"/>
            <w:tcBorders>
              <w:top w:val="nil"/>
              <w:bottom w:val="nil"/>
            </w:tcBorders>
          </w:tcPr>
          <w:p w:rsidR="00814668" w:rsidRDefault="00814668">
            <w:pPr>
              <w:pStyle w:val="ConsPlusNormal"/>
              <w:jc w:val="center"/>
            </w:pPr>
            <w:r>
              <w:t>45</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6</w:t>
            </w:r>
          </w:p>
        </w:tc>
        <w:tc>
          <w:tcPr>
            <w:tcW w:w="4876" w:type="dxa"/>
            <w:tcBorders>
              <w:top w:val="nil"/>
              <w:bottom w:val="single" w:sz="4" w:space="0" w:color="auto"/>
            </w:tcBorders>
          </w:tcPr>
          <w:p w:rsidR="00814668" w:rsidRDefault="00814668">
            <w:pPr>
              <w:pStyle w:val="ConsPlusNormal"/>
            </w:pPr>
            <w:r>
              <w:t>на 800 и 1200 ското-мест</w:t>
            </w:r>
          </w:p>
        </w:tc>
        <w:tc>
          <w:tcPr>
            <w:tcW w:w="1417" w:type="dxa"/>
            <w:tcBorders>
              <w:top w:val="nil"/>
              <w:bottom w:val="single" w:sz="4" w:space="0" w:color="auto"/>
            </w:tcBorders>
          </w:tcPr>
          <w:p w:rsidR="00814668" w:rsidRDefault="00814668">
            <w:pPr>
              <w:pStyle w:val="ConsPlusNormal"/>
              <w:jc w:val="center"/>
            </w:pPr>
            <w:r>
              <w:t>47</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vAlign w:val="center"/>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Выращивания нетелей</w:t>
            </w:r>
          </w:p>
        </w:tc>
        <w:tc>
          <w:tcPr>
            <w:tcW w:w="141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vAlign w:val="center"/>
          </w:tcPr>
          <w:p w:rsidR="00814668" w:rsidRDefault="00814668">
            <w:pPr>
              <w:pStyle w:val="ConsPlusNormal"/>
              <w:jc w:val="center"/>
            </w:pPr>
            <w:r>
              <w:t>7</w:t>
            </w:r>
          </w:p>
        </w:tc>
        <w:tc>
          <w:tcPr>
            <w:tcW w:w="4876" w:type="dxa"/>
            <w:tcBorders>
              <w:top w:val="nil"/>
              <w:bottom w:val="nil"/>
            </w:tcBorders>
          </w:tcPr>
          <w:p w:rsidR="00814668" w:rsidRDefault="00814668">
            <w:pPr>
              <w:pStyle w:val="ConsPlusNormal"/>
            </w:pPr>
            <w:r>
              <w:t>на 900 и 1200 ското-мест</w:t>
            </w:r>
          </w:p>
        </w:tc>
        <w:tc>
          <w:tcPr>
            <w:tcW w:w="1417" w:type="dxa"/>
            <w:tcBorders>
              <w:top w:val="nil"/>
              <w:bottom w:val="nil"/>
            </w:tcBorders>
          </w:tcPr>
          <w:p w:rsidR="00814668" w:rsidRDefault="00814668">
            <w:pPr>
              <w:pStyle w:val="ConsPlusNormal"/>
              <w:jc w:val="center"/>
            </w:pPr>
            <w:r>
              <w:t>51</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8</w:t>
            </w:r>
          </w:p>
        </w:tc>
        <w:tc>
          <w:tcPr>
            <w:tcW w:w="4876" w:type="dxa"/>
            <w:tcBorders>
              <w:top w:val="nil"/>
              <w:bottom w:val="nil"/>
            </w:tcBorders>
          </w:tcPr>
          <w:p w:rsidR="00814668" w:rsidRDefault="00814668">
            <w:pPr>
              <w:pStyle w:val="ConsPlusNormal"/>
            </w:pPr>
            <w:r>
              <w:t>на 2000 и 3000 ското-мест</w:t>
            </w:r>
          </w:p>
        </w:tc>
        <w:tc>
          <w:tcPr>
            <w:tcW w:w="1417" w:type="dxa"/>
            <w:tcBorders>
              <w:top w:val="nil"/>
              <w:bottom w:val="nil"/>
            </w:tcBorders>
          </w:tcPr>
          <w:p w:rsidR="00814668" w:rsidRDefault="00814668">
            <w:pPr>
              <w:pStyle w:val="ConsPlusNormal"/>
              <w:jc w:val="center"/>
            </w:pPr>
            <w:r>
              <w:t>52</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9</w:t>
            </w:r>
          </w:p>
        </w:tc>
        <w:tc>
          <w:tcPr>
            <w:tcW w:w="4876" w:type="dxa"/>
            <w:tcBorders>
              <w:top w:val="nil"/>
              <w:bottom w:val="single" w:sz="4" w:space="0" w:color="auto"/>
            </w:tcBorders>
          </w:tcPr>
          <w:p w:rsidR="00814668" w:rsidRDefault="00814668">
            <w:pPr>
              <w:pStyle w:val="ConsPlusNormal"/>
            </w:pPr>
            <w:r>
              <w:t>на 4500 и 6000 ското-мест</w:t>
            </w:r>
          </w:p>
        </w:tc>
        <w:tc>
          <w:tcPr>
            <w:tcW w:w="1417" w:type="dxa"/>
            <w:tcBorders>
              <w:top w:val="nil"/>
              <w:bottom w:val="single" w:sz="4" w:space="0" w:color="auto"/>
            </w:tcBorders>
          </w:tcPr>
          <w:p w:rsidR="00814668" w:rsidRDefault="00814668">
            <w:pPr>
              <w:pStyle w:val="ConsPlusNormal"/>
              <w:jc w:val="center"/>
            </w:pPr>
            <w:r>
              <w:t>53</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vAlign w:val="center"/>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Доращивания и откорма крупного рогатого скота</w:t>
            </w:r>
          </w:p>
        </w:tc>
        <w:tc>
          <w:tcPr>
            <w:tcW w:w="141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vAlign w:val="center"/>
          </w:tcPr>
          <w:p w:rsidR="00814668" w:rsidRDefault="00814668">
            <w:pPr>
              <w:pStyle w:val="ConsPlusNormal"/>
              <w:jc w:val="center"/>
            </w:pPr>
            <w:r>
              <w:t>10</w:t>
            </w:r>
          </w:p>
        </w:tc>
        <w:tc>
          <w:tcPr>
            <w:tcW w:w="4876" w:type="dxa"/>
            <w:tcBorders>
              <w:top w:val="nil"/>
              <w:bottom w:val="nil"/>
            </w:tcBorders>
          </w:tcPr>
          <w:p w:rsidR="00814668" w:rsidRDefault="00814668">
            <w:pPr>
              <w:pStyle w:val="ConsPlusNormal"/>
            </w:pPr>
            <w:r>
              <w:t>на 3000 ското-мест</w:t>
            </w:r>
          </w:p>
        </w:tc>
        <w:tc>
          <w:tcPr>
            <w:tcW w:w="1417" w:type="dxa"/>
            <w:tcBorders>
              <w:top w:val="nil"/>
              <w:bottom w:val="nil"/>
            </w:tcBorders>
          </w:tcPr>
          <w:p w:rsidR="00814668" w:rsidRDefault="00814668">
            <w:pPr>
              <w:pStyle w:val="ConsPlusNormal"/>
              <w:jc w:val="center"/>
            </w:pPr>
            <w:r>
              <w:t>38</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11</w:t>
            </w:r>
          </w:p>
        </w:tc>
        <w:tc>
          <w:tcPr>
            <w:tcW w:w="4876" w:type="dxa"/>
            <w:tcBorders>
              <w:top w:val="nil"/>
              <w:bottom w:val="single" w:sz="4" w:space="0" w:color="auto"/>
            </w:tcBorders>
          </w:tcPr>
          <w:p w:rsidR="00814668" w:rsidRDefault="00814668">
            <w:pPr>
              <w:pStyle w:val="ConsPlusNormal"/>
            </w:pPr>
            <w:r>
              <w:t>на 6000 и 12000 ското-мест</w:t>
            </w:r>
          </w:p>
        </w:tc>
        <w:tc>
          <w:tcPr>
            <w:tcW w:w="1417" w:type="dxa"/>
            <w:tcBorders>
              <w:top w:val="nil"/>
              <w:bottom w:val="single" w:sz="4" w:space="0" w:color="auto"/>
            </w:tcBorders>
          </w:tcPr>
          <w:p w:rsidR="00814668" w:rsidRDefault="00814668">
            <w:pPr>
              <w:pStyle w:val="ConsPlusNormal"/>
              <w:jc w:val="center"/>
            </w:pPr>
            <w:r>
              <w:t>40</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Выращивание телят, доращивание и откорма молодняка</w:t>
            </w:r>
          </w:p>
        </w:tc>
        <w:tc>
          <w:tcPr>
            <w:tcW w:w="1417"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12</w:t>
            </w:r>
          </w:p>
        </w:tc>
        <w:tc>
          <w:tcPr>
            <w:tcW w:w="4876" w:type="dxa"/>
            <w:tcBorders>
              <w:top w:val="nil"/>
              <w:bottom w:val="nil"/>
            </w:tcBorders>
          </w:tcPr>
          <w:p w:rsidR="00814668" w:rsidRDefault="00814668">
            <w:pPr>
              <w:pStyle w:val="ConsPlusNormal"/>
            </w:pPr>
            <w:r>
              <w:t>на 3000 ското-мест</w:t>
            </w:r>
          </w:p>
        </w:tc>
        <w:tc>
          <w:tcPr>
            <w:tcW w:w="1417" w:type="dxa"/>
            <w:tcBorders>
              <w:top w:val="nil"/>
              <w:bottom w:val="nil"/>
            </w:tcBorders>
            <w:vAlign w:val="center"/>
          </w:tcPr>
          <w:p w:rsidR="00814668" w:rsidRDefault="00814668">
            <w:pPr>
              <w:pStyle w:val="ConsPlusNormal"/>
              <w:jc w:val="center"/>
            </w:pPr>
            <w:r>
              <w:t>38</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13</w:t>
            </w:r>
          </w:p>
        </w:tc>
        <w:tc>
          <w:tcPr>
            <w:tcW w:w="4876" w:type="dxa"/>
            <w:tcBorders>
              <w:top w:val="nil"/>
              <w:bottom w:val="single" w:sz="4" w:space="0" w:color="auto"/>
            </w:tcBorders>
          </w:tcPr>
          <w:p w:rsidR="00814668" w:rsidRDefault="00814668">
            <w:pPr>
              <w:pStyle w:val="ConsPlusNormal"/>
            </w:pPr>
            <w:r>
              <w:t>на 6000 и 12000 ското-мест</w:t>
            </w:r>
          </w:p>
        </w:tc>
        <w:tc>
          <w:tcPr>
            <w:tcW w:w="1417" w:type="dxa"/>
            <w:tcBorders>
              <w:top w:val="nil"/>
              <w:bottom w:val="single" w:sz="4" w:space="0" w:color="auto"/>
            </w:tcBorders>
            <w:vAlign w:val="center"/>
          </w:tcPr>
          <w:p w:rsidR="00814668" w:rsidRDefault="00814668">
            <w:pPr>
              <w:pStyle w:val="ConsPlusNormal"/>
              <w:jc w:val="center"/>
            </w:pPr>
            <w:r>
              <w:t>42</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Откормочные площадки:</w:t>
            </w: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14</w:t>
            </w:r>
          </w:p>
        </w:tc>
        <w:tc>
          <w:tcPr>
            <w:tcW w:w="4876" w:type="dxa"/>
            <w:tcBorders>
              <w:top w:val="nil"/>
              <w:bottom w:val="nil"/>
            </w:tcBorders>
          </w:tcPr>
          <w:p w:rsidR="00814668" w:rsidRDefault="00814668">
            <w:pPr>
              <w:pStyle w:val="ConsPlusNormal"/>
            </w:pPr>
            <w:r>
              <w:t>на 1000 ското-мест</w:t>
            </w:r>
          </w:p>
        </w:tc>
        <w:tc>
          <w:tcPr>
            <w:tcW w:w="1417" w:type="dxa"/>
            <w:tcBorders>
              <w:top w:val="nil"/>
              <w:bottom w:val="nil"/>
            </w:tcBorders>
            <w:vAlign w:val="center"/>
          </w:tcPr>
          <w:p w:rsidR="00814668" w:rsidRDefault="00814668">
            <w:pPr>
              <w:pStyle w:val="ConsPlusNormal"/>
              <w:jc w:val="center"/>
            </w:pPr>
            <w:r>
              <w:t>55</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15</w:t>
            </w:r>
          </w:p>
        </w:tc>
        <w:tc>
          <w:tcPr>
            <w:tcW w:w="4876" w:type="dxa"/>
            <w:tcBorders>
              <w:top w:val="nil"/>
              <w:bottom w:val="nil"/>
            </w:tcBorders>
          </w:tcPr>
          <w:p w:rsidR="00814668" w:rsidRDefault="00814668">
            <w:pPr>
              <w:pStyle w:val="ConsPlusNormal"/>
            </w:pPr>
            <w:r>
              <w:t>на 3000 ското-мест</w:t>
            </w:r>
          </w:p>
        </w:tc>
        <w:tc>
          <w:tcPr>
            <w:tcW w:w="1417" w:type="dxa"/>
            <w:tcBorders>
              <w:top w:val="nil"/>
              <w:bottom w:val="nil"/>
            </w:tcBorders>
            <w:vAlign w:val="center"/>
          </w:tcPr>
          <w:p w:rsidR="00814668" w:rsidRDefault="00814668">
            <w:pPr>
              <w:pStyle w:val="ConsPlusNormal"/>
              <w:jc w:val="center"/>
            </w:pPr>
            <w:r>
              <w:t>57</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16</w:t>
            </w:r>
          </w:p>
        </w:tc>
        <w:tc>
          <w:tcPr>
            <w:tcW w:w="4876" w:type="dxa"/>
            <w:tcBorders>
              <w:top w:val="nil"/>
              <w:bottom w:val="nil"/>
            </w:tcBorders>
          </w:tcPr>
          <w:p w:rsidR="00814668" w:rsidRDefault="00814668">
            <w:pPr>
              <w:pStyle w:val="ConsPlusNormal"/>
            </w:pPr>
            <w:r>
              <w:t>на 5000 ското-мест</w:t>
            </w:r>
          </w:p>
        </w:tc>
        <w:tc>
          <w:tcPr>
            <w:tcW w:w="1417" w:type="dxa"/>
            <w:tcBorders>
              <w:top w:val="nil"/>
              <w:bottom w:val="nil"/>
            </w:tcBorders>
          </w:tcPr>
          <w:p w:rsidR="00814668" w:rsidRDefault="00814668">
            <w:pPr>
              <w:pStyle w:val="ConsPlusNormal"/>
              <w:jc w:val="center"/>
            </w:pPr>
            <w:r>
              <w:t>59</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single" w:sz="4" w:space="0" w:color="auto"/>
            </w:tcBorders>
          </w:tcPr>
          <w:p w:rsidR="00814668" w:rsidRDefault="00814668">
            <w:pPr>
              <w:pStyle w:val="ConsPlusNormal"/>
              <w:jc w:val="center"/>
            </w:pPr>
            <w:r>
              <w:t>17</w:t>
            </w:r>
          </w:p>
        </w:tc>
        <w:tc>
          <w:tcPr>
            <w:tcW w:w="4876" w:type="dxa"/>
            <w:tcBorders>
              <w:top w:val="nil"/>
              <w:bottom w:val="single" w:sz="4" w:space="0" w:color="auto"/>
            </w:tcBorders>
          </w:tcPr>
          <w:p w:rsidR="00814668" w:rsidRDefault="00814668">
            <w:pPr>
              <w:pStyle w:val="ConsPlusNormal"/>
            </w:pPr>
            <w:r>
              <w:t>на 10000 ското-мест</w:t>
            </w:r>
          </w:p>
        </w:tc>
        <w:tc>
          <w:tcPr>
            <w:tcW w:w="1417" w:type="dxa"/>
            <w:tcBorders>
              <w:top w:val="nil"/>
              <w:bottom w:val="single" w:sz="4" w:space="0" w:color="auto"/>
            </w:tcBorders>
          </w:tcPr>
          <w:p w:rsidR="00814668" w:rsidRDefault="00814668">
            <w:pPr>
              <w:pStyle w:val="ConsPlusNormal"/>
              <w:jc w:val="center"/>
            </w:pPr>
            <w:r>
              <w:t>61</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single" w:sz="4" w:space="0" w:color="auto"/>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Буйволоводческие:</w:t>
            </w: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single" w:sz="4" w:space="0" w:color="auto"/>
            </w:tcBorders>
          </w:tcPr>
          <w:p w:rsidR="00814668" w:rsidRDefault="00814668">
            <w:pPr>
              <w:pStyle w:val="ConsPlusNormal"/>
              <w:jc w:val="center"/>
            </w:pPr>
            <w:r>
              <w:t>18</w:t>
            </w:r>
          </w:p>
        </w:tc>
        <w:tc>
          <w:tcPr>
            <w:tcW w:w="4876" w:type="dxa"/>
            <w:tcBorders>
              <w:top w:val="nil"/>
              <w:bottom w:val="single" w:sz="4" w:space="0" w:color="auto"/>
            </w:tcBorders>
          </w:tcPr>
          <w:p w:rsidR="00814668" w:rsidRDefault="00814668">
            <w:pPr>
              <w:pStyle w:val="ConsPlusNormal"/>
            </w:pPr>
            <w:r>
              <w:t>На 400 буйволиц</w:t>
            </w:r>
          </w:p>
        </w:tc>
        <w:tc>
          <w:tcPr>
            <w:tcW w:w="1417" w:type="dxa"/>
            <w:tcBorders>
              <w:top w:val="nil"/>
              <w:bottom w:val="single" w:sz="4" w:space="0" w:color="auto"/>
            </w:tcBorders>
          </w:tcPr>
          <w:p w:rsidR="00814668" w:rsidRDefault="00814668">
            <w:pPr>
              <w:pStyle w:val="ConsPlusNormal"/>
              <w:jc w:val="center"/>
            </w:pPr>
            <w:r>
              <w:t>54</w:t>
            </w:r>
          </w:p>
        </w:tc>
      </w:tr>
      <w:tr w:rsidR="00814668" w:rsidRPr="00616C66">
        <w:tc>
          <w:tcPr>
            <w:tcW w:w="2127" w:type="dxa"/>
            <w:vMerge w:val="restart"/>
            <w:tcBorders>
              <w:top w:val="nil"/>
            </w:tcBorders>
          </w:tcPr>
          <w:p w:rsidR="00814668" w:rsidRDefault="00814668">
            <w:pPr>
              <w:pStyle w:val="ConsPlusNormal"/>
              <w:outlineLvl w:val="5"/>
            </w:pPr>
            <w:r>
              <w:t>Б) Племенные</w:t>
            </w:r>
          </w:p>
        </w:tc>
        <w:tc>
          <w:tcPr>
            <w:tcW w:w="567" w:type="dxa"/>
          </w:tcPr>
          <w:p w:rsidR="00814668" w:rsidRDefault="00814668">
            <w:pPr>
              <w:pStyle w:val="ConsPlusNormal"/>
            </w:pPr>
          </w:p>
        </w:tc>
        <w:tc>
          <w:tcPr>
            <w:tcW w:w="4876" w:type="dxa"/>
          </w:tcPr>
          <w:p w:rsidR="00814668" w:rsidRDefault="00814668">
            <w:pPr>
              <w:pStyle w:val="ConsPlusNormal"/>
            </w:pPr>
            <w:r>
              <w:t>Молочные:</w:t>
            </w:r>
          </w:p>
        </w:tc>
        <w:tc>
          <w:tcPr>
            <w:tcW w:w="1417" w:type="dxa"/>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single" w:sz="4" w:space="0" w:color="auto"/>
              <w:bottom w:val="nil"/>
            </w:tcBorders>
          </w:tcPr>
          <w:p w:rsidR="00814668" w:rsidRDefault="00814668">
            <w:pPr>
              <w:pStyle w:val="ConsPlusNormal"/>
              <w:jc w:val="center"/>
            </w:pPr>
            <w:r>
              <w:t>19</w:t>
            </w:r>
          </w:p>
        </w:tc>
        <w:tc>
          <w:tcPr>
            <w:tcW w:w="4876" w:type="dxa"/>
            <w:tcBorders>
              <w:top w:val="single" w:sz="4" w:space="0" w:color="auto"/>
              <w:bottom w:val="nil"/>
            </w:tcBorders>
          </w:tcPr>
          <w:p w:rsidR="00814668" w:rsidRDefault="00814668">
            <w:pPr>
              <w:pStyle w:val="ConsPlusNormal"/>
            </w:pPr>
            <w:r>
              <w:t>на 400 и 600 коров</w:t>
            </w:r>
          </w:p>
        </w:tc>
        <w:tc>
          <w:tcPr>
            <w:tcW w:w="1417" w:type="dxa"/>
            <w:tcBorders>
              <w:top w:val="single" w:sz="4" w:space="0" w:color="auto"/>
              <w:bottom w:val="nil"/>
            </w:tcBorders>
            <w:vAlign w:val="center"/>
          </w:tcPr>
          <w:p w:rsidR="00814668" w:rsidRDefault="00814668">
            <w:pPr>
              <w:pStyle w:val="ConsPlusNormal"/>
              <w:jc w:val="center"/>
            </w:pPr>
            <w:r>
              <w:t>46; 52</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single" w:sz="4" w:space="0" w:color="auto"/>
            </w:tcBorders>
          </w:tcPr>
          <w:p w:rsidR="00814668" w:rsidRDefault="00814668">
            <w:pPr>
              <w:pStyle w:val="ConsPlusNormal"/>
              <w:jc w:val="center"/>
            </w:pPr>
            <w:r>
              <w:t>20</w:t>
            </w:r>
          </w:p>
        </w:tc>
        <w:tc>
          <w:tcPr>
            <w:tcW w:w="4876" w:type="dxa"/>
            <w:tcBorders>
              <w:top w:val="nil"/>
              <w:bottom w:val="single" w:sz="4" w:space="0" w:color="auto"/>
            </w:tcBorders>
          </w:tcPr>
          <w:p w:rsidR="00814668" w:rsidRDefault="00814668">
            <w:pPr>
              <w:pStyle w:val="ConsPlusNormal"/>
            </w:pPr>
            <w:r>
              <w:t>на 800 коров</w:t>
            </w:r>
          </w:p>
        </w:tc>
        <w:tc>
          <w:tcPr>
            <w:tcW w:w="1417" w:type="dxa"/>
            <w:tcBorders>
              <w:top w:val="nil"/>
              <w:bottom w:val="single" w:sz="4" w:space="0" w:color="auto"/>
            </w:tcBorders>
            <w:vAlign w:val="center"/>
          </w:tcPr>
          <w:p w:rsidR="00814668" w:rsidRDefault="00814668">
            <w:pPr>
              <w:pStyle w:val="ConsPlusNormal"/>
              <w:jc w:val="center"/>
            </w:pPr>
            <w:r>
              <w:t>53</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single" w:sz="4" w:space="0" w:color="auto"/>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Мясные:</w:t>
            </w: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21</w:t>
            </w:r>
          </w:p>
        </w:tc>
        <w:tc>
          <w:tcPr>
            <w:tcW w:w="4876" w:type="dxa"/>
            <w:tcBorders>
              <w:top w:val="nil"/>
              <w:bottom w:val="nil"/>
            </w:tcBorders>
          </w:tcPr>
          <w:p w:rsidR="00814668" w:rsidRDefault="00814668">
            <w:pPr>
              <w:pStyle w:val="ConsPlusNormal"/>
            </w:pPr>
            <w:r>
              <w:t>на 400 и 600 коров</w:t>
            </w:r>
          </w:p>
        </w:tc>
        <w:tc>
          <w:tcPr>
            <w:tcW w:w="1417" w:type="dxa"/>
            <w:tcBorders>
              <w:top w:val="nil"/>
              <w:bottom w:val="nil"/>
            </w:tcBorders>
          </w:tcPr>
          <w:p w:rsidR="00814668" w:rsidRDefault="00814668">
            <w:pPr>
              <w:pStyle w:val="ConsPlusNormal"/>
              <w:jc w:val="center"/>
            </w:pPr>
            <w:r>
              <w:t>47</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single" w:sz="4" w:space="0" w:color="auto"/>
            </w:tcBorders>
          </w:tcPr>
          <w:p w:rsidR="00814668" w:rsidRDefault="00814668">
            <w:pPr>
              <w:pStyle w:val="ConsPlusNormal"/>
              <w:jc w:val="center"/>
            </w:pPr>
            <w:r>
              <w:t>22</w:t>
            </w:r>
          </w:p>
        </w:tc>
        <w:tc>
          <w:tcPr>
            <w:tcW w:w="4876" w:type="dxa"/>
            <w:tcBorders>
              <w:top w:val="nil"/>
              <w:bottom w:val="single" w:sz="4" w:space="0" w:color="auto"/>
            </w:tcBorders>
          </w:tcPr>
          <w:p w:rsidR="00814668" w:rsidRDefault="00814668">
            <w:pPr>
              <w:pStyle w:val="ConsPlusNormal"/>
            </w:pPr>
            <w:r>
              <w:t>800 коров</w:t>
            </w:r>
          </w:p>
        </w:tc>
        <w:tc>
          <w:tcPr>
            <w:tcW w:w="1417" w:type="dxa"/>
            <w:tcBorders>
              <w:top w:val="nil"/>
              <w:bottom w:val="single" w:sz="4" w:space="0" w:color="auto"/>
            </w:tcBorders>
          </w:tcPr>
          <w:p w:rsidR="00814668" w:rsidRDefault="00814668">
            <w:pPr>
              <w:pStyle w:val="ConsPlusNormal"/>
              <w:jc w:val="center"/>
            </w:pPr>
            <w:r>
              <w:t>52</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single" w:sz="4" w:space="0" w:color="auto"/>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Выращивание нетелей:</w:t>
            </w:r>
          </w:p>
        </w:tc>
        <w:tc>
          <w:tcPr>
            <w:tcW w:w="1417" w:type="dxa"/>
            <w:tcBorders>
              <w:top w:val="single" w:sz="4" w:space="0" w:color="auto"/>
              <w:bottom w:val="nil"/>
            </w:tcBorders>
            <w:vAlign w:val="center"/>
          </w:tcPr>
          <w:p w:rsidR="00814668" w:rsidRDefault="00814668">
            <w:pPr>
              <w:pStyle w:val="ConsPlusNormal"/>
            </w:pPr>
          </w:p>
        </w:tc>
      </w:tr>
      <w:tr w:rsidR="00814668" w:rsidRPr="00616C66">
        <w:tc>
          <w:tcPr>
            <w:tcW w:w="2127" w:type="dxa"/>
            <w:vMerge/>
            <w:tcBorders>
              <w:top w:val="nil"/>
            </w:tcBorders>
          </w:tcPr>
          <w:p w:rsidR="00814668" w:rsidRPr="00616C66" w:rsidRDefault="00814668"/>
        </w:tc>
        <w:tc>
          <w:tcPr>
            <w:tcW w:w="567" w:type="dxa"/>
            <w:tcBorders>
              <w:top w:val="nil"/>
            </w:tcBorders>
          </w:tcPr>
          <w:p w:rsidR="00814668" w:rsidRDefault="00814668">
            <w:pPr>
              <w:pStyle w:val="ConsPlusNormal"/>
              <w:jc w:val="center"/>
            </w:pPr>
            <w:r>
              <w:t>23</w:t>
            </w:r>
          </w:p>
        </w:tc>
        <w:tc>
          <w:tcPr>
            <w:tcW w:w="4876" w:type="dxa"/>
            <w:tcBorders>
              <w:top w:val="nil"/>
            </w:tcBorders>
          </w:tcPr>
          <w:p w:rsidR="00814668" w:rsidRDefault="00814668">
            <w:pPr>
              <w:pStyle w:val="ConsPlusNormal"/>
            </w:pPr>
            <w:r>
              <w:t>на 1000 и 2000 ското-мест</w:t>
            </w:r>
          </w:p>
        </w:tc>
        <w:tc>
          <w:tcPr>
            <w:tcW w:w="1417" w:type="dxa"/>
            <w:tcBorders>
              <w:top w:val="nil"/>
            </w:tcBorders>
            <w:vAlign w:val="center"/>
          </w:tcPr>
          <w:p w:rsidR="00814668" w:rsidRDefault="00814668">
            <w:pPr>
              <w:pStyle w:val="ConsPlusNormal"/>
              <w:jc w:val="center"/>
            </w:pPr>
            <w:r>
              <w:t>52</w:t>
            </w:r>
          </w:p>
        </w:tc>
      </w:tr>
      <w:tr w:rsidR="00814668" w:rsidRPr="00616C66">
        <w:tblPrEx>
          <w:tblBorders>
            <w:insideH w:val="none" w:sz="0" w:space="0" w:color="auto"/>
          </w:tblBorders>
        </w:tblPrEx>
        <w:tc>
          <w:tcPr>
            <w:tcW w:w="2127" w:type="dxa"/>
            <w:tcBorders>
              <w:top w:val="single" w:sz="4" w:space="0" w:color="auto"/>
              <w:bottom w:val="nil"/>
            </w:tcBorders>
          </w:tcPr>
          <w:p w:rsidR="00814668" w:rsidRDefault="00814668">
            <w:pPr>
              <w:pStyle w:val="ConsPlusNormal"/>
              <w:outlineLvl w:val="4"/>
            </w:pPr>
            <w:r>
              <w:t>II. Свиноводческие</w:t>
            </w:r>
          </w:p>
        </w:tc>
        <w:tc>
          <w:tcPr>
            <w:tcW w:w="567" w:type="dxa"/>
            <w:tcBorders>
              <w:top w:val="single" w:sz="4" w:space="0" w:color="auto"/>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Репродукторные:</w:t>
            </w: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val="restart"/>
            <w:tcBorders>
              <w:top w:val="nil"/>
              <w:bottom w:val="single" w:sz="4" w:space="0" w:color="auto"/>
            </w:tcBorders>
          </w:tcPr>
          <w:p w:rsidR="00814668" w:rsidRDefault="00814668">
            <w:pPr>
              <w:pStyle w:val="ConsPlusNormal"/>
              <w:outlineLvl w:val="5"/>
            </w:pPr>
            <w:r>
              <w:t>А) Товарные</w:t>
            </w:r>
          </w:p>
        </w:tc>
        <w:tc>
          <w:tcPr>
            <w:tcW w:w="567" w:type="dxa"/>
            <w:tcBorders>
              <w:top w:val="nil"/>
              <w:bottom w:val="nil"/>
            </w:tcBorders>
          </w:tcPr>
          <w:p w:rsidR="00814668" w:rsidRDefault="00814668">
            <w:pPr>
              <w:pStyle w:val="ConsPlusNormal"/>
              <w:jc w:val="center"/>
            </w:pPr>
            <w:r>
              <w:t>24</w:t>
            </w:r>
          </w:p>
        </w:tc>
        <w:tc>
          <w:tcPr>
            <w:tcW w:w="4876" w:type="dxa"/>
            <w:tcBorders>
              <w:top w:val="nil"/>
              <w:bottom w:val="nil"/>
            </w:tcBorders>
          </w:tcPr>
          <w:p w:rsidR="00814668" w:rsidRDefault="00814668">
            <w:pPr>
              <w:pStyle w:val="ConsPlusNormal"/>
            </w:pPr>
            <w:r>
              <w:t>на 6000 голов</w:t>
            </w:r>
          </w:p>
        </w:tc>
        <w:tc>
          <w:tcPr>
            <w:tcW w:w="1417" w:type="dxa"/>
            <w:tcBorders>
              <w:top w:val="nil"/>
              <w:bottom w:val="nil"/>
            </w:tcBorders>
            <w:vAlign w:val="center"/>
          </w:tcPr>
          <w:p w:rsidR="00814668" w:rsidRDefault="00814668">
            <w:pPr>
              <w:pStyle w:val="ConsPlusNormal"/>
              <w:jc w:val="center"/>
            </w:pPr>
            <w:r>
              <w:t>35</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25</w:t>
            </w:r>
          </w:p>
        </w:tc>
        <w:tc>
          <w:tcPr>
            <w:tcW w:w="4876" w:type="dxa"/>
            <w:tcBorders>
              <w:top w:val="nil"/>
              <w:bottom w:val="nil"/>
            </w:tcBorders>
          </w:tcPr>
          <w:p w:rsidR="00814668" w:rsidRDefault="00814668">
            <w:pPr>
              <w:pStyle w:val="ConsPlusNormal"/>
            </w:pPr>
            <w:r>
              <w:t>на 12000 голов</w:t>
            </w:r>
          </w:p>
        </w:tc>
        <w:tc>
          <w:tcPr>
            <w:tcW w:w="1417" w:type="dxa"/>
            <w:tcBorders>
              <w:top w:val="nil"/>
              <w:bottom w:val="nil"/>
            </w:tcBorders>
            <w:vAlign w:val="center"/>
          </w:tcPr>
          <w:p w:rsidR="00814668" w:rsidRDefault="00814668">
            <w:pPr>
              <w:pStyle w:val="ConsPlusNormal"/>
              <w:jc w:val="center"/>
            </w:pPr>
            <w:r>
              <w:t>36</w:t>
            </w:r>
          </w:p>
        </w:tc>
      </w:tr>
      <w:tr w:rsidR="00814668" w:rsidRPr="00616C66">
        <w:tc>
          <w:tcPr>
            <w:tcW w:w="2127" w:type="dxa"/>
            <w:vMerge/>
            <w:tcBorders>
              <w:top w:val="nil"/>
            </w:tcBorders>
          </w:tcPr>
          <w:p w:rsidR="00814668" w:rsidRPr="00616C66" w:rsidRDefault="00814668"/>
        </w:tc>
        <w:tc>
          <w:tcPr>
            <w:tcW w:w="567" w:type="dxa"/>
            <w:tcBorders>
              <w:top w:val="nil"/>
            </w:tcBorders>
          </w:tcPr>
          <w:p w:rsidR="00814668" w:rsidRDefault="00814668">
            <w:pPr>
              <w:pStyle w:val="ConsPlusNormal"/>
              <w:jc w:val="center"/>
            </w:pPr>
            <w:r>
              <w:t>26</w:t>
            </w:r>
          </w:p>
        </w:tc>
        <w:tc>
          <w:tcPr>
            <w:tcW w:w="4876" w:type="dxa"/>
            <w:tcBorders>
              <w:top w:val="nil"/>
            </w:tcBorders>
          </w:tcPr>
          <w:p w:rsidR="00814668" w:rsidRDefault="00814668">
            <w:pPr>
              <w:pStyle w:val="ConsPlusNormal"/>
            </w:pPr>
            <w:r>
              <w:t>на 24000 голов</w:t>
            </w:r>
          </w:p>
        </w:tc>
        <w:tc>
          <w:tcPr>
            <w:tcW w:w="1417" w:type="dxa"/>
            <w:tcBorders>
              <w:top w:val="nil"/>
            </w:tcBorders>
            <w:vAlign w:val="center"/>
          </w:tcPr>
          <w:p w:rsidR="00814668" w:rsidRDefault="00814668">
            <w:pPr>
              <w:pStyle w:val="ConsPlusNormal"/>
              <w:jc w:val="center"/>
            </w:pPr>
            <w:r>
              <w:t>38</w:t>
            </w:r>
          </w:p>
        </w:tc>
      </w:tr>
      <w:tr w:rsidR="00814668" w:rsidRPr="00616C66">
        <w:tc>
          <w:tcPr>
            <w:tcW w:w="2127" w:type="dxa"/>
            <w:vMerge w:val="restart"/>
          </w:tcPr>
          <w:p w:rsidR="00814668" w:rsidRDefault="00814668">
            <w:pPr>
              <w:pStyle w:val="ConsPlusNormal"/>
            </w:pPr>
          </w:p>
        </w:tc>
        <w:tc>
          <w:tcPr>
            <w:tcW w:w="567" w:type="dxa"/>
            <w:tcBorders>
              <w:bottom w:val="nil"/>
            </w:tcBorders>
          </w:tcPr>
          <w:p w:rsidR="00814668" w:rsidRDefault="00814668">
            <w:pPr>
              <w:pStyle w:val="ConsPlusNormal"/>
            </w:pPr>
          </w:p>
        </w:tc>
        <w:tc>
          <w:tcPr>
            <w:tcW w:w="4876" w:type="dxa"/>
            <w:tcBorders>
              <w:bottom w:val="nil"/>
            </w:tcBorders>
          </w:tcPr>
          <w:p w:rsidR="00814668" w:rsidRDefault="00814668">
            <w:pPr>
              <w:pStyle w:val="ConsPlusNormal"/>
            </w:pPr>
            <w:r>
              <w:t>Откормочные:</w:t>
            </w:r>
          </w:p>
        </w:tc>
        <w:tc>
          <w:tcPr>
            <w:tcW w:w="1417"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27</w:t>
            </w:r>
          </w:p>
        </w:tc>
        <w:tc>
          <w:tcPr>
            <w:tcW w:w="4876" w:type="dxa"/>
            <w:tcBorders>
              <w:top w:val="nil"/>
              <w:bottom w:val="nil"/>
            </w:tcBorders>
          </w:tcPr>
          <w:p w:rsidR="00814668" w:rsidRDefault="00814668">
            <w:pPr>
              <w:pStyle w:val="ConsPlusNormal"/>
            </w:pPr>
            <w:r>
              <w:t>на 6000 голов</w:t>
            </w:r>
          </w:p>
        </w:tc>
        <w:tc>
          <w:tcPr>
            <w:tcW w:w="1417" w:type="dxa"/>
            <w:tcBorders>
              <w:top w:val="nil"/>
              <w:bottom w:val="nil"/>
            </w:tcBorders>
          </w:tcPr>
          <w:p w:rsidR="00814668" w:rsidRDefault="00814668">
            <w:pPr>
              <w:pStyle w:val="ConsPlusNormal"/>
              <w:jc w:val="center"/>
            </w:pPr>
            <w:r>
              <w:t>38</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28</w:t>
            </w:r>
          </w:p>
        </w:tc>
        <w:tc>
          <w:tcPr>
            <w:tcW w:w="4876" w:type="dxa"/>
            <w:tcBorders>
              <w:top w:val="nil"/>
              <w:bottom w:val="nil"/>
            </w:tcBorders>
          </w:tcPr>
          <w:p w:rsidR="00814668" w:rsidRDefault="00814668">
            <w:pPr>
              <w:pStyle w:val="ConsPlusNormal"/>
            </w:pPr>
            <w:r>
              <w:t>на 12000 голов</w:t>
            </w:r>
          </w:p>
        </w:tc>
        <w:tc>
          <w:tcPr>
            <w:tcW w:w="1417" w:type="dxa"/>
            <w:tcBorders>
              <w:top w:val="nil"/>
              <w:bottom w:val="nil"/>
            </w:tcBorders>
          </w:tcPr>
          <w:p w:rsidR="00814668" w:rsidRDefault="00814668">
            <w:pPr>
              <w:pStyle w:val="ConsPlusNormal"/>
              <w:jc w:val="center"/>
            </w:pPr>
            <w:r>
              <w:t>40</w:t>
            </w:r>
          </w:p>
        </w:tc>
      </w:tr>
      <w:tr w:rsidR="00814668" w:rsidRPr="00616C66">
        <w:tc>
          <w:tcPr>
            <w:tcW w:w="2127" w:type="dxa"/>
            <w:vMerge/>
          </w:tcPr>
          <w:p w:rsidR="00814668" w:rsidRPr="00616C66" w:rsidRDefault="00814668"/>
        </w:tc>
        <w:tc>
          <w:tcPr>
            <w:tcW w:w="567" w:type="dxa"/>
            <w:tcBorders>
              <w:top w:val="nil"/>
            </w:tcBorders>
          </w:tcPr>
          <w:p w:rsidR="00814668" w:rsidRDefault="00814668">
            <w:pPr>
              <w:pStyle w:val="ConsPlusNormal"/>
              <w:jc w:val="center"/>
            </w:pPr>
            <w:r>
              <w:t>29</w:t>
            </w:r>
          </w:p>
        </w:tc>
        <w:tc>
          <w:tcPr>
            <w:tcW w:w="4876" w:type="dxa"/>
            <w:tcBorders>
              <w:top w:val="nil"/>
            </w:tcBorders>
          </w:tcPr>
          <w:p w:rsidR="00814668" w:rsidRDefault="00814668">
            <w:pPr>
              <w:pStyle w:val="ConsPlusNormal"/>
            </w:pPr>
            <w:r>
              <w:t>на 24000 голов</w:t>
            </w:r>
          </w:p>
        </w:tc>
        <w:tc>
          <w:tcPr>
            <w:tcW w:w="1417" w:type="dxa"/>
            <w:tcBorders>
              <w:top w:val="nil"/>
            </w:tcBorders>
          </w:tcPr>
          <w:p w:rsidR="00814668" w:rsidRDefault="00814668">
            <w:pPr>
              <w:pStyle w:val="ConsPlusNormal"/>
              <w:jc w:val="center"/>
            </w:pPr>
            <w:r>
              <w:t>42</w:t>
            </w:r>
          </w:p>
        </w:tc>
      </w:tr>
      <w:tr w:rsidR="00814668" w:rsidRPr="00616C66">
        <w:tc>
          <w:tcPr>
            <w:tcW w:w="2127" w:type="dxa"/>
            <w:vMerge w:val="restart"/>
            <w:tcBorders>
              <w:bottom w:val="nil"/>
            </w:tcBorders>
          </w:tcPr>
          <w:p w:rsidR="00814668" w:rsidRDefault="00814668">
            <w:pPr>
              <w:pStyle w:val="ConsPlusNormal"/>
            </w:pPr>
          </w:p>
        </w:tc>
        <w:tc>
          <w:tcPr>
            <w:tcW w:w="567" w:type="dxa"/>
            <w:tcBorders>
              <w:bottom w:val="nil"/>
            </w:tcBorders>
          </w:tcPr>
          <w:p w:rsidR="00814668" w:rsidRDefault="00814668">
            <w:pPr>
              <w:pStyle w:val="ConsPlusNormal"/>
            </w:pPr>
          </w:p>
        </w:tc>
        <w:tc>
          <w:tcPr>
            <w:tcW w:w="4876" w:type="dxa"/>
            <w:tcBorders>
              <w:bottom w:val="nil"/>
            </w:tcBorders>
          </w:tcPr>
          <w:p w:rsidR="00814668" w:rsidRDefault="00814668">
            <w:pPr>
              <w:pStyle w:val="ConsPlusNormal"/>
            </w:pPr>
            <w:r>
              <w:t>С законченным производственным циклом:</w:t>
            </w:r>
          </w:p>
        </w:tc>
        <w:tc>
          <w:tcPr>
            <w:tcW w:w="1417"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tcBorders>
              <w:top w:val="nil"/>
              <w:bottom w:val="nil"/>
            </w:tcBorders>
          </w:tcPr>
          <w:p w:rsidR="00814668" w:rsidRDefault="00814668">
            <w:pPr>
              <w:pStyle w:val="ConsPlusNormal"/>
              <w:jc w:val="center"/>
            </w:pPr>
            <w:r>
              <w:t>30</w:t>
            </w:r>
          </w:p>
        </w:tc>
        <w:tc>
          <w:tcPr>
            <w:tcW w:w="4876" w:type="dxa"/>
            <w:tcBorders>
              <w:top w:val="nil"/>
              <w:bottom w:val="nil"/>
            </w:tcBorders>
          </w:tcPr>
          <w:p w:rsidR="00814668" w:rsidRDefault="00814668">
            <w:pPr>
              <w:pStyle w:val="ConsPlusNormal"/>
            </w:pPr>
            <w:r>
              <w:t>на 6000 и 12000 голов</w:t>
            </w:r>
          </w:p>
        </w:tc>
        <w:tc>
          <w:tcPr>
            <w:tcW w:w="1417" w:type="dxa"/>
            <w:tcBorders>
              <w:top w:val="nil"/>
              <w:bottom w:val="nil"/>
            </w:tcBorders>
            <w:vAlign w:val="center"/>
          </w:tcPr>
          <w:p w:rsidR="00814668" w:rsidRDefault="00814668">
            <w:pPr>
              <w:pStyle w:val="ConsPlusNormal"/>
              <w:jc w:val="center"/>
            </w:pPr>
            <w:r>
              <w:t>32</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tcBorders>
              <w:top w:val="nil"/>
              <w:bottom w:val="nil"/>
            </w:tcBorders>
          </w:tcPr>
          <w:p w:rsidR="00814668" w:rsidRDefault="00814668">
            <w:pPr>
              <w:pStyle w:val="ConsPlusNormal"/>
              <w:jc w:val="center"/>
            </w:pPr>
            <w:r>
              <w:t>31</w:t>
            </w:r>
          </w:p>
        </w:tc>
        <w:tc>
          <w:tcPr>
            <w:tcW w:w="4876" w:type="dxa"/>
            <w:tcBorders>
              <w:top w:val="nil"/>
              <w:bottom w:val="nil"/>
            </w:tcBorders>
          </w:tcPr>
          <w:p w:rsidR="00814668" w:rsidRDefault="00814668">
            <w:pPr>
              <w:pStyle w:val="ConsPlusNormal"/>
            </w:pPr>
            <w:r>
              <w:t>на 24000 и 27000 голов</w:t>
            </w:r>
          </w:p>
        </w:tc>
        <w:tc>
          <w:tcPr>
            <w:tcW w:w="1417" w:type="dxa"/>
            <w:tcBorders>
              <w:top w:val="nil"/>
              <w:bottom w:val="nil"/>
            </w:tcBorders>
            <w:vAlign w:val="center"/>
          </w:tcPr>
          <w:p w:rsidR="00814668" w:rsidRDefault="00814668">
            <w:pPr>
              <w:pStyle w:val="ConsPlusNormal"/>
              <w:jc w:val="center"/>
            </w:pPr>
            <w:r>
              <w:t>37</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tcBorders>
              <w:top w:val="nil"/>
              <w:bottom w:val="nil"/>
            </w:tcBorders>
          </w:tcPr>
          <w:p w:rsidR="00814668" w:rsidRDefault="00814668">
            <w:pPr>
              <w:pStyle w:val="ConsPlusNormal"/>
              <w:jc w:val="center"/>
            </w:pPr>
            <w:r>
              <w:t>32</w:t>
            </w:r>
          </w:p>
        </w:tc>
        <w:tc>
          <w:tcPr>
            <w:tcW w:w="4876" w:type="dxa"/>
            <w:tcBorders>
              <w:top w:val="nil"/>
              <w:bottom w:val="single" w:sz="4" w:space="0" w:color="auto"/>
            </w:tcBorders>
          </w:tcPr>
          <w:p w:rsidR="00814668" w:rsidRDefault="00814668">
            <w:pPr>
              <w:pStyle w:val="ConsPlusNormal"/>
            </w:pPr>
            <w:r>
              <w:t>на 54000 и 108000 голов</w:t>
            </w:r>
          </w:p>
        </w:tc>
        <w:tc>
          <w:tcPr>
            <w:tcW w:w="1417" w:type="dxa"/>
            <w:tcBorders>
              <w:top w:val="nil"/>
              <w:bottom w:val="single" w:sz="4" w:space="0" w:color="auto"/>
            </w:tcBorders>
            <w:vAlign w:val="center"/>
          </w:tcPr>
          <w:p w:rsidR="00814668" w:rsidRDefault="00814668">
            <w:pPr>
              <w:pStyle w:val="ConsPlusNormal"/>
              <w:jc w:val="center"/>
            </w:pPr>
            <w:r>
              <w:t>41</w:t>
            </w:r>
          </w:p>
        </w:tc>
      </w:tr>
      <w:tr w:rsidR="00814668" w:rsidRPr="00616C66">
        <w:tblPrEx>
          <w:tblBorders>
            <w:insideH w:val="none" w:sz="0" w:space="0" w:color="auto"/>
          </w:tblBorders>
        </w:tblPrEx>
        <w:tc>
          <w:tcPr>
            <w:tcW w:w="2127" w:type="dxa"/>
            <w:vMerge w:val="restart"/>
            <w:tcBorders>
              <w:top w:val="nil"/>
              <w:bottom w:val="single" w:sz="4" w:space="0" w:color="auto"/>
            </w:tcBorders>
          </w:tcPr>
          <w:p w:rsidR="00814668" w:rsidRDefault="00814668">
            <w:pPr>
              <w:pStyle w:val="ConsPlusNormal"/>
              <w:outlineLvl w:val="5"/>
            </w:pPr>
            <w:r>
              <w:t>Б) Племенные</w:t>
            </w:r>
          </w:p>
        </w:tc>
        <w:tc>
          <w:tcPr>
            <w:tcW w:w="567" w:type="dxa"/>
            <w:tcBorders>
              <w:top w:val="nil"/>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33</w:t>
            </w:r>
          </w:p>
        </w:tc>
        <w:tc>
          <w:tcPr>
            <w:tcW w:w="4876" w:type="dxa"/>
            <w:tcBorders>
              <w:top w:val="nil"/>
              <w:bottom w:val="nil"/>
            </w:tcBorders>
          </w:tcPr>
          <w:p w:rsidR="00814668" w:rsidRDefault="00814668">
            <w:pPr>
              <w:pStyle w:val="ConsPlusNormal"/>
            </w:pPr>
            <w:r>
              <w:t>на 200 основных маток</w:t>
            </w:r>
          </w:p>
        </w:tc>
        <w:tc>
          <w:tcPr>
            <w:tcW w:w="1417" w:type="dxa"/>
            <w:tcBorders>
              <w:top w:val="nil"/>
              <w:bottom w:val="nil"/>
            </w:tcBorders>
            <w:vAlign w:val="center"/>
          </w:tcPr>
          <w:p w:rsidR="00814668" w:rsidRDefault="00814668">
            <w:pPr>
              <w:pStyle w:val="ConsPlusNormal"/>
              <w:jc w:val="center"/>
            </w:pPr>
            <w:r>
              <w:t>38</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34</w:t>
            </w:r>
          </w:p>
        </w:tc>
        <w:tc>
          <w:tcPr>
            <w:tcW w:w="4876" w:type="dxa"/>
            <w:tcBorders>
              <w:top w:val="nil"/>
              <w:bottom w:val="nil"/>
            </w:tcBorders>
          </w:tcPr>
          <w:p w:rsidR="00814668" w:rsidRDefault="00814668">
            <w:pPr>
              <w:pStyle w:val="ConsPlusNormal"/>
            </w:pPr>
            <w:r>
              <w:t>на 300 основных маток</w:t>
            </w:r>
          </w:p>
        </w:tc>
        <w:tc>
          <w:tcPr>
            <w:tcW w:w="1417" w:type="dxa"/>
            <w:tcBorders>
              <w:top w:val="nil"/>
              <w:bottom w:val="nil"/>
            </w:tcBorders>
            <w:vAlign w:val="center"/>
          </w:tcPr>
          <w:p w:rsidR="00814668" w:rsidRDefault="00814668">
            <w:pPr>
              <w:pStyle w:val="ConsPlusNormal"/>
              <w:jc w:val="center"/>
            </w:pPr>
            <w:r>
              <w:t>40</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35</w:t>
            </w:r>
          </w:p>
        </w:tc>
        <w:tc>
          <w:tcPr>
            <w:tcW w:w="4876" w:type="dxa"/>
            <w:tcBorders>
              <w:top w:val="nil"/>
              <w:bottom w:val="nil"/>
            </w:tcBorders>
          </w:tcPr>
          <w:p w:rsidR="00814668" w:rsidRDefault="00814668">
            <w:pPr>
              <w:pStyle w:val="ConsPlusNormal"/>
            </w:pPr>
            <w:r>
              <w:t>на 600 основных маток</w:t>
            </w:r>
          </w:p>
        </w:tc>
        <w:tc>
          <w:tcPr>
            <w:tcW w:w="1417" w:type="dxa"/>
            <w:tcBorders>
              <w:top w:val="nil"/>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pPr>
          </w:p>
        </w:tc>
        <w:tc>
          <w:tcPr>
            <w:tcW w:w="4876" w:type="dxa"/>
            <w:tcBorders>
              <w:top w:val="nil"/>
              <w:bottom w:val="nil"/>
            </w:tcBorders>
          </w:tcPr>
          <w:p w:rsidR="00814668" w:rsidRDefault="00814668">
            <w:pPr>
              <w:pStyle w:val="ConsPlusNormal"/>
            </w:pPr>
            <w:r>
              <w:t>Репродукторы по выращиванию ремонтных свинок для комплексов</w:t>
            </w:r>
          </w:p>
        </w:tc>
        <w:tc>
          <w:tcPr>
            <w:tcW w:w="1417" w:type="dxa"/>
            <w:tcBorders>
              <w:top w:val="nil"/>
              <w:bottom w:val="nil"/>
            </w:tcBorders>
          </w:tcPr>
          <w:p w:rsidR="00814668" w:rsidRDefault="00814668">
            <w:pPr>
              <w:pStyle w:val="ConsPlusNormal"/>
            </w:pPr>
          </w:p>
        </w:tc>
      </w:tr>
      <w:tr w:rsidR="00814668" w:rsidRPr="00616C66">
        <w:tc>
          <w:tcPr>
            <w:tcW w:w="2127" w:type="dxa"/>
            <w:vMerge/>
            <w:tcBorders>
              <w:top w:val="nil"/>
            </w:tcBorders>
          </w:tcPr>
          <w:p w:rsidR="00814668" w:rsidRPr="00616C66" w:rsidRDefault="00814668"/>
        </w:tc>
        <w:tc>
          <w:tcPr>
            <w:tcW w:w="567" w:type="dxa"/>
            <w:tcBorders>
              <w:top w:val="nil"/>
            </w:tcBorders>
          </w:tcPr>
          <w:p w:rsidR="00814668" w:rsidRDefault="00814668">
            <w:pPr>
              <w:pStyle w:val="ConsPlusNormal"/>
              <w:jc w:val="center"/>
            </w:pPr>
            <w:r>
              <w:t>36</w:t>
            </w:r>
          </w:p>
        </w:tc>
        <w:tc>
          <w:tcPr>
            <w:tcW w:w="4876" w:type="dxa"/>
            <w:tcBorders>
              <w:top w:val="nil"/>
            </w:tcBorders>
          </w:tcPr>
          <w:p w:rsidR="00814668" w:rsidRDefault="00814668">
            <w:pPr>
              <w:pStyle w:val="ConsPlusNormal"/>
            </w:pPr>
            <w:r>
              <w:t>на 54000 и 108000 свиней</w:t>
            </w:r>
          </w:p>
        </w:tc>
        <w:tc>
          <w:tcPr>
            <w:tcW w:w="1417" w:type="dxa"/>
            <w:tcBorders>
              <w:top w:val="nil"/>
            </w:tcBorders>
          </w:tcPr>
          <w:p w:rsidR="00814668" w:rsidRDefault="00814668">
            <w:pPr>
              <w:pStyle w:val="ConsPlusNormal"/>
              <w:jc w:val="center"/>
            </w:pPr>
            <w:r>
              <w:t>38; 39</w:t>
            </w:r>
          </w:p>
        </w:tc>
      </w:tr>
      <w:tr w:rsidR="00814668" w:rsidRPr="00616C66">
        <w:tblPrEx>
          <w:tblBorders>
            <w:insideH w:val="none" w:sz="0" w:space="0" w:color="auto"/>
          </w:tblBorders>
        </w:tblPrEx>
        <w:tc>
          <w:tcPr>
            <w:tcW w:w="2127" w:type="dxa"/>
            <w:tcBorders>
              <w:top w:val="single" w:sz="4" w:space="0" w:color="auto"/>
              <w:bottom w:val="nil"/>
            </w:tcBorders>
          </w:tcPr>
          <w:p w:rsidR="00814668" w:rsidRDefault="00814668">
            <w:pPr>
              <w:pStyle w:val="ConsPlusNormal"/>
              <w:outlineLvl w:val="4"/>
            </w:pPr>
            <w:r>
              <w:t>III. Овцеводческие</w:t>
            </w:r>
          </w:p>
        </w:tc>
        <w:tc>
          <w:tcPr>
            <w:tcW w:w="567" w:type="dxa"/>
            <w:tcBorders>
              <w:top w:val="single" w:sz="4" w:space="0" w:color="auto"/>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Специализированные тонкорунные полутонкорунные</w:t>
            </w: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val="restart"/>
            <w:tcBorders>
              <w:top w:val="nil"/>
              <w:bottom w:val="nil"/>
            </w:tcBorders>
          </w:tcPr>
          <w:p w:rsidR="00814668" w:rsidRDefault="00814668">
            <w:pPr>
              <w:pStyle w:val="ConsPlusNormal"/>
              <w:outlineLvl w:val="5"/>
            </w:pPr>
            <w:r>
              <w:t>А) Размещаемые на одной площадке</w:t>
            </w:r>
          </w:p>
        </w:tc>
        <w:tc>
          <w:tcPr>
            <w:tcW w:w="567" w:type="dxa"/>
            <w:tcBorders>
              <w:top w:val="nil"/>
              <w:bottom w:val="nil"/>
            </w:tcBorders>
          </w:tcPr>
          <w:p w:rsidR="00814668" w:rsidRDefault="00814668">
            <w:pPr>
              <w:pStyle w:val="ConsPlusNormal"/>
              <w:jc w:val="center"/>
            </w:pPr>
            <w:r>
              <w:t>37</w:t>
            </w:r>
          </w:p>
        </w:tc>
        <w:tc>
          <w:tcPr>
            <w:tcW w:w="4876" w:type="dxa"/>
            <w:tcBorders>
              <w:top w:val="nil"/>
              <w:bottom w:val="nil"/>
            </w:tcBorders>
          </w:tcPr>
          <w:p w:rsidR="00814668" w:rsidRDefault="00814668">
            <w:pPr>
              <w:pStyle w:val="ConsPlusNormal"/>
            </w:pPr>
            <w:r>
              <w:t>на 3000 и 6000 маток</w:t>
            </w:r>
          </w:p>
        </w:tc>
        <w:tc>
          <w:tcPr>
            <w:tcW w:w="1417" w:type="dxa"/>
            <w:tcBorders>
              <w:top w:val="nil"/>
              <w:bottom w:val="nil"/>
            </w:tcBorders>
            <w:vAlign w:val="center"/>
          </w:tcPr>
          <w:p w:rsidR="00814668" w:rsidRDefault="00814668">
            <w:pPr>
              <w:pStyle w:val="ConsPlusNormal"/>
              <w:jc w:val="center"/>
            </w:pPr>
            <w:r>
              <w:t>50; 56</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38</w:t>
            </w:r>
          </w:p>
        </w:tc>
        <w:tc>
          <w:tcPr>
            <w:tcW w:w="4876" w:type="dxa"/>
            <w:tcBorders>
              <w:top w:val="nil"/>
              <w:bottom w:val="nil"/>
            </w:tcBorders>
          </w:tcPr>
          <w:p w:rsidR="00814668" w:rsidRDefault="00814668">
            <w:pPr>
              <w:pStyle w:val="ConsPlusNormal"/>
            </w:pPr>
            <w:r>
              <w:t>на 9000, 12000 и 15000 маток</w:t>
            </w:r>
          </w:p>
        </w:tc>
        <w:tc>
          <w:tcPr>
            <w:tcW w:w="1417" w:type="dxa"/>
            <w:tcBorders>
              <w:top w:val="nil"/>
              <w:bottom w:val="nil"/>
            </w:tcBorders>
          </w:tcPr>
          <w:p w:rsidR="00814668" w:rsidRDefault="00814668">
            <w:pPr>
              <w:pStyle w:val="ConsPlusNormal"/>
              <w:jc w:val="center"/>
            </w:pPr>
            <w:r>
              <w:t>62; 63; 65</w:t>
            </w:r>
          </w:p>
        </w:tc>
      </w:tr>
      <w:tr w:rsidR="00814668" w:rsidRPr="00616C66">
        <w:tblPrEx>
          <w:tblBorders>
            <w:insideH w:val="none" w:sz="0" w:space="0" w:color="auto"/>
          </w:tblBorders>
        </w:tblPrEx>
        <w:tc>
          <w:tcPr>
            <w:tcW w:w="2127" w:type="dxa"/>
            <w:tcBorders>
              <w:top w:val="nil"/>
              <w:bottom w:val="nil"/>
            </w:tcBorders>
          </w:tcPr>
          <w:p w:rsidR="00814668" w:rsidRDefault="00814668">
            <w:pPr>
              <w:pStyle w:val="ConsPlusNormal"/>
            </w:pPr>
          </w:p>
        </w:tc>
        <w:tc>
          <w:tcPr>
            <w:tcW w:w="567" w:type="dxa"/>
            <w:tcBorders>
              <w:top w:val="nil"/>
              <w:bottom w:val="nil"/>
            </w:tcBorders>
          </w:tcPr>
          <w:p w:rsidR="00814668" w:rsidRDefault="00814668">
            <w:pPr>
              <w:pStyle w:val="ConsPlusNormal"/>
              <w:jc w:val="center"/>
            </w:pPr>
            <w:r>
              <w:t>39</w:t>
            </w:r>
          </w:p>
        </w:tc>
        <w:tc>
          <w:tcPr>
            <w:tcW w:w="4876" w:type="dxa"/>
            <w:tcBorders>
              <w:top w:val="nil"/>
              <w:bottom w:val="nil"/>
            </w:tcBorders>
          </w:tcPr>
          <w:p w:rsidR="00814668" w:rsidRDefault="00814668">
            <w:pPr>
              <w:pStyle w:val="ConsPlusNormal"/>
            </w:pPr>
            <w:r>
              <w:t>на 3000, 6000 и 9000 голов ремонтного молодняка</w:t>
            </w:r>
          </w:p>
        </w:tc>
        <w:tc>
          <w:tcPr>
            <w:tcW w:w="1417" w:type="dxa"/>
            <w:tcBorders>
              <w:top w:val="nil"/>
              <w:bottom w:val="nil"/>
            </w:tcBorders>
            <w:vAlign w:val="center"/>
          </w:tcPr>
          <w:p w:rsidR="00814668" w:rsidRDefault="00814668">
            <w:pPr>
              <w:pStyle w:val="ConsPlusNormal"/>
              <w:jc w:val="center"/>
            </w:pPr>
            <w:r>
              <w:t>50; 56; 62</w:t>
            </w:r>
          </w:p>
        </w:tc>
      </w:tr>
      <w:tr w:rsidR="00814668" w:rsidRPr="00616C66">
        <w:tblPrEx>
          <w:tblBorders>
            <w:insideH w:val="none" w:sz="0" w:space="0" w:color="auto"/>
          </w:tblBorders>
        </w:tblPrEx>
        <w:tc>
          <w:tcPr>
            <w:tcW w:w="2127" w:type="dxa"/>
            <w:vMerge w:val="restart"/>
            <w:tcBorders>
              <w:top w:val="nil"/>
              <w:bottom w:val="nil"/>
            </w:tcBorders>
          </w:tcPr>
          <w:p w:rsidR="00814668" w:rsidRDefault="00814668">
            <w:pPr>
              <w:pStyle w:val="ConsPlusNormal"/>
            </w:pPr>
          </w:p>
        </w:tc>
        <w:tc>
          <w:tcPr>
            <w:tcW w:w="567" w:type="dxa"/>
            <w:tcBorders>
              <w:top w:val="nil"/>
              <w:bottom w:val="nil"/>
            </w:tcBorders>
          </w:tcPr>
          <w:p w:rsidR="00814668" w:rsidRDefault="00814668">
            <w:pPr>
              <w:pStyle w:val="ConsPlusNormal"/>
              <w:jc w:val="center"/>
            </w:pPr>
            <w:r>
              <w:t>40</w:t>
            </w:r>
          </w:p>
        </w:tc>
        <w:tc>
          <w:tcPr>
            <w:tcW w:w="4876" w:type="dxa"/>
            <w:tcBorders>
              <w:top w:val="nil"/>
              <w:bottom w:val="nil"/>
            </w:tcBorders>
          </w:tcPr>
          <w:p w:rsidR="00814668" w:rsidRDefault="00814668">
            <w:pPr>
              <w:pStyle w:val="ConsPlusNormal"/>
            </w:pPr>
            <w:r>
              <w:t>на 12000 и 15000 голов ремонтного молодняка</w:t>
            </w:r>
          </w:p>
        </w:tc>
        <w:tc>
          <w:tcPr>
            <w:tcW w:w="1417" w:type="dxa"/>
            <w:tcBorders>
              <w:top w:val="nil"/>
              <w:bottom w:val="nil"/>
            </w:tcBorders>
            <w:vAlign w:val="center"/>
          </w:tcPr>
          <w:p w:rsidR="00814668" w:rsidRDefault="00814668">
            <w:pPr>
              <w:pStyle w:val="ConsPlusNormal"/>
              <w:jc w:val="center"/>
            </w:pPr>
            <w:r>
              <w:t>63; 65</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pPr>
          </w:p>
        </w:tc>
        <w:tc>
          <w:tcPr>
            <w:tcW w:w="4876" w:type="dxa"/>
            <w:tcBorders>
              <w:top w:val="nil"/>
              <w:bottom w:val="nil"/>
            </w:tcBorders>
          </w:tcPr>
          <w:p w:rsidR="00814668" w:rsidRDefault="00814668">
            <w:pPr>
              <w:pStyle w:val="ConsPlusNormal"/>
            </w:pPr>
            <w:r>
              <w:t>Специализированные шубные и мясо-шерстно-молочные:</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41</w:t>
            </w:r>
          </w:p>
        </w:tc>
        <w:tc>
          <w:tcPr>
            <w:tcW w:w="4876" w:type="dxa"/>
            <w:tcBorders>
              <w:top w:val="nil"/>
              <w:bottom w:val="nil"/>
            </w:tcBorders>
          </w:tcPr>
          <w:p w:rsidR="00814668" w:rsidRDefault="00814668">
            <w:pPr>
              <w:pStyle w:val="ConsPlusNormal"/>
            </w:pPr>
            <w:r>
              <w:t>на 500, 1000 и 2000 маток</w:t>
            </w:r>
          </w:p>
        </w:tc>
        <w:tc>
          <w:tcPr>
            <w:tcW w:w="1417" w:type="dxa"/>
            <w:tcBorders>
              <w:top w:val="nil"/>
              <w:bottom w:val="nil"/>
            </w:tcBorders>
          </w:tcPr>
          <w:p w:rsidR="00814668" w:rsidRDefault="00814668">
            <w:pPr>
              <w:pStyle w:val="ConsPlusNormal"/>
              <w:jc w:val="center"/>
            </w:pPr>
            <w:r>
              <w:t>40; 45; 55</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42</w:t>
            </w:r>
          </w:p>
        </w:tc>
        <w:tc>
          <w:tcPr>
            <w:tcW w:w="4876" w:type="dxa"/>
            <w:tcBorders>
              <w:top w:val="nil"/>
              <w:bottom w:val="nil"/>
            </w:tcBorders>
          </w:tcPr>
          <w:p w:rsidR="00814668" w:rsidRDefault="00814668">
            <w:pPr>
              <w:pStyle w:val="ConsPlusNormal"/>
            </w:pPr>
            <w:r>
              <w:t>на 3000 и 4000 маток</w:t>
            </w:r>
          </w:p>
        </w:tc>
        <w:tc>
          <w:tcPr>
            <w:tcW w:w="1417" w:type="dxa"/>
            <w:tcBorders>
              <w:top w:val="nil"/>
              <w:bottom w:val="nil"/>
            </w:tcBorders>
          </w:tcPr>
          <w:p w:rsidR="00814668" w:rsidRDefault="00814668">
            <w:pPr>
              <w:pStyle w:val="ConsPlusNormal"/>
              <w:jc w:val="center"/>
            </w:pPr>
            <w:r>
              <w:t>40; 41</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43</w:t>
            </w:r>
          </w:p>
        </w:tc>
        <w:tc>
          <w:tcPr>
            <w:tcW w:w="4876" w:type="dxa"/>
            <w:tcBorders>
              <w:top w:val="nil"/>
              <w:bottom w:val="nil"/>
            </w:tcBorders>
          </w:tcPr>
          <w:p w:rsidR="00814668" w:rsidRDefault="00814668">
            <w:pPr>
              <w:pStyle w:val="ConsPlusNormal"/>
            </w:pPr>
            <w:r>
              <w:t>на 1000, 2000 и 3000 голов ремонтного молодняка</w:t>
            </w:r>
          </w:p>
        </w:tc>
        <w:tc>
          <w:tcPr>
            <w:tcW w:w="1417" w:type="dxa"/>
            <w:tcBorders>
              <w:top w:val="nil"/>
              <w:bottom w:val="nil"/>
            </w:tcBorders>
          </w:tcPr>
          <w:p w:rsidR="00814668" w:rsidRDefault="00814668">
            <w:pPr>
              <w:pStyle w:val="ConsPlusNormal"/>
              <w:jc w:val="center"/>
            </w:pPr>
            <w:r>
              <w:t>52; 55; 56</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pPr>
          </w:p>
        </w:tc>
        <w:tc>
          <w:tcPr>
            <w:tcW w:w="4876" w:type="dxa"/>
            <w:tcBorders>
              <w:top w:val="nil"/>
              <w:bottom w:val="nil"/>
            </w:tcBorders>
          </w:tcPr>
          <w:p w:rsidR="00814668" w:rsidRDefault="00814668">
            <w:pPr>
              <w:pStyle w:val="ConsPlusNormal"/>
            </w:pPr>
            <w:r>
              <w:t>Откормочные молодняка и взрослого поголовья:</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44</w:t>
            </w:r>
          </w:p>
        </w:tc>
        <w:tc>
          <w:tcPr>
            <w:tcW w:w="4876" w:type="dxa"/>
            <w:tcBorders>
              <w:top w:val="nil"/>
              <w:bottom w:val="nil"/>
            </w:tcBorders>
          </w:tcPr>
          <w:p w:rsidR="00814668" w:rsidRDefault="00814668">
            <w:pPr>
              <w:pStyle w:val="ConsPlusNormal"/>
            </w:pPr>
            <w:r>
              <w:t>на 1000 и 2000 голов</w:t>
            </w:r>
          </w:p>
        </w:tc>
        <w:tc>
          <w:tcPr>
            <w:tcW w:w="1417" w:type="dxa"/>
            <w:tcBorders>
              <w:top w:val="nil"/>
              <w:bottom w:val="nil"/>
            </w:tcBorders>
          </w:tcPr>
          <w:p w:rsidR="00814668" w:rsidRDefault="00814668">
            <w:pPr>
              <w:pStyle w:val="ConsPlusNormal"/>
              <w:jc w:val="center"/>
            </w:pPr>
            <w:r>
              <w:t>53; 58</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45</w:t>
            </w:r>
          </w:p>
        </w:tc>
        <w:tc>
          <w:tcPr>
            <w:tcW w:w="4876" w:type="dxa"/>
            <w:tcBorders>
              <w:top w:val="nil"/>
              <w:bottom w:val="nil"/>
            </w:tcBorders>
          </w:tcPr>
          <w:p w:rsidR="00814668" w:rsidRDefault="00814668">
            <w:pPr>
              <w:pStyle w:val="ConsPlusNormal"/>
            </w:pPr>
            <w:r>
              <w:t>на 5000, 10000 и 15000 голов</w:t>
            </w:r>
          </w:p>
        </w:tc>
        <w:tc>
          <w:tcPr>
            <w:tcW w:w="1417" w:type="dxa"/>
            <w:tcBorders>
              <w:top w:val="nil"/>
              <w:bottom w:val="nil"/>
            </w:tcBorders>
          </w:tcPr>
          <w:p w:rsidR="00814668" w:rsidRDefault="00814668">
            <w:pPr>
              <w:pStyle w:val="ConsPlusNormal"/>
              <w:jc w:val="center"/>
            </w:pPr>
            <w:r>
              <w:t>58; 60; 63</w:t>
            </w:r>
          </w:p>
        </w:tc>
      </w:tr>
      <w:tr w:rsidR="00814668" w:rsidRPr="00616C66">
        <w:tblPrEx>
          <w:tblBorders>
            <w:insideH w:val="none" w:sz="0" w:space="0" w:color="auto"/>
          </w:tblBorders>
        </w:tblPrEx>
        <w:tc>
          <w:tcPr>
            <w:tcW w:w="2127" w:type="dxa"/>
            <w:vMerge w:val="restart"/>
            <w:tcBorders>
              <w:top w:val="nil"/>
              <w:bottom w:val="nil"/>
            </w:tcBorders>
          </w:tcPr>
          <w:p w:rsidR="00814668" w:rsidRDefault="00814668">
            <w:pPr>
              <w:pStyle w:val="ConsPlusNormal"/>
              <w:outlineLvl w:val="5"/>
            </w:pPr>
            <w:r>
              <w:t>Б) Размещаемые на нескольких площадках</w:t>
            </w:r>
          </w:p>
        </w:tc>
        <w:tc>
          <w:tcPr>
            <w:tcW w:w="567" w:type="dxa"/>
            <w:tcBorders>
              <w:top w:val="nil"/>
              <w:bottom w:val="nil"/>
            </w:tcBorders>
          </w:tcPr>
          <w:p w:rsidR="00814668" w:rsidRDefault="00814668">
            <w:pPr>
              <w:pStyle w:val="ConsPlusNormal"/>
              <w:jc w:val="center"/>
            </w:pPr>
            <w:r>
              <w:t>46</w:t>
            </w:r>
          </w:p>
        </w:tc>
        <w:tc>
          <w:tcPr>
            <w:tcW w:w="4876" w:type="dxa"/>
            <w:tcBorders>
              <w:top w:val="nil"/>
              <w:bottom w:val="nil"/>
            </w:tcBorders>
          </w:tcPr>
          <w:p w:rsidR="00814668" w:rsidRDefault="00814668">
            <w:pPr>
              <w:pStyle w:val="ConsPlusNormal"/>
            </w:pPr>
            <w:r>
              <w:t>на 20000, 30000 и 40000 голов</w:t>
            </w:r>
          </w:p>
        </w:tc>
        <w:tc>
          <w:tcPr>
            <w:tcW w:w="1417" w:type="dxa"/>
            <w:tcBorders>
              <w:top w:val="nil"/>
              <w:bottom w:val="nil"/>
            </w:tcBorders>
          </w:tcPr>
          <w:p w:rsidR="00814668" w:rsidRDefault="00814668">
            <w:pPr>
              <w:pStyle w:val="ConsPlusNormal"/>
              <w:jc w:val="center"/>
            </w:pPr>
            <w:r>
              <w:t>65; 67; 70</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pPr>
          </w:p>
        </w:tc>
        <w:tc>
          <w:tcPr>
            <w:tcW w:w="4876" w:type="dxa"/>
            <w:tcBorders>
              <w:top w:val="nil"/>
              <w:bottom w:val="nil"/>
            </w:tcBorders>
          </w:tcPr>
          <w:p w:rsidR="00814668" w:rsidRDefault="00814668">
            <w:pPr>
              <w:pStyle w:val="ConsPlusNormal"/>
            </w:pPr>
            <w:r>
              <w:t>Тонкорунные и полутонкорунные:</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50</w:t>
            </w:r>
          </w:p>
        </w:tc>
        <w:tc>
          <w:tcPr>
            <w:tcW w:w="4876" w:type="dxa"/>
            <w:tcBorders>
              <w:top w:val="nil"/>
              <w:bottom w:val="nil"/>
            </w:tcBorders>
          </w:tcPr>
          <w:p w:rsidR="00814668" w:rsidRDefault="00814668">
            <w:pPr>
              <w:pStyle w:val="ConsPlusNormal"/>
            </w:pPr>
            <w:r>
              <w:t>на 6000, 9000 и 12000 маток</w:t>
            </w:r>
          </w:p>
        </w:tc>
        <w:tc>
          <w:tcPr>
            <w:tcW w:w="1417" w:type="dxa"/>
            <w:tcBorders>
              <w:top w:val="nil"/>
              <w:bottom w:val="nil"/>
            </w:tcBorders>
          </w:tcPr>
          <w:p w:rsidR="00814668" w:rsidRDefault="00814668">
            <w:pPr>
              <w:pStyle w:val="ConsPlusNormal"/>
              <w:jc w:val="center"/>
            </w:pPr>
            <w:r>
              <w:t>60; 59; 60</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51</w:t>
            </w:r>
          </w:p>
        </w:tc>
        <w:tc>
          <w:tcPr>
            <w:tcW w:w="4876" w:type="dxa"/>
            <w:tcBorders>
              <w:top w:val="nil"/>
              <w:bottom w:val="nil"/>
            </w:tcBorders>
          </w:tcPr>
          <w:p w:rsidR="00814668" w:rsidRDefault="00814668">
            <w:pPr>
              <w:pStyle w:val="ConsPlusNormal"/>
            </w:pPr>
            <w:r>
              <w:t>на 3000 и 6000 маток</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val="restart"/>
            <w:tcBorders>
              <w:top w:val="nil"/>
              <w:bottom w:val="nil"/>
            </w:tcBorders>
          </w:tcPr>
          <w:p w:rsidR="00814668" w:rsidRDefault="00814668">
            <w:pPr>
              <w:pStyle w:val="ConsPlusNormal"/>
              <w:jc w:val="center"/>
            </w:pPr>
            <w:r>
              <w:t>52</w:t>
            </w:r>
          </w:p>
        </w:tc>
        <w:tc>
          <w:tcPr>
            <w:tcW w:w="4876" w:type="dxa"/>
            <w:tcBorders>
              <w:top w:val="nil"/>
              <w:bottom w:val="nil"/>
            </w:tcBorders>
          </w:tcPr>
          <w:p w:rsidR="00814668" w:rsidRDefault="00814668">
            <w:pPr>
              <w:pStyle w:val="ConsPlusNormal"/>
            </w:pPr>
            <w:r>
              <w:t>на 3000 голов ремонтного молодняка</w:t>
            </w:r>
          </w:p>
        </w:tc>
        <w:tc>
          <w:tcPr>
            <w:tcW w:w="1417"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single" w:sz="4" w:space="0" w:color="auto"/>
            </w:tcBorders>
          </w:tcPr>
          <w:p w:rsidR="00814668" w:rsidRDefault="00814668">
            <w:pPr>
              <w:pStyle w:val="ConsPlusNormal"/>
            </w:pPr>
            <w:r>
              <w:t>на 1000, 2000 и 3000 валухов</w:t>
            </w:r>
          </w:p>
        </w:tc>
        <w:tc>
          <w:tcPr>
            <w:tcW w:w="1417" w:type="dxa"/>
            <w:tcBorders>
              <w:top w:val="nil"/>
              <w:bottom w:val="single" w:sz="4" w:space="0" w:color="auto"/>
            </w:tcBorders>
          </w:tcPr>
          <w:p w:rsidR="00814668" w:rsidRDefault="00814668">
            <w:pPr>
              <w:pStyle w:val="ConsPlusNormal"/>
              <w:jc w:val="center"/>
            </w:pPr>
            <w:r>
              <w:t>55; 53; 50</w:t>
            </w:r>
          </w:p>
        </w:tc>
      </w:tr>
      <w:tr w:rsidR="00814668" w:rsidRPr="00616C66">
        <w:tblPrEx>
          <w:tblBorders>
            <w:insideH w:val="none" w:sz="0" w:space="0" w:color="auto"/>
          </w:tblBorders>
        </w:tblPrEx>
        <w:tc>
          <w:tcPr>
            <w:tcW w:w="2127" w:type="dxa"/>
            <w:vMerge w:val="restart"/>
            <w:tcBorders>
              <w:top w:val="nil"/>
              <w:bottom w:val="nil"/>
            </w:tcBorders>
          </w:tcPr>
          <w:p w:rsidR="00814668" w:rsidRDefault="00814668">
            <w:pPr>
              <w:pStyle w:val="ConsPlusNormal"/>
            </w:pPr>
          </w:p>
        </w:tc>
        <w:tc>
          <w:tcPr>
            <w:tcW w:w="567" w:type="dxa"/>
            <w:tcBorders>
              <w:top w:val="nil"/>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Шубные и мясо-шерстно-молочные:</w:t>
            </w: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pPr>
          </w:p>
        </w:tc>
        <w:tc>
          <w:tcPr>
            <w:tcW w:w="4876" w:type="dxa"/>
            <w:tcBorders>
              <w:top w:val="nil"/>
              <w:bottom w:val="nil"/>
            </w:tcBorders>
          </w:tcPr>
          <w:p w:rsidR="00814668" w:rsidRDefault="00814668">
            <w:pPr>
              <w:pStyle w:val="ConsPlusNormal"/>
            </w:pPr>
            <w:r>
              <w:t>На 1000, 2000 и 3000 маток</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val="restart"/>
            <w:tcBorders>
              <w:top w:val="nil"/>
              <w:bottom w:val="nil"/>
            </w:tcBorders>
          </w:tcPr>
          <w:p w:rsidR="00814668" w:rsidRDefault="00814668">
            <w:pPr>
              <w:pStyle w:val="ConsPlusNormal"/>
            </w:pPr>
          </w:p>
        </w:tc>
        <w:tc>
          <w:tcPr>
            <w:tcW w:w="567" w:type="dxa"/>
            <w:tcBorders>
              <w:top w:val="nil"/>
              <w:bottom w:val="nil"/>
            </w:tcBorders>
          </w:tcPr>
          <w:p w:rsidR="00814668" w:rsidRDefault="00814668">
            <w:pPr>
              <w:pStyle w:val="ConsPlusNormal"/>
              <w:jc w:val="center"/>
            </w:pPr>
            <w:r>
              <w:t>53</w:t>
            </w:r>
          </w:p>
        </w:tc>
        <w:tc>
          <w:tcPr>
            <w:tcW w:w="4876" w:type="dxa"/>
            <w:tcBorders>
              <w:top w:val="nil"/>
              <w:bottom w:val="nil"/>
            </w:tcBorders>
          </w:tcPr>
          <w:p w:rsidR="00814668" w:rsidRDefault="00814668">
            <w:pPr>
              <w:pStyle w:val="ConsPlusNormal"/>
            </w:pPr>
            <w:r>
              <w:t>на 1000 и 2000 маток</w:t>
            </w:r>
          </w:p>
        </w:tc>
        <w:tc>
          <w:tcPr>
            <w:tcW w:w="1417" w:type="dxa"/>
            <w:tcBorders>
              <w:top w:val="nil"/>
              <w:bottom w:val="nil"/>
            </w:tcBorders>
            <w:vAlign w:val="center"/>
          </w:tcPr>
          <w:p w:rsidR="00814668" w:rsidRDefault="00814668">
            <w:pPr>
              <w:pStyle w:val="ConsPlusNormal"/>
              <w:jc w:val="center"/>
            </w:pPr>
            <w:r>
              <w:t>50; 52</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54</w:t>
            </w:r>
          </w:p>
        </w:tc>
        <w:tc>
          <w:tcPr>
            <w:tcW w:w="4876" w:type="dxa"/>
            <w:tcBorders>
              <w:top w:val="nil"/>
              <w:bottom w:val="nil"/>
            </w:tcBorders>
          </w:tcPr>
          <w:p w:rsidR="00814668" w:rsidRDefault="00814668">
            <w:pPr>
              <w:pStyle w:val="ConsPlusNormal"/>
            </w:pPr>
            <w:r>
              <w:t>на 3000 маток</w:t>
            </w:r>
          </w:p>
        </w:tc>
        <w:tc>
          <w:tcPr>
            <w:tcW w:w="1417" w:type="dxa"/>
            <w:tcBorders>
              <w:top w:val="nil"/>
              <w:bottom w:val="nil"/>
            </w:tcBorders>
          </w:tcPr>
          <w:p w:rsidR="00814668" w:rsidRDefault="00814668">
            <w:pPr>
              <w:pStyle w:val="ConsPlusNormal"/>
              <w:jc w:val="center"/>
            </w:pPr>
            <w:r>
              <w:t>59</w:t>
            </w:r>
          </w:p>
        </w:tc>
      </w:tr>
      <w:tr w:rsidR="00814668" w:rsidRPr="00616C66">
        <w:tblPrEx>
          <w:tblBorders>
            <w:insideH w:val="none" w:sz="0" w:space="0" w:color="auto"/>
          </w:tblBorders>
        </w:tblPrEx>
        <w:tc>
          <w:tcPr>
            <w:tcW w:w="2127" w:type="dxa"/>
            <w:vMerge w:val="restart"/>
            <w:tcBorders>
              <w:top w:val="nil"/>
              <w:bottom w:val="nil"/>
            </w:tcBorders>
          </w:tcPr>
          <w:p w:rsidR="00814668" w:rsidRDefault="00814668">
            <w:pPr>
              <w:pStyle w:val="ConsPlusNormal"/>
            </w:pPr>
          </w:p>
        </w:tc>
        <w:tc>
          <w:tcPr>
            <w:tcW w:w="567" w:type="dxa"/>
            <w:tcBorders>
              <w:top w:val="nil"/>
              <w:bottom w:val="nil"/>
            </w:tcBorders>
          </w:tcPr>
          <w:p w:rsidR="00814668" w:rsidRDefault="00814668">
            <w:pPr>
              <w:pStyle w:val="ConsPlusNormal"/>
              <w:jc w:val="center"/>
            </w:pPr>
            <w:r>
              <w:t>55</w:t>
            </w:r>
          </w:p>
        </w:tc>
        <w:tc>
          <w:tcPr>
            <w:tcW w:w="4876" w:type="dxa"/>
            <w:tcBorders>
              <w:top w:val="nil"/>
              <w:bottom w:val="nil"/>
            </w:tcBorders>
          </w:tcPr>
          <w:p w:rsidR="00814668" w:rsidRDefault="00814668">
            <w:pPr>
              <w:pStyle w:val="ConsPlusNormal"/>
            </w:pPr>
            <w:r>
              <w:t>на 500 и 1000 голов ремонтного молодняка</w:t>
            </w:r>
          </w:p>
        </w:tc>
        <w:tc>
          <w:tcPr>
            <w:tcW w:w="1417" w:type="dxa"/>
            <w:tcBorders>
              <w:top w:val="nil"/>
              <w:bottom w:val="nil"/>
            </w:tcBorders>
            <w:vAlign w:val="center"/>
          </w:tcPr>
          <w:p w:rsidR="00814668" w:rsidRDefault="00814668">
            <w:pPr>
              <w:pStyle w:val="ConsPlusNormal"/>
              <w:jc w:val="center"/>
            </w:pPr>
            <w:r>
              <w:t>55; 55</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pPr>
          </w:p>
        </w:tc>
        <w:tc>
          <w:tcPr>
            <w:tcW w:w="4876" w:type="dxa"/>
            <w:tcBorders>
              <w:top w:val="nil"/>
              <w:bottom w:val="nil"/>
            </w:tcBorders>
          </w:tcPr>
          <w:p w:rsidR="00814668" w:rsidRDefault="00814668">
            <w:pPr>
              <w:pStyle w:val="ConsPlusNormal"/>
            </w:pPr>
            <w:r>
              <w:t>Площадки для общефермерских объектов обслуживающего назначения:</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56</w:t>
            </w:r>
          </w:p>
        </w:tc>
        <w:tc>
          <w:tcPr>
            <w:tcW w:w="4876" w:type="dxa"/>
            <w:tcBorders>
              <w:top w:val="nil"/>
              <w:bottom w:val="nil"/>
            </w:tcBorders>
          </w:tcPr>
          <w:p w:rsidR="00814668" w:rsidRDefault="00814668">
            <w:pPr>
              <w:pStyle w:val="ConsPlusNormal"/>
            </w:pPr>
            <w:r>
              <w:t>На 6000 маток</w:t>
            </w:r>
          </w:p>
        </w:tc>
        <w:tc>
          <w:tcPr>
            <w:tcW w:w="1417" w:type="dxa"/>
            <w:tcBorders>
              <w:top w:val="nil"/>
              <w:bottom w:val="nil"/>
            </w:tcBorders>
          </w:tcPr>
          <w:p w:rsidR="00814668" w:rsidRDefault="00814668">
            <w:pPr>
              <w:pStyle w:val="ConsPlusNormal"/>
              <w:jc w:val="center"/>
            </w:pPr>
            <w:r>
              <w:t>45</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57</w:t>
            </w:r>
          </w:p>
        </w:tc>
        <w:tc>
          <w:tcPr>
            <w:tcW w:w="4876" w:type="dxa"/>
            <w:tcBorders>
              <w:top w:val="nil"/>
              <w:bottom w:val="nil"/>
            </w:tcBorders>
          </w:tcPr>
          <w:p w:rsidR="00814668" w:rsidRDefault="00814668">
            <w:pPr>
              <w:pStyle w:val="ConsPlusNormal"/>
            </w:pPr>
            <w:r>
              <w:t>На 9000 маток</w:t>
            </w:r>
          </w:p>
        </w:tc>
        <w:tc>
          <w:tcPr>
            <w:tcW w:w="1417"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single" w:sz="4" w:space="0" w:color="auto"/>
            </w:tcBorders>
          </w:tcPr>
          <w:p w:rsidR="00814668" w:rsidRDefault="00814668">
            <w:pPr>
              <w:pStyle w:val="ConsPlusNormal"/>
              <w:jc w:val="center"/>
            </w:pPr>
            <w:r>
              <w:t>58</w:t>
            </w:r>
          </w:p>
        </w:tc>
        <w:tc>
          <w:tcPr>
            <w:tcW w:w="4876" w:type="dxa"/>
            <w:tcBorders>
              <w:top w:val="nil"/>
              <w:bottom w:val="single" w:sz="4" w:space="0" w:color="auto"/>
            </w:tcBorders>
          </w:tcPr>
          <w:p w:rsidR="00814668" w:rsidRDefault="00814668">
            <w:pPr>
              <w:pStyle w:val="ConsPlusNormal"/>
            </w:pPr>
            <w:r>
              <w:t>На 12000 маток</w:t>
            </w:r>
          </w:p>
        </w:tc>
        <w:tc>
          <w:tcPr>
            <w:tcW w:w="1417" w:type="dxa"/>
            <w:tcBorders>
              <w:top w:val="nil"/>
              <w:bottom w:val="single" w:sz="4" w:space="0" w:color="auto"/>
            </w:tcBorders>
          </w:tcPr>
          <w:p w:rsidR="00814668" w:rsidRDefault="00814668">
            <w:pPr>
              <w:pStyle w:val="ConsPlusNormal"/>
              <w:jc w:val="center"/>
            </w:pPr>
            <w:r>
              <w:t>52</w:t>
            </w:r>
          </w:p>
        </w:tc>
      </w:tr>
      <w:tr w:rsidR="00814668" w:rsidRPr="00616C66">
        <w:tblPrEx>
          <w:tblBorders>
            <w:insideH w:val="none" w:sz="0" w:space="0" w:color="auto"/>
          </w:tblBorders>
        </w:tblPrEx>
        <w:tc>
          <w:tcPr>
            <w:tcW w:w="2127" w:type="dxa"/>
            <w:vMerge w:val="restart"/>
            <w:tcBorders>
              <w:top w:val="nil"/>
              <w:bottom w:val="single" w:sz="4" w:space="0" w:color="auto"/>
            </w:tcBorders>
          </w:tcPr>
          <w:p w:rsidR="00814668" w:rsidRDefault="00814668">
            <w:pPr>
              <w:pStyle w:val="ConsPlusNormal"/>
              <w:outlineLvl w:val="5"/>
            </w:pPr>
            <w:r>
              <w:t>В) Неспециализированные, с законченным оборотом стада</w:t>
            </w:r>
          </w:p>
        </w:tc>
        <w:tc>
          <w:tcPr>
            <w:tcW w:w="567" w:type="dxa"/>
            <w:tcBorders>
              <w:top w:val="single" w:sz="4" w:space="0" w:color="auto"/>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Тонкорунные и полутонкорунные:</w:t>
            </w: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59</w:t>
            </w:r>
          </w:p>
        </w:tc>
        <w:tc>
          <w:tcPr>
            <w:tcW w:w="4876" w:type="dxa"/>
            <w:tcBorders>
              <w:top w:val="nil"/>
              <w:bottom w:val="nil"/>
            </w:tcBorders>
          </w:tcPr>
          <w:p w:rsidR="00814668" w:rsidRDefault="00814668">
            <w:pPr>
              <w:pStyle w:val="ConsPlusNormal"/>
            </w:pPr>
            <w:r>
              <w:t>На 3000 ското-мест</w:t>
            </w:r>
          </w:p>
        </w:tc>
        <w:tc>
          <w:tcPr>
            <w:tcW w:w="1417"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60</w:t>
            </w:r>
          </w:p>
        </w:tc>
        <w:tc>
          <w:tcPr>
            <w:tcW w:w="4876" w:type="dxa"/>
            <w:tcBorders>
              <w:top w:val="nil"/>
              <w:bottom w:val="nil"/>
            </w:tcBorders>
          </w:tcPr>
          <w:p w:rsidR="00814668" w:rsidRDefault="00814668">
            <w:pPr>
              <w:pStyle w:val="ConsPlusNormal"/>
            </w:pPr>
            <w:r>
              <w:t>На 6000 ското-мест</w:t>
            </w:r>
          </w:p>
        </w:tc>
        <w:tc>
          <w:tcPr>
            <w:tcW w:w="1417" w:type="dxa"/>
            <w:tcBorders>
              <w:top w:val="nil"/>
              <w:bottom w:val="nil"/>
            </w:tcBorders>
          </w:tcPr>
          <w:p w:rsidR="00814668" w:rsidRDefault="00814668">
            <w:pPr>
              <w:pStyle w:val="ConsPlusNormal"/>
              <w:jc w:val="center"/>
            </w:pPr>
            <w:r>
              <w:t>56</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61</w:t>
            </w:r>
          </w:p>
        </w:tc>
        <w:tc>
          <w:tcPr>
            <w:tcW w:w="4876" w:type="dxa"/>
            <w:tcBorders>
              <w:top w:val="nil"/>
              <w:bottom w:val="nil"/>
            </w:tcBorders>
          </w:tcPr>
          <w:p w:rsidR="00814668" w:rsidRDefault="00814668">
            <w:pPr>
              <w:pStyle w:val="ConsPlusNormal"/>
            </w:pPr>
            <w:r>
              <w:t>На 9000 и 12000 ското-мест</w:t>
            </w:r>
          </w:p>
        </w:tc>
        <w:tc>
          <w:tcPr>
            <w:tcW w:w="1417" w:type="dxa"/>
            <w:tcBorders>
              <w:top w:val="nil"/>
              <w:bottom w:val="nil"/>
            </w:tcBorders>
          </w:tcPr>
          <w:p w:rsidR="00814668" w:rsidRDefault="00814668">
            <w:pPr>
              <w:pStyle w:val="ConsPlusNormal"/>
              <w:jc w:val="center"/>
            </w:pPr>
            <w:r>
              <w:t>60; 63</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pPr>
          </w:p>
        </w:tc>
        <w:tc>
          <w:tcPr>
            <w:tcW w:w="4876" w:type="dxa"/>
            <w:tcBorders>
              <w:top w:val="nil"/>
              <w:bottom w:val="nil"/>
            </w:tcBorders>
          </w:tcPr>
          <w:p w:rsidR="00814668" w:rsidRDefault="00814668">
            <w:pPr>
              <w:pStyle w:val="ConsPlusNormal"/>
            </w:pPr>
            <w:r>
              <w:t>Шубные и мясо-шерстно-молочные:</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62</w:t>
            </w:r>
          </w:p>
        </w:tc>
        <w:tc>
          <w:tcPr>
            <w:tcW w:w="4876" w:type="dxa"/>
            <w:tcBorders>
              <w:top w:val="nil"/>
              <w:bottom w:val="nil"/>
            </w:tcBorders>
          </w:tcPr>
          <w:p w:rsidR="00814668" w:rsidRDefault="00814668">
            <w:pPr>
              <w:pStyle w:val="ConsPlusNormal"/>
            </w:pPr>
            <w:r>
              <w:t>на 1000 и 2000 ското-мест</w:t>
            </w:r>
          </w:p>
        </w:tc>
        <w:tc>
          <w:tcPr>
            <w:tcW w:w="1417" w:type="dxa"/>
            <w:tcBorders>
              <w:top w:val="nil"/>
              <w:bottom w:val="nil"/>
            </w:tcBorders>
          </w:tcPr>
          <w:p w:rsidR="00814668" w:rsidRDefault="00814668">
            <w:pPr>
              <w:pStyle w:val="ConsPlusNormal"/>
              <w:jc w:val="center"/>
            </w:pPr>
            <w:r>
              <w:t>50; 52</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63</w:t>
            </w:r>
          </w:p>
        </w:tc>
        <w:tc>
          <w:tcPr>
            <w:tcW w:w="4876" w:type="dxa"/>
            <w:tcBorders>
              <w:top w:val="nil"/>
              <w:bottom w:val="nil"/>
            </w:tcBorders>
          </w:tcPr>
          <w:p w:rsidR="00814668" w:rsidRDefault="00814668">
            <w:pPr>
              <w:pStyle w:val="ConsPlusNormal"/>
            </w:pPr>
            <w:r>
              <w:t>на 3000 ското-мест</w:t>
            </w:r>
          </w:p>
        </w:tc>
        <w:tc>
          <w:tcPr>
            <w:tcW w:w="1417" w:type="dxa"/>
            <w:tcBorders>
              <w:top w:val="nil"/>
              <w:bottom w:val="nil"/>
            </w:tcBorders>
          </w:tcPr>
          <w:p w:rsidR="00814668" w:rsidRDefault="00814668">
            <w:pPr>
              <w:pStyle w:val="ConsPlusNormal"/>
              <w:jc w:val="center"/>
            </w:pPr>
            <w:r>
              <w:t>55</w:t>
            </w:r>
          </w:p>
        </w:tc>
      </w:tr>
      <w:tr w:rsidR="00814668" w:rsidRPr="00616C66">
        <w:tc>
          <w:tcPr>
            <w:tcW w:w="2127" w:type="dxa"/>
            <w:vMerge/>
            <w:tcBorders>
              <w:top w:val="nil"/>
            </w:tcBorders>
          </w:tcPr>
          <w:p w:rsidR="00814668" w:rsidRPr="00616C66" w:rsidRDefault="00814668"/>
        </w:tc>
        <w:tc>
          <w:tcPr>
            <w:tcW w:w="567" w:type="dxa"/>
            <w:tcBorders>
              <w:top w:val="nil"/>
            </w:tcBorders>
          </w:tcPr>
          <w:p w:rsidR="00814668" w:rsidRDefault="00814668">
            <w:pPr>
              <w:pStyle w:val="ConsPlusNormal"/>
              <w:jc w:val="center"/>
            </w:pPr>
            <w:r>
              <w:t>64</w:t>
            </w:r>
          </w:p>
        </w:tc>
        <w:tc>
          <w:tcPr>
            <w:tcW w:w="4876" w:type="dxa"/>
            <w:tcBorders>
              <w:top w:val="nil"/>
            </w:tcBorders>
          </w:tcPr>
          <w:p w:rsidR="00814668" w:rsidRDefault="00814668">
            <w:pPr>
              <w:pStyle w:val="ConsPlusNormal"/>
            </w:pPr>
            <w:r>
              <w:t>на 4000 и 6000 голов откорма</w:t>
            </w:r>
          </w:p>
        </w:tc>
        <w:tc>
          <w:tcPr>
            <w:tcW w:w="1417" w:type="dxa"/>
            <w:tcBorders>
              <w:top w:val="nil"/>
            </w:tcBorders>
          </w:tcPr>
          <w:p w:rsidR="00814668" w:rsidRDefault="00814668">
            <w:pPr>
              <w:pStyle w:val="ConsPlusNormal"/>
              <w:jc w:val="center"/>
            </w:pPr>
            <w:r>
              <w:t>56; 57</w:t>
            </w:r>
          </w:p>
        </w:tc>
      </w:tr>
      <w:tr w:rsidR="00814668" w:rsidRPr="00616C66">
        <w:tc>
          <w:tcPr>
            <w:tcW w:w="2127" w:type="dxa"/>
            <w:vMerge w:val="restart"/>
          </w:tcPr>
          <w:p w:rsidR="00814668" w:rsidRDefault="00814668">
            <w:pPr>
              <w:pStyle w:val="ConsPlusNormal"/>
              <w:outlineLvl w:val="5"/>
            </w:pPr>
            <w:r>
              <w:t>Г) Пункты зимовки</w:t>
            </w:r>
          </w:p>
        </w:tc>
        <w:tc>
          <w:tcPr>
            <w:tcW w:w="567" w:type="dxa"/>
            <w:tcBorders>
              <w:bottom w:val="nil"/>
            </w:tcBorders>
          </w:tcPr>
          <w:p w:rsidR="00814668" w:rsidRDefault="00814668">
            <w:pPr>
              <w:pStyle w:val="ConsPlusNormal"/>
              <w:jc w:val="center"/>
            </w:pPr>
            <w:r>
              <w:t>65</w:t>
            </w:r>
          </w:p>
        </w:tc>
        <w:tc>
          <w:tcPr>
            <w:tcW w:w="4876" w:type="dxa"/>
            <w:tcBorders>
              <w:bottom w:val="nil"/>
            </w:tcBorders>
          </w:tcPr>
          <w:p w:rsidR="00814668" w:rsidRDefault="00814668">
            <w:pPr>
              <w:pStyle w:val="ConsPlusNormal"/>
            </w:pPr>
            <w:r>
              <w:t>на 500, 600, 700 и 1000 маток</w:t>
            </w:r>
          </w:p>
        </w:tc>
        <w:tc>
          <w:tcPr>
            <w:tcW w:w="1417" w:type="dxa"/>
            <w:tcBorders>
              <w:bottom w:val="nil"/>
            </w:tcBorders>
            <w:vAlign w:val="center"/>
          </w:tcPr>
          <w:p w:rsidR="00814668" w:rsidRDefault="00814668">
            <w:pPr>
              <w:pStyle w:val="ConsPlusNormal"/>
              <w:jc w:val="center"/>
            </w:pPr>
            <w:r>
              <w:t>42; 44; 46; 48</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66</w:t>
            </w:r>
          </w:p>
        </w:tc>
        <w:tc>
          <w:tcPr>
            <w:tcW w:w="4876" w:type="dxa"/>
            <w:tcBorders>
              <w:top w:val="nil"/>
              <w:bottom w:val="nil"/>
            </w:tcBorders>
          </w:tcPr>
          <w:p w:rsidR="00814668" w:rsidRDefault="00814668">
            <w:pPr>
              <w:pStyle w:val="ConsPlusNormal"/>
            </w:pPr>
            <w:r>
              <w:t>на 1200 и 1500 маток</w:t>
            </w:r>
          </w:p>
        </w:tc>
        <w:tc>
          <w:tcPr>
            <w:tcW w:w="1417" w:type="dxa"/>
            <w:tcBorders>
              <w:top w:val="nil"/>
              <w:bottom w:val="nil"/>
            </w:tcBorders>
            <w:vAlign w:val="center"/>
          </w:tcPr>
          <w:p w:rsidR="00814668" w:rsidRDefault="00814668">
            <w:pPr>
              <w:pStyle w:val="ConsPlusNormal"/>
              <w:jc w:val="center"/>
            </w:pPr>
            <w:r>
              <w:t>45; 50</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67</w:t>
            </w:r>
          </w:p>
        </w:tc>
        <w:tc>
          <w:tcPr>
            <w:tcW w:w="4876" w:type="dxa"/>
            <w:tcBorders>
              <w:top w:val="nil"/>
              <w:bottom w:val="nil"/>
            </w:tcBorders>
          </w:tcPr>
          <w:p w:rsidR="00814668" w:rsidRDefault="00814668">
            <w:pPr>
              <w:pStyle w:val="ConsPlusNormal"/>
            </w:pPr>
            <w:r>
              <w:t>на 2000 и 2400 маток</w:t>
            </w:r>
          </w:p>
        </w:tc>
        <w:tc>
          <w:tcPr>
            <w:tcW w:w="1417" w:type="dxa"/>
            <w:tcBorders>
              <w:top w:val="nil"/>
              <w:bottom w:val="nil"/>
            </w:tcBorders>
          </w:tcPr>
          <w:p w:rsidR="00814668" w:rsidRDefault="00814668">
            <w:pPr>
              <w:pStyle w:val="ConsPlusNormal"/>
              <w:jc w:val="center"/>
            </w:pPr>
            <w:r>
              <w:t>54; 56</w:t>
            </w:r>
          </w:p>
        </w:tc>
      </w:tr>
      <w:tr w:rsidR="00814668" w:rsidRPr="00616C66">
        <w:tc>
          <w:tcPr>
            <w:tcW w:w="2127" w:type="dxa"/>
            <w:vMerge/>
          </w:tcPr>
          <w:p w:rsidR="00814668" w:rsidRPr="00616C66" w:rsidRDefault="00814668"/>
        </w:tc>
        <w:tc>
          <w:tcPr>
            <w:tcW w:w="567" w:type="dxa"/>
            <w:tcBorders>
              <w:top w:val="nil"/>
            </w:tcBorders>
          </w:tcPr>
          <w:p w:rsidR="00814668" w:rsidRDefault="00814668">
            <w:pPr>
              <w:pStyle w:val="ConsPlusNormal"/>
              <w:jc w:val="center"/>
            </w:pPr>
            <w:r>
              <w:t>68</w:t>
            </w:r>
          </w:p>
        </w:tc>
        <w:tc>
          <w:tcPr>
            <w:tcW w:w="4876" w:type="dxa"/>
            <w:tcBorders>
              <w:top w:val="nil"/>
            </w:tcBorders>
          </w:tcPr>
          <w:p w:rsidR="00814668" w:rsidRDefault="00814668">
            <w:pPr>
              <w:pStyle w:val="ConsPlusNormal"/>
            </w:pPr>
            <w:r>
              <w:t>на 3000 и 4800 маток</w:t>
            </w:r>
          </w:p>
        </w:tc>
        <w:tc>
          <w:tcPr>
            <w:tcW w:w="1417" w:type="dxa"/>
            <w:tcBorders>
              <w:top w:val="nil"/>
            </w:tcBorders>
          </w:tcPr>
          <w:p w:rsidR="00814668" w:rsidRDefault="00814668">
            <w:pPr>
              <w:pStyle w:val="ConsPlusNormal"/>
              <w:jc w:val="center"/>
            </w:pPr>
            <w:r>
              <w:t>58; 59</w:t>
            </w:r>
          </w:p>
        </w:tc>
      </w:tr>
      <w:tr w:rsidR="00814668" w:rsidRPr="00616C66">
        <w:tblPrEx>
          <w:tblBorders>
            <w:insideH w:val="none" w:sz="0" w:space="0" w:color="auto"/>
          </w:tblBorders>
        </w:tblPrEx>
        <w:tc>
          <w:tcPr>
            <w:tcW w:w="2127" w:type="dxa"/>
            <w:tcBorders>
              <w:top w:val="single" w:sz="4" w:space="0" w:color="auto"/>
              <w:bottom w:val="nil"/>
            </w:tcBorders>
          </w:tcPr>
          <w:p w:rsidR="00814668" w:rsidRDefault="00814668">
            <w:pPr>
              <w:pStyle w:val="ConsPlusNormal"/>
              <w:outlineLvl w:val="4"/>
            </w:pPr>
            <w:r>
              <w:t>IV. Козоводческие</w:t>
            </w:r>
          </w:p>
        </w:tc>
        <w:tc>
          <w:tcPr>
            <w:tcW w:w="567" w:type="dxa"/>
            <w:tcBorders>
              <w:top w:val="single" w:sz="4" w:space="0" w:color="auto"/>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val="restart"/>
            <w:tcBorders>
              <w:top w:val="nil"/>
              <w:bottom w:val="nil"/>
            </w:tcBorders>
          </w:tcPr>
          <w:p w:rsidR="00814668" w:rsidRDefault="00814668">
            <w:pPr>
              <w:pStyle w:val="ConsPlusNormal"/>
              <w:outlineLvl w:val="5"/>
            </w:pPr>
            <w:r>
              <w:t>А) Пуховые</w:t>
            </w:r>
          </w:p>
        </w:tc>
        <w:tc>
          <w:tcPr>
            <w:tcW w:w="567" w:type="dxa"/>
            <w:tcBorders>
              <w:top w:val="nil"/>
              <w:bottom w:val="nil"/>
            </w:tcBorders>
          </w:tcPr>
          <w:p w:rsidR="00814668" w:rsidRDefault="00814668">
            <w:pPr>
              <w:pStyle w:val="ConsPlusNormal"/>
              <w:jc w:val="center"/>
            </w:pPr>
            <w:r>
              <w:t>69</w:t>
            </w:r>
          </w:p>
        </w:tc>
        <w:tc>
          <w:tcPr>
            <w:tcW w:w="4876" w:type="dxa"/>
            <w:tcBorders>
              <w:top w:val="nil"/>
              <w:bottom w:val="nil"/>
            </w:tcBorders>
          </w:tcPr>
          <w:p w:rsidR="00814668" w:rsidRDefault="00814668">
            <w:pPr>
              <w:pStyle w:val="ConsPlusNormal"/>
            </w:pPr>
            <w:r>
              <w:t>На 2500 голов</w:t>
            </w:r>
          </w:p>
        </w:tc>
        <w:tc>
          <w:tcPr>
            <w:tcW w:w="1417" w:type="dxa"/>
            <w:tcBorders>
              <w:top w:val="nil"/>
              <w:bottom w:val="nil"/>
            </w:tcBorders>
          </w:tcPr>
          <w:p w:rsidR="00814668" w:rsidRDefault="00814668">
            <w:pPr>
              <w:pStyle w:val="ConsPlusNormal"/>
              <w:jc w:val="center"/>
            </w:pPr>
            <w:r>
              <w:t>55</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tcBorders>
              <w:top w:val="nil"/>
              <w:bottom w:val="nil"/>
            </w:tcBorders>
          </w:tcPr>
          <w:p w:rsidR="00814668" w:rsidRDefault="00814668">
            <w:pPr>
              <w:pStyle w:val="ConsPlusNormal"/>
              <w:jc w:val="center"/>
            </w:pPr>
            <w:r>
              <w:t>70</w:t>
            </w:r>
          </w:p>
        </w:tc>
        <w:tc>
          <w:tcPr>
            <w:tcW w:w="4876" w:type="dxa"/>
            <w:tcBorders>
              <w:top w:val="nil"/>
              <w:bottom w:val="nil"/>
            </w:tcBorders>
          </w:tcPr>
          <w:p w:rsidR="00814668" w:rsidRDefault="00814668">
            <w:pPr>
              <w:pStyle w:val="ConsPlusNormal"/>
            </w:pPr>
            <w:r>
              <w:t>На 3000 голов</w:t>
            </w:r>
          </w:p>
        </w:tc>
        <w:tc>
          <w:tcPr>
            <w:tcW w:w="1417" w:type="dxa"/>
            <w:tcBorders>
              <w:top w:val="nil"/>
              <w:bottom w:val="nil"/>
            </w:tcBorders>
          </w:tcPr>
          <w:p w:rsidR="00814668" w:rsidRDefault="00814668">
            <w:pPr>
              <w:pStyle w:val="ConsPlusNormal"/>
              <w:jc w:val="center"/>
            </w:pPr>
            <w:r>
              <w:t>57</w:t>
            </w:r>
          </w:p>
        </w:tc>
      </w:tr>
      <w:tr w:rsidR="00814668" w:rsidRPr="00616C66">
        <w:tblPrEx>
          <w:tblBorders>
            <w:insideH w:val="none" w:sz="0" w:space="0" w:color="auto"/>
          </w:tblBorders>
        </w:tblPrEx>
        <w:tc>
          <w:tcPr>
            <w:tcW w:w="2127" w:type="dxa"/>
            <w:tcBorders>
              <w:top w:val="nil"/>
              <w:bottom w:val="single" w:sz="4" w:space="0" w:color="auto"/>
            </w:tcBorders>
          </w:tcPr>
          <w:p w:rsidR="00814668" w:rsidRDefault="00814668">
            <w:pPr>
              <w:pStyle w:val="ConsPlusNormal"/>
              <w:outlineLvl w:val="5"/>
            </w:pPr>
            <w:r>
              <w:t>Б) Шерстные</w:t>
            </w:r>
          </w:p>
        </w:tc>
        <w:tc>
          <w:tcPr>
            <w:tcW w:w="567" w:type="dxa"/>
            <w:tcBorders>
              <w:top w:val="nil"/>
              <w:bottom w:val="single" w:sz="4" w:space="0" w:color="auto"/>
            </w:tcBorders>
          </w:tcPr>
          <w:p w:rsidR="00814668" w:rsidRDefault="00814668">
            <w:pPr>
              <w:pStyle w:val="ConsPlusNormal"/>
              <w:jc w:val="center"/>
            </w:pPr>
            <w:r>
              <w:t>71</w:t>
            </w:r>
          </w:p>
        </w:tc>
        <w:tc>
          <w:tcPr>
            <w:tcW w:w="4876" w:type="dxa"/>
            <w:tcBorders>
              <w:top w:val="nil"/>
              <w:bottom w:val="single" w:sz="4" w:space="0" w:color="auto"/>
            </w:tcBorders>
          </w:tcPr>
          <w:p w:rsidR="00814668" w:rsidRDefault="00814668">
            <w:pPr>
              <w:pStyle w:val="ConsPlusNormal"/>
            </w:pPr>
            <w:r>
              <w:t>На 3600 голов</w:t>
            </w:r>
          </w:p>
        </w:tc>
        <w:tc>
          <w:tcPr>
            <w:tcW w:w="1417" w:type="dxa"/>
            <w:tcBorders>
              <w:top w:val="nil"/>
              <w:bottom w:val="single" w:sz="4" w:space="0" w:color="auto"/>
            </w:tcBorders>
          </w:tcPr>
          <w:p w:rsidR="00814668" w:rsidRDefault="00814668">
            <w:pPr>
              <w:pStyle w:val="ConsPlusNormal"/>
              <w:jc w:val="center"/>
            </w:pPr>
            <w:r>
              <w:t>59</w:t>
            </w:r>
          </w:p>
        </w:tc>
      </w:tr>
      <w:tr w:rsidR="00814668" w:rsidRPr="00616C66">
        <w:tc>
          <w:tcPr>
            <w:tcW w:w="2127" w:type="dxa"/>
            <w:vMerge w:val="restart"/>
            <w:tcBorders>
              <w:bottom w:val="nil"/>
            </w:tcBorders>
          </w:tcPr>
          <w:p w:rsidR="00814668" w:rsidRDefault="00814668">
            <w:pPr>
              <w:pStyle w:val="ConsPlusNormal"/>
              <w:outlineLvl w:val="4"/>
            </w:pPr>
            <w:r>
              <w:t>V. Коневодческие кумысные</w:t>
            </w:r>
          </w:p>
        </w:tc>
        <w:tc>
          <w:tcPr>
            <w:tcW w:w="567" w:type="dxa"/>
          </w:tcPr>
          <w:p w:rsidR="00814668" w:rsidRDefault="00814668">
            <w:pPr>
              <w:pStyle w:val="ConsPlusNormal"/>
            </w:pPr>
          </w:p>
        </w:tc>
        <w:tc>
          <w:tcPr>
            <w:tcW w:w="4876" w:type="dxa"/>
          </w:tcPr>
          <w:p w:rsidR="00814668" w:rsidRDefault="00814668">
            <w:pPr>
              <w:pStyle w:val="ConsPlusNormal"/>
            </w:pPr>
          </w:p>
        </w:tc>
        <w:tc>
          <w:tcPr>
            <w:tcW w:w="1417" w:type="dxa"/>
            <w:vAlign w:val="center"/>
          </w:tcPr>
          <w:p w:rsidR="00814668" w:rsidRDefault="00814668">
            <w:pPr>
              <w:pStyle w:val="ConsPlusNormal"/>
            </w:pPr>
          </w:p>
        </w:tc>
      </w:tr>
      <w:tr w:rsidR="00814668" w:rsidRPr="00616C66">
        <w:tc>
          <w:tcPr>
            <w:tcW w:w="2127" w:type="dxa"/>
            <w:vMerge/>
            <w:tcBorders>
              <w:bottom w:val="nil"/>
            </w:tcBorders>
          </w:tcPr>
          <w:p w:rsidR="00814668" w:rsidRPr="00616C66" w:rsidRDefault="00814668"/>
        </w:tc>
        <w:tc>
          <w:tcPr>
            <w:tcW w:w="567" w:type="dxa"/>
          </w:tcPr>
          <w:p w:rsidR="00814668" w:rsidRDefault="00814668">
            <w:pPr>
              <w:pStyle w:val="ConsPlusNormal"/>
              <w:jc w:val="center"/>
            </w:pPr>
            <w:r>
              <w:t>72</w:t>
            </w:r>
          </w:p>
        </w:tc>
        <w:tc>
          <w:tcPr>
            <w:tcW w:w="4876" w:type="dxa"/>
          </w:tcPr>
          <w:p w:rsidR="00814668" w:rsidRDefault="00814668">
            <w:pPr>
              <w:pStyle w:val="ConsPlusNormal"/>
            </w:pPr>
            <w:r>
              <w:t>На 50 кобылиц</w:t>
            </w:r>
          </w:p>
        </w:tc>
        <w:tc>
          <w:tcPr>
            <w:tcW w:w="1417" w:type="dxa"/>
            <w:vAlign w:val="center"/>
          </w:tcPr>
          <w:p w:rsidR="00814668" w:rsidRDefault="00814668">
            <w:pPr>
              <w:pStyle w:val="ConsPlusNormal"/>
              <w:jc w:val="center"/>
            </w:pPr>
            <w:r>
              <w:t>39</w:t>
            </w:r>
          </w:p>
        </w:tc>
      </w:tr>
      <w:tr w:rsidR="00814668" w:rsidRPr="00616C66">
        <w:tc>
          <w:tcPr>
            <w:tcW w:w="2127" w:type="dxa"/>
            <w:vMerge/>
            <w:tcBorders>
              <w:bottom w:val="nil"/>
            </w:tcBorders>
          </w:tcPr>
          <w:p w:rsidR="00814668" w:rsidRPr="00616C66" w:rsidRDefault="00814668"/>
        </w:tc>
        <w:tc>
          <w:tcPr>
            <w:tcW w:w="567" w:type="dxa"/>
          </w:tcPr>
          <w:p w:rsidR="00814668" w:rsidRDefault="00814668">
            <w:pPr>
              <w:pStyle w:val="ConsPlusNormal"/>
              <w:jc w:val="center"/>
            </w:pPr>
            <w:r>
              <w:t>73</w:t>
            </w:r>
          </w:p>
        </w:tc>
        <w:tc>
          <w:tcPr>
            <w:tcW w:w="4876" w:type="dxa"/>
          </w:tcPr>
          <w:p w:rsidR="00814668" w:rsidRDefault="00814668">
            <w:pPr>
              <w:pStyle w:val="ConsPlusNormal"/>
            </w:pPr>
            <w:r>
              <w:t>На 100 кобылиц</w:t>
            </w:r>
          </w:p>
        </w:tc>
        <w:tc>
          <w:tcPr>
            <w:tcW w:w="1417" w:type="dxa"/>
            <w:vAlign w:val="center"/>
          </w:tcPr>
          <w:p w:rsidR="00814668" w:rsidRDefault="00814668">
            <w:pPr>
              <w:pStyle w:val="ConsPlusNormal"/>
              <w:jc w:val="center"/>
            </w:pPr>
            <w:r>
              <w:t>39</w:t>
            </w:r>
          </w:p>
        </w:tc>
      </w:tr>
      <w:tr w:rsidR="00814668" w:rsidRPr="00616C66">
        <w:tc>
          <w:tcPr>
            <w:tcW w:w="2127" w:type="dxa"/>
            <w:vMerge/>
            <w:tcBorders>
              <w:bottom w:val="nil"/>
            </w:tcBorders>
          </w:tcPr>
          <w:p w:rsidR="00814668" w:rsidRPr="00616C66" w:rsidRDefault="00814668"/>
        </w:tc>
        <w:tc>
          <w:tcPr>
            <w:tcW w:w="567" w:type="dxa"/>
          </w:tcPr>
          <w:p w:rsidR="00814668" w:rsidRDefault="00814668">
            <w:pPr>
              <w:pStyle w:val="ConsPlusNormal"/>
              <w:jc w:val="center"/>
            </w:pPr>
            <w:r>
              <w:t>74</w:t>
            </w:r>
          </w:p>
        </w:tc>
        <w:tc>
          <w:tcPr>
            <w:tcW w:w="4876" w:type="dxa"/>
          </w:tcPr>
          <w:p w:rsidR="00814668" w:rsidRDefault="00814668">
            <w:pPr>
              <w:pStyle w:val="ConsPlusNormal"/>
            </w:pPr>
            <w:r>
              <w:t>На 150 кобылиц</w:t>
            </w:r>
          </w:p>
        </w:tc>
        <w:tc>
          <w:tcPr>
            <w:tcW w:w="1417" w:type="dxa"/>
            <w:vAlign w:val="center"/>
          </w:tcPr>
          <w:p w:rsidR="00814668" w:rsidRDefault="00814668">
            <w:pPr>
              <w:pStyle w:val="ConsPlusNormal"/>
              <w:jc w:val="center"/>
            </w:pPr>
            <w:r>
              <w:t>42</w:t>
            </w:r>
          </w:p>
        </w:tc>
      </w:tr>
      <w:tr w:rsidR="00814668" w:rsidRPr="00616C66">
        <w:tblPrEx>
          <w:tblBorders>
            <w:insideH w:val="none" w:sz="0" w:space="0" w:color="auto"/>
          </w:tblBorders>
        </w:tblPrEx>
        <w:tc>
          <w:tcPr>
            <w:tcW w:w="2127" w:type="dxa"/>
            <w:tcBorders>
              <w:top w:val="nil"/>
              <w:bottom w:val="nil"/>
            </w:tcBorders>
          </w:tcPr>
          <w:p w:rsidR="00814668" w:rsidRDefault="00814668">
            <w:pPr>
              <w:pStyle w:val="ConsPlusNormal"/>
              <w:outlineLvl w:val="4"/>
            </w:pPr>
            <w:r>
              <w:t>VI. Птицеводческие</w:t>
            </w:r>
          </w:p>
        </w:tc>
        <w:tc>
          <w:tcPr>
            <w:tcW w:w="567" w:type="dxa"/>
            <w:tcBorders>
              <w:top w:val="single" w:sz="4" w:space="0" w:color="auto"/>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val="restart"/>
            <w:tcBorders>
              <w:top w:val="nil"/>
              <w:bottom w:val="nil"/>
            </w:tcBorders>
          </w:tcPr>
          <w:p w:rsidR="00814668" w:rsidRDefault="00814668">
            <w:pPr>
              <w:pStyle w:val="ConsPlusNormal"/>
              <w:outlineLvl w:val="5"/>
            </w:pPr>
            <w:r>
              <w:t>А) Яичного направления</w:t>
            </w:r>
          </w:p>
        </w:tc>
        <w:tc>
          <w:tcPr>
            <w:tcW w:w="567" w:type="dxa"/>
            <w:tcBorders>
              <w:top w:val="nil"/>
              <w:bottom w:val="nil"/>
            </w:tcBorders>
          </w:tcPr>
          <w:p w:rsidR="00814668" w:rsidRDefault="00814668">
            <w:pPr>
              <w:pStyle w:val="ConsPlusNormal"/>
              <w:jc w:val="center"/>
            </w:pPr>
            <w:r>
              <w:t>75</w:t>
            </w:r>
          </w:p>
        </w:tc>
        <w:tc>
          <w:tcPr>
            <w:tcW w:w="4876" w:type="dxa"/>
            <w:tcBorders>
              <w:top w:val="nil"/>
              <w:bottom w:val="nil"/>
            </w:tcBorders>
          </w:tcPr>
          <w:p w:rsidR="00814668" w:rsidRDefault="00814668">
            <w:pPr>
              <w:pStyle w:val="ConsPlusNormal"/>
            </w:pPr>
            <w:r>
              <w:t>на 300 тыс. кур-несушек</w:t>
            </w:r>
          </w:p>
        </w:tc>
        <w:tc>
          <w:tcPr>
            <w:tcW w:w="1417" w:type="dxa"/>
            <w:tcBorders>
              <w:top w:val="nil"/>
              <w:bottom w:val="nil"/>
            </w:tcBorders>
            <w:vAlign w:val="center"/>
          </w:tcPr>
          <w:p w:rsidR="00814668" w:rsidRDefault="00814668">
            <w:pPr>
              <w:pStyle w:val="ConsPlusNormal"/>
              <w:jc w:val="center"/>
            </w:pPr>
            <w:r>
              <w:t>25</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val="restart"/>
            <w:tcBorders>
              <w:top w:val="nil"/>
              <w:bottom w:val="nil"/>
            </w:tcBorders>
          </w:tcPr>
          <w:p w:rsidR="00814668" w:rsidRDefault="00814668">
            <w:pPr>
              <w:pStyle w:val="ConsPlusNormal"/>
              <w:jc w:val="center"/>
            </w:pPr>
            <w:r>
              <w:t>76</w:t>
            </w:r>
          </w:p>
        </w:tc>
        <w:tc>
          <w:tcPr>
            <w:tcW w:w="4876" w:type="dxa"/>
            <w:tcBorders>
              <w:top w:val="nil"/>
              <w:bottom w:val="nil"/>
            </w:tcBorders>
          </w:tcPr>
          <w:p w:rsidR="00814668" w:rsidRDefault="00814668">
            <w:pPr>
              <w:pStyle w:val="ConsPlusNormal"/>
            </w:pPr>
            <w:r>
              <w:t>на 400 - 500 тыс. кур-несушек</w:t>
            </w:r>
          </w:p>
        </w:tc>
        <w:tc>
          <w:tcPr>
            <w:tcW w:w="1417"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промстада</w:t>
            </w:r>
          </w:p>
        </w:tc>
        <w:tc>
          <w:tcPr>
            <w:tcW w:w="1417" w:type="dxa"/>
            <w:tcBorders>
              <w:top w:val="nil"/>
              <w:bottom w:val="nil"/>
            </w:tcBorders>
          </w:tcPr>
          <w:p w:rsidR="00814668" w:rsidRDefault="00814668">
            <w:pPr>
              <w:pStyle w:val="ConsPlusNormal"/>
              <w:jc w:val="center"/>
            </w:pPr>
            <w:r>
              <w:t>28</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ремонтного молодняка</w:t>
            </w:r>
          </w:p>
        </w:tc>
        <w:tc>
          <w:tcPr>
            <w:tcW w:w="1417" w:type="dxa"/>
            <w:tcBorders>
              <w:top w:val="nil"/>
              <w:bottom w:val="nil"/>
            </w:tcBorders>
          </w:tcPr>
          <w:p w:rsidR="00814668" w:rsidRDefault="00814668">
            <w:pPr>
              <w:pStyle w:val="ConsPlusNormal"/>
              <w:jc w:val="center"/>
            </w:pPr>
            <w:r>
              <w:t>30</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родительского стада</w:t>
            </w:r>
          </w:p>
        </w:tc>
        <w:tc>
          <w:tcPr>
            <w:tcW w:w="1417" w:type="dxa"/>
            <w:tcBorders>
              <w:top w:val="nil"/>
              <w:bottom w:val="nil"/>
            </w:tcBorders>
          </w:tcPr>
          <w:p w:rsidR="00814668" w:rsidRDefault="00814668">
            <w:pPr>
              <w:pStyle w:val="ConsPlusNormal"/>
              <w:jc w:val="center"/>
            </w:pPr>
            <w:r>
              <w:t>31</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инкубатория</w:t>
            </w:r>
          </w:p>
        </w:tc>
        <w:tc>
          <w:tcPr>
            <w:tcW w:w="1417" w:type="dxa"/>
            <w:tcBorders>
              <w:top w:val="nil"/>
              <w:bottom w:val="nil"/>
            </w:tcBorders>
          </w:tcPr>
          <w:p w:rsidR="00814668" w:rsidRDefault="00814668">
            <w:pPr>
              <w:pStyle w:val="ConsPlusNormal"/>
              <w:jc w:val="center"/>
            </w:pPr>
            <w:r>
              <w:t>25</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val="restart"/>
            <w:tcBorders>
              <w:top w:val="nil"/>
              <w:bottom w:val="nil"/>
            </w:tcBorders>
          </w:tcPr>
          <w:p w:rsidR="00814668" w:rsidRDefault="00814668">
            <w:pPr>
              <w:pStyle w:val="ConsPlusNormal"/>
              <w:jc w:val="center"/>
            </w:pPr>
            <w:r>
              <w:t>77</w:t>
            </w:r>
          </w:p>
        </w:tc>
        <w:tc>
          <w:tcPr>
            <w:tcW w:w="4876" w:type="dxa"/>
            <w:tcBorders>
              <w:top w:val="nil"/>
              <w:bottom w:val="nil"/>
            </w:tcBorders>
          </w:tcPr>
          <w:p w:rsidR="00814668" w:rsidRDefault="00814668">
            <w:pPr>
              <w:pStyle w:val="ConsPlusNormal"/>
            </w:pPr>
            <w:r>
              <w:t>на 600 тыс. кур-несушек</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промстада</w:t>
            </w:r>
          </w:p>
        </w:tc>
        <w:tc>
          <w:tcPr>
            <w:tcW w:w="1417" w:type="dxa"/>
            <w:tcBorders>
              <w:top w:val="nil"/>
              <w:bottom w:val="nil"/>
            </w:tcBorders>
          </w:tcPr>
          <w:p w:rsidR="00814668" w:rsidRDefault="00814668">
            <w:pPr>
              <w:pStyle w:val="ConsPlusNormal"/>
              <w:jc w:val="center"/>
            </w:pPr>
            <w:r>
              <w:t>29</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ремонтного молодняка</w:t>
            </w:r>
          </w:p>
        </w:tc>
        <w:tc>
          <w:tcPr>
            <w:tcW w:w="1417" w:type="dxa"/>
            <w:tcBorders>
              <w:top w:val="nil"/>
              <w:bottom w:val="nil"/>
            </w:tcBorders>
          </w:tcPr>
          <w:p w:rsidR="00814668" w:rsidRDefault="00814668">
            <w:pPr>
              <w:pStyle w:val="ConsPlusNormal"/>
              <w:jc w:val="center"/>
            </w:pPr>
            <w:r>
              <w:t>29</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родительского стада</w:t>
            </w:r>
          </w:p>
        </w:tc>
        <w:tc>
          <w:tcPr>
            <w:tcW w:w="1417" w:type="dxa"/>
            <w:tcBorders>
              <w:top w:val="nil"/>
              <w:bottom w:val="nil"/>
            </w:tcBorders>
          </w:tcPr>
          <w:p w:rsidR="00814668" w:rsidRDefault="00814668">
            <w:pPr>
              <w:pStyle w:val="ConsPlusNormal"/>
              <w:jc w:val="center"/>
            </w:pPr>
            <w:r>
              <w:t>34</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инкубатория</w:t>
            </w:r>
          </w:p>
        </w:tc>
        <w:tc>
          <w:tcPr>
            <w:tcW w:w="1417" w:type="dxa"/>
            <w:tcBorders>
              <w:top w:val="nil"/>
              <w:bottom w:val="nil"/>
            </w:tcBorders>
          </w:tcPr>
          <w:p w:rsidR="00814668" w:rsidRDefault="00814668">
            <w:pPr>
              <w:pStyle w:val="ConsPlusNormal"/>
              <w:jc w:val="center"/>
            </w:pPr>
            <w:r>
              <w:t>34</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val="restart"/>
            <w:tcBorders>
              <w:top w:val="nil"/>
              <w:bottom w:val="nil"/>
            </w:tcBorders>
          </w:tcPr>
          <w:p w:rsidR="00814668" w:rsidRDefault="00814668">
            <w:pPr>
              <w:pStyle w:val="ConsPlusNormal"/>
              <w:jc w:val="center"/>
            </w:pPr>
            <w:r>
              <w:t>78</w:t>
            </w:r>
          </w:p>
        </w:tc>
        <w:tc>
          <w:tcPr>
            <w:tcW w:w="4876" w:type="dxa"/>
            <w:tcBorders>
              <w:top w:val="nil"/>
              <w:bottom w:val="nil"/>
            </w:tcBorders>
          </w:tcPr>
          <w:p w:rsidR="00814668" w:rsidRDefault="00814668">
            <w:pPr>
              <w:pStyle w:val="ConsPlusNormal"/>
            </w:pPr>
            <w:r>
              <w:t>на 1 млн. кур-несушек</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промстада</w:t>
            </w:r>
          </w:p>
        </w:tc>
        <w:tc>
          <w:tcPr>
            <w:tcW w:w="1417" w:type="dxa"/>
            <w:tcBorders>
              <w:top w:val="nil"/>
              <w:bottom w:val="nil"/>
            </w:tcBorders>
          </w:tcPr>
          <w:p w:rsidR="00814668" w:rsidRDefault="00814668">
            <w:pPr>
              <w:pStyle w:val="ConsPlusNormal"/>
              <w:jc w:val="center"/>
            </w:pPr>
            <w:r>
              <w:t>25</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ремонтного молодняка</w:t>
            </w:r>
          </w:p>
        </w:tc>
        <w:tc>
          <w:tcPr>
            <w:tcW w:w="1417" w:type="dxa"/>
            <w:tcBorders>
              <w:top w:val="nil"/>
              <w:bottom w:val="nil"/>
            </w:tcBorders>
          </w:tcPr>
          <w:p w:rsidR="00814668" w:rsidRDefault="00814668">
            <w:pPr>
              <w:pStyle w:val="ConsPlusNormal"/>
              <w:jc w:val="center"/>
            </w:pPr>
            <w:r>
              <w:t>26</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родительского стада</w:t>
            </w:r>
          </w:p>
        </w:tc>
        <w:tc>
          <w:tcPr>
            <w:tcW w:w="1417" w:type="dxa"/>
            <w:tcBorders>
              <w:top w:val="nil"/>
              <w:bottom w:val="nil"/>
            </w:tcBorders>
          </w:tcPr>
          <w:p w:rsidR="00814668" w:rsidRDefault="00814668">
            <w:pPr>
              <w:pStyle w:val="ConsPlusNormal"/>
              <w:jc w:val="center"/>
            </w:pPr>
            <w:r>
              <w:t>26</w:t>
            </w:r>
          </w:p>
        </w:tc>
      </w:tr>
      <w:tr w:rsidR="00814668" w:rsidRPr="00616C66">
        <w:tblPrEx>
          <w:tblBorders>
            <w:insideH w:val="none" w:sz="0" w:space="0" w:color="auto"/>
          </w:tblBorders>
        </w:tblPrEx>
        <w:tc>
          <w:tcPr>
            <w:tcW w:w="2127" w:type="dxa"/>
            <w:vMerge/>
            <w:tcBorders>
              <w:top w:val="nil"/>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single" w:sz="4" w:space="0" w:color="auto"/>
            </w:tcBorders>
          </w:tcPr>
          <w:p w:rsidR="00814668" w:rsidRDefault="00814668">
            <w:pPr>
              <w:pStyle w:val="ConsPlusNormal"/>
            </w:pPr>
            <w:r>
              <w:t>зона инкубатория</w:t>
            </w:r>
          </w:p>
        </w:tc>
        <w:tc>
          <w:tcPr>
            <w:tcW w:w="1417" w:type="dxa"/>
            <w:tcBorders>
              <w:top w:val="nil"/>
              <w:bottom w:val="single" w:sz="4" w:space="0" w:color="auto"/>
            </w:tcBorders>
          </w:tcPr>
          <w:p w:rsidR="00814668" w:rsidRDefault="00814668">
            <w:pPr>
              <w:pStyle w:val="ConsPlusNormal"/>
              <w:jc w:val="center"/>
            </w:pPr>
            <w:r>
              <w:t>26</w:t>
            </w:r>
          </w:p>
        </w:tc>
      </w:tr>
      <w:tr w:rsidR="00814668" w:rsidRPr="00616C66">
        <w:tblPrEx>
          <w:tblBorders>
            <w:insideH w:val="none" w:sz="0" w:space="0" w:color="auto"/>
          </w:tblBorders>
        </w:tblPrEx>
        <w:tc>
          <w:tcPr>
            <w:tcW w:w="2127" w:type="dxa"/>
            <w:vMerge w:val="restart"/>
            <w:tcBorders>
              <w:top w:val="nil"/>
              <w:bottom w:val="single" w:sz="4" w:space="0" w:color="auto"/>
            </w:tcBorders>
          </w:tcPr>
          <w:p w:rsidR="00814668" w:rsidRDefault="00814668">
            <w:pPr>
              <w:pStyle w:val="ConsPlusNormal"/>
              <w:outlineLvl w:val="5"/>
            </w:pPr>
            <w:r>
              <w:t>Б) Мясного направления бройлерные</w:t>
            </w:r>
          </w:p>
        </w:tc>
        <w:tc>
          <w:tcPr>
            <w:tcW w:w="567" w:type="dxa"/>
            <w:tcBorders>
              <w:top w:val="nil"/>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Куры бройлеры</w:t>
            </w: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79</w:t>
            </w:r>
          </w:p>
        </w:tc>
        <w:tc>
          <w:tcPr>
            <w:tcW w:w="4876" w:type="dxa"/>
            <w:tcBorders>
              <w:top w:val="nil"/>
              <w:bottom w:val="nil"/>
            </w:tcBorders>
          </w:tcPr>
          <w:p w:rsidR="00814668" w:rsidRDefault="00814668">
            <w:pPr>
              <w:pStyle w:val="ConsPlusNormal"/>
            </w:pPr>
            <w:r>
              <w:t>На 3 млн. бройлеров</w:t>
            </w:r>
          </w:p>
        </w:tc>
        <w:tc>
          <w:tcPr>
            <w:tcW w:w="1417" w:type="dxa"/>
            <w:tcBorders>
              <w:top w:val="nil"/>
              <w:bottom w:val="nil"/>
            </w:tcBorders>
          </w:tcPr>
          <w:p w:rsidR="00814668" w:rsidRDefault="00814668">
            <w:pPr>
              <w:pStyle w:val="ConsPlusNormal"/>
              <w:jc w:val="center"/>
            </w:pPr>
            <w:r>
              <w:t>28</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vMerge w:val="restart"/>
            <w:tcBorders>
              <w:top w:val="nil"/>
              <w:bottom w:val="single" w:sz="4" w:space="0" w:color="auto"/>
            </w:tcBorders>
          </w:tcPr>
          <w:p w:rsidR="00814668" w:rsidRDefault="00814668">
            <w:pPr>
              <w:pStyle w:val="ConsPlusNormal"/>
              <w:jc w:val="center"/>
            </w:pPr>
            <w:r>
              <w:t>80</w:t>
            </w:r>
          </w:p>
        </w:tc>
        <w:tc>
          <w:tcPr>
            <w:tcW w:w="4876" w:type="dxa"/>
            <w:tcBorders>
              <w:top w:val="nil"/>
              <w:bottom w:val="nil"/>
            </w:tcBorders>
          </w:tcPr>
          <w:p w:rsidR="00814668" w:rsidRDefault="00814668">
            <w:pPr>
              <w:pStyle w:val="ConsPlusNormal"/>
            </w:pPr>
            <w:r>
              <w:t>на 6 и 10 млн. бройлеров</w:t>
            </w:r>
          </w:p>
        </w:tc>
        <w:tc>
          <w:tcPr>
            <w:tcW w:w="1417" w:type="dxa"/>
            <w:tcBorders>
              <w:top w:val="nil"/>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vMerge/>
            <w:tcBorders>
              <w:top w:val="nil"/>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зона промстада</w:t>
            </w:r>
          </w:p>
        </w:tc>
        <w:tc>
          <w:tcPr>
            <w:tcW w:w="1417" w:type="dxa"/>
            <w:tcBorders>
              <w:top w:val="nil"/>
              <w:bottom w:val="nil"/>
            </w:tcBorders>
          </w:tcPr>
          <w:p w:rsidR="00814668" w:rsidRDefault="00814668">
            <w:pPr>
              <w:pStyle w:val="ConsPlusNormal"/>
              <w:jc w:val="center"/>
            </w:pPr>
            <w:r>
              <w:t>28</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vMerge/>
            <w:tcBorders>
              <w:top w:val="nil"/>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зона ремонтного молодняка</w:t>
            </w:r>
          </w:p>
        </w:tc>
        <w:tc>
          <w:tcPr>
            <w:tcW w:w="1417" w:type="dxa"/>
            <w:tcBorders>
              <w:top w:val="nil"/>
              <w:bottom w:val="nil"/>
            </w:tcBorders>
          </w:tcPr>
          <w:p w:rsidR="00814668" w:rsidRDefault="00814668">
            <w:pPr>
              <w:pStyle w:val="ConsPlusNormal"/>
              <w:jc w:val="center"/>
            </w:pPr>
            <w:r>
              <w:t>33</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vMerge/>
            <w:tcBorders>
              <w:top w:val="nil"/>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зона родительского стада</w:t>
            </w:r>
          </w:p>
        </w:tc>
        <w:tc>
          <w:tcPr>
            <w:tcW w:w="1417" w:type="dxa"/>
            <w:tcBorders>
              <w:top w:val="nil"/>
              <w:bottom w:val="nil"/>
            </w:tcBorders>
          </w:tcPr>
          <w:p w:rsidR="00814668" w:rsidRDefault="00814668">
            <w:pPr>
              <w:pStyle w:val="ConsPlusNormal"/>
              <w:jc w:val="center"/>
            </w:pPr>
            <w:r>
              <w:t>33</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vMerge/>
            <w:tcBorders>
              <w:top w:val="nil"/>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зона инкубатория</w:t>
            </w:r>
          </w:p>
        </w:tc>
        <w:tc>
          <w:tcPr>
            <w:tcW w:w="1417" w:type="dxa"/>
            <w:tcBorders>
              <w:top w:val="nil"/>
              <w:bottom w:val="nil"/>
            </w:tcBorders>
          </w:tcPr>
          <w:p w:rsidR="00814668" w:rsidRDefault="00814668">
            <w:pPr>
              <w:pStyle w:val="ConsPlusNormal"/>
              <w:jc w:val="center"/>
            </w:pPr>
            <w:r>
              <w:t>32</w:t>
            </w:r>
          </w:p>
        </w:tc>
      </w:tr>
      <w:tr w:rsidR="00814668" w:rsidRPr="00616C66">
        <w:tc>
          <w:tcPr>
            <w:tcW w:w="2127" w:type="dxa"/>
            <w:vMerge/>
            <w:tcBorders>
              <w:top w:val="nil"/>
            </w:tcBorders>
          </w:tcPr>
          <w:p w:rsidR="00814668" w:rsidRPr="00616C66" w:rsidRDefault="00814668"/>
        </w:tc>
        <w:tc>
          <w:tcPr>
            <w:tcW w:w="567" w:type="dxa"/>
            <w:vMerge/>
            <w:tcBorders>
              <w:top w:val="nil"/>
            </w:tcBorders>
          </w:tcPr>
          <w:p w:rsidR="00814668" w:rsidRPr="00616C66" w:rsidRDefault="00814668"/>
        </w:tc>
        <w:tc>
          <w:tcPr>
            <w:tcW w:w="4876" w:type="dxa"/>
            <w:tcBorders>
              <w:top w:val="nil"/>
            </w:tcBorders>
          </w:tcPr>
          <w:p w:rsidR="00814668" w:rsidRDefault="00814668">
            <w:pPr>
              <w:pStyle w:val="ConsPlusNormal"/>
            </w:pPr>
            <w:r>
              <w:t>зона убоя и переработки</w:t>
            </w:r>
          </w:p>
        </w:tc>
        <w:tc>
          <w:tcPr>
            <w:tcW w:w="1417" w:type="dxa"/>
            <w:tcBorders>
              <w:top w:val="nil"/>
            </w:tcBorders>
          </w:tcPr>
          <w:p w:rsidR="00814668" w:rsidRDefault="00814668">
            <w:pPr>
              <w:pStyle w:val="ConsPlusNormal"/>
              <w:jc w:val="center"/>
            </w:pPr>
            <w:r>
              <w:t>23</w:t>
            </w:r>
          </w:p>
        </w:tc>
      </w:tr>
      <w:tr w:rsidR="00814668" w:rsidRPr="00616C66">
        <w:tc>
          <w:tcPr>
            <w:tcW w:w="2127" w:type="dxa"/>
            <w:vMerge w:val="restart"/>
            <w:tcBorders>
              <w:bottom w:val="nil"/>
            </w:tcBorders>
          </w:tcPr>
          <w:p w:rsidR="00814668" w:rsidRDefault="00814668">
            <w:pPr>
              <w:pStyle w:val="ConsPlusNormal"/>
              <w:outlineLvl w:val="6"/>
            </w:pPr>
            <w:r>
              <w:t>Утководческие</w:t>
            </w:r>
          </w:p>
        </w:tc>
        <w:tc>
          <w:tcPr>
            <w:tcW w:w="567" w:type="dxa"/>
            <w:vMerge w:val="restart"/>
            <w:tcBorders>
              <w:bottom w:val="nil"/>
            </w:tcBorders>
          </w:tcPr>
          <w:p w:rsidR="00814668" w:rsidRDefault="00814668">
            <w:pPr>
              <w:pStyle w:val="ConsPlusNormal"/>
              <w:jc w:val="center"/>
            </w:pPr>
            <w:r>
              <w:t>81</w:t>
            </w:r>
          </w:p>
        </w:tc>
        <w:tc>
          <w:tcPr>
            <w:tcW w:w="4876" w:type="dxa"/>
            <w:tcBorders>
              <w:bottom w:val="nil"/>
            </w:tcBorders>
          </w:tcPr>
          <w:p w:rsidR="00814668" w:rsidRDefault="00814668">
            <w:pPr>
              <w:pStyle w:val="ConsPlusNormal"/>
            </w:pPr>
            <w:r>
              <w:t>на 500 тыс. утят-бройлеров</w:t>
            </w:r>
          </w:p>
        </w:tc>
        <w:tc>
          <w:tcPr>
            <w:tcW w:w="1417"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tcBorders>
              <w:top w:val="single" w:sz="4" w:space="0" w:color="auto"/>
              <w:bottom w:val="nil"/>
            </w:tcBorders>
          </w:tcPr>
          <w:p w:rsidR="00814668" w:rsidRPr="00616C66" w:rsidRDefault="00814668"/>
        </w:tc>
        <w:tc>
          <w:tcPr>
            <w:tcW w:w="4876" w:type="dxa"/>
            <w:tcBorders>
              <w:top w:val="nil"/>
              <w:bottom w:val="nil"/>
            </w:tcBorders>
          </w:tcPr>
          <w:p w:rsidR="00814668" w:rsidRDefault="00814668">
            <w:pPr>
              <w:pStyle w:val="ConsPlusNormal"/>
            </w:pPr>
            <w:r>
              <w:t>зона промстада</w:t>
            </w:r>
          </w:p>
        </w:tc>
        <w:tc>
          <w:tcPr>
            <w:tcW w:w="1417" w:type="dxa"/>
            <w:tcBorders>
              <w:top w:val="nil"/>
              <w:bottom w:val="nil"/>
            </w:tcBorders>
          </w:tcPr>
          <w:p w:rsidR="00814668" w:rsidRDefault="00814668">
            <w:pPr>
              <w:pStyle w:val="ConsPlusNormal"/>
              <w:jc w:val="center"/>
            </w:pPr>
            <w:r>
              <w:t>28</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tcBorders>
              <w:top w:val="single" w:sz="4" w:space="0" w:color="auto"/>
              <w:bottom w:val="nil"/>
            </w:tcBorders>
          </w:tcPr>
          <w:p w:rsidR="00814668" w:rsidRPr="00616C66" w:rsidRDefault="00814668"/>
        </w:tc>
        <w:tc>
          <w:tcPr>
            <w:tcW w:w="4876" w:type="dxa"/>
            <w:tcBorders>
              <w:top w:val="nil"/>
              <w:bottom w:val="nil"/>
            </w:tcBorders>
          </w:tcPr>
          <w:p w:rsidR="00814668" w:rsidRDefault="00814668">
            <w:pPr>
              <w:pStyle w:val="ConsPlusNormal"/>
            </w:pPr>
            <w:r>
              <w:t>зона взрослой птицы</w:t>
            </w:r>
          </w:p>
        </w:tc>
        <w:tc>
          <w:tcPr>
            <w:tcW w:w="1417" w:type="dxa"/>
            <w:tcBorders>
              <w:top w:val="nil"/>
              <w:bottom w:val="nil"/>
            </w:tcBorders>
          </w:tcPr>
          <w:p w:rsidR="00814668" w:rsidRDefault="00814668">
            <w:pPr>
              <w:pStyle w:val="ConsPlusNormal"/>
              <w:jc w:val="center"/>
            </w:pPr>
            <w:r>
              <w:t>29</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tcBorders>
              <w:top w:val="single" w:sz="4" w:space="0" w:color="auto"/>
              <w:bottom w:val="nil"/>
            </w:tcBorders>
          </w:tcPr>
          <w:p w:rsidR="00814668" w:rsidRPr="00616C66" w:rsidRDefault="00814668"/>
        </w:tc>
        <w:tc>
          <w:tcPr>
            <w:tcW w:w="4876" w:type="dxa"/>
            <w:tcBorders>
              <w:top w:val="nil"/>
              <w:bottom w:val="nil"/>
            </w:tcBorders>
          </w:tcPr>
          <w:p w:rsidR="00814668" w:rsidRDefault="00814668">
            <w:pPr>
              <w:pStyle w:val="ConsPlusNormal"/>
            </w:pPr>
            <w:r>
              <w:t>зона ремонтного молодняка</w:t>
            </w:r>
          </w:p>
        </w:tc>
        <w:tc>
          <w:tcPr>
            <w:tcW w:w="1417" w:type="dxa"/>
            <w:tcBorders>
              <w:top w:val="nil"/>
              <w:bottom w:val="nil"/>
            </w:tcBorders>
          </w:tcPr>
          <w:p w:rsidR="00814668" w:rsidRDefault="00814668">
            <w:pPr>
              <w:pStyle w:val="ConsPlusNormal"/>
              <w:jc w:val="center"/>
            </w:pPr>
            <w:r>
              <w:t>28</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tcBorders>
              <w:top w:val="single" w:sz="4" w:space="0" w:color="auto"/>
              <w:bottom w:val="nil"/>
            </w:tcBorders>
          </w:tcPr>
          <w:p w:rsidR="00814668" w:rsidRPr="00616C66" w:rsidRDefault="00814668"/>
        </w:tc>
        <w:tc>
          <w:tcPr>
            <w:tcW w:w="4876" w:type="dxa"/>
            <w:tcBorders>
              <w:top w:val="nil"/>
              <w:bottom w:val="nil"/>
            </w:tcBorders>
          </w:tcPr>
          <w:p w:rsidR="00814668" w:rsidRDefault="00814668">
            <w:pPr>
              <w:pStyle w:val="ConsPlusNormal"/>
            </w:pPr>
            <w:r>
              <w:t>зона инкубатория</w:t>
            </w:r>
          </w:p>
        </w:tc>
        <w:tc>
          <w:tcPr>
            <w:tcW w:w="1417" w:type="dxa"/>
            <w:tcBorders>
              <w:top w:val="nil"/>
              <w:bottom w:val="nil"/>
            </w:tcBorders>
          </w:tcPr>
          <w:p w:rsidR="00814668" w:rsidRDefault="00814668">
            <w:pPr>
              <w:pStyle w:val="ConsPlusNormal"/>
              <w:jc w:val="center"/>
            </w:pPr>
            <w:r>
              <w:t>26</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val="restart"/>
            <w:tcBorders>
              <w:top w:val="nil"/>
              <w:bottom w:val="nil"/>
            </w:tcBorders>
          </w:tcPr>
          <w:p w:rsidR="00814668" w:rsidRDefault="00814668">
            <w:pPr>
              <w:pStyle w:val="ConsPlusNormal"/>
              <w:jc w:val="center"/>
            </w:pPr>
            <w:r>
              <w:t>82</w:t>
            </w:r>
          </w:p>
        </w:tc>
        <w:tc>
          <w:tcPr>
            <w:tcW w:w="4876" w:type="dxa"/>
            <w:tcBorders>
              <w:top w:val="nil"/>
              <w:bottom w:val="nil"/>
            </w:tcBorders>
          </w:tcPr>
          <w:p w:rsidR="00814668" w:rsidRDefault="00814668">
            <w:pPr>
              <w:pStyle w:val="ConsPlusNormal"/>
            </w:pPr>
            <w:r>
              <w:t>на 1 млн. утят-бройлеров</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промстада</w:t>
            </w:r>
          </w:p>
        </w:tc>
        <w:tc>
          <w:tcPr>
            <w:tcW w:w="1417" w:type="dxa"/>
            <w:tcBorders>
              <w:top w:val="nil"/>
              <w:bottom w:val="nil"/>
            </w:tcBorders>
          </w:tcPr>
          <w:p w:rsidR="00814668" w:rsidRDefault="00814668">
            <w:pPr>
              <w:pStyle w:val="ConsPlusNormal"/>
              <w:jc w:val="center"/>
            </w:pPr>
            <w:r>
              <w:t>38</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взрослой птицы</w:t>
            </w:r>
          </w:p>
        </w:tc>
        <w:tc>
          <w:tcPr>
            <w:tcW w:w="1417" w:type="dxa"/>
            <w:tcBorders>
              <w:top w:val="nil"/>
              <w:bottom w:val="nil"/>
            </w:tcBorders>
          </w:tcPr>
          <w:p w:rsidR="00814668" w:rsidRDefault="00814668">
            <w:pPr>
              <w:pStyle w:val="ConsPlusNormal"/>
              <w:jc w:val="center"/>
            </w:pPr>
            <w:r>
              <w:t>41</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ремонтного молодняка</w:t>
            </w:r>
          </w:p>
        </w:tc>
        <w:tc>
          <w:tcPr>
            <w:tcW w:w="1417" w:type="dxa"/>
            <w:tcBorders>
              <w:top w:val="nil"/>
              <w:bottom w:val="nil"/>
            </w:tcBorders>
          </w:tcPr>
          <w:p w:rsidR="00814668" w:rsidRDefault="00814668">
            <w:pPr>
              <w:pStyle w:val="ConsPlusNormal"/>
              <w:jc w:val="center"/>
            </w:pPr>
            <w:r>
              <w:t>29</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зона инкубатория</w:t>
            </w:r>
          </w:p>
        </w:tc>
        <w:tc>
          <w:tcPr>
            <w:tcW w:w="1417" w:type="dxa"/>
            <w:tcBorders>
              <w:top w:val="nil"/>
              <w:bottom w:val="nil"/>
            </w:tcBorders>
          </w:tcPr>
          <w:p w:rsidR="00814668" w:rsidRDefault="00814668">
            <w:pPr>
              <w:pStyle w:val="ConsPlusNormal"/>
              <w:jc w:val="center"/>
            </w:pPr>
            <w:r>
              <w:t>30</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val="restart"/>
            <w:tcBorders>
              <w:top w:val="nil"/>
              <w:bottom w:val="single" w:sz="4" w:space="0" w:color="auto"/>
            </w:tcBorders>
          </w:tcPr>
          <w:p w:rsidR="00814668" w:rsidRDefault="00814668">
            <w:pPr>
              <w:pStyle w:val="ConsPlusNormal"/>
              <w:jc w:val="center"/>
            </w:pPr>
            <w:r>
              <w:t>83</w:t>
            </w:r>
          </w:p>
        </w:tc>
        <w:tc>
          <w:tcPr>
            <w:tcW w:w="4876" w:type="dxa"/>
            <w:tcBorders>
              <w:top w:val="nil"/>
              <w:bottom w:val="nil"/>
            </w:tcBorders>
          </w:tcPr>
          <w:p w:rsidR="00814668" w:rsidRDefault="00814668">
            <w:pPr>
              <w:pStyle w:val="ConsPlusNormal"/>
            </w:pPr>
            <w:r>
              <w:t>на 5 млн. утят-бройлеров</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tcBorders>
              <w:top w:val="nil"/>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зона промстада</w:t>
            </w:r>
          </w:p>
        </w:tc>
        <w:tc>
          <w:tcPr>
            <w:tcW w:w="1417" w:type="dxa"/>
            <w:tcBorders>
              <w:top w:val="nil"/>
              <w:bottom w:val="nil"/>
            </w:tcBorders>
          </w:tcPr>
          <w:p w:rsidR="00814668" w:rsidRDefault="00814668">
            <w:pPr>
              <w:pStyle w:val="ConsPlusNormal"/>
              <w:jc w:val="center"/>
            </w:pPr>
            <w:r>
              <w:t>39</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tcBorders>
              <w:top w:val="nil"/>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зона взрослой птицы</w:t>
            </w:r>
          </w:p>
        </w:tc>
        <w:tc>
          <w:tcPr>
            <w:tcW w:w="1417" w:type="dxa"/>
            <w:tcBorders>
              <w:top w:val="nil"/>
              <w:bottom w:val="nil"/>
            </w:tcBorders>
          </w:tcPr>
          <w:p w:rsidR="00814668" w:rsidRDefault="00814668">
            <w:pPr>
              <w:pStyle w:val="ConsPlusNormal"/>
              <w:jc w:val="center"/>
            </w:pPr>
            <w:r>
              <w:t>41</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tcBorders>
              <w:top w:val="nil"/>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зона ремонтного молодняка</w:t>
            </w:r>
          </w:p>
        </w:tc>
        <w:tc>
          <w:tcPr>
            <w:tcW w:w="1417" w:type="dxa"/>
            <w:tcBorders>
              <w:top w:val="nil"/>
              <w:bottom w:val="nil"/>
            </w:tcBorders>
          </w:tcPr>
          <w:p w:rsidR="00814668" w:rsidRDefault="00814668">
            <w:pPr>
              <w:pStyle w:val="ConsPlusNormal"/>
              <w:jc w:val="center"/>
            </w:pPr>
            <w:r>
              <w:t>30</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vMerge/>
            <w:tcBorders>
              <w:top w:val="nil"/>
              <w:bottom w:val="single" w:sz="4" w:space="0" w:color="auto"/>
            </w:tcBorders>
          </w:tcPr>
          <w:p w:rsidR="00814668" w:rsidRPr="00616C66" w:rsidRDefault="00814668"/>
        </w:tc>
        <w:tc>
          <w:tcPr>
            <w:tcW w:w="4876" w:type="dxa"/>
            <w:tcBorders>
              <w:top w:val="nil"/>
              <w:bottom w:val="single" w:sz="4" w:space="0" w:color="auto"/>
            </w:tcBorders>
          </w:tcPr>
          <w:p w:rsidR="00814668" w:rsidRDefault="00814668">
            <w:pPr>
              <w:pStyle w:val="ConsPlusNormal"/>
            </w:pPr>
            <w:r>
              <w:t>зона инкубатория</w:t>
            </w:r>
          </w:p>
        </w:tc>
        <w:tc>
          <w:tcPr>
            <w:tcW w:w="1417" w:type="dxa"/>
            <w:tcBorders>
              <w:top w:val="nil"/>
              <w:bottom w:val="single" w:sz="4" w:space="0" w:color="auto"/>
            </w:tcBorders>
          </w:tcPr>
          <w:p w:rsidR="00814668" w:rsidRDefault="00814668">
            <w:pPr>
              <w:pStyle w:val="ConsPlusNormal"/>
              <w:jc w:val="center"/>
            </w:pPr>
            <w:r>
              <w:t>31</w:t>
            </w:r>
          </w:p>
        </w:tc>
      </w:tr>
      <w:tr w:rsidR="00814668" w:rsidRPr="00616C66">
        <w:tblPrEx>
          <w:tblBorders>
            <w:insideH w:val="none" w:sz="0" w:space="0" w:color="auto"/>
          </w:tblBorders>
        </w:tblPrEx>
        <w:tc>
          <w:tcPr>
            <w:tcW w:w="2127" w:type="dxa"/>
            <w:vMerge w:val="restart"/>
            <w:tcBorders>
              <w:top w:val="nil"/>
              <w:bottom w:val="single" w:sz="4" w:space="0" w:color="auto"/>
            </w:tcBorders>
          </w:tcPr>
          <w:p w:rsidR="00814668" w:rsidRDefault="00814668">
            <w:pPr>
              <w:pStyle w:val="ConsPlusNormal"/>
              <w:outlineLvl w:val="6"/>
            </w:pPr>
            <w:r>
              <w:t>Индейководческие</w:t>
            </w:r>
          </w:p>
        </w:tc>
        <w:tc>
          <w:tcPr>
            <w:tcW w:w="567" w:type="dxa"/>
            <w:tcBorders>
              <w:top w:val="single" w:sz="4" w:space="0" w:color="auto"/>
              <w:bottom w:val="nil"/>
            </w:tcBorders>
          </w:tcPr>
          <w:p w:rsidR="00814668" w:rsidRDefault="00814668">
            <w:pPr>
              <w:pStyle w:val="ConsPlusNormal"/>
              <w:jc w:val="center"/>
            </w:pPr>
            <w:r>
              <w:t>84</w:t>
            </w:r>
          </w:p>
        </w:tc>
        <w:tc>
          <w:tcPr>
            <w:tcW w:w="4876" w:type="dxa"/>
            <w:tcBorders>
              <w:top w:val="single" w:sz="4" w:space="0" w:color="auto"/>
              <w:bottom w:val="nil"/>
            </w:tcBorders>
          </w:tcPr>
          <w:p w:rsidR="00814668" w:rsidRDefault="00814668">
            <w:pPr>
              <w:pStyle w:val="ConsPlusNormal"/>
            </w:pPr>
            <w:r>
              <w:t>на 250 тыс. индюшат-бройлеров</w:t>
            </w:r>
          </w:p>
        </w:tc>
        <w:tc>
          <w:tcPr>
            <w:tcW w:w="1417" w:type="dxa"/>
            <w:tcBorders>
              <w:top w:val="single" w:sz="4" w:space="0" w:color="auto"/>
              <w:bottom w:val="nil"/>
            </w:tcBorders>
            <w:vAlign w:val="center"/>
          </w:tcPr>
          <w:p w:rsidR="00814668" w:rsidRDefault="00814668">
            <w:pPr>
              <w:pStyle w:val="ConsPlusNormal"/>
              <w:jc w:val="center"/>
            </w:pPr>
            <w:r>
              <w:t>22</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vMerge w:val="restart"/>
            <w:tcBorders>
              <w:top w:val="nil"/>
              <w:bottom w:val="single" w:sz="4" w:space="0" w:color="auto"/>
            </w:tcBorders>
          </w:tcPr>
          <w:p w:rsidR="00814668" w:rsidRDefault="00814668">
            <w:pPr>
              <w:pStyle w:val="ConsPlusNormal"/>
              <w:jc w:val="center"/>
            </w:pPr>
            <w:r>
              <w:t>85</w:t>
            </w:r>
          </w:p>
        </w:tc>
        <w:tc>
          <w:tcPr>
            <w:tcW w:w="4876" w:type="dxa"/>
            <w:tcBorders>
              <w:top w:val="nil"/>
              <w:bottom w:val="nil"/>
            </w:tcBorders>
          </w:tcPr>
          <w:p w:rsidR="00814668" w:rsidRDefault="00814668">
            <w:pPr>
              <w:pStyle w:val="ConsPlusNormal"/>
            </w:pPr>
            <w:r>
              <w:t>на 500 тыс. индюшат-бройлеров</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vMerge/>
            <w:tcBorders>
              <w:top w:val="nil"/>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зона промстада</w:t>
            </w:r>
          </w:p>
        </w:tc>
        <w:tc>
          <w:tcPr>
            <w:tcW w:w="1417" w:type="dxa"/>
            <w:tcBorders>
              <w:top w:val="nil"/>
              <w:bottom w:val="nil"/>
            </w:tcBorders>
          </w:tcPr>
          <w:p w:rsidR="00814668" w:rsidRDefault="00814668">
            <w:pPr>
              <w:pStyle w:val="ConsPlusNormal"/>
              <w:jc w:val="center"/>
            </w:pPr>
            <w:r>
              <w:t>23</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vMerge/>
            <w:tcBorders>
              <w:top w:val="nil"/>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зона родительского стада</w:t>
            </w:r>
          </w:p>
        </w:tc>
        <w:tc>
          <w:tcPr>
            <w:tcW w:w="1417" w:type="dxa"/>
            <w:tcBorders>
              <w:top w:val="nil"/>
              <w:bottom w:val="nil"/>
            </w:tcBorders>
          </w:tcPr>
          <w:p w:rsidR="00814668" w:rsidRDefault="00814668">
            <w:pPr>
              <w:pStyle w:val="ConsPlusNormal"/>
              <w:jc w:val="center"/>
            </w:pPr>
            <w:r>
              <w:t>26</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vMerge/>
            <w:tcBorders>
              <w:top w:val="nil"/>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зона ремонтного молодняка</w:t>
            </w:r>
          </w:p>
        </w:tc>
        <w:tc>
          <w:tcPr>
            <w:tcW w:w="1417" w:type="dxa"/>
            <w:tcBorders>
              <w:top w:val="nil"/>
              <w:bottom w:val="nil"/>
            </w:tcBorders>
          </w:tcPr>
          <w:p w:rsidR="00814668" w:rsidRDefault="00814668">
            <w:pPr>
              <w:pStyle w:val="ConsPlusNormal"/>
              <w:jc w:val="center"/>
            </w:pPr>
            <w:r>
              <w:t>25</w:t>
            </w:r>
          </w:p>
        </w:tc>
      </w:tr>
      <w:tr w:rsidR="00814668" w:rsidRPr="00616C66">
        <w:tc>
          <w:tcPr>
            <w:tcW w:w="2127" w:type="dxa"/>
            <w:vMerge/>
            <w:tcBorders>
              <w:top w:val="nil"/>
            </w:tcBorders>
          </w:tcPr>
          <w:p w:rsidR="00814668" w:rsidRPr="00616C66" w:rsidRDefault="00814668"/>
        </w:tc>
        <w:tc>
          <w:tcPr>
            <w:tcW w:w="567" w:type="dxa"/>
            <w:vMerge/>
            <w:tcBorders>
              <w:top w:val="nil"/>
            </w:tcBorders>
          </w:tcPr>
          <w:p w:rsidR="00814668" w:rsidRPr="00616C66" w:rsidRDefault="00814668"/>
        </w:tc>
        <w:tc>
          <w:tcPr>
            <w:tcW w:w="4876" w:type="dxa"/>
            <w:tcBorders>
              <w:top w:val="nil"/>
            </w:tcBorders>
          </w:tcPr>
          <w:p w:rsidR="00814668" w:rsidRDefault="00814668">
            <w:pPr>
              <w:pStyle w:val="ConsPlusNormal"/>
            </w:pPr>
            <w:r>
              <w:t>зона инкубатория</w:t>
            </w:r>
          </w:p>
        </w:tc>
        <w:tc>
          <w:tcPr>
            <w:tcW w:w="1417" w:type="dxa"/>
            <w:tcBorders>
              <w:top w:val="nil"/>
            </w:tcBorders>
          </w:tcPr>
          <w:p w:rsidR="00814668" w:rsidRDefault="00814668">
            <w:pPr>
              <w:pStyle w:val="ConsPlusNormal"/>
              <w:jc w:val="center"/>
            </w:pPr>
            <w:r>
              <w:t>21</w:t>
            </w:r>
          </w:p>
        </w:tc>
      </w:tr>
      <w:tr w:rsidR="00814668" w:rsidRPr="00616C66">
        <w:tc>
          <w:tcPr>
            <w:tcW w:w="2127" w:type="dxa"/>
            <w:vMerge w:val="restart"/>
            <w:tcBorders>
              <w:bottom w:val="nil"/>
            </w:tcBorders>
          </w:tcPr>
          <w:p w:rsidR="00814668" w:rsidRDefault="00814668">
            <w:pPr>
              <w:pStyle w:val="ConsPlusNormal"/>
              <w:outlineLvl w:val="5"/>
            </w:pPr>
            <w:r>
              <w:t>В) Племенные</w:t>
            </w:r>
          </w:p>
        </w:tc>
        <w:tc>
          <w:tcPr>
            <w:tcW w:w="567" w:type="dxa"/>
            <w:tcBorders>
              <w:bottom w:val="nil"/>
            </w:tcBorders>
          </w:tcPr>
          <w:p w:rsidR="00814668" w:rsidRDefault="00814668">
            <w:pPr>
              <w:pStyle w:val="ConsPlusNormal"/>
            </w:pPr>
          </w:p>
        </w:tc>
        <w:tc>
          <w:tcPr>
            <w:tcW w:w="4876" w:type="dxa"/>
            <w:tcBorders>
              <w:bottom w:val="nil"/>
            </w:tcBorders>
          </w:tcPr>
          <w:p w:rsidR="00814668" w:rsidRDefault="00814668">
            <w:pPr>
              <w:pStyle w:val="ConsPlusNormal"/>
            </w:pPr>
            <w:r>
              <w:t>Яичного направления:</w:t>
            </w:r>
          </w:p>
        </w:tc>
        <w:tc>
          <w:tcPr>
            <w:tcW w:w="1417"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tcBorders>
              <w:top w:val="nil"/>
              <w:bottom w:val="nil"/>
            </w:tcBorders>
          </w:tcPr>
          <w:p w:rsidR="00814668" w:rsidRDefault="00814668">
            <w:pPr>
              <w:pStyle w:val="ConsPlusNormal"/>
              <w:jc w:val="center"/>
            </w:pPr>
            <w:r>
              <w:t>86</w:t>
            </w:r>
          </w:p>
        </w:tc>
        <w:tc>
          <w:tcPr>
            <w:tcW w:w="4876" w:type="dxa"/>
            <w:tcBorders>
              <w:top w:val="nil"/>
              <w:bottom w:val="nil"/>
            </w:tcBorders>
          </w:tcPr>
          <w:p w:rsidR="00814668" w:rsidRDefault="00814668">
            <w:pPr>
              <w:pStyle w:val="ConsPlusNormal"/>
            </w:pPr>
            <w:r>
              <w:t>племзавод на 50 тыс. кур:</w:t>
            </w:r>
          </w:p>
        </w:tc>
        <w:tc>
          <w:tcPr>
            <w:tcW w:w="1417" w:type="dxa"/>
            <w:tcBorders>
              <w:top w:val="nil"/>
              <w:bottom w:val="nil"/>
            </w:tcBorders>
            <w:vAlign w:val="center"/>
          </w:tcPr>
          <w:p w:rsidR="00814668" w:rsidRDefault="00814668">
            <w:pPr>
              <w:pStyle w:val="ConsPlusNormal"/>
              <w:jc w:val="center"/>
            </w:pPr>
            <w:r>
              <w:t>24</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tcBorders>
              <w:top w:val="nil"/>
              <w:bottom w:val="nil"/>
            </w:tcBorders>
          </w:tcPr>
          <w:p w:rsidR="00814668" w:rsidRDefault="00814668">
            <w:pPr>
              <w:pStyle w:val="ConsPlusNormal"/>
              <w:jc w:val="center"/>
            </w:pPr>
            <w:r>
              <w:t>87</w:t>
            </w:r>
          </w:p>
        </w:tc>
        <w:tc>
          <w:tcPr>
            <w:tcW w:w="4876" w:type="dxa"/>
            <w:tcBorders>
              <w:top w:val="nil"/>
              <w:bottom w:val="nil"/>
            </w:tcBorders>
          </w:tcPr>
          <w:p w:rsidR="00814668" w:rsidRDefault="00814668">
            <w:pPr>
              <w:pStyle w:val="ConsPlusNormal"/>
            </w:pPr>
            <w:r>
              <w:t>племзавод на 100 тыс.кур</w:t>
            </w:r>
          </w:p>
        </w:tc>
        <w:tc>
          <w:tcPr>
            <w:tcW w:w="1417" w:type="dxa"/>
            <w:tcBorders>
              <w:top w:val="nil"/>
              <w:bottom w:val="nil"/>
            </w:tcBorders>
            <w:vAlign w:val="center"/>
          </w:tcPr>
          <w:p w:rsidR="00814668" w:rsidRDefault="00814668">
            <w:pPr>
              <w:pStyle w:val="ConsPlusNormal"/>
              <w:jc w:val="center"/>
            </w:pPr>
            <w:r>
              <w:t>25</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tcBorders>
              <w:top w:val="nil"/>
              <w:bottom w:val="nil"/>
            </w:tcBorders>
          </w:tcPr>
          <w:p w:rsidR="00814668" w:rsidRDefault="00814668">
            <w:pPr>
              <w:pStyle w:val="ConsPlusNormal"/>
              <w:jc w:val="center"/>
            </w:pPr>
            <w:r>
              <w:t>88</w:t>
            </w:r>
          </w:p>
        </w:tc>
        <w:tc>
          <w:tcPr>
            <w:tcW w:w="4876" w:type="dxa"/>
            <w:tcBorders>
              <w:top w:val="nil"/>
              <w:bottom w:val="nil"/>
            </w:tcBorders>
          </w:tcPr>
          <w:p w:rsidR="00814668" w:rsidRDefault="00814668">
            <w:pPr>
              <w:pStyle w:val="ConsPlusNormal"/>
            </w:pPr>
            <w:r>
              <w:t>племрепродуктор на 100 тыс. кур</w:t>
            </w:r>
          </w:p>
        </w:tc>
        <w:tc>
          <w:tcPr>
            <w:tcW w:w="1417" w:type="dxa"/>
            <w:tcBorders>
              <w:top w:val="nil"/>
              <w:bottom w:val="nil"/>
            </w:tcBorders>
            <w:vAlign w:val="center"/>
          </w:tcPr>
          <w:p w:rsidR="00814668" w:rsidRDefault="00814668">
            <w:pPr>
              <w:pStyle w:val="ConsPlusNormal"/>
              <w:jc w:val="center"/>
            </w:pPr>
            <w:r>
              <w:t>26</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tcBorders>
              <w:top w:val="nil"/>
              <w:bottom w:val="nil"/>
            </w:tcBorders>
          </w:tcPr>
          <w:p w:rsidR="00814668" w:rsidRDefault="00814668">
            <w:pPr>
              <w:pStyle w:val="ConsPlusNormal"/>
              <w:jc w:val="center"/>
            </w:pPr>
            <w:r>
              <w:t>89</w:t>
            </w:r>
          </w:p>
        </w:tc>
        <w:tc>
          <w:tcPr>
            <w:tcW w:w="4876" w:type="dxa"/>
            <w:tcBorders>
              <w:top w:val="nil"/>
              <w:bottom w:val="nil"/>
            </w:tcBorders>
          </w:tcPr>
          <w:p w:rsidR="00814668" w:rsidRDefault="00814668">
            <w:pPr>
              <w:pStyle w:val="ConsPlusNormal"/>
            </w:pPr>
            <w:r>
              <w:t>племрепродуктор на 200 тыс. кур</w:t>
            </w:r>
          </w:p>
        </w:tc>
        <w:tc>
          <w:tcPr>
            <w:tcW w:w="1417" w:type="dxa"/>
            <w:tcBorders>
              <w:top w:val="nil"/>
              <w:bottom w:val="nil"/>
            </w:tcBorders>
          </w:tcPr>
          <w:p w:rsidR="00814668" w:rsidRDefault="00814668">
            <w:pPr>
              <w:pStyle w:val="ConsPlusNormal"/>
              <w:jc w:val="center"/>
            </w:pPr>
            <w:r>
              <w:t>27</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tcBorders>
              <w:top w:val="nil"/>
              <w:bottom w:val="nil"/>
            </w:tcBorders>
          </w:tcPr>
          <w:p w:rsidR="00814668" w:rsidRDefault="00814668">
            <w:pPr>
              <w:pStyle w:val="ConsPlusNormal"/>
              <w:jc w:val="center"/>
            </w:pPr>
            <w:r>
              <w:t>90</w:t>
            </w:r>
          </w:p>
        </w:tc>
        <w:tc>
          <w:tcPr>
            <w:tcW w:w="4876" w:type="dxa"/>
            <w:tcBorders>
              <w:top w:val="nil"/>
              <w:bottom w:val="single" w:sz="4" w:space="0" w:color="auto"/>
            </w:tcBorders>
          </w:tcPr>
          <w:p w:rsidR="00814668" w:rsidRDefault="00814668">
            <w:pPr>
              <w:pStyle w:val="ConsPlusNormal"/>
            </w:pPr>
            <w:r>
              <w:t>племрепродуктор на 300 тыс. кур</w:t>
            </w:r>
          </w:p>
        </w:tc>
        <w:tc>
          <w:tcPr>
            <w:tcW w:w="1417" w:type="dxa"/>
            <w:tcBorders>
              <w:top w:val="nil"/>
              <w:bottom w:val="single" w:sz="4" w:space="0" w:color="auto"/>
            </w:tcBorders>
          </w:tcPr>
          <w:p w:rsidR="00814668" w:rsidRDefault="00814668">
            <w:pPr>
              <w:pStyle w:val="ConsPlusNormal"/>
              <w:jc w:val="center"/>
            </w:pPr>
            <w:r>
              <w:t>28</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tcBorders>
              <w:top w:val="nil"/>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мясного направления:</w:t>
            </w: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tcBorders>
              <w:top w:val="nil"/>
              <w:bottom w:val="nil"/>
            </w:tcBorders>
          </w:tcPr>
          <w:p w:rsidR="00814668" w:rsidRDefault="00814668">
            <w:pPr>
              <w:pStyle w:val="ConsPlusNormal"/>
              <w:jc w:val="center"/>
            </w:pPr>
            <w:r>
              <w:t>91</w:t>
            </w:r>
          </w:p>
        </w:tc>
        <w:tc>
          <w:tcPr>
            <w:tcW w:w="4876" w:type="dxa"/>
            <w:tcBorders>
              <w:top w:val="nil"/>
              <w:bottom w:val="nil"/>
            </w:tcBorders>
          </w:tcPr>
          <w:p w:rsidR="00814668" w:rsidRDefault="00814668">
            <w:pPr>
              <w:pStyle w:val="ConsPlusNormal"/>
            </w:pPr>
            <w:r>
              <w:t>племзавод на 50 и 100 тыс. кур</w:t>
            </w:r>
          </w:p>
        </w:tc>
        <w:tc>
          <w:tcPr>
            <w:tcW w:w="1417" w:type="dxa"/>
            <w:tcBorders>
              <w:top w:val="nil"/>
              <w:bottom w:val="nil"/>
            </w:tcBorders>
          </w:tcPr>
          <w:p w:rsidR="00814668" w:rsidRDefault="00814668">
            <w:pPr>
              <w:pStyle w:val="ConsPlusNormal"/>
              <w:jc w:val="center"/>
            </w:pPr>
            <w:r>
              <w:t>27</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tcBorders>
              <w:top w:val="nil"/>
              <w:bottom w:val="nil"/>
            </w:tcBorders>
          </w:tcPr>
          <w:p w:rsidR="00814668" w:rsidRDefault="00814668">
            <w:pPr>
              <w:pStyle w:val="ConsPlusNormal"/>
              <w:jc w:val="center"/>
            </w:pPr>
            <w:r>
              <w:t>92</w:t>
            </w:r>
          </w:p>
        </w:tc>
        <w:tc>
          <w:tcPr>
            <w:tcW w:w="4876" w:type="dxa"/>
            <w:tcBorders>
              <w:top w:val="nil"/>
              <w:bottom w:val="nil"/>
            </w:tcBorders>
          </w:tcPr>
          <w:p w:rsidR="00814668" w:rsidRDefault="00814668">
            <w:pPr>
              <w:pStyle w:val="ConsPlusNormal"/>
            </w:pPr>
            <w:r>
              <w:t>племрепродуктор на 200 тыс. кур</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tcBorders>
              <w:top w:val="nil"/>
              <w:bottom w:val="nil"/>
            </w:tcBorders>
          </w:tcPr>
          <w:p w:rsidR="00814668" w:rsidRDefault="00814668">
            <w:pPr>
              <w:pStyle w:val="ConsPlusNormal"/>
            </w:pPr>
          </w:p>
        </w:tc>
        <w:tc>
          <w:tcPr>
            <w:tcW w:w="4876" w:type="dxa"/>
            <w:tcBorders>
              <w:top w:val="nil"/>
              <w:bottom w:val="nil"/>
            </w:tcBorders>
          </w:tcPr>
          <w:p w:rsidR="00814668" w:rsidRDefault="00814668">
            <w:pPr>
              <w:pStyle w:val="ConsPlusNormal"/>
            </w:pPr>
            <w:r>
              <w:t>зона взрослой птицы</w:t>
            </w:r>
          </w:p>
        </w:tc>
        <w:tc>
          <w:tcPr>
            <w:tcW w:w="1417" w:type="dxa"/>
            <w:tcBorders>
              <w:top w:val="nil"/>
              <w:bottom w:val="nil"/>
            </w:tcBorders>
            <w:vAlign w:val="center"/>
          </w:tcPr>
          <w:p w:rsidR="00814668" w:rsidRDefault="00814668">
            <w:pPr>
              <w:pStyle w:val="ConsPlusNormal"/>
              <w:jc w:val="center"/>
            </w:pPr>
            <w:r>
              <w:t>28</w:t>
            </w:r>
          </w:p>
        </w:tc>
      </w:tr>
      <w:tr w:rsidR="00814668" w:rsidRPr="00616C66">
        <w:tblPrEx>
          <w:tblBorders>
            <w:insideH w:val="none" w:sz="0" w:space="0" w:color="auto"/>
          </w:tblBorders>
        </w:tblPrEx>
        <w:tc>
          <w:tcPr>
            <w:tcW w:w="2127" w:type="dxa"/>
            <w:vMerge/>
            <w:tcBorders>
              <w:top w:val="single" w:sz="4" w:space="0" w:color="auto"/>
              <w:bottom w:val="nil"/>
            </w:tcBorders>
          </w:tcPr>
          <w:p w:rsidR="00814668" w:rsidRPr="00616C66" w:rsidRDefault="00814668"/>
        </w:tc>
        <w:tc>
          <w:tcPr>
            <w:tcW w:w="567" w:type="dxa"/>
            <w:tcBorders>
              <w:top w:val="nil"/>
              <w:bottom w:val="single" w:sz="4" w:space="0" w:color="auto"/>
            </w:tcBorders>
          </w:tcPr>
          <w:p w:rsidR="00814668" w:rsidRDefault="00814668">
            <w:pPr>
              <w:pStyle w:val="ConsPlusNormal"/>
            </w:pPr>
          </w:p>
        </w:tc>
        <w:tc>
          <w:tcPr>
            <w:tcW w:w="4876" w:type="dxa"/>
            <w:tcBorders>
              <w:top w:val="nil"/>
              <w:bottom w:val="single" w:sz="4" w:space="0" w:color="auto"/>
            </w:tcBorders>
          </w:tcPr>
          <w:p w:rsidR="00814668" w:rsidRDefault="00814668">
            <w:pPr>
              <w:pStyle w:val="ConsPlusNormal"/>
            </w:pPr>
            <w:r>
              <w:t>зона ремонтного молодняка</w:t>
            </w:r>
          </w:p>
        </w:tc>
        <w:tc>
          <w:tcPr>
            <w:tcW w:w="1417" w:type="dxa"/>
            <w:tcBorders>
              <w:top w:val="nil"/>
              <w:bottom w:val="single" w:sz="4" w:space="0" w:color="auto"/>
            </w:tcBorders>
            <w:vAlign w:val="center"/>
          </w:tcPr>
          <w:p w:rsidR="00814668" w:rsidRDefault="00814668">
            <w:pPr>
              <w:pStyle w:val="ConsPlusNormal"/>
              <w:jc w:val="center"/>
            </w:pPr>
            <w:r>
              <w:t>29</w:t>
            </w:r>
          </w:p>
        </w:tc>
      </w:tr>
      <w:tr w:rsidR="00814668" w:rsidRPr="00616C66">
        <w:tblPrEx>
          <w:tblBorders>
            <w:insideH w:val="none" w:sz="0" w:space="0" w:color="auto"/>
          </w:tblBorders>
        </w:tblPrEx>
        <w:tc>
          <w:tcPr>
            <w:tcW w:w="2127" w:type="dxa"/>
            <w:vMerge w:val="restart"/>
            <w:tcBorders>
              <w:top w:val="nil"/>
              <w:bottom w:val="single" w:sz="4" w:space="0" w:color="auto"/>
            </w:tcBorders>
          </w:tcPr>
          <w:p w:rsidR="00814668" w:rsidRDefault="00814668">
            <w:pPr>
              <w:pStyle w:val="ConsPlusNormal"/>
              <w:outlineLvl w:val="4"/>
            </w:pPr>
            <w:r>
              <w:t>VII. Звероводческие и кролиководческие</w:t>
            </w:r>
          </w:p>
        </w:tc>
        <w:tc>
          <w:tcPr>
            <w:tcW w:w="567" w:type="dxa"/>
            <w:tcBorders>
              <w:top w:val="single" w:sz="4" w:space="0" w:color="auto"/>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Содержание животных в шедах:</w:t>
            </w: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93</w:t>
            </w:r>
          </w:p>
        </w:tc>
        <w:tc>
          <w:tcPr>
            <w:tcW w:w="4876" w:type="dxa"/>
            <w:tcBorders>
              <w:top w:val="nil"/>
              <w:bottom w:val="nil"/>
            </w:tcBorders>
          </w:tcPr>
          <w:p w:rsidR="00814668" w:rsidRDefault="00814668">
            <w:pPr>
              <w:pStyle w:val="ConsPlusNormal"/>
            </w:pPr>
            <w:r>
              <w:t>звероводческие</w:t>
            </w:r>
          </w:p>
        </w:tc>
        <w:tc>
          <w:tcPr>
            <w:tcW w:w="1417" w:type="dxa"/>
            <w:tcBorders>
              <w:top w:val="nil"/>
              <w:bottom w:val="nil"/>
            </w:tcBorders>
          </w:tcPr>
          <w:p w:rsidR="00814668" w:rsidRDefault="00814668">
            <w:pPr>
              <w:pStyle w:val="ConsPlusNormal"/>
              <w:jc w:val="center"/>
            </w:pPr>
            <w:r>
              <w:t>22</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94</w:t>
            </w:r>
          </w:p>
        </w:tc>
        <w:tc>
          <w:tcPr>
            <w:tcW w:w="4876" w:type="dxa"/>
            <w:tcBorders>
              <w:top w:val="nil"/>
              <w:bottom w:val="nil"/>
            </w:tcBorders>
          </w:tcPr>
          <w:p w:rsidR="00814668" w:rsidRDefault="00814668">
            <w:pPr>
              <w:pStyle w:val="ConsPlusNormal"/>
            </w:pPr>
            <w:r>
              <w:t>кролиководческие</w:t>
            </w:r>
          </w:p>
        </w:tc>
        <w:tc>
          <w:tcPr>
            <w:tcW w:w="1417" w:type="dxa"/>
            <w:tcBorders>
              <w:top w:val="nil"/>
              <w:bottom w:val="nil"/>
            </w:tcBorders>
          </w:tcPr>
          <w:p w:rsidR="00814668" w:rsidRDefault="00814668">
            <w:pPr>
              <w:pStyle w:val="ConsPlusNormal"/>
              <w:jc w:val="center"/>
            </w:pPr>
            <w:r>
              <w:t>24</w:t>
            </w: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pPr>
          </w:p>
        </w:tc>
        <w:tc>
          <w:tcPr>
            <w:tcW w:w="4876" w:type="dxa"/>
            <w:tcBorders>
              <w:top w:val="nil"/>
              <w:bottom w:val="nil"/>
            </w:tcBorders>
          </w:tcPr>
          <w:p w:rsidR="00814668" w:rsidRDefault="00814668">
            <w:pPr>
              <w:pStyle w:val="ConsPlusNormal"/>
            </w:pPr>
            <w:r>
              <w:t>Содержание животных в зданиях:</w:t>
            </w:r>
          </w:p>
        </w:tc>
        <w:tc>
          <w:tcPr>
            <w:tcW w:w="141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127" w:type="dxa"/>
            <w:vMerge/>
            <w:tcBorders>
              <w:top w:val="nil"/>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95</w:t>
            </w:r>
          </w:p>
        </w:tc>
        <w:tc>
          <w:tcPr>
            <w:tcW w:w="4876" w:type="dxa"/>
            <w:tcBorders>
              <w:top w:val="nil"/>
              <w:bottom w:val="nil"/>
            </w:tcBorders>
          </w:tcPr>
          <w:p w:rsidR="00814668" w:rsidRDefault="00814668">
            <w:pPr>
              <w:pStyle w:val="ConsPlusNormal"/>
            </w:pPr>
            <w:r>
              <w:t>нутриеводческие</w:t>
            </w:r>
          </w:p>
        </w:tc>
        <w:tc>
          <w:tcPr>
            <w:tcW w:w="1417" w:type="dxa"/>
            <w:tcBorders>
              <w:top w:val="nil"/>
              <w:bottom w:val="nil"/>
            </w:tcBorders>
          </w:tcPr>
          <w:p w:rsidR="00814668" w:rsidRDefault="00814668">
            <w:pPr>
              <w:pStyle w:val="ConsPlusNormal"/>
              <w:jc w:val="center"/>
            </w:pPr>
            <w:r>
              <w:t>40</w:t>
            </w:r>
          </w:p>
        </w:tc>
      </w:tr>
      <w:tr w:rsidR="00814668" w:rsidRPr="00616C66">
        <w:tc>
          <w:tcPr>
            <w:tcW w:w="2127" w:type="dxa"/>
            <w:vMerge/>
            <w:tcBorders>
              <w:top w:val="nil"/>
            </w:tcBorders>
          </w:tcPr>
          <w:p w:rsidR="00814668" w:rsidRPr="00616C66" w:rsidRDefault="00814668"/>
        </w:tc>
        <w:tc>
          <w:tcPr>
            <w:tcW w:w="567" w:type="dxa"/>
            <w:tcBorders>
              <w:top w:val="nil"/>
            </w:tcBorders>
          </w:tcPr>
          <w:p w:rsidR="00814668" w:rsidRDefault="00814668">
            <w:pPr>
              <w:pStyle w:val="ConsPlusNormal"/>
              <w:jc w:val="center"/>
            </w:pPr>
            <w:r>
              <w:t>96</w:t>
            </w:r>
          </w:p>
        </w:tc>
        <w:tc>
          <w:tcPr>
            <w:tcW w:w="4876" w:type="dxa"/>
            <w:tcBorders>
              <w:top w:val="nil"/>
            </w:tcBorders>
          </w:tcPr>
          <w:p w:rsidR="00814668" w:rsidRDefault="00814668">
            <w:pPr>
              <w:pStyle w:val="ConsPlusNormal"/>
            </w:pPr>
            <w:r>
              <w:t>кролиководческие</w:t>
            </w:r>
          </w:p>
        </w:tc>
        <w:tc>
          <w:tcPr>
            <w:tcW w:w="1417" w:type="dxa"/>
            <w:tcBorders>
              <w:top w:val="nil"/>
            </w:tcBorders>
          </w:tcPr>
          <w:p w:rsidR="00814668" w:rsidRDefault="00814668">
            <w:pPr>
              <w:pStyle w:val="ConsPlusNormal"/>
              <w:jc w:val="center"/>
            </w:pPr>
            <w:r>
              <w:t>45</w:t>
            </w:r>
          </w:p>
        </w:tc>
      </w:tr>
      <w:tr w:rsidR="00814668" w:rsidRPr="00616C66">
        <w:tc>
          <w:tcPr>
            <w:tcW w:w="2127" w:type="dxa"/>
            <w:vMerge w:val="restart"/>
          </w:tcPr>
          <w:p w:rsidR="00814668" w:rsidRDefault="00814668">
            <w:pPr>
              <w:pStyle w:val="ConsPlusNormal"/>
              <w:outlineLvl w:val="4"/>
            </w:pPr>
            <w:r>
              <w:t>VIII. Тепличные</w:t>
            </w:r>
          </w:p>
        </w:tc>
        <w:tc>
          <w:tcPr>
            <w:tcW w:w="567" w:type="dxa"/>
            <w:tcBorders>
              <w:bottom w:val="nil"/>
            </w:tcBorders>
          </w:tcPr>
          <w:p w:rsidR="00814668" w:rsidRDefault="00814668">
            <w:pPr>
              <w:pStyle w:val="ConsPlusNormal"/>
            </w:pPr>
          </w:p>
        </w:tc>
        <w:tc>
          <w:tcPr>
            <w:tcW w:w="4876" w:type="dxa"/>
            <w:tcBorders>
              <w:bottom w:val="nil"/>
            </w:tcBorders>
          </w:tcPr>
          <w:p w:rsidR="00814668" w:rsidRDefault="00814668">
            <w:pPr>
              <w:pStyle w:val="ConsPlusNormal"/>
            </w:pPr>
            <w:r>
              <w:t>А. Многолетние теплицы общей площадью:</w:t>
            </w:r>
          </w:p>
        </w:tc>
        <w:tc>
          <w:tcPr>
            <w:tcW w:w="1417" w:type="dxa"/>
            <w:tcBorders>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97</w:t>
            </w:r>
          </w:p>
        </w:tc>
        <w:tc>
          <w:tcPr>
            <w:tcW w:w="4876" w:type="dxa"/>
            <w:tcBorders>
              <w:top w:val="nil"/>
              <w:bottom w:val="nil"/>
            </w:tcBorders>
          </w:tcPr>
          <w:p w:rsidR="00814668" w:rsidRDefault="00814668">
            <w:pPr>
              <w:pStyle w:val="ConsPlusNormal"/>
            </w:pPr>
            <w:r>
              <w:t>6 га</w:t>
            </w:r>
          </w:p>
        </w:tc>
        <w:tc>
          <w:tcPr>
            <w:tcW w:w="1417" w:type="dxa"/>
            <w:tcBorders>
              <w:top w:val="nil"/>
              <w:bottom w:val="nil"/>
            </w:tcBorders>
            <w:vAlign w:val="center"/>
          </w:tcPr>
          <w:p w:rsidR="00814668" w:rsidRDefault="00814668">
            <w:pPr>
              <w:pStyle w:val="ConsPlusNormal"/>
              <w:jc w:val="center"/>
            </w:pPr>
            <w:r>
              <w:t>54</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98</w:t>
            </w:r>
          </w:p>
        </w:tc>
        <w:tc>
          <w:tcPr>
            <w:tcW w:w="4876" w:type="dxa"/>
            <w:tcBorders>
              <w:top w:val="nil"/>
              <w:bottom w:val="nil"/>
            </w:tcBorders>
          </w:tcPr>
          <w:p w:rsidR="00814668" w:rsidRDefault="00814668">
            <w:pPr>
              <w:pStyle w:val="ConsPlusNormal"/>
            </w:pPr>
            <w:r>
              <w:t>12 га</w:t>
            </w:r>
          </w:p>
        </w:tc>
        <w:tc>
          <w:tcPr>
            <w:tcW w:w="1417" w:type="dxa"/>
            <w:tcBorders>
              <w:top w:val="nil"/>
              <w:bottom w:val="nil"/>
            </w:tcBorders>
          </w:tcPr>
          <w:p w:rsidR="00814668" w:rsidRDefault="00814668">
            <w:pPr>
              <w:pStyle w:val="ConsPlusNormal"/>
              <w:jc w:val="center"/>
            </w:pPr>
            <w:r>
              <w:t>56</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tcBorders>
              <w:top w:val="nil"/>
              <w:bottom w:val="nil"/>
            </w:tcBorders>
          </w:tcPr>
          <w:p w:rsidR="00814668" w:rsidRDefault="00814668">
            <w:pPr>
              <w:pStyle w:val="ConsPlusNormal"/>
              <w:jc w:val="center"/>
            </w:pPr>
            <w:r>
              <w:t>99</w:t>
            </w:r>
          </w:p>
        </w:tc>
        <w:tc>
          <w:tcPr>
            <w:tcW w:w="4876" w:type="dxa"/>
            <w:tcBorders>
              <w:top w:val="nil"/>
              <w:bottom w:val="nil"/>
            </w:tcBorders>
          </w:tcPr>
          <w:p w:rsidR="00814668" w:rsidRDefault="00814668">
            <w:pPr>
              <w:pStyle w:val="ConsPlusNormal"/>
            </w:pPr>
            <w:r>
              <w:t>18, 24 и 30 га</w:t>
            </w:r>
          </w:p>
        </w:tc>
        <w:tc>
          <w:tcPr>
            <w:tcW w:w="1417" w:type="dxa"/>
            <w:tcBorders>
              <w:top w:val="nil"/>
              <w:bottom w:val="nil"/>
            </w:tcBorders>
            <w:vAlign w:val="center"/>
          </w:tcPr>
          <w:p w:rsidR="00814668" w:rsidRDefault="00814668">
            <w:pPr>
              <w:pStyle w:val="ConsPlusNormal"/>
              <w:jc w:val="center"/>
            </w:pPr>
            <w:r>
              <w:t>60</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tcBorders>
              <w:top w:val="nil"/>
              <w:bottom w:val="single" w:sz="4" w:space="0" w:color="auto"/>
            </w:tcBorders>
          </w:tcPr>
          <w:p w:rsidR="00814668" w:rsidRDefault="00814668">
            <w:pPr>
              <w:pStyle w:val="ConsPlusNormal"/>
              <w:jc w:val="center"/>
            </w:pPr>
            <w:r>
              <w:t>100</w:t>
            </w:r>
          </w:p>
        </w:tc>
        <w:tc>
          <w:tcPr>
            <w:tcW w:w="4876" w:type="dxa"/>
            <w:tcBorders>
              <w:top w:val="nil"/>
              <w:bottom w:val="single" w:sz="4" w:space="0" w:color="auto"/>
            </w:tcBorders>
          </w:tcPr>
          <w:p w:rsidR="00814668" w:rsidRDefault="00814668">
            <w:pPr>
              <w:pStyle w:val="ConsPlusNormal"/>
            </w:pPr>
            <w:r>
              <w:t>48 га</w:t>
            </w:r>
          </w:p>
        </w:tc>
        <w:tc>
          <w:tcPr>
            <w:tcW w:w="1417" w:type="dxa"/>
            <w:tcBorders>
              <w:top w:val="nil"/>
              <w:bottom w:val="single" w:sz="4" w:space="0" w:color="auto"/>
            </w:tcBorders>
            <w:vAlign w:val="center"/>
          </w:tcPr>
          <w:p w:rsidR="00814668" w:rsidRDefault="00814668">
            <w:pPr>
              <w:pStyle w:val="ConsPlusNormal"/>
              <w:jc w:val="center"/>
            </w:pPr>
            <w:r>
              <w:t>64</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tcBorders>
              <w:top w:val="single" w:sz="4" w:space="0" w:color="auto"/>
              <w:bottom w:val="nil"/>
            </w:tcBorders>
          </w:tcPr>
          <w:p w:rsidR="00814668" w:rsidRDefault="00814668">
            <w:pPr>
              <w:pStyle w:val="ConsPlusNormal"/>
            </w:pPr>
          </w:p>
        </w:tc>
        <w:tc>
          <w:tcPr>
            <w:tcW w:w="4876" w:type="dxa"/>
            <w:tcBorders>
              <w:top w:val="single" w:sz="4" w:space="0" w:color="auto"/>
              <w:bottom w:val="nil"/>
            </w:tcBorders>
          </w:tcPr>
          <w:p w:rsidR="00814668" w:rsidRDefault="00814668">
            <w:pPr>
              <w:pStyle w:val="ConsPlusNormal"/>
            </w:pPr>
            <w:r>
              <w:t>Б. Однопролетные (ангарные) теплицы</w:t>
            </w: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val="restart"/>
            <w:tcBorders>
              <w:top w:val="nil"/>
              <w:bottom w:val="nil"/>
            </w:tcBorders>
          </w:tcPr>
          <w:p w:rsidR="00814668" w:rsidRDefault="00814668">
            <w:pPr>
              <w:pStyle w:val="ConsPlusNormal"/>
              <w:jc w:val="center"/>
            </w:pPr>
            <w:r>
              <w:t>101</w:t>
            </w:r>
          </w:p>
        </w:tc>
        <w:tc>
          <w:tcPr>
            <w:tcW w:w="4876" w:type="dxa"/>
            <w:tcBorders>
              <w:top w:val="nil"/>
              <w:bottom w:val="single" w:sz="4" w:space="0" w:color="auto"/>
            </w:tcBorders>
          </w:tcPr>
          <w:p w:rsidR="00814668" w:rsidRDefault="00814668">
            <w:pPr>
              <w:pStyle w:val="ConsPlusNormal"/>
            </w:pPr>
            <w:r>
              <w:t>общей площадью до 5 га</w:t>
            </w:r>
          </w:p>
        </w:tc>
        <w:tc>
          <w:tcPr>
            <w:tcW w:w="1417" w:type="dxa"/>
            <w:tcBorders>
              <w:top w:val="nil"/>
              <w:bottom w:val="single" w:sz="4" w:space="0" w:color="auto"/>
            </w:tcBorders>
          </w:tcPr>
          <w:p w:rsidR="00814668" w:rsidRDefault="00814668">
            <w:pPr>
              <w:pStyle w:val="ConsPlusNormal"/>
              <w:jc w:val="center"/>
            </w:pPr>
            <w:r>
              <w:t>42</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single" w:sz="4" w:space="0" w:color="auto"/>
              <w:bottom w:val="nil"/>
            </w:tcBorders>
          </w:tcPr>
          <w:p w:rsidR="00814668" w:rsidRDefault="00814668">
            <w:pPr>
              <w:pStyle w:val="ConsPlusNormal"/>
            </w:pPr>
            <w:r>
              <w:t>В. Прививочные мастерские по производству виноградных прививок и выращиванию саженцев виноградной лозы:</w:t>
            </w:r>
          </w:p>
        </w:tc>
        <w:tc>
          <w:tcPr>
            <w:tcW w:w="1417" w:type="dxa"/>
            <w:tcBorders>
              <w:top w:val="single" w:sz="4" w:space="0" w:color="auto"/>
              <w:bottom w:val="nil"/>
            </w:tcBorders>
            <w:vAlign w:val="center"/>
          </w:tcPr>
          <w:p w:rsidR="00814668" w:rsidRDefault="00814668">
            <w:pPr>
              <w:pStyle w:val="ConsPlusNormal"/>
            </w:pP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на 1 млн. в год</w:t>
            </w:r>
          </w:p>
        </w:tc>
        <w:tc>
          <w:tcPr>
            <w:tcW w:w="1417" w:type="dxa"/>
            <w:tcBorders>
              <w:top w:val="nil"/>
              <w:bottom w:val="nil"/>
            </w:tcBorders>
          </w:tcPr>
          <w:p w:rsidR="00814668" w:rsidRDefault="00814668">
            <w:pPr>
              <w:pStyle w:val="ConsPlusNormal"/>
              <w:jc w:val="center"/>
            </w:pPr>
            <w:r>
              <w:t>30</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на 2 млн. в год</w:t>
            </w:r>
          </w:p>
        </w:tc>
        <w:tc>
          <w:tcPr>
            <w:tcW w:w="1417" w:type="dxa"/>
            <w:tcBorders>
              <w:top w:val="nil"/>
              <w:bottom w:val="nil"/>
            </w:tcBorders>
          </w:tcPr>
          <w:p w:rsidR="00814668" w:rsidRDefault="00814668">
            <w:pPr>
              <w:pStyle w:val="ConsPlusNormal"/>
              <w:jc w:val="center"/>
            </w:pPr>
            <w:r>
              <w:t>40</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на 3 млн. в год</w:t>
            </w:r>
          </w:p>
        </w:tc>
        <w:tc>
          <w:tcPr>
            <w:tcW w:w="1417" w:type="dxa"/>
            <w:tcBorders>
              <w:top w:val="nil"/>
              <w:bottom w:val="nil"/>
            </w:tcBorders>
          </w:tcPr>
          <w:p w:rsidR="00814668" w:rsidRDefault="00814668">
            <w:pPr>
              <w:pStyle w:val="ConsPlusNormal"/>
              <w:jc w:val="center"/>
            </w:pPr>
            <w:r>
              <w:t>45</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nil"/>
              <w:bottom w:val="nil"/>
            </w:tcBorders>
          </w:tcPr>
          <w:p w:rsidR="00814668" w:rsidRPr="00616C66" w:rsidRDefault="00814668"/>
        </w:tc>
        <w:tc>
          <w:tcPr>
            <w:tcW w:w="4876" w:type="dxa"/>
            <w:tcBorders>
              <w:top w:val="nil"/>
              <w:bottom w:val="nil"/>
            </w:tcBorders>
          </w:tcPr>
          <w:p w:rsidR="00814668" w:rsidRDefault="00814668">
            <w:pPr>
              <w:pStyle w:val="ConsPlusNormal"/>
            </w:pPr>
            <w:r>
              <w:t>на 5 млн. в год</w:t>
            </w:r>
          </w:p>
        </w:tc>
        <w:tc>
          <w:tcPr>
            <w:tcW w:w="1417" w:type="dxa"/>
            <w:tcBorders>
              <w:top w:val="nil"/>
              <w:bottom w:val="nil"/>
            </w:tcBorders>
          </w:tcPr>
          <w:p w:rsidR="00814668" w:rsidRDefault="00814668">
            <w:pPr>
              <w:pStyle w:val="ConsPlusNormal"/>
              <w:jc w:val="center"/>
            </w:pPr>
            <w:r>
              <w:t>50</w:t>
            </w:r>
          </w:p>
        </w:tc>
      </w:tr>
      <w:tr w:rsidR="00814668" w:rsidRPr="00616C66">
        <w:tc>
          <w:tcPr>
            <w:tcW w:w="2127" w:type="dxa"/>
            <w:vMerge/>
          </w:tcPr>
          <w:p w:rsidR="00814668" w:rsidRPr="00616C66" w:rsidRDefault="00814668"/>
        </w:tc>
        <w:tc>
          <w:tcPr>
            <w:tcW w:w="567" w:type="dxa"/>
            <w:tcBorders>
              <w:top w:val="nil"/>
            </w:tcBorders>
          </w:tcPr>
          <w:p w:rsidR="00814668" w:rsidRDefault="00814668">
            <w:pPr>
              <w:pStyle w:val="ConsPlusNormal"/>
            </w:pPr>
          </w:p>
        </w:tc>
        <w:tc>
          <w:tcPr>
            <w:tcW w:w="4876" w:type="dxa"/>
            <w:tcBorders>
              <w:top w:val="nil"/>
            </w:tcBorders>
          </w:tcPr>
          <w:p w:rsidR="00814668" w:rsidRDefault="00814668">
            <w:pPr>
              <w:pStyle w:val="ConsPlusNormal"/>
            </w:pPr>
            <w:r>
              <w:t>на 10 млн. в год</w:t>
            </w:r>
          </w:p>
        </w:tc>
        <w:tc>
          <w:tcPr>
            <w:tcW w:w="1417" w:type="dxa"/>
            <w:tcBorders>
              <w:top w:val="nil"/>
            </w:tcBorders>
          </w:tcPr>
          <w:p w:rsidR="00814668" w:rsidRDefault="00814668">
            <w:pPr>
              <w:pStyle w:val="ConsPlusNormal"/>
              <w:jc w:val="center"/>
            </w:pPr>
            <w:r>
              <w:t>55</w:t>
            </w:r>
          </w:p>
        </w:tc>
      </w:tr>
      <w:tr w:rsidR="00814668" w:rsidRPr="00616C66">
        <w:tc>
          <w:tcPr>
            <w:tcW w:w="2127" w:type="dxa"/>
            <w:vMerge w:val="restart"/>
          </w:tcPr>
          <w:p w:rsidR="00814668" w:rsidRDefault="00814668">
            <w:pPr>
              <w:pStyle w:val="ConsPlusNormal"/>
              <w:outlineLvl w:val="4"/>
            </w:pPr>
            <w:r>
              <w:t>IX. По ремонту сельскохозяйственной техники</w:t>
            </w:r>
          </w:p>
        </w:tc>
        <w:tc>
          <w:tcPr>
            <w:tcW w:w="567" w:type="dxa"/>
          </w:tcPr>
          <w:p w:rsidR="00814668" w:rsidRDefault="00814668">
            <w:pPr>
              <w:pStyle w:val="ConsPlusNormal"/>
            </w:pPr>
          </w:p>
        </w:tc>
        <w:tc>
          <w:tcPr>
            <w:tcW w:w="4876" w:type="dxa"/>
          </w:tcPr>
          <w:p w:rsidR="00814668" w:rsidRDefault="00814668">
            <w:pPr>
              <w:pStyle w:val="ConsPlusNormal"/>
            </w:pPr>
            <w:r>
              <w:t>А. Центральные ремонтные мастерские для хозяйств с парком</w:t>
            </w:r>
          </w:p>
        </w:tc>
        <w:tc>
          <w:tcPr>
            <w:tcW w:w="1417" w:type="dxa"/>
            <w:vAlign w:val="center"/>
          </w:tcPr>
          <w:p w:rsidR="00814668" w:rsidRDefault="00814668">
            <w:pPr>
              <w:pStyle w:val="ConsPlusNormal"/>
            </w:pPr>
          </w:p>
        </w:tc>
      </w:tr>
      <w:tr w:rsidR="00814668" w:rsidRPr="00616C66">
        <w:tc>
          <w:tcPr>
            <w:tcW w:w="2127" w:type="dxa"/>
            <w:vMerge/>
          </w:tcPr>
          <w:p w:rsidR="00814668" w:rsidRPr="00616C66" w:rsidRDefault="00814668"/>
        </w:tc>
        <w:tc>
          <w:tcPr>
            <w:tcW w:w="567" w:type="dxa"/>
          </w:tcPr>
          <w:p w:rsidR="00814668" w:rsidRDefault="00814668">
            <w:pPr>
              <w:pStyle w:val="ConsPlusNormal"/>
            </w:pPr>
          </w:p>
        </w:tc>
        <w:tc>
          <w:tcPr>
            <w:tcW w:w="4876" w:type="dxa"/>
          </w:tcPr>
          <w:p w:rsidR="00814668" w:rsidRDefault="00814668">
            <w:pPr>
              <w:pStyle w:val="ConsPlusNormal"/>
            </w:pPr>
            <w:r>
              <w:t>на 25 тракторов</w:t>
            </w:r>
          </w:p>
        </w:tc>
        <w:tc>
          <w:tcPr>
            <w:tcW w:w="1417" w:type="dxa"/>
            <w:vAlign w:val="center"/>
          </w:tcPr>
          <w:p w:rsidR="00814668" w:rsidRDefault="00814668">
            <w:pPr>
              <w:pStyle w:val="ConsPlusNormal"/>
              <w:jc w:val="center"/>
            </w:pPr>
            <w:r>
              <w:t>25</w:t>
            </w:r>
          </w:p>
        </w:tc>
      </w:tr>
      <w:tr w:rsidR="00814668" w:rsidRPr="00616C66">
        <w:tc>
          <w:tcPr>
            <w:tcW w:w="2127" w:type="dxa"/>
            <w:vMerge/>
          </w:tcPr>
          <w:p w:rsidR="00814668" w:rsidRPr="00616C66" w:rsidRDefault="00814668"/>
        </w:tc>
        <w:tc>
          <w:tcPr>
            <w:tcW w:w="567" w:type="dxa"/>
          </w:tcPr>
          <w:p w:rsidR="00814668" w:rsidRDefault="00814668">
            <w:pPr>
              <w:pStyle w:val="ConsPlusNormal"/>
            </w:pPr>
          </w:p>
        </w:tc>
        <w:tc>
          <w:tcPr>
            <w:tcW w:w="4876" w:type="dxa"/>
          </w:tcPr>
          <w:p w:rsidR="00814668" w:rsidRDefault="00814668">
            <w:pPr>
              <w:pStyle w:val="ConsPlusNormal"/>
            </w:pPr>
            <w:r>
              <w:t>на 50 и 75 тракторов</w:t>
            </w:r>
          </w:p>
        </w:tc>
        <w:tc>
          <w:tcPr>
            <w:tcW w:w="1417" w:type="dxa"/>
            <w:vAlign w:val="center"/>
          </w:tcPr>
          <w:p w:rsidR="00814668" w:rsidRDefault="00814668">
            <w:pPr>
              <w:pStyle w:val="ConsPlusNormal"/>
              <w:jc w:val="center"/>
            </w:pPr>
            <w:r>
              <w:t>28</w:t>
            </w:r>
          </w:p>
        </w:tc>
      </w:tr>
      <w:tr w:rsidR="00814668" w:rsidRPr="00616C66">
        <w:tc>
          <w:tcPr>
            <w:tcW w:w="2127" w:type="dxa"/>
            <w:vMerge/>
          </w:tcPr>
          <w:p w:rsidR="00814668" w:rsidRPr="00616C66" w:rsidRDefault="00814668"/>
        </w:tc>
        <w:tc>
          <w:tcPr>
            <w:tcW w:w="567" w:type="dxa"/>
          </w:tcPr>
          <w:p w:rsidR="00814668" w:rsidRDefault="00814668">
            <w:pPr>
              <w:pStyle w:val="ConsPlusNormal"/>
            </w:pPr>
          </w:p>
        </w:tc>
        <w:tc>
          <w:tcPr>
            <w:tcW w:w="4876" w:type="dxa"/>
          </w:tcPr>
          <w:p w:rsidR="00814668" w:rsidRDefault="00814668">
            <w:pPr>
              <w:pStyle w:val="ConsPlusNormal"/>
            </w:pPr>
            <w:r>
              <w:t>на 100 тракторов</w:t>
            </w:r>
          </w:p>
        </w:tc>
        <w:tc>
          <w:tcPr>
            <w:tcW w:w="1417" w:type="dxa"/>
            <w:vAlign w:val="center"/>
          </w:tcPr>
          <w:p w:rsidR="00814668" w:rsidRDefault="00814668">
            <w:pPr>
              <w:pStyle w:val="ConsPlusNormal"/>
              <w:jc w:val="center"/>
            </w:pPr>
            <w:r>
              <w:t>31</w:t>
            </w:r>
          </w:p>
        </w:tc>
      </w:tr>
      <w:tr w:rsidR="00814668" w:rsidRPr="00616C66">
        <w:tc>
          <w:tcPr>
            <w:tcW w:w="2127" w:type="dxa"/>
            <w:vMerge/>
          </w:tcPr>
          <w:p w:rsidR="00814668" w:rsidRPr="00616C66" w:rsidRDefault="00814668"/>
        </w:tc>
        <w:tc>
          <w:tcPr>
            <w:tcW w:w="567" w:type="dxa"/>
          </w:tcPr>
          <w:p w:rsidR="00814668" w:rsidRDefault="00814668">
            <w:pPr>
              <w:pStyle w:val="ConsPlusNormal"/>
            </w:pPr>
          </w:p>
        </w:tc>
        <w:tc>
          <w:tcPr>
            <w:tcW w:w="4876" w:type="dxa"/>
          </w:tcPr>
          <w:p w:rsidR="00814668" w:rsidRDefault="00814668">
            <w:pPr>
              <w:pStyle w:val="ConsPlusNormal"/>
            </w:pPr>
            <w:r>
              <w:t>на 150 и 200 тракторов</w:t>
            </w:r>
          </w:p>
        </w:tc>
        <w:tc>
          <w:tcPr>
            <w:tcW w:w="1417" w:type="dxa"/>
            <w:vAlign w:val="center"/>
          </w:tcPr>
          <w:p w:rsidR="00814668" w:rsidRDefault="00814668">
            <w:pPr>
              <w:pStyle w:val="ConsPlusNormal"/>
              <w:jc w:val="center"/>
            </w:pPr>
            <w:r>
              <w:t>35</w:t>
            </w:r>
          </w:p>
        </w:tc>
      </w:tr>
      <w:tr w:rsidR="00814668" w:rsidRPr="00616C66">
        <w:tc>
          <w:tcPr>
            <w:tcW w:w="2127" w:type="dxa"/>
            <w:vMerge/>
          </w:tcPr>
          <w:p w:rsidR="00814668" w:rsidRPr="00616C66" w:rsidRDefault="00814668"/>
        </w:tc>
        <w:tc>
          <w:tcPr>
            <w:tcW w:w="567" w:type="dxa"/>
          </w:tcPr>
          <w:p w:rsidR="00814668" w:rsidRDefault="00814668">
            <w:pPr>
              <w:pStyle w:val="ConsPlusNormal"/>
            </w:pPr>
          </w:p>
        </w:tc>
        <w:tc>
          <w:tcPr>
            <w:tcW w:w="4876" w:type="dxa"/>
          </w:tcPr>
          <w:p w:rsidR="00814668" w:rsidRDefault="00814668">
            <w:pPr>
              <w:pStyle w:val="ConsPlusNormal"/>
            </w:pPr>
            <w:r>
              <w:t>Б. Пункты технического обслуживания бригады или отделения хозяйств с парком</w:t>
            </w:r>
          </w:p>
        </w:tc>
        <w:tc>
          <w:tcPr>
            <w:tcW w:w="1417" w:type="dxa"/>
            <w:vAlign w:val="center"/>
          </w:tcPr>
          <w:p w:rsidR="00814668" w:rsidRDefault="00814668">
            <w:pPr>
              <w:pStyle w:val="ConsPlusNormal"/>
            </w:pPr>
          </w:p>
        </w:tc>
      </w:tr>
      <w:tr w:rsidR="00814668" w:rsidRPr="00616C66">
        <w:tc>
          <w:tcPr>
            <w:tcW w:w="2127" w:type="dxa"/>
            <w:vMerge/>
          </w:tcPr>
          <w:p w:rsidR="00814668" w:rsidRPr="00616C66" w:rsidRDefault="00814668"/>
        </w:tc>
        <w:tc>
          <w:tcPr>
            <w:tcW w:w="567" w:type="dxa"/>
          </w:tcPr>
          <w:p w:rsidR="00814668" w:rsidRDefault="00814668">
            <w:pPr>
              <w:pStyle w:val="ConsPlusNormal"/>
            </w:pPr>
          </w:p>
        </w:tc>
        <w:tc>
          <w:tcPr>
            <w:tcW w:w="4876" w:type="dxa"/>
          </w:tcPr>
          <w:p w:rsidR="00814668" w:rsidRDefault="00814668">
            <w:pPr>
              <w:pStyle w:val="ConsPlusNormal"/>
            </w:pPr>
            <w:r>
              <w:t>на 10, 20 и 30 тракторов</w:t>
            </w:r>
          </w:p>
        </w:tc>
        <w:tc>
          <w:tcPr>
            <w:tcW w:w="1417" w:type="dxa"/>
            <w:vAlign w:val="center"/>
          </w:tcPr>
          <w:p w:rsidR="00814668" w:rsidRDefault="00814668">
            <w:pPr>
              <w:pStyle w:val="ConsPlusNormal"/>
              <w:jc w:val="center"/>
            </w:pPr>
            <w:r>
              <w:t>30</w:t>
            </w:r>
          </w:p>
        </w:tc>
      </w:tr>
      <w:tr w:rsidR="00814668" w:rsidRPr="00616C66">
        <w:tc>
          <w:tcPr>
            <w:tcW w:w="2127" w:type="dxa"/>
            <w:vMerge/>
          </w:tcPr>
          <w:p w:rsidR="00814668" w:rsidRPr="00616C66" w:rsidRDefault="00814668"/>
        </w:tc>
        <w:tc>
          <w:tcPr>
            <w:tcW w:w="567" w:type="dxa"/>
          </w:tcPr>
          <w:p w:rsidR="00814668" w:rsidRDefault="00814668">
            <w:pPr>
              <w:pStyle w:val="ConsPlusNormal"/>
            </w:pPr>
          </w:p>
        </w:tc>
        <w:tc>
          <w:tcPr>
            <w:tcW w:w="4876" w:type="dxa"/>
          </w:tcPr>
          <w:p w:rsidR="00814668" w:rsidRDefault="00814668">
            <w:pPr>
              <w:pStyle w:val="ConsPlusNormal"/>
            </w:pPr>
            <w:r>
              <w:t>на 40 и более тракторов</w:t>
            </w:r>
          </w:p>
        </w:tc>
        <w:tc>
          <w:tcPr>
            <w:tcW w:w="1417" w:type="dxa"/>
            <w:vAlign w:val="center"/>
          </w:tcPr>
          <w:p w:rsidR="00814668" w:rsidRDefault="00814668">
            <w:pPr>
              <w:pStyle w:val="ConsPlusNormal"/>
              <w:jc w:val="center"/>
            </w:pPr>
            <w:r>
              <w:t>38</w:t>
            </w:r>
          </w:p>
        </w:tc>
      </w:tr>
      <w:tr w:rsidR="00814668" w:rsidRPr="00616C66">
        <w:tc>
          <w:tcPr>
            <w:tcW w:w="2127" w:type="dxa"/>
            <w:vMerge w:val="restart"/>
          </w:tcPr>
          <w:p w:rsidR="00814668" w:rsidRDefault="00814668">
            <w:pPr>
              <w:pStyle w:val="ConsPlusNormal"/>
              <w:outlineLvl w:val="4"/>
            </w:pPr>
            <w:r>
              <w:t>X. Глубинные складские комплексы минеральных удобрений</w:t>
            </w:r>
          </w:p>
        </w:tc>
        <w:tc>
          <w:tcPr>
            <w:tcW w:w="567" w:type="dxa"/>
            <w:vMerge w:val="restart"/>
          </w:tcPr>
          <w:p w:rsidR="00814668" w:rsidRDefault="00814668">
            <w:pPr>
              <w:pStyle w:val="ConsPlusNormal"/>
            </w:pPr>
          </w:p>
        </w:tc>
        <w:tc>
          <w:tcPr>
            <w:tcW w:w="4876" w:type="dxa"/>
            <w:tcBorders>
              <w:bottom w:val="nil"/>
            </w:tcBorders>
          </w:tcPr>
          <w:p w:rsidR="00814668" w:rsidRDefault="00814668">
            <w:pPr>
              <w:pStyle w:val="ConsPlusNormal"/>
            </w:pPr>
            <w:r>
              <w:t>До 1600 тонн</w:t>
            </w:r>
          </w:p>
        </w:tc>
        <w:tc>
          <w:tcPr>
            <w:tcW w:w="1417" w:type="dxa"/>
            <w:tcBorders>
              <w:bottom w:val="nil"/>
            </w:tcBorders>
          </w:tcPr>
          <w:p w:rsidR="00814668" w:rsidRDefault="00814668">
            <w:pPr>
              <w:pStyle w:val="ConsPlusNormal"/>
              <w:jc w:val="center"/>
            </w:pPr>
            <w:r>
              <w:t>27</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single" w:sz="4" w:space="0" w:color="auto"/>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От 1600 до 3200 тонн</w:t>
            </w:r>
          </w:p>
        </w:tc>
        <w:tc>
          <w:tcPr>
            <w:tcW w:w="1417" w:type="dxa"/>
            <w:tcBorders>
              <w:top w:val="nil"/>
              <w:bottom w:val="nil"/>
            </w:tcBorders>
          </w:tcPr>
          <w:p w:rsidR="00814668" w:rsidRDefault="00814668">
            <w:pPr>
              <w:pStyle w:val="ConsPlusNormal"/>
              <w:jc w:val="center"/>
            </w:pPr>
            <w:r>
              <w:t>32</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single" w:sz="4" w:space="0" w:color="auto"/>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От 3200 до 6400 тонн</w:t>
            </w:r>
          </w:p>
        </w:tc>
        <w:tc>
          <w:tcPr>
            <w:tcW w:w="1417" w:type="dxa"/>
            <w:tcBorders>
              <w:top w:val="nil"/>
              <w:bottom w:val="nil"/>
            </w:tcBorders>
          </w:tcPr>
          <w:p w:rsidR="00814668" w:rsidRDefault="00814668">
            <w:pPr>
              <w:pStyle w:val="ConsPlusNormal"/>
              <w:jc w:val="center"/>
            </w:pPr>
            <w:r>
              <w:t>33</w:t>
            </w:r>
          </w:p>
        </w:tc>
      </w:tr>
      <w:tr w:rsidR="00814668" w:rsidRPr="00616C66">
        <w:tc>
          <w:tcPr>
            <w:tcW w:w="2127" w:type="dxa"/>
            <w:vMerge/>
          </w:tcPr>
          <w:p w:rsidR="00814668" w:rsidRPr="00616C66" w:rsidRDefault="00814668"/>
        </w:tc>
        <w:tc>
          <w:tcPr>
            <w:tcW w:w="567" w:type="dxa"/>
            <w:vMerge/>
          </w:tcPr>
          <w:p w:rsidR="00814668" w:rsidRPr="00616C66" w:rsidRDefault="00814668"/>
        </w:tc>
        <w:tc>
          <w:tcPr>
            <w:tcW w:w="4876" w:type="dxa"/>
            <w:tcBorders>
              <w:top w:val="nil"/>
            </w:tcBorders>
          </w:tcPr>
          <w:p w:rsidR="00814668" w:rsidRDefault="00814668">
            <w:pPr>
              <w:pStyle w:val="ConsPlusNormal"/>
            </w:pPr>
            <w:r>
              <w:t>Свыше 6400 тонн</w:t>
            </w:r>
          </w:p>
        </w:tc>
        <w:tc>
          <w:tcPr>
            <w:tcW w:w="1417" w:type="dxa"/>
            <w:tcBorders>
              <w:top w:val="nil"/>
            </w:tcBorders>
          </w:tcPr>
          <w:p w:rsidR="00814668" w:rsidRDefault="00814668">
            <w:pPr>
              <w:pStyle w:val="ConsPlusNormal"/>
              <w:jc w:val="center"/>
            </w:pPr>
            <w:r>
              <w:t>38</w:t>
            </w:r>
          </w:p>
        </w:tc>
      </w:tr>
      <w:tr w:rsidR="00814668" w:rsidRPr="00616C66">
        <w:tc>
          <w:tcPr>
            <w:tcW w:w="2127" w:type="dxa"/>
            <w:vMerge w:val="restart"/>
          </w:tcPr>
          <w:p w:rsidR="00814668" w:rsidRDefault="00814668">
            <w:pPr>
              <w:pStyle w:val="ConsPlusNormal"/>
              <w:outlineLvl w:val="4"/>
            </w:pPr>
            <w:r>
              <w:t>XI. Прочие предприятия</w:t>
            </w:r>
          </w:p>
        </w:tc>
        <w:tc>
          <w:tcPr>
            <w:tcW w:w="567" w:type="dxa"/>
            <w:vMerge w:val="restart"/>
          </w:tcPr>
          <w:p w:rsidR="00814668" w:rsidRDefault="00814668">
            <w:pPr>
              <w:pStyle w:val="ConsPlusNormal"/>
            </w:pPr>
          </w:p>
        </w:tc>
        <w:tc>
          <w:tcPr>
            <w:tcW w:w="4876" w:type="dxa"/>
            <w:tcBorders>
              <w:bottom w:val="nil"/>
            </w:tcBorders>
          </w:tcPr>
          <w:p w:rsidR="00814668" w:rsidRDefault="00814668">
            <w:pPr>
              <w:pStyle w:val="ConsPlusNormal"/>
            </w:pPr>
            <w:r>
              <w:t>По переработке или хранению сельскохозяйственной продукции</w:t>
            </w:r>
          </w:p>
        </w:tc>
        <w:tc>
          <w:tcPr>
            <w:tcW w:w="1417" w:type="dxa"/>
            <w:tcBorders>
              <w:bottom w:val="nil"/>
            </w:tcBorders>
            <w:vAlign w:val="center"/>
          </w:tcPr>
          <w:p w:rsidR="00814668" w:rsidRDefault="00814668">
            <w:pPr>
              <w:pStyle w:val="ConsPlusNormal"/>
              <w:jc w:val="center"/>
            </w:pPr>
            <w:r>
              <w:t>50</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single" w:sz="4" w:space="0" w:color="auto"/>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Комбикормовые - для совхозов и колхозов</w:t>
            </w:r>
          </w:p>
        </w:tc>
        <w:tc>
          <w:tcPr>
            <w:tcW w:w="1417" w:type="dxa"/>
            <w:tcBorders>
              <w:top w:val="nil"/>
              <w:bottom w:val="nil"/>
            </w:tcBorders>
          </w:tcPr>
          <w:p w:rsidR="00814668" w:rsidRDefault="00814668">
            <w:pPr>
              <w:pStyle w:val="ConsPlusNormal"/>
              <w:jc w:val="center"/>
            </w:pPr>
            <w:r>
              <w:t>27</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single" w:sz="4" w:space="0" w:color="auto"/>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По хранению семян и зерна</w:t>
            </w:r>
          </w:p>
        </w:tc>
        <w:tc>
          <w:tcPr>
            <w:tcW w:w="1417" w:type="dxa"/>
            <w:tcBorders>
              <w:top w:val="nil"/>
              <w:bottom w:val="nil"/>
            </w:tcBorders>
          </w:tcPr>
          <w:p w:rsidR="00814668" w:rsidRDefault="00814668">
            <w:pPr>
              <w:pStyle w:val="ConsPlusNormal"/>
              <w:jc w:val="center"/>
            </w:pPr>
            <w:r>
              <w:t>28</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single" w:sz="4" w:space="0" w:color="auto"/>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По обработке продовольственного и фуражного зерна</w:t>
            </w:r>
          </w:p>
        </w:tc>
        <w:tc>
          <w:tcPr>
            <w:tcW w:w="1417" w:type="dxa"/>
            <w:tcBorders>
              <w:top w:val="nil"/>
              <w:bottom w:val="nil"/>
            </w:tcBorders>
          </w:tcPr>
          <w:p w:rsidR="00814668" w:rsidRDefault="00814668">
            <w:pPr>
              <w:pStyle w:val="ConsPlusNormal"/>
              <w:jc w:val="center"/>
            </w:pPr>
            <w:r>
              <w:t>30</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single" w:sz="4" w:space="0" w:color="auto"/>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По разведению и обработке тутового шелкопряда</w:t>
            </w:r>
          </w:p>
        </w:tc>
        <w:tc>
          <w:tcPr>
            <w:tcW w:w="1417" w:type="dxa"/>
            <w:tcBorders>
              <w:top w:val="nil"/>
              <w:bottom w:val="nil"/>
            </w:tcBorders>
          </w:tcPr>
          <w:p w:rsidR="00814668" w:rsidRDefault="00814668">
            <w:pPr>
              <w:pStyle w:val="ConsPlusNormal"/>
              <w:jc w:val="center"/>
            </w:pPr>
            <w:r>
              <w:t>33</w:t>
            </w:r>
          </w:p>
        </w:tc>
      </w:tr>
      <w:tr w:rsidR="00814668" w:rsidRPr="00616C66">
        <w:tc>
          <w:tcPr>
            <w:tcW w:w="2127" w:type="dxa"/>
            <w:vMerge/>
          </w:tcPr>
          <w:p w:rsidR="00814668" w:rsidRPr="00616C66" w:rsidRDefault="00814668"/>
        </w:tc>
        <w:tc>
          <w:tcPr>
            <w:tcW w:w="567" w:type="dxa"/>
            <w:vMerge/>
          </w:tcPr>
          <w:p w:rsidR="00814668" w:rsidRPr="00616C66" w:rsidRDefault="00814668"/>
        </w:tc>
        <w:tc>
          <w:tcPr>
            <w:tcW w:w="4876" w:type="dxa"/>
            <w:tcBorders>
              <w:top w:val="nil"/>
            </w:tcBorders>
          </w:tcPr>
          <w:p w:rsidR="00814668" w:rsidRDefault="00814668">
            <w:pPr>
              <w:pStyle w:val="ConsPlusNormal"/>
            </w:pPr>
            <w:r>
              <w:t>Табакосушильные комплексы</w:t>
            </w:r>
          </w:p>
        </w:tc>
        <w:tc>
          <w:tcPr>
            <w:tcW w:w="1417" w:type="dxa"/>
            <w:tcBorders>
              <w:top w:val="nil"/>
            </w:tcBorders>
          </w:tcPr>
          <w:p w:rsidR="00814668" w:rsidRDefault="00814668">
            <w:pPr>
              <w:pStyle w:val="ConsPlusNormal"/>
              <w:jc w:val="center"/>
            </w:pPr>
            <w:r>
              <w:t>28</w:t>
            </w:r>
          </w:p>
        </w:tc>
      </w:tr>
      <w:tr w:rsidR="00814668" w:rsidRPr="00616C66">
        <w:tc>
          <w:tcPr>
            <w:tcW w:w="2127" w:type="dxa"/>
            <w:vMerge w:val="restart"/>
          </w:tcPr>
          <w:p w:rsidR="00814668" w:rsidRDefault="00814668">
            <w:pPr>
              <w:pStyle w:val="ConsPlusNormal"/>
              <w:outlineLvl w:val="4"/>
            </w:pPr>
            <w:r>
              <w:t>XII. Фермерские (Крестьянские) хозяйства</w:t>
            </w:r>
          </w:p>
        </w:tc>
        <w:tc>
          <w:tcPr>
            <w:tcW w:w="567" w:type="dxa"/>
          </w:tcPr>
          <w:p w:rsidR="00814668" w:rsidRDefault="00814668">
            <w:pPr>
              <w:pStyle w:val="ConsPlusNormal"/>
            </w:pPr>
          </w:p>
        </w:tc>
        <w:tc>
          <w:tcPr>
            <w:tcW w:w="4876" w:type="dxa"/>
          </w:tcPr>
          <w:p w:rsidR="00814668" w:rsidRDefault="00814668">
            <w:pPr>
              <w:pStyle w:val="ConsPlusNormal"/>
            </w:pPr>
            <w:r>
              <w:t>По производству молока</w:t>
            </w:r>
          </w:p>
        </w:tc>
        <w:tc>
          <w:tcPr>
            <w:tcW w:w="1417" w:type="dxa"/>
            <w:vAlign w:val="center"/>
          </w:tcPr>
          <w:p w:rsidR="00814668" w:rsidRDefault="00814668">
            <w:pPr>
              <w:pStyle w:val="ConsPlusNormal"/>
              <w:jc w:val="center"/>
            </w:pPr>
            <w:r>
              <w:t>40</w:t>
            </w:r>
          </w:p>
        </w:tc>
      </w:tr>
      <w:tr w:rsidR="00814668" w:rsidRPr="00616C66">
        <w:tc>
          <w:tcPr>
            <w:tcW w:w="2127" w:type="dxa"/>
            <w:vMerge/>
          </w:tcPr>
          <w:p w:rsidR="00814668" w:rsidRPr="00616C66" w:rsidRDefault="00814668"/>
        </w:tc>
        <w:tc>
          <w:tcPr>
            <w:tcW w:w="567" w:type="dxa"/>
          </w:tcPr>
          <w:p w:rsidR="00814668" w:rsidRDefault="00814668">
            <w:pPr>
              <w:pStyle w:val="ConsPlusNormal"/>
            </w:pPr>
          </w:p>
        </w:tc>
        <w:tc>
          <w:tcPr>
            <w:tcW w:w="4876" w:type="dxa"/>
          </w:tcPr>
          <w:p w:rsidR="00814668" w:rsidRDefault="00814668">
            <w:pPr>
              <w:pStyle w:val="ConsPlusNormal"/>
            </w:pPr>
            <w:r>
              <w:t>По доращиванию и откорму крупного рогатого скота</w:t>
            </w:r>
          </w:p>
        </w:tc>
        <w:tc>
          <w:tcPr>
            <w:tcW w:w="1417" w:type="dxa"/>
            <w:vAlign w:val="center"/>
          </w:tcPr>
          <w:p w:rsidR="00814668" w:rsidRDefault="00814668">
            <w:pPr>
              <w:pStyle w:val="ConsPlusNormal"/>
              <w:jc w:val="center"/>
            </w:pPr>
            <w:r>
              <w:t>35</w:t>
            </w:r>
          </w:p>
        </w:tc>
      </w:tr>
      <w:tr w:rsidR="00814668" w:rsidRPr="00616C66">
        <w:tc>
          <w:tcPr>
            <w:tcW w:w="2127" w:type="dxa"/>
            <w:vMerge/>
          </w:tcPr>
          <w:p w:rsidR="00814668" w:rsidRPr="00616C66" w:rsidRDefault="00814668"/>
        </w:tc>
        <w:tc>
          <w:tcPr>
            <w:tcW w:w="567" w:type="dxa"/>
            <w:vMerge w:val="restart"/>
          </w:tcPr>
          <w:p w:rsidR="00814668" w:rsidRDefault="00814668">
            <w:pPr>
              <w:pStyle w:val="ConsPlusNormal"/>
            </w:pPr>
          </w:p>
        </w:tc>
        <w:tc>
          <w:tcPr>
            <w:tcW w:w="4876" w:type="dxa"/>
            <w:tcBorders>
              <w:bottom w:val="nil"/>
            </w:tcBorders>
          </w:tcPr>
          <w:p w:rsidR="00814668" w:rsidRDefault="00814668">
            <w:pPr>
              <w:pStyle w:val="ConsPlusNormal"/>
            </w:pPr>
            <w:r>
              <w:t>По откорму свиней (с законченным производственным циклом)</w:t>
            </w:r>
          </w:p>
        </w:tc>
        <w:tc>
          <w:tcPr>
            <w:tcW w:w="1417" w:type="dxa"/>
            <w:tcBorders>
              <w:bottom w:val="nil"/>
            </w:tcBorders>
            <w:vAlign w:val="center"/>
          </w:tcPr>
          <w:p w:rsidR="00814668" w:rsidRDefault="00814668">
            <w:pPr>
              <w:pStyle w:val="ConsPlusNormal"/>
              <w:jc w:val="center"/>
            </w:pPr>
            <w:r>
              <w:t>35</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single" w:sz="4" w:space="0" w:color="auto"/>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Овцеводческие мясо-шерстно-молочного направлений</w:t>
            </w:r>
          </w:p>
        </w:tc>
        <w:tc>
          <w:tcPr>
            <w:tcW w:w="1417" w:type="dxa"/>
            <w:tcBorders>
              <w:top w:val="nil"/>
              <w:bottom w:val="nil"/>
            </w:tcBorders>
          </w:tcPr>
          <w:p w:rsidR="00814668" w:rsidRDefault="00814668">
            <w:pPr>
              <w:pStyle w:val="ConsPlusNormal"/>
              <w:jc w:val="center"/>
            </w:pPr>
            <w:r>
              <w:t>40</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single" w:sz="4" w:space="0" w:color="auto"/>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Козоводческие молочного и пухового направлений</w:t>
            </w:r>
          </w:p>
        </w:tc>
        <w:tc>
          <w:tcPr>
            <w:tcW w:w="1417" w:type="dxa"/>
            <w:tcBorders>
              <w:top w:val="nil"/>
              <w:bottom w:val="nil"/>
            </w:tcBorders>
          </w:tcPr>
          <w:p w:rsidR="00814668" w:rsidRDefault="00814668">
            <w:pPr>
              <w:pStyle w:val="ConsPlusNormal"/>
              <w:jc w:val="center"/>
            </w:pPr>
            <w:r>
              <w:t>54</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single" w:sz="4" w:space="0" w:color="auto"/>
              <w:bottom w:val="single" w:sz="4" w:space="0" w:color="auto"/>
            </w:tcBorders>
          </w:tcPr>
          <w:p w:rsidR="00814668" w:rsidRPr="00616C66" w:rsidRDefault="00814668"/>
        </w:tc>
        <w:tc>
          <w:tcPr>
            <w:tcW w:w="4876" w:type="dxa"/>
            <w:tcBorders>
              <w:top w:val="nil"/>
              <w:bottom w:val="nil"/>
            </w:tcBorders>
          </w:tcPr>
          <w:p w:rsidR="00814668" w:rsidRDefault="00814668">
            <w:pPr>
              <w:pStyle w:val="ConsPlusNormal"/>
            </w:pPr>
            <w:r>
              <w:t>Птицеводческие яичного направления</w:t>
            </w:r>
          </w:p>
        </w:tc>
        <w:tc>
          <w:tcPr>
            <w:tcW w:w="1417" w:type="dxa"/>
            <w:tcBorders>
              <w:top w:val="nil"/>
              <w:bottom w:val="nil"/>
            </w:tcBorders>
          </w:tcPr>
          <w:p w:rsidR="00814668" w:rsidRDefault="00814668">
            <w:pPr>
              <w:pStyle w:val="ConsPlusNormal"/>
              <w:jc w:val="center"/>
            </w:pPr>
            <w:r>
              <w:t>27</w:t>
            </w:r>
          </w:p>
        </w:tc>
      </w:tr>
      <w:tr w:rsidR="00814668" w:rsidRPr="00616C66">
        <w:tblPrEx>
          <w:tblBorders>
            <w:insideH w:val="none" w:sz="0" w:space="0" w:color="auto"/>
          </w:tblBorders>
        </w:tblPrEx>
        <w:tc>
          <w:tcPr>
            <w:tcW w:w="2127" w:type="dxa"/>
            <w:vMerge/>
            <w:tcBorders>
              <w:top w:val="single" w:sz="4" w:space="0" w:color="auto"/>
              <w:bottom w:val="single" w:sz="4" w:space="0" w:color="auto"/>
            </w:tcBorders>
          </w:tcPr>
          <w:p w:rsidR="00814668" w:rsidRPr="00616C66" w:rsidRDefault="00814668"/>
        </w:tc>
        <w:tc>
          <w:tcPr>
            <w:tcW w:w="567" w:type="dxa"/>
            <w:vMerge/>
            <w:tcBorders>
              <w:top w:val="single" w:sz="4" w:space="0" w:color="auto"/>
              <w:bottom w:val="single" w:sz="4" w:space="0" w:color="auto"/>
            </w:tcBorders>
          </w:tcPr>
          <w:p w:rsidR="00814668" w:rsidRPr="00616C66" w:rsidRDefault="00814668"/>
        </w:tc>
        <w:tc>
          <w:tcPr>
            <w:tcW w:w="4876" w:type="dxa"/>
            <w:tcBorders>
              <w:top w:val="nil"/>
              <w:bottom w:val="single" w:sz="4" w:space="0" w:color="auto"/>
            </w:tcBorders>
          </w:tcPr>
          <w:p w:rsidR="00814668" w:rsidRDefault="00814668">
            <w:pPr>
              <w:pStyle w:val="ConsPlusNormal"/>
            </w:pPr>
            <w:r>
              <w:t>Птицеводческие мясного направления</w:t>
            </w:r>
          </w:p>
        </w:tc>
        <w:tc>
          <w:tcPr>
            <w:tcW w:w="1417" w:type="dxa"/>
            <w:tcBorders>
              <w:top w:val="nil"/>
              <w:bottom w:val="single" w:sz="4" w:space="0" w:color="auto"/>
            </w:tcBorders>
          </w:tcPr>
          <w:p w:rsidR="00814668" w:rsidRDefault="00814668">
            <w:pPr>
              <w:pStyle w:val="ConsPlusNormal"/>
              <w:jc w:val="center"/>
            </w:pPr>
            <w:r>
              <w:t>25</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настоящим приложением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814668" w:rsidRDefault="00814668">
      <w:pPr>
        <w:pStyle w:val="ConsPlusNormal"/>
        <w:spacing w:before="220"/>
        <w:ind w:firstLine="540"/>
        <w:jc w:val="both"/>
      </w:pPr>
      <w: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814668" w:rsidRDefault="00814668">
      <w:pPr>
        <w:pStyle w:val="ConsPlusNormal"/>
        <w:spacing w:before="220"/>
        <w:ind w:firstLine="540"/>
        <w:jc w:val="both"/>
      </w:pPr>
      <w: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rsidR="00814668" w:rsidRDefault="00814668">
      <w:pPr>
        <w:pStyle w:val="ConsPlusNormal"/>
        <w:spacing w:before="220"/>
        <w:ind w:firstLine="540"/>
        <w:jc w:val="both"/>
      </w:pPr>
      <w: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814668" w:rsidRDefault="00814668">
      <w:pPr>
        <w:pStyle w:val="ConsPlusNormal"/>
        <w:spacing w:before="220"/>
        <w:ind w:firstLine="540"/>
        <w:jc w:val="both"/>
      </w:pPr>
      <w: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814668" w:rsidRDefault="00814668">
      <w:pPr>
        <w:pStyle w:val="ConsPlusNormal"/>
        <w:spacing w:before="220"/>
        <w:ind w:firstLine="540"/>
        <w:jc w:val="both"/>
      </w:pPr>
      <w: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rsidR="00814668" w:rsidRDefault="00814668">
      <w:pPr>
        <w:pStyle w:val="ConsPlusNormal"/>
        <w:jc w:val="both"/>
      </w:pPr>
    </w:p>
    <w:p w:rsidR="00814668" w:rsidRDefault="00814668">
      <w:pPr>
        <w:pStyle w:val="ConsPlusNormal"/>
        <w:ind w:firstLine="540"/>
        <w:jc w:val="both"/>
        <w:outlineLvl w:val="2"/>
      </w:pPr>
      <w:r>
        <w:t>12. Укрупненные показатели электропотребления:</w:t>
      </w:r>
    </w:p>
    <w:p w:rsidR="00814668" w:rsidRDefault="00814668">
      <w:pPr>
        <w:pStyle w:val="ConsPlusNormal"/>
        <w:jc w:val="both"/>
      </w:pPr>
    </w:p>
    <w:p w:rsidR="00814668" w:rsidRDefault="00814668">
      <w:pPr>
        <w:pStyle w:val="ConsPlusNormal"/>
        <w:jc w:val="right"/>
        <w:outlineLvl w:val="3"/>
      </w:pPr>
      <w:bookmarkStart w:id="33" w:name="P4490"/>
      <w:bookmarkEnd w:id="33"/>
      <w:r>
        <w:t>Таблица 16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2381"/>
        <w:gridCol w:w="1871"/>
      </w:tblGrid>
      <w:tr w:rsidR="00814668" w:rsidRPr="00616C66">
        <w:tc>
          <w:tcPr>
            <w:tcW w:w="4592" w:type="dxa"/>
          </w:tcPr>
          <w:p w:rsidR="00814668" w:rsidRDefault="00814668">
            <w:pPr>
              <w:pStyle w:val="ConsPlusNormal"/>
              <w:jc w:val="center"/>
            </w:pPr>
            <w:r>
              <w:t>Степень благоустройства городских округов и поселений</w:t>
            </w:r>
          </w:p>
        </w:tc>
        <w:tc>
          <w:tcPr>
            <w:tcW w:w="2381" w:type="dxa"/>
          </w:tcPr>
          <w:p w:rsidR="00814668" w:rsidRDefault="00814668">
            <w:pPr>
              <w:pStyle w:val="ConsPlusNormal"/>
              <w:jc w:val="center"/>
            </w:pPr>
            <w:r>
              <w:t>Электропотребление, кВт-ч/год на 1 чел.</w:t>
            </w:r>
          </w:p>
        </w:tc>
        <w:tc>
          <w:tcPr>
            <w:tcW w:w="1871" w:type="dxa"/>
          </w:tcPr>
          <w:p w:rsidR="00814668" w:rsidRDefault="00814668">
            <w:pPr>
              <w:pStyle w:val="ConsPlusNormal"/>
              <w:jc w:val="center"/>
            </w:pPr>
            <w:r>
              <w:t>Использование максимума электрической нагрузки, ч/год</w:t>
            </w:r>
          </w:p>
        </w:tc>
      </w:tr>
      <w:tr w:rsidR="00814668" w:rsidRPr="00616C66">
        <w:tblPrEx>
          <w:tblBorders>
            <w:insideH w:val="none" w:sz="0" w:space="0" w:color="auto"/>
          </w:tblBorders>
        </w:tblPrEx>
        <w:tc>
          <w:tcPr>
            <w:tcW w:w="4592" w:type="dxa"/>
            <w:tcBorders>
              <w:top w:val="single" w:sz="4" w:space="0" w:color="auto"/>
              <w:bottom w:val="nil"/>
            </w:tcBorders>
          </w:tcPr>
          <w:p w:rsidR="00814668" w:rsidRDefault="00814668">
            <w:pPr>
              <w:pStyle w:val="ConsPlusNormal"/>
            </w:pPr>
            <w:r>
              <w:t>Города, не оборудованные стационарными электроплитами:</w:t>
            </w:r>
          </w:p>
        </w:tc>
        <w:tc>
          <w:tcPr>
            <w:tcW w:w="2381" w:type="dxa"/>
            <w:tcBorders>
              <w:top w:val="single" w:sz="4" w:space="0" w:color="auto"/>
              <w:bottom w:val="nil"/>
            </w:tcBorders>
          </w:tcPr>
          <w:p w:rsidR="00814668" w:rsidRDefault="00814668">
            <w:pPr>
              <w:pStyle w:val="ConsPlusNormal"/>
            </w:pPr>
          </w:p>
        </w:tc>
        <w:tc>
          <w:tcPr>
            <w:tcW w:w="1871"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4592" w:type="dxa"/>
            <w:tcBorders>
              <w:top w:val="nil"/>
              <w:bottom w:val="nil"/>
            </w:tcBorders>
          </w:tcPr>
          <w:p w:rsidR="00814668" w:rsidRDefault="00814668">
            <w:pPr>
              <w:pStyle w:val="ConsPlusNormal"/>
            </w:pPr>
            <w:r>
              <w:t>без кондиционеров</w:t>
            </w:r>
          </w:p>
        </w:tc>
        <w:tc>
          <w:tcPr>
            <w:tcW w:w="2381" w:type="dxa"/>
            <w:tcBorders>
              <w:top w:val="nil"/>
              <w:bottom w:val="nil"/>
            </w:tcBorders>
          </w:tcPr>
          <w:p w:rsidR="00814668" w:rsidRDefault="00814668">
            <w:pPr>
              <w:pStyle w:val="ConsPlusNormal"/>
              <w:jc w:val="center"/>
            </w:pPr>
            <w:r>
              <w:t>1700</w:t>
            </w:r>
          </w:p>
        </w:tc>
        <w:tc>
          <w:tcPr>
            <w:tcW w:w="1871" w:type="dxa"/>
            <w:tcBorders>
              <w:top w:val="nil"/>
              <w:bottom w:val="nil"/>
            </w:tcBorders>
          </w:tcPr>
          <w:p w:rsidR="00814668" w:rsidRDefault="00814668">
            <w:pPr>
              <w:pStyle w:val="ConsPlusNormal"/>
              <w:jc w:val="center"/>
            </w:pPr>
            <w:r>
              <w:t>5200</w:t>
            </w:r>
          </w:p>
        </w:tc>
      </w:tr>
      <w:tr w:rsidR="00814668" w:rsidRPr="00616C66">
        <w:tblPrEx>
          <w:tblBorders>
            <w:insideH w:val="none" w:sz="0" w:space="0" w:color="auto"/>
          </w:tblBorders>
        </w:tblPrEx>
        <w:tc>
          <w:tcPr>
            <w:tcW w:w="4592" w:type="dxa"/>
            <w:tcBorders>
              <w:top w:val="nil"/>
              <w:bottom w:val="single" w:sz="4" w:space="0" w:color="auto"/>
            </w:tcBorders>
          </w:tcPr>
          <w:p w:rsidR="00814668" w:rsidRDefault="00814668">
            <w:pPr>
              <w:pStyle w:val="ConsPlusNormal"/>
            </w:pPr>
            <w:r>
              <w:t>с кондиционерами</w:t>
            </w:r>
          </w:p>
        </w:tc>
        <w:tc>
          <w:tcPr>
            <w:tcW w:w="2381" w:type="dxa"/>
            <w:tcBorders>
              <w:top w:val="nil"/>
              <w:bottom w:val="single" w:sz="4" w:space="0" w:color="auto"/>
            </w:tcBorders>
          </w:tcPr>
          <w:p w:rsidR="00814668" w:rsidRDefault="00814668">
            <w:pPr>
              <w:pStyle w:val="ConsPlusNormal"/>
              <w:jc w:val="center"/>
            </w:pPr>
            <w:r>
              <w:t>2000</w:t>
            </w:r>
          </w:p>
        </w:tc>
        <w:tc>
          <w:tcPr>
            <w:tcW w:w="1871" w:type="dxa"/>
            <w:tcBorders>
              <w:top w:val="nil"/>
              <w:bottom w:val="single" w:sz="4" w:space="0" w:color="auto"/>
            </w:tcBorders>
          </w:tcPr>
          <w:p w:rsidR="00814668" w:rsidRDefault="00814668">
            <w:pPr>
              <w:pStyle w:val="ConsPlusNormal"/>
              <w:jc w:val="center"/>
            </w:pPr>
            <w:r>
              <w:t>5700</w:t>
            </w:r>
          </w:p>
        </w:tc>
      </w:tr>
      <w:tr w:rsidR="00814668" w:rsidRPr="00616C66">
        <w:tblPrEx>
          <w:tblBorders>
            <w:insideH w:val="none" w:sz="0" w:space="0" w:color="auto"/>
          </w:tblBorders>
        </w:tblPrEx>
        <w:tc>
          <w:tcPr>
            <w:tcW w:w="4592" w:type="dxa"/>
            <w:tcBorders>
              <w:top w:val="single" w:sz="4" w:space="0" w:color="auto"/>
              <w:bottom w:val="nil"/>
            </w:tcBorders>
          </w:tcPr>
          <w:p w:rsidR="00814668" w:rsidRDefault="00814668">
            <w:pPr>
              <w:pStyle w:val="ConsPlusNormal"/>
            </w:pPr>
            <w:r>
              <w:t>Города, оборудованные стационарными электроплитами (100% охвата):</w:t>
            </w:r>
          </w:p>
        </w:tc>
        <w:tc>
          <w:tcPr>
            <w:tcW w:w="2381" w:type="dxa"/>
            <w:tcBorders>
              <w:top w:val="single" w:sz="4" w:space="0" w:color="auto"/>
              <w:bottom w:val="nil"/>
            </w:tcBorders>
          </w:tcPr>
          <w:p w:rsidR="00814668" w:rsidRDefault="00814668">
            <w:pPr>
              <w:pStyle w:val="ConsPlusNormal"/>
            </w:pPr>
          </w:p>
        </w:tc>
        <w:tc>
          <w:tcPr>
            <w:tcW w:w="1871"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4592" w:type="dxa"/>
            <w:tcBorders>
              <w:top w:val="nil"/>
              <w:bottom w:val="nil"/>
            </w:tcBorders>
          </w:tcPr>
          <w:p w:rsidR="00814668" w:rsidRDefault="00814668">
            <w:pPr>
              <w:pStyle w:val="ConsPlusNormal"/>
            </w:pPr>
            <w:r>
              <w:t>без кондиционеров</w:t>
            </w:r>
          </w:p>
        </w:tc>
        <w:tc>
          <w:tcPr>
            <w:tcW w:w="2381" w:type="dxa"/>
            <w:tcBorders>
              <w:top w:val="nil"/>
              <w:bottom w:val="nil"/>
            </w:tcBorders>
          </w:tcPr>
          <w:p w:rsidR="00814668" w:rsidRDefault="00814668">
            <w:pPr>
              <w:pStyle w:val="ConsPlusNormal"/>
              <w:jc w:val="center"/>
            </w:pPr>
            <w:r>
              <w:t>2100</w:t>
            </w:r>
          </w:p>
        </w:tc>
        <w:tc>
          <w:tcPr>
            <w:tcW w:w="1871" w:type="dxa"/>
            <w:tcBorders>
              <w:top w:val="nil"/>
              <w:bottom w:val="nil"/>
            </w:tcBorders>
          </w:tcPr>
          <w:p w:rsidR="00814668" w:rsidRDefault="00814668">
            <w:pPr>
              <w:pStyle w:val="ConsPlusNormal"/>
              <w:jc w:val="center"/>
            </w:pPr>
            <w:r>
              <w:t>5300</w:t>
            </w:r>
          </w:p>
        </w:tc>
      </w:tr>
      <w:tr w:rsidR="00814668" w:rsidRPr="00616C66">
        <w:tblPrEx>
          <w:tblBorders>
            <w:insideH w:val="none" w:sz="0" w:space="0" w:color="auto"/>
          </w:tblBorders>
        </w:tblPrEx>
        <w:tc>
          <w:tcPr>
            <w:tcW w:w="4592" w:type="dxa"/>
            <w:tcBorders>
              <w:top w:val="nil"/>
              <w:bottom w:val="single" w:sz="4" w:space="0" w:color="auto"/>
            </w:tcBorders>
          </w:tcPr>
          <w:p w:rsidR="00814668" w:rsidRDefault="00814668">
            <w:pPr>
              <w:pStyle w:val="ConsPlusNormal"/>
            </w:pPr>
            <w:r>
              <w:t>с кондиционерами</w:t>
            </w:r>
          </w:p>
        </w:tc>
        <w:tc>
          <w:tcPr>
            <w:tcW w:w="2381" w:type="dxa"/>
            <w:tcBorders>
              <w:top w:val="nil"/>
              <w:bottom w:val="single" w:sz="4" w:space="0" w:color="auto"/>
            </w:tcBorders>
          </w:tcPr>
          <w:p w:rsidR="00814668" w:rsidRDefault="00814668">
            <w:pPr>
              <w:pStyle w:val="ConsPlusNormal"/>
              <w:jc w:val="center"/>
            </w:pPr>
            <w:r>
              <w:t>2400</w:t>
            </w:r>
          </w:p>
        </w:tc>
        <w:tc>
          <w:tcPr>
            <w:tcW w:w="1871" w:type="dxa"/>
            <w:tcBorders>
              <w:top w:val="nil"/>
              <w:bottom w:val="single" w:sz="4" w:space="0" w:color="auto"/>
            </w:tcBorders>
          </w:tcPr>
          <w:p w:rsidR="00814668" w:rsidRDefault="00814668">
            <w:pPr>
              <w:pStyle w:val="ConsPlusNormal"/>
              <w:jc w:val="center"/>
            </w:pPr>
            <w:r>
              <w:t>5800</w:t>
            </w:r>
          </w:p>
        </w:tc>
      </w:tr>
      <w:tr w:rsidR="00814668" w:rsidRPr="00616C66">
        <w:tblPrEx>
          <w:tblBorders>
            <w:insideH w:val="none" w:sz="0" w:space="0" w:color="auto"/>
          </w:tblBorders>
        </w:tblPrEx>
        <w:tc>
          <w:tcPr>
            <w:tcW w:w="4592" w:type="dxa"/>
            <w:tcBorders>
              <w:top w:val="single" w:sz="4" w:space="0" w:color="auto"/>
              <w:bottom w:val="nil"/>
            </w:tcBorders>
          </w:tcPr>
          <w:p w:rsidR="00814668" w:rsidRDefault="00814668">
            <w:pPr>
              <w:pStyle w:val="ConsPlusNormal"/>
            </w:pPr>
            <w:r>
              <w:t>Сельские населенные пункты (без кондиционеров):</w:t>
            </w:r>
          </w:p>
        </w:tc>
        <w:tc>
          <w:tcPr>
            <w:tcW w:w="2381" w:type="dxa"/>
            <w:tcBorders>
              <w:top w:val="single" w:sz="4" w:space="0" w:color="auto"/>
              <w:bottom w:val="nil"/>
            </w:tcBorders>
          </w:tcPr>
          <w:p w:rsidR="00814668" w:rsidRDefault="00814668">
            <w:pPr>
              <w:pStyle w:val="ConsPlusNormal"/>
            </w:pPr>
          </w:p>
        </w:tc>
        <w:tc>
          <w:tcPr>
            <w:tcW w:w="1871"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4592" w:type="dxa"/>
            <w:tcBorders>
              <w:top w:val="nil"/>
              <w:bottom w:val="nil"/>
            </w:tcBorders>
          </w:tcPr>
          <w:p w:rsidR="00814668" w:rsidRDefault="00814668">
            <w:pPr>
              <w:pStyle w:val="ConsPlusNormal"/>
            </w:pPr>
            <w:r>
              <w:t>не оборудованные стационарными электроплитами</w:t>
            </w:r>
          </w:p>
        </w:tc>
        <w:tc>
          <w:tcPr>
            <w:tcW w:w="2381" w:type="dxa"/>
            <w:tcBorders>
              <w:top w:val="nil"/>
              <w:bottom w:val="nil"/>
            </w:tcBorders>
          </w:tcPr>
          <w:p w:rsidR="00814668" w:rsidRDefault="00814668">
            <w:pPr>
              <w:pStyle w:val="ConsPlusNormal"/>
              <w:jc w:val="center"/>
            </w:pPr>
            <w:r>
              <w:t>950</w:t>
            </w:r>
          </w:p>
        </w:tc>
        <w:tc>
          <w:tcPr>
            <w:tcW w:w="1871" w:type="dxa"/>
            <w:tcBorders>
              <w:top w:val="nil"/>
              <w:bottom w:val="nil"/>
            </w:tcBorders>
          </w:tcPr>
          <w:p w:rsidR="00814668" w:rsidRDefault="00814668">
            <w:pPr>
              <w:pStyle w:val="ConsPlusNormal"/>
              <w:jc w:val="center"/>
            </w:pPr>
            <w:r>
              <w:t>4100</w:t>
            </w:r>
          </w:p>
        </w:tc>
      </w:tr>
      <w:tr w:rsidR="00814668" w:rsidRPr="00616C66">
        <w:tblPrEx>
          <w:tblBorders>
            <w:insideH w:val="none" w:sz="0" w:space="0" w:color="auto"/>
          </w:tblBorders>
        </w:tblPrEx>
        <w:tc>
          <w:tcPr>
            <w:tcW w:w="4592" w:type="dxa"/>
            <w:tcBorders>
              <w:top w:val="nil"/>
              <w:bottom w:val="single" w:sz="4" w:space="0" w:color="auto"/>
            </w:tcBorders>
          </w:tcPr>
          <w:p w:rsidR="00814668" w:rsidRDefault="00814668">
            <w:pPr>
              <w:pStyle w:val="ConsPlusNormal"/>
            </w:pPr>
            <w:r>
              <w:t>оборудованные стационарными электроплитами (100% охвата)</w:t>
            </w:r>
          </w:p>
        </w:tc>
        <w:tc>
          <w:tcPr>
            <w:tcW w:w="2381" w:type="dxa"/>
            <w:tcBorders>
              <w:top w:val="nil"/>
              <w:bottom w:val="single" w:sz="4" w:space="0" w:color="auto"/>
            </w:tcBorders>
          </w:tcPr>
          <w:p w:rsidR="00814668" w:rsidRDefault="00814668">
            <w:pPr>
              <w:pStyle w:val="ConsPlusNormal"/>
              <w:jc w:val="center"/>
            </w:pPr>
            <w:r>
              <w:t>1350</w:t>
            </w:r>
          </w:p>
        </w:tc>
        <w:tc>
          <w:tcPr>
            <w:tcW w:w="1871" w:type="dxa"/>
            <w:tcBorders>
              <w:top w:val="nil"/>
              <w:bottom w:val="single" w:sz="4" w:space="0" w:color="auto"/>
            </w:tcBorders>
          </w:tcPr>
          <w:p w:rsidR="00814668" w:rsidRDefault="00814668">
            <w:pPr>
              <w:pStyle w:val="ConsPlusNormal"/>
              <w:jc w:val="center"/>
            </w:pPr>
            <w:r>
              <w:t>4400</w:t>
            </w:r>
          </w:p>
        </w:tc>
      </w:tr>
    </w:tbl>
    <w:p w:rsidR="00814668" w:rsidRDefault="00814668">
      <w:pPr>
        <w:pStyle w:val="ConsPlusNormal"/>
        <w:jc w:val="both"/>
      </w:pPr>
    </w:p>
    <w:p w:rsidR="00814668" w:rsidRDefault="00814668">
      <w:pPr>
        <w:pStyle w:val="ConsPlusNormal"/>
        <w:ind w:firstLine="540"/>
        <w:jc w:val="both"/>
      </w:pPr>
      <w:r>
        <w:t>Примечания. 1. Укрупненные показатели электропотребления приводятся для больших городов. Их следует принимать с коэффициентами для групп городов:</w:t>
      </w:r>
    </w:p>
    <w:p w:rsidR="00814668" w:rsidRDefault="00814668">
      <w:pPr>
        <w:pStyle w:val="ConsPlusNormal"/>
        <w:spacing w:before="220"/>
        <w:ind w:firstLine="540"/>
        <w:jc w:val="both"/>
      </w:pPr>
      <w:r>
        <w:t>крупных 1,1;</w:t>
      </w:r>
    </w:p>
    <w:p w:rsidR="00814668" w:rsidRDefault="00814668">
      <w:pPr>
        <w:pStyle w:val="ConsPlusNormal"/>
        <w:spacing w:before="220"/>
        <w:ind w:firstLine="540"/>
        <w:jc w:val="both"/>
      </w:pPr>
      <w:r>
        <w:t>средних 0,9;</w:t>
      </w:r>
    </w:p>
    <w:p w:rsidR="00814668" w:rsidRDefault="00814668">
      <w:pPr>
        <w:pStyle w:val="ConsPlusNormal"/>
        <w:spacing w:before="220"/>
        <w:ind w:firstLine="540"/>
        <w:jc w:val="both"/>
      </w:pPr>
      <w:r>
        <w:t>малых 0,8.</w:t>
      </w:r>
    </w:p>
    <w:p w:rsidR="00814668" w:rsidRDefault="00814668">
      <w:pPr>
        <w:pStyle w:val="ConsPlusNormal"/>
        <w:spacing w:before="220"/>
        <w:ind w:firstLine="540"/>
        <w:jc w:val="both"/>
      </w:pPr>
      <w: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814668" w:rsidRDefault="00814668">
      <w:pPr>
        <w:pStyle w:val="ConsPlusNormal"/>
        <w:jc w:val="both"/>
      </w:pPr>
    </w:p>
    <w:p w:rsidR="00814668" w:rsidRDefault="00814668">
      <w:pPr>
        <w:pStyle w:val="ConsPlusNormal"/>
        <w:ind w:firstLine="540"/>
        <w:jc w:val="both"/>
        <w:outlineLvl w:val="2"/>
      </w:pPr>
      <w:r>
        <w:t>13. Нормы тепловой энергии на отопление:</w:t>
      </w:r>
    </w:p>
    <w:p w:rsidR="00814668" w:rsidRDefault="00814668">
      <w:pPr>
        <w:pStyle w:val="ConsPlusNormal"/>
        <w:jc w:val="both"/>
      </w:pPr>
    </w:p>
    <w:p w:rsidR="00814668" w:rsidRDefault="00814668">
      <w:pPr>
        <w:pStyle w:val="ConsPlusNormal"/>
        <w:jc w:val="center"/>
        <w:outlineLvl w:val="3"/>
      </w:pPr>
      <w:r>
        <w:t>Нормируемая (базовая) удельная характеристика расхода</w:t>
      </w:r>
    </w:p>
    <w:p w:rsidR="00814668" w:rsidRDefault="00814668">
      <w:pPr>
        <w:pStyle w:val="ConsPlusNormal"/>
        <w:jc w:val="center"/>
      </w:pPr>
      <w:r>
        <w:t>тепловой энергии на отопление и вентиляцию малоэтажных жилых</w:t>
      </w:r>
    </w:p>
    <w:p w:rsidR="00814668" w:rsidRDefault="00814668">
      <w:pPr>
        <w:pStyle w:val="ConsPlusNormal"/>
        <w:jc w:val="center"/>
      </w:pPr>
      <w:r>
        <w:t xml:space="preserve">одноквартирных зданий, </w:t>
      </w:r>
      <w:r w:rsidRPr="00430587">
        <w:rPr>
          <w:position w:val="-12"/>
        </w:rPr>
        <w:pict>
          <v:shape id="_x0000_i1025" style="width:17.25pt;height:19.5pt" coordsize="" o:spt="100" adj="0,,0" path="" filled="f" stroked="f">
            <v:stroke joinstyle="miter"/>
            <v:imagedata r:id="rId1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t>, Вт/(м</w:t>
      </w:r>
      <w:r>
        <w:rPr>
          <w:vertAlign w:val="superscript"/>
        </w:rPr>
        <w:t>3</w:t>
      </w:r>
      <w:r>
        <w:t xml:space="preserve"> x °C)</w:t>
      </w:r>
    </w:p>
    <w:p w:rsidR="00814668" w:rsidRDefault="00814668">
      <w:pPr>
        <w:pStyle w:val="ConsPlusNormal"/>
        <w:jc w:val="center"/>
      </w:pPr>
    </w:p>
    <w:p w:rsidR="00814668" w:rsidRDefault="00814668">
      <w:pPr>
        <w:pStyle w:val="ConsPlusNormal"/>
        <w:jc w:val="center"/>
      </w:pPr>
      <w:r>
        <w:t xml:space="preserve">(в ред. </w:t>
      </w:r>
      <w:hyperlink r:id="rId20" w:history="1">
        <w:r>
          <w:rPr>
            <w:color w:val="0000FF"/>
          </w:rPr>
          <w:t>Приказа</w:t>
        </w:r>
      </w:hyperlink>
      <w:r>
        <w:t xml:space="preserve"> Департамента по архитектуре</w:t>
      </w:r>
    </w:p>
    <w:p w:rsidR="00814668" w:rsidRDefault="00814668">
      <w:pPr>
        <w:pStyle w:val="ConsPlusNormal"/>
        <w:jc w:val="center"/>
      </w:pPr>
      <w:r>
        <w:t>и градостроительству Краснодарского края от 13.03.2017 N 73)</w:t>
      </w:r>
    </w:p>
    <w:p w:rsidR="00814668" w:rsidRDefault="00814668">
      <w:pPr>
        <w:pStyle w:val="ConsPlusNormal"/>
        <w:jc w:val="both"/>
      </w:pPr>
    </w:p>
    <w:p w:rsidR="00814668" w:rsidRDefault="00814668">
      <w:pPr>
        <w:pStyle w:val="ConsPlusNormal"/>
        <w:jc w:val="right"/>
      </w:pPr>
      <w:r>
        <w:t>Таблица 17</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560"/>
        <w:gridCol w:w="1540"/>
        <w:gridCol w:w="1560"/>
        <w:gridCol w:w="1757"/>
      </w:tblGrid>
      <w:tr w:rsidR="00814668" w:rsidRPr="00616C66">
        <w:tc>
          <w:tcPr>
            <w:tcW w:w="2608" w:type="dxa"/>
            <w:vMerge w:val="restart"/>
          </w:tcPr>
          <w:p w:rsidR="00814668" w:rsidRDefault="00814668">
            <w:pPr>
              <w:pStyle w:val="ConsPlusNormal"/>
              <w:jc w:val="center"/>
            </w:pPr>
            <w:r>
              <w:t>Площадь здания, м</w:t>
            </w:r>
            <w:r>
              <w:rPr>
                <w:vertAlign w:val="superscript"/>
              </w:rPr>
              <w:t>2</w:t>
            </w:r>
          </w:p>
        </w:tc>
        <w:tc>
          <w:tcPr>
            <w:tcW w:w="6417" w:type="dxa"/>
            <w:gridSpan w:val="4"/>
          </w:tcPr>
          <w:p w:rsidR="00814668" w:rsidRDefault="00814668">
            <w:pPr>
              <w:pStyle w:val="ConsPlusNormal"/>
              <w:jc w:val="center"/>
            </w:pPr>
            <w:r>
              <w:t>С числом этажей</w:t>
            </w:r>
          </w:p>
        </w:tc>
      </w:tr>
      <w:tr w:rsidR="00814668" w:rsidRPr="00616C66">
        <w:tc>
          <w:tcPr>
            <w:tcW w:w="2608" w:type="dxa"/>
            <w:vMerge/>
          </w:tcPr>
          <w:p w:rsidR="00814668" w:rsidRPr="00616C66" w:rsidRDefault="00814668"/>
        </w:tc>
        <w:tc>
          <w:tcPr>
            <w:tcW w:w="1560" w:type="dxa"/>
          </w:tcPr>
          <w:p w:rsidR="00814668" w:rsidRDefault="00814668">
            <w:pPr>
              <w:pStyle w:val="ConsPlusNormal"/>
              <w:jc w:val="center"/>
            </w:pPr>
            <w:r>
              <w:t>1</w:t>
            </w:r>
          </w:p>
        </w:tc>
        <w:tc>
          <w:tcPr>
            <w:tcW w:w="1540" w:type="dxa"/>
          </w:tcPr>
          <w:p w:rsidR="00814668" w:rsidRDefault="00814668">
            <w:pPr>
              <w:pStyle w:val="ConsPlusNormal"/>
              <w:jc w:val="center"/>
            </w:pPr>
            <w:r>
              <w:t>2</w:t>
            </w:r>
          </w:p>
        </w:tc>
        <w:tc>
          <w:tcPr>
            <w:tcW w:w="1560" w:type="dxa"/>
          </w:tcPr>
          <w:p w:rsidR="00814668" w:rsidRDefault="00814668">
            <w:pPr>
              <w:pStyle w:val="ConsPlusNormal"/>
              <w:jc w:val="center"/>
            </w:pPr>
            <w:r>
              <w:t>3</w:t>
            </w:r>
          </w:p>
        </w:tc>
        <w:tc>
          <w:tcPr>
            <w:tcW w:w="1757" w:type="dxa"/>
          </w:tcPr>
          <w:p w:rsidR="00814668" w:rsidRDefault="00814668">
            <w:pPr>
              <w:pStyle w:val="ConsPlusNormal"/>
              <w:jc w:val="center"/>
            </w:pPr>
            <w:r>
              <w:t>4</w:t>
            </w:r>
          </w:p>
        </w:tc>
      </w:tr>
      <w:tr w:rsidR="00814668" w:rsidRPr="00616C66">
        <w:tblPrEx>
          <w:tblBorders>
            <w:insideH w:val="none" w:sz="0" w:space="0" w:color="auto"/>
          </w:tblBorders>
        </w:tblPrEx>
        <w:tc>
          <w:tcPr>
            <w:tcW w:w="2608" w:type="dxa"/>
            <w:tcBorders>
              <w:top w:val="single" w:sz="4" w:space="0" w:color="auto"/>
              <w:bottom w:val="nil"/>
            </w:tcBorders>
          </w:tcPr>
          <w:p w:rsidR="00814668" w:rsidRDefault="00814668">
            <w:pPr>
              <w:pStyle w:val="ConsPlusNormal"/>
              <w:jc w:val="center"/>
            </w:pPr>
            <w:r>
              <w:t>50</w:t>
            </w:r>
          </w:p>
        </w:tc>
        <w:tc>
          <w:tcPr>
            <w:tcW w:w="1560" w:type="dxa"/>
            <w:tcBorders>
              <w:top w:val="single" w:sz="4" w:space="0" w:color="auto"/>
              <w:bottom w:val="nil"/>
            </w:tcBorders>
          </w:tcPr>
          <w:p w:rsidR="00814668" w:rsidRDefault="00814668">
            <w:pPr>
              <w:pStyle w:val="ConsPlusNormal"/>
              <w:jc w:val="center"/>
            </w:pPr>
            <w:r>
              <w:t>0,579</w:t>
            </w:r>
          </w:p>
        </w:tc>
        <w:tc>
          <w:tcPr>
            <w:tcW w:w="1540" w:type="dxa"/>
            <w:tcBorders>
              <w:top w:val="single" w:sz="4" w:space="0" w:color="auto"/>
              <w:bottom w:val="nil"/>
            </w:tcBorders>
          </w:tcPr>
          <w:p w:rsidR="00814668" w:rsidRDefault="00814668">
            <w:pPr>
              <w:pStyle w:val="ConsPlusNormal"/>
              <w:jc w:val="center"/>
            </w:pPr>
            <w:r>
              <w:t>-</w:t>
            </w:r>
          </w:p>
        </w:tc>
        <w:tc>
          <w:tcPr>
            <w:tcW w:w="1560" w:type="dxa"/>
            <w:tcBorders>
              <w:top w:val="single" w:sz="4" w:space="0" w:color="auto"/>
              <w:bottom w:val="nil"/>
            </w:tcBorders>
          </w:tcPr>
          <w:p w:rsidR="00814668" w:rsidRDefault="00814668">
            <w:pPr>
              <w:pStyle w:val="ConsPlusNormal"/>
              <w:jc w:val="center"/>
            </w:pPr>
            <w:r>
              <w:t>-</w:t>
            </w:r>
          </w:p>
        </w:tc>
        <w:tc>
          <w:tcPr>
            <w:tcW w:w="1757" w:type="dxa"/>
            <w:tcBorders>
              <w:top w:val="single" w:sz="4" w:space="0" w:color="auto"/>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2608" w:type="dxa"/>
            <w:tcBorders>
              <w:top w:val="nil"/>
              <w:bottom w:val="nil"/>
            </w:tcBorders>
          </w:tcPr>
          <w:p w:rsidR="00814668" w:rsidRDefault="00814668">
            <w:pPr>
              <w:pStyle w:val="ConsPlusNormal"/>
              <w:jc w:val="center"/>
            </w:pPr>
            <w:r>
              <w:t>100</w:t>
            </w:r>
          </w:p>
        </w:tc>
        <w:tc>
          <w:tcPr>
            <w:tcW w:w="1560" w:type="dxa"/>
            <w:tcBorders>
              <w:top w:val="nil"/>
              <w:bottom w:val="nil"/>
            </w:tcBorders>
          </w:tcPr>
          <w:p w:rsidR="00814668" w:rsidRDefault="00814668">
            <w:pPr>
              <w:pStyle w:val="ConsPlusNormal"/>
              <w:jc w:val="center"/>
            </w:pPr>
            <w:r>
              <w:t>0,517</w:t>
            </w:r>
          </w:p>
        </w:tc>
        <w:tc>
          <w:tcPr>
            <w:tcW w:w="1540" w:type="dxa"/>
            <w:tcBorders>
              <w:top w:val="nil"/>
              <w:bottom w:val="nil"/>
            </w:tcBorders>
          </w:tcPr>
          <w:p w:rsidR="00814668" w:rsidRDefault="00814668">
            <w:pPr>
              <w:pStyle w:val="ConsPlusNormal"/>
              <w:jc w:val="center"/>
            </w:pPr>
            <w:r>
              <w:t>0,558</w:t>
            </w:r>
          </w:p>
        </w:tc>
        <w:tc>
          <w:tcPr>
            <w:tcW w:w="1560" w:type="dxa"/>
            <w:tcBorders>
              <w:top w:val="nil"/>
              <w:bottom w:val="nil"/>
            </w:tcBorders>
          </w:tcPr>
          <w:p w:rsidR="00814668" w:rsidRDefault="00814668">
            <w:pPr>
              <w:pStyle w:val="ConsPlusNormal"/>
              <w:jc w:val="center"/>
            </w:pPr>
            <w:r>
              <w:t>-</w:t>
            </w:r>
          </w:p>
        </w:tc>
        <w:tc>
          <w:tcPr>
            <w:tcW w:w="1757"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2608" w:type="dxa"/>
            <w:tcBorders>
              <w:top w:val="nil"/>
              <w:bottom w:val="nil"/>
            </w:tcBorders>
          </w:tcPr>
          <w:p w:rsidR="00814668" w:rsidRDefault="00814668">
            <w:pPr>
              <w:pStyle w:val="ConsPlusNormal"/>
              <w:jc w:val="center"/>
            </w:pPr>
            <w:r>
              <w:t>150</w:t>
            </w:r>
          </w:p>
        </w:tc>
        <w:tc>
          <w:tcPr>
            <w:tcW w:w="1560" w:type="dxa"/>
            <w:tcBorders>
              <w:top w:val="nil"/>
              <w:bottom w:val="nil"/>
            </w:tcBorders>
          </w:tcPr>
          <w:p w:rsidR="00814668" w:rsidRDefault="00814668">
            <w:pPr>
              <w:pStyle w:val="ConsPlusNormal"/>
              <w:jc w:val="center"/>
            </w:pPr>
            <w:r>
              <w:t>0,455</w:t>
            </w:r>
          </w:p>
        </w:tc>
        <w:tc>
          <w:tcPr>
            <w:tcW w:w="1540" w:type="dxa"/>
            <w:tcBorders>
              <w:top w:val="nil"/>
              <w:bottom w:val="nil"/>
            </w:tcBorders>
          </w:tcPr>
          <w:p w:rsidR="00814668" w:rsidRDefault="00814668">
            <w:pPr>
              <w:pStyle w:val="ConsPlusNormal"/>
              <w:jc w:val="center"/>
            </w:pPr>
            <w:r>
              <w:t>0,496</w:t>
            </w:r>
          </w:p>
        </w:tc>
        <w:tc>
          <w:tcPr>
            <w:tcW w:w="1560" w:type="dxa"/>
            <w:tcBorders>
              <w:top w:val="nil"/>
              <w:bottom w:val="nil"/>
            </w:tcBorders>
          </w:tcPr>
          <w:p w:rsidR="00814668" w:rsidRDefault="00814668">
            <w:pPr>
              <w:pStyle w:val="ConsPlusNormal"/>
              <w:jc w:val="center"/>
            </w:pPr>
            <w:r>
              <w:t>0,538</w:t>
            </w:r>
          </w:p>
        </w:tc>
        <w:tc>
          <w:tcPr>
            <w:tcW w:w="1757"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2608" w:type="dxa"/>
            <w:tcBorders>
              <w:top w:val="nil"/>
              <w:bottom w:val="nil"/>
            </w:tcBorders>
          </w:tcPr>
          <w:p w:rsidR="00814668" w:rsidRDefault="00814668">
            <w:pPr>
              <w:pStyle w:val="ConsPlusNormal"/>
              <w:jc w:val="center"/>
            </w:pPr>
            <w:r>
              <w:t>250</w:t>
            </w:r>
          </w:p>
        </w:tc>
        <w:tc>
          <w:tcPr>
            <w:tcW w:w="1560" w:type="dxa"/>
            <w:tcBorders>
              <w:top w:val="nil"/>
              <w:bottom w:val="nil"/>
            </w:tcBorders>
          </w:tcPr>
          <w:p w:rsidR="00814668" w:rsidRDefault="00814668">
            <w:pPr>
              <w:pStyle w:val="ConsPlusNormal"/>
              <w:jc w:val="center"/>
            </w:pPr>
            <w:r>
              <w:t>0,414</w:t>
            </w:r>
          </w:p>
        </w:tc>
        <w:tc>
          <w:tcPr>
            <w:tcW w:w="1540" w:type="dxa"/>
            <w:tcBorders>
              <w:top w:val="nil"/>
              <w:bottom w:val="nil"/>
            </w:tcBorders>
          </w:tcPr>
          <w:p w:rsidR="00814668" w:rsidRDefault="00814668">
            <w:pPr>
              <w:pStyle w:val="ConsPlusNormal"/>
              <w:jc w:val="center"/>
            </w:pPr>
            <w:r>
              <w:t>0,434</w:t>
            </w:r>
          </w:p>
        </w:tc>
        <w:tc>
          <w:tcPr>
            <w:tcW w:w="1560" w:type="dxa"/>
            <w:tcBorders>
              <w:top w:val="nil"/>
              <w:bottom w:val="nil"/>
            </w:tcBorders>
          </w:tcPr>
          <w:p w:rsidR="00814668" w:rsidRDefault="00814668">
            <w:pPr>
              <w:pStyle w:val="ConsPlusNormal"/>
              <w:jc w:val="center"/>
            </w:pPr>
            <w:r>
              <w:t>0,455</w:t>
            </w:r>
          </w:p>
        </w:tc>
        <w:tc>
          <w:tcPr>
            <w:tcW w:w="1757" w:type="dxa"/>
            <w:tcBorders>
              <w:top w:val="nil"/>
              <w:bottom w:val="nil"/>
            </w:tcBorders>
          </w:tcPr>
          <w:p w:rsidR="00814668" w:rsidRDefault="00814668">
            <w:pPr>
              <w:pStyle w:val="ConsPlusNormal"/>
              <w:jc w:val="center"/>
            </w:pPr>
            <w:r>
              <w:t>0,476</w:t>
            </w:r>
          </w:p>
        </w:tc>
      </w:tr>
      <w:tr w:rsidR="00814668" w:rsidRPr="00616C66">
        <w:tblPrEx>
          <w:tblBorders>
            <w:insideH w:val="none" w:sz="0" w:space="0" w:color="auto"/>
          </w:tblBorders>
        </w:tblPrEx>
        <w:tc>
          <w:tcPr>
            <w:tcW w:w="2608" w:type="dxa"/>
            <w:tcBorders>
              <w:top w:val="nil"/>
              <w:bottom w:val="nil"/>
            </w:tcBorders>
          </w:tcPr>
          <w:p w:rsidR="00814668" w:rsidRDefault="00814668">
            <w:pPr>
              <w:pStyle w:val="ConsPlusNormal"/>
              <w:jc w:val="center"/>
            </w:pPr>
            <w:r>
              <w:t>400</w:t>
            </w:r>
          </w:p>
        </w:tc>
        <w:tc>
          <w:tcPr>
            <w:tcW w:w="1560" w:type="dxa"/>
            <w:tcBorders>
              <w:top w:val="nil"/>
              <w:bottom w:val="nil"/>
            </w:tcBorders>
          </w:tcPr>
          <w:p w:rsidR="00814668" w:rsidRDefault="00814668">
            <w:pPr>
              <w:pStyle w:val="ConsPlusNormal"/>
              <w:jc w:val="center"/>
            </w:pPr>
            <w:r>
              <w:t>0,372</w:t>
            </w:r>
          </w:p>
        </w:tc>
        <w:tc>
          <w:tcPr>
            <w:tcW w:w="1540" w:type="dxa"/>
            <w:tcBorders>
              <w:top w:val="nil"/>
              <w:bottom w:val="nil"/>
            </w:tcBorders>
          </w:tcPr>
          <w:p w:rsidR="00814668" w:rsidRDefault="00814668">
            <w:pPr>
              <w:pStyle w:val="ConsPlusNormal"/>
              <w:jc w:val="center"/>
            </w:pPr>
            <w:r>
              <w:t>0,372</w:t>
            </w:r>
          </w:p>
        </w:tc>
        <w:tc>
          <w:tcPr>
            <w:tcW w:w="1560" w:type="dxa"/>
            <w:tcBorders>
              <w:top w:val="nil"/>
              <w:bottom w:val="nil"/>
            </w:tcBorders>
          </w:tcPr>
          <w:p w:rsidR="00814668" w:rsidRDefault="00814668">
            <w:pPr>
              <w:pStyle w:val="ConsPlusNormal"/>
              <w:jc w:val="center"/>
            </w:pPr>
            <w:r>
              <w:t>0,393</w:t>
            </w:r>
          </w:p>
        </w:tc>
        <w:tc>
          <w:tcPr>
            <w:tcW w:w="1757" w:type="dxa"/>
            <w:tcBorders>
              <w:top w:val="nil"/>
              <w:bottom w:val="nil"/>
            </w:tcBorders>
          </w:tcPr>
          <w:p w:rsidR="00814668" w:rsidRDefault="00814668">
            <w:pPr>
              <w:pStyle w:val="ConsPlusNormal"/>
              <w:jc w:val="center"/>
            </w:pPr>
            <w:r>
              <w:t>0,414</w:t>
            </w:r>
          </w:p>
        </w:tc>
      </w:tr>
      <w:tr w:rsidR="00814668" w:rsidRPr="00616C66">
        <w:tblPrEx>
          <w:tblBorders>
            <w:insideH w:val="none" w:sz="0" w:space="0" w:color="auto"/>
          </w:tblBorders>
        </w:tblPrEx>
        <w:tc>
          <w:tcPr>
            <w:tcW w:w="2608" w:type="dxa"/>
            <w:tcBorders>
              <w:top w:val="nil"/>
              <w:bottom w:val="nil"/>
            </w:tcBorders>
          </w:tcPr>
          <w:p w:rsidR="00814668" w:rsidRDefault="00814668">
            <w:pPr>
              <w:pStyle w:val="ConsPlusNormal"/>
              <w:jc w:val="center"/>
            </w:pPr>
            <w:r>
              <w:t>600</w:t>
            </w:r>
          </w:p>
        </w:tc>
        <w:tc>
          <w:tcPr>
            <w:tcW w:w="1560" w:type="dxa"/>
            <w:tcBorders>
              <w:top w:val="nil"/>
              <w:bottom w:val="nil"/>
            </w:tcBorders>
          </w:tcPr>
          <w:p w:rsidR="00814668" w:rsidRDefault="00814668">
            <w:pPr>
              <w:pStyle w:val="ConsPlusNormal"/>
              <w:jc w:val="center"/>
            </w:pPr>
            <w:r>
              <w:t>0,359</w:t>
            </w:r>
          </w:p>
        </w:tc>
        <w:tc>
          <w:tcPr>
            <w:tcW w:w="1540" w:type="dxa"/>
            <w:tcBorders>
              <w:top w:val="nil"/>
              <w:bottom w:val="nil"/>
            </w:tcBorders>
          </w:tcPr>
          <w:p w:rsidR="00814668" w:rsidRDefault="00814668">
            <w:pPr>
              <w:pStyle w:val="ConsPlusNormal"/>
              <w:jc w:val="center"/>
            </w:pPr>
            <w:r>
              <w:t>0,359</w:t>
            </w:r>
          </w:p>
        </w:tc>
        <w:tc>
          <w:tcPr>
            <w:tcW w:w="1560" w:type="dxa"/>
            <w:tcBorders>
              <w:top w:val="nil"/>
              <w:bottom w:val="nil"/>
            </w:tcBorders>
          </w:tcPr>
          <w:p w:rsidR="00814668" w:rsidRDefault="00814668">
            <w:pPr>
              <w:pStyle w:val="ConsPlusNormal"/>
              <w:jc w:val="center"/>
            </w:pPr>
            <w:r>
              <w:t>0,359</w:t>
            </w:r>
          </w:p>
        </w:tc>
        <w:tc>
          <w:tcPr>
            <w:tcW w:w="1757" w:type="dxa"/>
            <w:tcBorders>
              <w:top w:val="nil"/>
              <w:bottom w:val="nil"/>
            </w:tcBorders>
          </w:tcPr>
          <w:p w:rsidR="00814668" w:rsidRDefault="00814668">
            <w:pPr>
              <w:pStyle w:val="ConsPlusNormal"/>
              <w:jc w:val="center"/>
            </w:pPr>
            <w:r>
              <w:t>0,372</w:t>
            </w:r>
          </w:p>
        </w:tc>
      </w:tr>
      <w:tr w:rsidR="00814668" w:rsidRPr="00616C66">
        <w:tblPrEx>
          <w:tblBorders>
            <w:insideH w:val="none" w:sz="0" w:space="0" w:color="auto"/>
          </w:tblBorders>
        </w:tblPrEx>
        <w:tc>
          <w:tcPr>
            <w:tcW w:w="2608" w:type="dxa"/>
            <w:tcBorders>
              <w:top w:val="nil"/>
              <w:bottom w:val="single" w:sz="4" w:space="0" w:color="auto"/>
            </w:tcBorders>
          </w:tcPr>
          <w:p w:rsidR="00814668" w:rsidRDefault="00814668">
            <w:pPr>
              <w:pStyle w:val="ConsPlusNormal"/>
              <w:jc w:val="center"/>
            </w:pPr>
            <w:r>
              <w:t>1000 и более</w:t>
            </w:r>
          </w:p>
        </w:tc>
        <w:tc>
          <w:tcPr>
            <w:tcW w:w="1560" w:type="dxa"/>
            <w:tcBorders>
              <w:top w:val="nil"/>
              <w:bottom w:val="single" w:sz="4" w:space="0" w:color="auto"/>
            </w:tcBorders>
          </w:tcPr>
          <w:p w:rsidR="00814668" w:rsidRDefault="00814668">
            <w:pPr>
              <w:pStyle w:val="ConsPlusNormal"/>
              <w:jc w:val="center"/>
            </w:pPr>
            <w:r>
              <w:t>0,336</w:t>
            </w:r>
          </w:p>
        </w:tc>
        <w:tc>
          <w:tcPr>
            <w:tcW w:w="1540" w:type="dxa"/>
            <w:tcBorders>
              <w:top w:val="nil"/>
              <w:bottom w:val="single" w:sz="4" w:space="0" w:color="auto"/>
            </w:tcBorders>
          </w:tcPr>
          <w:p w:rsidR="00814668" w:rsidRDefault="00814668">
            <w:pPr>
              <w:pStyle w:val="ConsPlusNormal"/>
              <w:jc w:val="center"/>
            </w:pPr>
            <w:r>
              <w:t>0,336</w:t>
            </w:r>
          </w:p>
        </w:tc>
        <w:tc>
          <w:tcPr>
            <w:tcW w:w="1560" w:type="dxa"/>
            <w:tcBorders>
              <w:top w:val="nil"/>
              <w:bottom w:val="single" w:sz="4" w:space="0" w:color="auto"/>
            </w:tcBorders>
          </w:tcPr>
          <w:p w:rsidR="00814668" w:rsidRDefault="00814668">
            <w:pPr>
              <w:pStyle w:val="ConsPlusNormal"/>
              <w:jc w:val="center"/>
            </w:pPr>
            <w:r>
              <w:t>0,336</w:t>
            </w:r>
          </w:p>
        </w:tc>
        <w:tc>
          <w:tcPr>
            <w:tcW w:w="1757" w:type="dxa"/>
            <w:tcBorders>
              <w:top w:val="nil"/>
              <w:bottom w:val="single" w:sz="4" w:space="0" w:color="auto"/>
            </w:tcBorders>
          </w:tcPr>
          <w:p w:rsidR="00814668" w:rsidRDefault="00814668">
            <w:pPr>
              <w:pStyle w:val="ConsPlusNormal"/>
              <w:jc w:val="center"/>
            </w:pPr>
            <w:r>
              <w:t>0,336</w:t>
            </w:r>
          </w:p>
        </w:tc>
      </w:tr>
    </w:tbl>
    <w:p w:rsidR="00814668" w:rsidRDefault="00814668">
      <w:pPr>
        <w:pStyle w:val="ConsPlusNormal"/>
        <w:jc w:val="both"/>
      </w:pPr>
    </w:p>
    <w:p w:rsidR="00814668" w:rsidRDefault="00814668">
      <w:pPr>
        <w:pStyle w:val="ConsPlusNormal"/>
        <w:ind w:firstLine="540"/>
        <w:jc w:val="both"/>
      </w:pPr>
      <w:r>
        <w:t>Примечание: При промежуточных значениях отапливаемой площади здания в интервале 50 - 1000 м</w:t>
      </w:r>
      <w:r>
        <w:rPr>
          <w:vertAlign w:val="superscript"/>
        </w:rPr>
        <w:t>2</w:t>
      </w:r>
      <w:r>
        <w:t xml:space="preserve"> значения </w:t>
      </w:r>
      <w:r w:rsidRPr="00430587">
        <w:rPr>
          <w:position w:val="-12"/>
        </w:rPr>
        <w:pict>
          <v:shape id="_x0000_i1026" style="width:17.25pt;height:19.5pt" coordsize="" o:spt="100" adj="0,,0" path="" filled="f" stroked="f">
            <v:stroke joinstyle="miter"/>
            <v:imagedata r:id="rId1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t xml:space="preserve"> должны определяться линейной интерполяцией.</w:t>
      </w:r>
    </w:p>
    <w:p w:rsidR="00814668" w:rsidRDefault="00814668">
      <w:pPr>
        <w:pStyle w:val="ConsPlusNormal"/>
        <w:jc w:val="both"/>
      </w:pPr>
    </w:p>
    <w:p w:rsidR="00814668" w:rsidRDefault="00814668">
      <w:pPr>
        <w:pStyle w:val="ConsPlusNormal"/>
        <w:jc w:val="center"/>
        <w:outlineLvl w:val="3"/>
      </w:pPr>
      <w:r>
        <w:t>Нормируемая (базовая) удельная характеристика расхода</w:t>
      </w:r>
    </w:p>
    <w:p w:rsidR="00814668" w:rsidRDefault="00814668">
      <w:pPr>
        <w:pStyle w:val="ConsPlusNormal"/>
        <w:jc w:val="center"/>
      </w:pPr>
      <w:r>
        <w:t>тепловой энергии на отопление и вентиляцию зданий,</w:t>
      </w:r>
    </w:p>
    <w:p w:rsidR="00814668" w:rsidRDefault="00814668">
      <w:pPr>
        <w:pStyle w:val="ConsPlusNormal"/>
        <w:jc w:val="center"/>
      </w:pPr>
      <w:r w:rsidRPr="00430587">
        <w:rPr>
          <w:position w:val="-12"/>
        </w:rPr>
        <w:pict>
          <v:shape id="_x0000_i1027" style="width:17.25pt;height:19.5pt" coordsize="" o:spt="100" adj="0,,0" path="" filled="f" stroked="f">
            <v:stroke joinstyle="miter"/>
            <v:imagedata r:id="rId1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t>, Вт/(м</w:t>
      </w:r>
      <w:r>
        <w:rPr>
          <w:vertAlign w:val="superscript"/>
        </w:rPr>
        <w:t>3</w:t>
      </w:r>
      <w:r>
        <w:t xml:space="preserve"> x °C)</w:t>
      </w:r>
    </w:p>
    <w:p w:rsidR="00814668" w:rsidRDefault="00814668">
      <w:pPr>
        <w:pStyle w:val="ConsPlusNormal"/>
        <w:jc w:val="center"/>
      </w:pPr>
    </w:p>
    <w:p w:rsidR="00814668" w:rsidRDefault="00814668">
      <w:pPr>
        <w:pStyle w:val="ConsPlusNormal"/>
        <w:jc w:val="center"/>
      </w:pPr>
      <w:r>
        <w:t xml:space="preserve">(в ред. </w:t>
      </w:r>
      <w:hyperlink r:id="rId21" w:history="1">
        <w:r>
          <w:rPr>
            <w:color w:val="0000FF"/>
          </w:rPr>
          <w:t>Приказа</w:t>
        </w:r>
      </w:hyperlink>
      <w:r>
        <w:t xml:space="preserve"> Департамента по архитектуре</w:t>
      </w:r>
    </w:p>
    <w:p w:rsidR="00814668" w:rsidRDefault="00814668">
      <w:pPr>
        <w:pStyle w:val="ConsPlusNormal"/>
        <w:jc w:val="center"/>
      </w:pPr>
      <w:r>
        <w:t>и градостроительству Краснодарского края от 13.03.2017 N 73)</w:t>
      </w:r>
    </w:p>
    <w:p w:rsidR="00814668" w:rsidRDefault="00814668">
      <w:pPr>
        <w:pStyle w:val="ConsPlusNormal"/>
        <w:jc w:val="both"/>
      </w:pPr>
    </w:p>
    <w:p w:rsidR="00814668" w:rsidRDefault="00814668">
      <w:pPr>
        <w:pStyle w:val="ConsPlusNormal"/>
        <w:jc w:val="right"/>
      </w:pPr>
      <w:r>
        <w:t>Таблица 18</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09"/>
        <w:gridCol w:w="850"/>
        <w:gridCol w:w="794"/>
        <w:gridCol w:w="907"/>
        <w:gridCol w:w="794"/>
        <w:gridCol w:w="907"/>
        <w:gridCol w:w="840"/>
        <w:gridCol w:w="794"/>
        <w:gridCol w:w="850"/>
      </w:tblGrid>
      <w:tr w:rsidR="00814668" w:rsidRPr="00616C66">
        <w:tc>
          <w:tcPr>
            <w:tcW w:w="2309" w:type="dxa"/>
            <w:vMerge w:val="restart"/>
          </w:tcPr>
          <w:p w:rsidR="00814668" w:rsidRDefault="00814668">
            <w:pPr>
              <w:pStyle w:val="ConsPlusNormal"/>
              <w:jc w:val="center"/>
            </w:pPr>
            <w:r>
              <w:t>Тип здания</w:t>
            </w:r>
          </w:p>
        </w:tc>
        <w:tc>
          <w:tcPr>
            <w:tcW w:w="6736" w:type="dxa"/>
            <w:gridSpan w:val="8"/>
          </w:tcPr>
          <w:p w:rsidR="00814668" w:rsidRDefault="00814668">
            <w:pPr>
              <w:pStyle w:val="ConsPlusNormal"/>
              <w:jc w:val="center"/>
            </w:pPr>
            <w:r>
              <w:t>Этажность здания</w:t>
            </w:r>
          </w:p>
        </w:tc>
      </w:tr>
      <w:tr w:rsidR="00814668" w:rsidRPr="00616C66">
        <w:tc>
          <w:tcPr>
            <w:tcW w:w="2309" w:type="dxa"/>
            <w:vMerge/>
          </w:tcPr>
          <w:p w:rsidR="00814668" w:rsidRPr="00616C66" w:rsidRDefault="00814668"/>
        </w:tc>
        <w:tc>
          <w:tcPr>
            <w:tcW w:w="850" w:type="dxa"/>
          </w:tcPr>
          <w:p w:rsidR="00814668" w:rsidRDefault="00814668">
            <w:pPr>
              <w:pStyle w:val="ConsPlusNormal"/>
              <w:jc w:val="center"/>
            </w:pPr>
            <w:r>
              <w:t>1</w:t>
            </w:r>
          </w:p>
        </w:tc>
        <w:tc>
          <w:tcPr>
            <w:tcW w:w="794" w:type="dxa"/>
          </w:tcPr>
          <w:p w:rsidR="00814668" w:rsidRDefault="00814668">
            <w:pPr>
              <w:pStyle w:val="ConsPlusNormal"/>
              <w:jc w:val="center"/>
            </w:pPr>
            <w:r>
              <w:t>2</w:t>
            </w:r>
          </w:p>
        </w:tc>
        <w:tc>
          <w:tcPr>
            <w:tcW w:w="907" w:type="dxa"/>
          </w:tcPr>
          <w:p w:rsidR="00814668" w:rsidRDefault="00814668">
            <w:pPr>
              <w:pStyle w:val="ConsPlusNormal"/>
              <w:jc w:val="center"/>
            </w:pPr>
            <w:r>
              <w:t>3</w:t>
            </w:r>
          </w:p>
        </w:tc>
        <w:tc>
          <w:tcPr>
            <w:tcW w:w="794" w:type="dxa"/>
          </w:tcPr>
          <w:p w:rsidR="00814668" w:rsidRDefault="00814668">
            <w:pPr>
              <w:pStyle w:val="ConsPlusNormal"/>
              <w:jc w:val="center"/>
            </w:pPr>
            <w:r>
              <w:t>4, 5</w:t>
            </w:r>
          </w:p>
        </w:tc>
        <w:tc>
          <w:tcPr>
            <w:tcW w:w="907" w:type="dxa"/>
          </w:tcPr>
          <w:p w:rsidR="00814668" w:rsidRDefault="00814668">
            <w:pPr>
              <w:pStyle w:val="ConsPlusNormal"/>
              <w:jc w:val="center"/>
            </w:pPr>
            <w:r>
              <w:t>6, 7</w:t>
            </w:r>
          </w:p>
        </w:tc>
        <w:tc>
          <w:tcPr>
            <w:tcW w:w="840" w:type="dxa"/>
          </w:tcPr>
          <w:p w:rsidR="00814668" w:rsidRDefault="00814668">
            <w:pPr>
              <w:pStyle w:val="ConsPlusNormal"/>
              <w:jc w:val="center"/>
            </w:pPr>
            <w:r>
              <w:t>8, 9</w:t>
            </w:r>
          </w:p>
        </w:tc>
        <w:tc>
          <w:tcPr>
            <w:tcW w:w="794" w:type="dxa"/>
          </w:tcPr>
          <w:p w:rsidR="00814668" w:rsidRDefault="00814668">
            <w:pPr>
              <w:pStyle w:val="ConsPlusNormal"/>
              <w:jc w:val="center"/>
            </w:pPr>
            <w:r>
              <w:t>10, 11</w:t>
            </w:r>
          </w:p>
        </w:tc>
        <w:tc>
          <w:tcPr>
            <w:tcW w:w="850" w:type="dxa"/>
          </w:tcPr>
          <w:p w:rsidR="00814668" w:rsidRDefault="00814668">
            <w:pPr>
              <w:pStyle w:val="ConsPlusNormal"/>
              <w:jc w:val="center"/>
            </w:pPr>
            <w:r>
              <w:t>12 и выше</w:t>
            </w:r>
          </w:p>
        </w:tc>
      </w:tr>
      <w:tr w:rsidR="00814668" w:rsidRPr="00616C66">
        <w:tc>
          <w:tcPr>
            <w:tcW w:w="2309" w:type="dxa"/>
          </w:tcPr>
          <w:p w:rsidR="00814668" w:rsidRDefault="00814668">
            <w:pPr>
              <w:pStyle w:val="ConsPlusNormal"/>
            </w:pPr>
            <w:r>
              <w:t>1. Жилые многоквартирные, гостиницы, общежития</w:t>
            </w:r>
          </w:p>
        </w:tc>
        <w:tc>
          <w:tcPr>
            <w:tcW w:w="850" w:type="dxa"/>
          </w:tcPr>
          <w:p w:rsidR="00814668" w:rsidRDefault="00814668">
            <w:pPr>
              <w:pStyle w:val="ConsPlusNormal"/>
              <w:jc w:val="center"/>
            </w:pPr>
            <w:r>
              <w:t>0,455</w:t>
            </w:r>
          </w:p>
        </w:tc>
        <w:tc>
          <w:tcPr>
            <w:tcW w:w="794" w:type="dxa"/>
          </w:tcPr>
          <w:p w:rsidR="00814668" w:rsidRDefault="00814668">
            <w:pPr>
              <w:pStyle w:val="ConsPlusNormal"/>
              <w:jc w:val="center"/>
            </w:pPr>
            <w:r>
              <w:t>0,414</w:t>
            </w:r>
          </w:p>
        </w:tc>
        <w:tc>
          <w:tcPr>
            <w:tcW w:w="907" w:type="dxa"/>
          </w:tcPr>
          <w:p w:rsidR="00814668" w:rsidRDefault="00814668">
            <w:pPr>
              <w:pStyle w:val="ConsPlusNormal"/>
              <w:jc w:val="center"/>
            </w:pPr>
            <w:r>
              <w:t>0,372</w:t>
            </w:r>
          </w:p>
        </w:tc>
        <w:tc>
          <w:tcPr>
            <w:tcW w:w="794" w:type="dxa"/>
          </w:tcPr>
          <w:p w:rsidR="00814668" w:rsidRDefault="00814668">
            <w:pPr>
              <w:pStyle w:val="ConsPlusNormal"/>
              <w:jc w:val="center"/>
            </w:pPr>
            <w:r>
              <w:t>0,359</w:t>
            </w:r>
          </w:p>
        </w:tc>
        <w:tc>
          <w:tcPr>
            <w:tcW w:w="907" w:type="dxa"/>
          </w:tcPr>
          <w:p w:rsidR="00814668" w:rsidRDefault="00814668">
            <w:pPr>
              <w:pStyle w:val="ConsPlusNormal"/>
              <w:jc w:val="center"/>
            </w:pPr>
            <w:r>
              <w:t>0,336</w:t>
            </w:r>
          </w:p>
        </w:tc>
        <w:tc>
          <w:tcPr>
            <w:tcW w:w="840" w:type="dxa"/>
          </w:tcPr>
          <w:p w:rsidR="00814668" w:rsidRDefault="00814668">
            <w:pPr>
              <w:pStyle w:val="ConsPlusNormal"/>
              <w:jc w:val="center"/>
            </w:pPr>
            <w:r>
              <w:t>0,319</w:t>
            </w:r>
          </w:p>
        </w:tc>
        <w:tc>
          <w:tcPr>
            <w:tcW w:w="794" w:type="dxa"/>
          </w:tcPr>
          <w:p w:rsidR="00814668" w:rsidRDefault="00814668">
            <w:pPr>
              <w:pStyle w:val="ConsPlusNormal"/>
              <w:jc w:val="center"/>
            </w:pPr>
            <w:r>
              <w:t>0,301</w:t>
            </w:r>
          </w:p>
        </w:tc>
        <w:tc>
          <w:tcPr>
            <w:tcW w:w="850" w:type="dxa"/>
          </w:tcPr>
          <w:p w:rsidR="00814668" w:rsidRDefault="00814668">
            <w:pPr>
              <w:pStyle w:val="ConsPlusNormal"/>
              <w:jc w:val="center"/>
            </w:pPr>
            <w:r>
              <w:t>0,290</w:t>
            </w:r>
          </w:p>
        </w:tc>
      </w:tr>
      <w:tr w:rsidR="00814668" w:rsidRPr="00616C66">
        <w:tc>
          <w:tcPr>
            <w:tcW w:w="2309" w:type="dxa"/>
          </w:tcPr>
          <w:p w:rsidR="00814668" w:rsidRDefault="00814668">
            <w:pPr>
              <w:pStyle w:val="ConsPlusNormal"/>
            </w:pPr>
            <w:r>
              <w:t xml:space="preserve">2. Общественные, кроме перечисленных в </w:t>
            </w:r>
            <w:hyperlink w:anchor="P4621" w:history="1">
              <w:r>
                <w:rPr>
                  <w:color w:val="0000FF"/>
                </w:rPr>
                <w:t>строках 3</w:t>
              </w:r>
            </w:hyperlink>
            <w:r>
              <w:t xml:space="preserve"> - </w:t>
            </w:r>
            <w:hyperlink w:anchor="P4646" w:history="1">
              <w:r>
                <w:rPr>
                  <w:color w:val="0000FF"/>
                </w:rPr>
                <w:t>6</w:t>
              </w:r>
            </w:hyperlink>
          </w:p>
        </w:tc>
        <w:tc>
          <w:tcPr>
            <w:tcW w:w="850" w:type="dxa"/>
          </w:tcPr>
          <w:p w:rsidR="00814668" w:rsidRDefault="00814668">
            <w:pPr>
              <w:pStyle w:val="ConsPlusNormal"/>
              <w:jc w:val="center"/>
            </w:pPr>
            <w:r>
              <w:t>0,487</w:t>
            </w:r>
          </w:p>
        </w:tc>
        <w:tc>
          <w:tcPr>
            <w:tcW w:w="794" w:type="dxa"/>
          </w:tcPr>
          <w:p w:rsidR="00814668" w:rsidRDefault="00814668">
            <w:pPr>
              <w:pStyle w:val="ConsPlusNormal"/>
              <w:jc w:val="center"/>
            </w:pPr>
            <w:r>
              <w:t>0,440</w:t>
            </w:r>
          </w:p>
        </w:tc>
        <w:tc>
          <w:tcPr>
            <w:tcW w:w="907" w:type="dxa"/>
          </w:tcPr>
          <w:p w:rsidR="00814668" w:rsidRDefault="00814668">
            <w:pPr>
              <w:pStyle w:val="ConsPlusNormal"/>
              <w:jc w:val="center"/>
            </w:pPr>
            <w:r>
              <w:t>0,417</w:t>
            </w:r>
          </w:p>
        </w:tc>
        <w:tc>
          <w:tcPr>
            <w:tcW w:w="794" w:type="dxa"/>
          </w:tcPr>
          <w:p w:rsidR="00814668" w:rsidRDefault="00814668">
            <w:pPr>
              <w:pStyle w:val="ConsPlusNormal"/>
              <w:jc w:val="center"/>
            </w:pPr>
            <w:r>
              <w:t>0,371</w:t>
            </w:r>
          </w:p>
        </w:tc>
        <w:tc>
          <w:tcPr>
            <w:tcW w:w="907" w:type="dxa"/>
          </w:tcPr>
          <w:p w:rsidR="00814668" w:rsidRDefault="00814668">
            <w:pPr>
              <w:pStyle w:val="ConsPlusNormal"/>
              <w:jc w:val="center"/>
            </w:pPr>
            <w:r>
              <w:t>0,359</w:t>
            </w:r>
          </w:p>
        </w:tc>
        <w:tc>
          <w:tcPr>
            <w:tcW w:w="840" w:type="dxa"/>
          </w:tcPr>
          <w:p w:rsidR="00814668" w:rsidRDefault="00814668">
            <w:pPr>
              <w:pStyle w:val="ConsPlusNormal"/>
              <w:jc w:val="center"/>
            </w:pPr>
            <w:r>
              <w:t>0,342</w:t>
            </w:r>
          </w:p>
        </w:tc>
        <w:tc>
          <w:tcPr>
            <w:tcW w:w="794" w:type="dxa"/>
          </w:tcPr>
          <w:p w:rsidR="00814668" w:rsidRDefault="00814668">
            <w:pPr>
              <w:pStyle w:val="ConsPlusNormal"/>
              <w:jc w:val="center"/>
            </w:pPr>
            <w:r>
              <w:t>0,324</w:t>
            </w:r>
          </w:p>
        </w:tc>
        <w:tc>
          <w:tcPr>
            <w:tcW w:w="850" w:type="dxa"/>
          </w:tcPr>
          <w:p w:rsidR="00814668" w:rsidRDefault="00814668">
            <w:pPr>
              <w:pStyle w:val="ConsPlusNormal"/>
              <w:jc w:val="center"/>
            </w:pPr>
            <w:r>
              <w:t>0,311</w:t>
            </w:r>
          </w:p>
        </w:tc>
      </w:tr>
      <w:tr w:rsidR="00814668" w:rsidRPr="00616C66">
        <w:tc>
          <w:tcPr>
            <w:tcW w:w="2309" w:type="dxa"/>
          </w:tcPr>
          <w:p w:rsidR="00814668" w:rsidRDefault="00814668">
            <w:pPr>
              <w:pStyle w:val="ConsPlusNormal"/>
            </w:pPr>
            <w:bookmarkStart w:id="34" w:name="P4621"/>
            <w:bookmarkEnd w:id="34"/>
            <w:r>
              <w:t>3. Поликлиники и лечебные учреждения, дома-интернаты</w:t>
            </w:r>
          </w:p>
        </w:tc>
        <w:tc>
          <w:tcPr>
            <w:tcW w:w="850" w:type="dxa"/>
          </w:tcPr>
          <w:p w:rsidR="00814668" w:rsidRDefault="00814668">
            <w:pPr>
              <w:pStyle w:val="ConsPlusNormal"/>
              <w:jc w:val="center"/>
            </w:pPr>
            <w:r>
              <w:t>0,394</w:t>
            </w:r>
          </w:p>
        </w:tc>
        <w:tc>
          <w:tcPr>
            <w:tcW w:w="794" w:type="dxa"/>
          </w:tcPr>
          <w:p w:rsidR="00814668" w:rsidRDefault="00814668">
            <w:pPr>
              <w:pStyle w:val="ConsPlusNormal"/>
              <w:jc w:val="center"/>
            </w:pPr>
            <w:r>
              <w:t>0,382</w:t>
            </w:r>
          </w:p>
        </w:tc>
        <w:tc>
          <w:tcPr>
            <w:tcW w:w="907" w:type="dxa"/>
          </w:tcPr>
          <w:p w:rsidR="00814668" w:rsidRDefault="00814668">
            <w:pPr>
              <w:pStyle w:val="ConsPlusNormal"/>
              <w:jc w:val="center"/>
            </w:pPr>
            <w:r>
              <w:t>0,371</w:t>
            </w:r>
          </w:p>
        </w:tc>
        <w:tc>
          <w:tcPr>
            <w:tcW w:w="794" w:type="dxa"/>
          </w:tcPr>
          <w:p w:rsidR="00814668" w:rsidRDefault="00814668">
            <w:pPr>
              <w:pStyle w:val="ConsPlusNormal"/>
              <w:jc w:val="center"/>
            </w:pPr>
            <w:r>
              <w:t>0,359</w:t>
            </w:r>
          </w:p>
        </w:tc>
        <w:tc>
          <w:tcPr>
            <w:tcW w:w="907" w:type="dxa"/>
          </w:tcPr>
          <w:p w:rsidR="00814668" w:rsidRDefault="00814668">
            <w:pPr>
              <w:pStyle w:val="ConsPlusNormal"/>
              <w:jc w:val="center"/>
            </w:pPr>
            <w:r>
              <w:t>0,348</w:t>
            </w:r>
          </w:p>
        </w:tc>
        <w:tc>
          <w:tcPr>
            <w:tcW w:w="840" w:type="dxa"/>
          </w:tcPr>
          <w:p w:rsidR="00814668" w:rsidRDefault="00814668">
            <w:pPr>
              <w:pStyle w:val="ConsPlusNormal"/>
              <w:jc w:val="center"/>
            </w:pPr>
            <w:r>
              <w:t>0,336</w:t>
            </w:r>
          </w:p>
        </w:tc>
        <w:tc>
          <w:tcPr>
            <w:tcW w:w="794" w:type="dxa"/>
          </w:tcPr>
          <w:p w:rsidR="00814668" w:rsidRDefault="00814668">
            <w:pPr>
              <w:pStyle w:val="ConsPlusNormal"/>
              <w:jc w:val="center"/>
            </w:pPr>
            <w:r>
              <w:t>0,324</w:t>
            </w:r>
          </w:p>
        </w:tc>
        <w:tc>
          <w:tcPr>
            <w:tcW w:w="850" w:type="dxa"/>
          </w:tcPr>
          <w:p w:rsidR="00814668" w:rsidRDefault="00814668">
            <w:pPr>
              <w:pStyle w:val="ConsPlusNormal"/>
              <w:jc w:val="center"/>
            </w:pPr>
            <w:r>
              <w:t>0,311</w:t>
            </w:r>
          </w:p>
        </w:tc>
      </w:tr>
      <w:tr w:rsidR="00814668" w:rsidRPr="00616C66">
        <w:tc>
          <w:tcPr>
            <w:tcW w:w="2309" w:type="dxa"/>
          </w:tcPr>
          <w:p w:rsidR="00814668" w:rsidRDefault="00814668">
            <w:pPr>
              <w:pStyle w:val="ConsPlusNormal"/>
            </w:pPr>
            <w:r>
              <w:t>4. Дошкольные учреждения, хосписы</w:t>
            </w:r>
          </w:p>
        </w:tc>
        <w:tc>
          <w:tcPr>
            <w:tcW w:w="850" w:type="dxa"/>
          </w:tcPr>
          <w:p w:rsidR="00814668" w:rsidRDefault="00814668">
            <w:pPr>
              <w:pStyle w:val="ConsPlusNormal"/>
              <w:jc w:val="center"/>
            </w:pPr>
            <w:r>
              <w:t>0,521</w:t>
            </w:r>
          </w:p>
        </w:tc>
        <w:tc>
          <w:tcPr>
            <w:tcW w:w="794" w:type="dxa"/>
          </w:tcPr>
          <w:p w:rsidR="00814668" w:rsidRDefault="00814668">
            <w:pPr>
              <w:pStyle w:val="ConsPlusNormal"/>
              <w:jc w:val="center"/>
            </w:pPr>
            <w:r>
              <w:t>0,521</w:t>
            </w:r>
          </w:p>
        </w:tc>
        <w:tc>
          <w:tcPr>
            <w:tcW w:w="907" w:type="dxa"/>
          </w:tcPr>
          <w:p w:rsidR="00814668" w:rsidRDefault="00814668">
            <w:pPr>
              <w:pStyle w:val="ConsPlusNormal"/>
              <w:jc w:val="center"/>
            </w:pPr>
            <w:r>
              <w:t>0,521</w:t>
            </w:r>
          </w:p>
        </w:tc>
        <w:tc>
          <w:tcPr>
            <w:tcW w:w="794" w:type="dxa"/>
          </w:tcPr>
          <w:p w:rsidR="00814668" w:rsidRDefault="00814668">
            <w:pPr>
              <w:pStyle w:val="ConsPlusNormal"/>
              <w:jc w:val="center"/>
            </w:pPr>
            <w:r>
              <w:t>-</w:t>
            </w:r>
          </w:p>
        </w:tc>
        <w:tc>
          <w:tcPr>
            <w:tcW w:w="907" w:type="dxa"/>
          </w:tcPr>
          <w:p w:rsidR="00814668" w:rsidRDefault="00814668">
            <w:pPr>
              <w:pStyle w:val="ConsPlusNormal"/>
              <w:jc w:val="center"/>
            </w:pPr>
            <w:r>
              <w:t>-</w:t>
            </w:r>
          </w:p>
        </w:tc>
        <w:tc>
          <w:tcPr>
            <w:tcW w:w="840" w:type="dxa"/>
          </w:tcPr>
          <w:p w:rsidR="00814668" w:rsidRDefault="00814668">
            <w:pPr>
              <w:pStyle w:val="ConsPlusNormal"/>
              <w:jc w:val="center"/>
            </w:pPr>
            <w:r>
              <w:t>-</w:t>
            </w:r>
          </w:p>
        </w:tc>
        <w:tc>
          <w:tcPr>
            <w:tcW w:w="794" w:type="dxa"/>
          </w:tcPr>
          <w:p w:rsidR="00814668" w:rsidRDefault="00814668">
            <w:pPr>
              <w:pStyle w:val="ConsPlusNormal"/>
              <w:jc w:val="center"/>
            </w:pPr>
            <w:r>
              <w:t>-</w:t>
            </w:r>
          </w:p>
        </w:tc>
        <w:tc>
          <w:tcPr>
            <w:tcW w:w="850" w:type="dxa"/>
          </w:tcPr>
          <w:p w:rsidR="00814668" w:rsidRDefault="00814668">
            <w:pPr>
              <w:pStyle w:val="ConsPlusNormal"/>
              <w:jc w:val="center"/>
            </w:pPr>
            <w:r>
              <w:t>-</w:t>
            </w:r>
          </w:p>
        </w:tc>
      </w:tr>
      <w:tr w:rsidR="00814668" w:rsidRPr="00616C66">
        <w:tc>
          <w:tcPr>
            <w:tcW w:w="2309" w:type="dxa"/>
          </w:tcPr>
          <w:p w:rsidR="00814668" w:rsidRDefault="00814668">
            <w:pPr>
              <w:pStyle w:val="ConsPlusNormal"/>
            </w:pPr>
            <w:r>
              <w:t>5. Сервисного обслуживания, культурно-досуговой деятельности, технопарки, склады</w:t>
            </w:r>
          </w:p>
        </w:tc>
        <w:tc>
          <w:tcPr>
            <w:tcW w:w="850" w:type="dxa"/>
          </w:tcPr>
          <w:p w:rsidR="00814668" w:rsidRDefault="00814668">
            <w:pPr>
              <w:pStyle w:val="ConsPlusNormal"/>
              <w:jc w:val="center"/>
            </w:pPr>
            <w:r>
              <w:t>0,266</w:t>
            </w:r>
          </w:p>
        </w:tc>
        <w:tc>
          <w:tcPr>
            <w:tcW w:w="794" w:type="dxa"/>
          </w:tcPr>
          <w:p w:rsidR="00814668" w:rsidRDefault="00814668">
            <w:pPr>
              <w:pStyle w:val="ConsPlusNormal"/>
              <w:jc w:val="center"/>
            </w:pPr>
            <w:r>
              <w:t>0,255</w:t>
            </w:r>
          </w:p>
        </w:tc>
        <w:tc>
          <w:tcPr>
            <w:tcW w:w="907" w:type="dxa"/>
          </w:tcPr>
          <w:p w:rsidR="00814668" w:rsidRDefault="00814668">
            <w:pPr>
              <w:pStyle w:val="ConsPlusNormal"/>
              <w:jc w:val="center"/>
            </w:pPr>
            <w:r>
              <w:t>0,243</w:t>
            </w:r>
          </w:p>
        </w:tc>
        <w:tc>
          <w:tcPr>
            <w:tcW w:w="794" w:type="dxa"/>
          </w:tcPr>
          <w:p w:rsidR="00814668" w:rsidRDefault="00814668">
            <w:pPr>
              <w:pStyle w:val="ConsPlusNormal"/>
              <w:jc w:val="center"/>
            </w:pPr>
            <w:r>
              <w:t>0,232</w:t>
            </w:r>
          </w:p>
        </w:tc>
        <w:tc>
          <w:tcPr>
            <w:tcW w:w="907" w:type="dxa"/>
          </w:tcPr>
          <w:p w:rsidR="00814668" w:rsidRDefault="00814668">
            <w:pPr>
              <w:pStyle w:val="ConsPlusNormal"/>
              <w:jc w:val="center"/>
            </w:pPr>
            <w:r>
              <w:t>0,232</w:t>
            </w:r>
          </w:p>
        </w:tc>
        <w:tc>
          <w:tcPr>
            <w:tcW w:w="2484" w:type="dxa"/>
            <w:gridSpan w:val="3"/>
          </w:tcPr>
          <w:p w:rsidR="00814668" w:rsidRDefault="00814668">
            <w:pPr>
              <w:pStyle w:val="ConsPlusNormal"/>
              <w:jc w:val="center"/>
            </w:pPr>
            <w:r>
              <w:t>-</w:t>
            </w:r>
          </w:p>
        </w:tc>
      </w:tr>
      <w:tr w:rsidR="00814668" w:rsidRPr="00616C66">
        <w:tc>
          <w:tcPr>
            <w:tcW w:w="2309" w:type="dxa"/>
          </w:tcPr>
          <w:p w:rsidR="00814668" w:rsidRDefault="00814668">
            <w:pPr>
              <w:pStyle w:val="ConsPlusNormal"/>
            </w:pPr>
            <w:bookmarkStart w:id="35" w:name="P4646"/>
            <w:bookmarkEnd w:id="35"/>
            <w:r>
              <w:t>6. Административного назначения (офисы)</w:t>
            </w:r>
          </w:p>
        </w:tc>
        <w:tc>
          <w:tcPr>
            <w:tcW w:w="850" w:type="dxa"/>
          </w:tcPr>
          <w:p w:rsidR="00814668" w:rsidRDefault="00814668">
            <w:pPr>
              <w:pStyle w:val="ConsPlusNormal"/>
              <w:jc w:val="center"/>
            </w:pPr>
            <w:r>
              <w:t>0,417</w:t>
            </w:r>
          </w:p>
        </w:tc>
        <w:tc>
          <w:tcPr>
            <w:tcW w:w="794" w:type="dxa"/>
          </w:tcPr>
          <w:p w:rsidR="00814668" w:rsidRDefault="00814668">
            <w:pPr>
              <w:pStyle w:val="ConsPlusNormal"/>
              <w:jc w:val="center"/>
            </w:pPr>
            <w:r>
              <w:t>0,394</w:t>
            </w:r>
          </w:p>
        </w:tc>
        <w:tc>
          <w:tcPr>
            <w:tcW w:w="907" w:type="dxa"/>
          </w:tcPr>
          <w:p w:rsidR="00814668" w:rsidRDefault="00814668">
            <w:pPr>
              <w:pStyle w:val="ConsPlusNormal"/>
              <w:jc w:val="center"/>
            </w:pPr>
            <w:r>
              <w:t>0,382</w:t>
            </w:r>
          </w:p>
        </w:tc>
        <w:tc>
          <w:tcPr>
            <w:tcW w:w="794" w:type="dxa"/>
          </w:tcPr>
          <w:p w:rsidR="00814668" w:rsidRDefault="00814668">
            <w:pPr>
              <w:pStyle w:val="ConsPlusNormal"/>
              <w:jc w:val="center"/>
            </w:pPr>
            <w:r>
              <w:t>0,313</w:t>
            </w:r>
          </w:p>
        </w:tc>
        <w:tc>
          <w:tcPr>
            <w:tcW w:w="907" w:type="dxa"/>
          </w:tcPr>
          <w:p w:rsidR="00814668" w:rsidRDefault="00814668">
            <w:pPr>
              <w:pStyle w:val="ConsPlusNormal"/>
              <w:jc w:val="center"/>
            </w:pPr>
            <w:r>
              <w:t>0,278</w:t>
            </w:r>
          </w:p>
        </w:tc>
        <w:tc>
          <w:tcPr>
            <w:tcW w:w="840" w:type="dxa"/>
          </w:tcPr>
          <w:p w:rsidR="00814668" w:rsidRDefault="00814668">
            <w:pPr>
              <w:pStyle w:val="ConsPlusNormal"/>
              <w:jc w:val="center"/>
            </w:pPr>
            <w:r>
              <w:t>0,255</w:t>
            </w:r>
          </w:p>
        </w:tc>
        <w:tc>
          <w:tcPr>
            <w:tcW w:w="794" w:type="dxa"/>
          </w:tcPr>
          <w:p w:rsidR="00814668" w:rsidRDefault="00814668">
            <w:pPr>
              <w:pStyle w:val="ConsPlusNormal"/>
              <w:jc w:val="center"/>
            </w:pPr>
            <w:r>
              <w:t>0,232</w:t>
            </w:r>
          </w:p>
        </w:tc>
        <w:tc>
          <w:tcPr>
            <w:tcW w:w="850" w:type="dxa"/>
          </w:tcPr>
          <w:p w:rsidR="00814668" w:rsidRDefault="00814668">
            <w:pPr>
              <w:pStyle w:val="ConsPlusNormal"/>
              <w:jc w:val="center"/>
            </w:pPr>
            <w:r>
              <w:t>0,232</w:t>
            </w:r>
          </w:p>
        </w:tc>
      </w:tr>
    </w:tbl>
    <w:p w:rsidR="00814668" w:rsidRDefault="00814668">
      <w:pPr>
        <w:pStyle w:val="ConsPlusNormal"/>
        <w:jc w:val="both"/>
      </w:pPr>
    </w:p>
    <w:p w:rsidR="00814668" w:rsidRDefault="00814668">
      <w:pPr>
        <w:pStyle w:val="ConsPlusNormal"/>
        <w:jc w:val="right"/>
        <w:outlineLvl w:val="3"/>
      </w:pPr>
      <w:bookmarkStart w:id="36" w:name="P4656"/>
      <w:bookmarkEnd w:id="36"/>
      <w:r>
        <w:t>Таблица 19</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1701"/>
        <w:gridCol w:w="2268"/>
      </w:tblGrid>
      <w:tr w:rsidR="00814668" w:rsidRPr="00616C66">
        <w:tc>
          <w:tcPr>
            <w:tcW w:w="4876" w:type="dxa"/>
          </w:tcPr>
          <w:p w:rsidR="00814668" w:rsidRDefault="00814668">
            <w:pPr>
              <w:pStyle w:val="ConsPlusNormal"/>
              <w:jc w:val="center"/>
            </w:pPr>
            <w:r>
              <w:t>Предприятия, здания и сооружения</w:t>
            </w:r>
          </w:p>
        </w:tc>
        <w:tc>
          <w:tcPr>
            <w:tcW w:w="1701" w:type="dxa"/>
          </w:tcPr>
          <w:p w:rsidR="00814668" w:rsidRDefault="00814668">
            <w:pPr>
              <w:pStyle w:val="ConsPlusNormal"/>
              <w:jc w:val="center"/>
            </w:pPr>
            <w:r>
              <w:t>Высота ограждения, м</w:t>
            </w:r>
          </w:p>
        </w:tc>
        <w:tc>
          <w:tcPr>
            <w:tcW w:w="2268" w:type="dxa"/>
          </w:tcPr>
          <w:p w:rsidR="00814668" w:rsidRDefault="00814668">
            <w:pPr>
              <w:pStyle w:val="ConsPlusNormal"/>
              <w:jc w:val="center"/>
            </w:pPr>
            <w:r>
              <w:t>Рекомендуемый вид ограждения</w:t>
            </w:r>
          </w:p>
        </w:tc>
      </w:tr>
      <w:tr w:rsidR="00814668" w:rsidRPr="00616C66">
        <w:tc>
          <w:tcPr>
            <w:tcW w:w="4876" w:type="dxa"/>
          </w:tcPr>
          <w:p w:rsidR="00814668" w:rsidRDefault="00814668">
            <w:pPr>
              <w:pStyle w:val="ConsPlusNormal"/>
              <w:jc w:val="center"/>
            </w:pPr>
            <w:r>
              <w:t>1</w:t>
            </w:r>
          </w:p>
        </w:tc>
        <w:tc>
          <w:tcPr>
            <w:tcW w:w="1701" w:type="dxa"/>
          </w:tcPr>
          <w:p w:rsidR="00814668" w:rsidRDefault="00814668">
            <w:pPr>
              <w:pStyle w:val="ConsPlusNormal"/>
              <w:jc w:val="center"/>
            </w:pPr>
            <w:r>
              <w:t>2</w:t>
            </w:r>
          </w:p>
        </w:tc>
        <w:tc>
          <w:tcPr>
            <w:tcW w:w="2268" w:type="dxa"/>
          </w:tcPr>
          <w:p w:rsidR="00814668" w:rsidRDefault="00814668">
            <w:pPr>
              <w:pStyle w:val="ConsPlusNormal"/>
              <w:jc w:val="center"/>
            </w:pPr>
            <w:r>
              <w:t>3</w:t>
            </w:r>
          </w:p>
        </w:tc>
      </w:tr>
      <w:tr w:rsidR="00814668" w:rsidRPr="00616C66">
        <w:tc>
          <w:tcPr>
            <w:tcW w:w="4876" w:type="dxa"/>
          </w:tcPr>
          <w:p w:rsidR="00814668" w:rsidRDefault="00814668">
            <w:pPr>
              <w:pStyle w:val="ConsPlusNormal"/>
            </w:pPr>
            <w: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01" w:type="dxa"/>
          </w:tcPr>
          <w:p w:rsidR="00814668" w:rsidRDefault="00814668">
            <w:pPr>
              <w:pStyle w:val="ConsPlusNormal"/>
              <w:jc w:val="center"/>
            </w:pPr>
            <w:r>
              <w:t>1,6</w:t>
            </w:r>
          </w:p>
        </w:tc>
        <w:tc>
          <w:tcPr>
            <w:tcW w:w="2268" w:type="dxa"/>
          </w:tcPr>
          <w:p w:rsidR="00814668" w:rsidRDefault="00814668">
            <w:pPr>
              <w:pStyle w:val="ConsPlusNormal"/>
            </w:pPr>
            <w:r>
              <w:t>стальная сетка или железобетонное решетчатое</w:t>
            </w:r>
          </w:p>
        </w:tc>
      </w:tr>
      <w:tr w:rsidR="00814668" w:rsidRPr="00616C66">
        <w:tc>
          <w:tcPr>
            <w:tcW w:w="4876" w:type="dxa"/>
          </w:tcPr>
          <w:p w:rsidR="00814668" w:rsidRDefault="00814668">
            <w:pPr>
              <w:pStyle w:val="ConsPlusNormal"/>
            </w:pPr>
            <w: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01" w:type="dxa"/>
          </w:tcPr>
          <w:p w:rsidR="00814668" w:rsidRDefault="00814668">
            <w:pPr>
              <w:pStyle w:val="ConsPlusNormal"/>
              <w:jc w:val="center"/>
            </w:pPr>
            <w:r>
              <w:t>не менее 1,6</w:t>
            </w:r>
          </w:p>
        </w:tc>
        <w:tc>
          <w:tcPr>
            <w:tcW w:w="2268" w:type="dxa"/>
          </w:tcPr>
          <w:p w:rsidR="00814668" w:rsidRDefault="00814668">
            <w:pPr>
              <w:pStyle w:val="ConsPlusNormal"/>
            </w:pPr>
            <w:r>
              <w:t>стальная сетка с цоколем или железобетонное решетчатое с цоколем</w:t>
            </w:r>
          </w:p>
        </w:tc>
      </w:tr>
      <w:tr w:rsidR="00814668" w:rsidRPr="00616C66">
        <w:tc>
          <w:tcPr>
            <w:tcW w:w="4876" w:type="dxa"/>
            <w:tcBorders>
              <w:bottom w:val="nil"/>
            </w:tcBorders>
          </w:tcPr>
          <w:p w:rsidR="00814668" w:rsidRDefault="00814668">
            <w:pPr>
              <w:pStyle w:val="ConsPlusNormal"/>
            </w:pPr>
            <w: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01" w:type="dxa"/>
            <w:tcBorders>
              <w:bottom w:val="nil"/>
            </w:tcBorders>
          </w:tcPr>
          <w:p w:rsidR="00814668" w:rsidRDefault="00814668">
            <w:pPr>
              <w:pStyle w:val="ConsPlusNormal"/>
              <w:jc w:val="center"/>
            </w:pPr>
            <w:r>
              <w:t>не менее 1,6</w:t>
            </w:r>
          </w:p>
        </w:tc>
        <w:tc>
          <w:tcPr>
            <w:tcW w:w="2268" w:type="dxa"/>
            <w:vMerge w:val="restart"/>
          </w:tcPr>
          <w:p w:rsidR="00814668" w:rsidRDefault="00814668">
            <w:pPr>
              <w:pStyle w:val="ConsPlusNormal"/>
            </w:pPr>
            <w:r>
              <w:t>стальная сетка или железобетонное решетчатое железобетонное сплошное</w:t>
            </w:r>
          </w:p>
        </w:tc>
      </w:tr>
      <w:tr w:rsidR="00814668" w:rsidRPr="00616C66">
        <w:tc>
          <w:tcPr>
            <w:tcW w:w="4876" w:type="dxa"/>
            <w:tcBorders>
              <w:top w:val="nil"/>
            </w:tcBorders>
          </w:tcPr>
          <w:p w:rsidR="00814668" w:rsidRDefault="00814668">
            <w:pPr>
              <w:pStyle w:val="ConsPlusNormal"/>
            </w:pPr>
            <w:r>
              <w:t>То же особо ценных материалов, оборудования и продукции (драгоценные металлы, камни и т.п.)</w:t>
            </w:r>
          </w:p>
        </w:tc>
        <w:tc>
          <w:tcPr>
            <w:tcW w:w="1701" w:type="dxa"/>
            <w:tcBorders>
              <w:top w:val="nil"/>
            </w:tcBorders>
          </w:tcPr>
          <w:p w:rsidR="00814668" w:rsidRDefault="00814668">
            <w:pPr>
              <w:pStyle w:val="ConsPlusNormal"/>
              <w:jc w:val="center"/>
            </w:pPr>
            <w:r>
              <w:t>2</w:t>
            </w:r>
          </w:p>
        </w:tc>
        <w:tc>
          <w:tcPr>
            <w:tcW w:w="2268" w:type="dxa"/>
            <w:vMerge/>
          </w:tcPr>
          <w:p w:rsidR="00814668" w:rsidRPr="00616C66" w:rsidRDefault="00814668"/>
        </w:tc>
      </w:tr>
      <w:tr w:rsidR="00814668" w:rsidRPr="00616C66">
        <w:tblPrEx>
          <w:tblBorders>
            <w:insideH w:val="none" w:sz="0" w:space="0" w:color="auto"/>
          </w:tblBorders>
        </w:tblPrEx>
        <w:tc>
          <w:tcPr>
            <w:tcW w:w="4876" w:type="dxa"/>
            <w:tcBorders>
              <w:bottom w:val="nil"/>
            </w:tcBorders>
          </w:tcPr>
          <w:p w:rsidR="00814668" w:rsidRDefault="00814668">
            <w:pPr>
              <w:pStyle w:val="ConsPlusNormal"/>
            </w:pPr>
            <w:r>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01" w:type="dxa"/>
            <w:tcBorders>
              <w:bottom w:val="nil"/>
            </w:tcBorders>
          </w:tcPr>
          <w:p w:rsidR="00814668" w:rsidRDefault="00814668">
            <w:pPr>
              <w:pStyle w:val="ConsPlusNormal"/>
              <w:jc w:val="center"/>
            </w:pPr>
            <w:r>
              <w:t>не менее 1,6</w:t>
            </w:r>
          </w:p>
        </w:tc>
        <w:tc>
          <w:tcPr>
            <w:tcW w:w="2268" w:type="dxa"/>
            <w:tcBorders>
              <w:bottom w:val="nil"/>
            </w:tcBorders>
          </w:tcPr>
          <w:p w:rsidR="00814668" w:rsidRDefault="00814668">
            <w:pPr>
              <w:pStyle w:val="ConsPlusNormal"/>
            </w:pPr>
            <w:r>
              <w:t>стальная сетка или железобетонное решетчатое</w:t>
            </w:r>
          </w:p>
        </w:tc>
      </w:tr>
      <w:tr w:rsidR="00814668" w:rsidRPr="00616C66">
        <w:tblPrEx>
          <w:tblBorders>
            <w:insideH w:val="none" w:sz="0" w:space="0" w:color="auto"/>
          </w:tblBorders>
        </w:tblPrEx>
        <w:tc>
          <w:tcPr>
            <w:tcW w:w="4876" w:type="dxa"/>
            <w:tcBorders>
              <w:top w:val="nil"/>
              <w:bottom w:val="nil"/>
            </w:tcBorders>
          </w:tcPr>
          <w:p w:rsidR="00814668" w:rsidRDefault="00814668">
            <w:pPr>
              <w:pStyle w:val="ConsPlusNormal"/>
            </w:pPr>
            <w:r>
              <w:t>То же вне населенных пунктов</w:t>
            </w:r>
          </w:p>
        </w:tc>
        <w:tc>
          <w:tcPr>
            <w:tcW w:w="1701" w:type="dxa"/>
            <w:tcBorders>
              <w:top w:val="nil"/>
              <w:bottom w:val="nil"/>
            </w:tcBorders>
          </w:tcPr>
          <w:p w:rsidR="00814668" w:rsidRDefault="00814668">
            <w:pPr>
              <w:pStyle w:val="ConsPlusNormal"/>
              <w:jc w:val="center"/>
            </w:pPr>
            <w:r>
              <w:t>не менее 1,6</w:t>
            </w:r>
          </w:p>
        </w:tc>
        <w:tc>
          <w:tcPr>
            <w:tcW w:w="2268" w:type="dxa"/>
            <w:tcBorders>
              <w:top w:val="nil"/>
              <w:bottom w:val="nil"/>
            </w:tcBorders>
          </w:tcPr>
          <w:p w:rsidR="00814668" w:rsidRDefault="00814668">
            <w:pPr>
              <w:pStyle w:val="ConsPlusNormal"/>
            </w:pPr>
            <w:r>
              <w:t>колючая проволока</w:t>
            </w:r>
          </w:p>
        </w:tc>
      </w:tr>
      <w:tr w:rsidR="00814668" w:rsidRPr="00616C66">
        <w:tblPrEx>
          <w:tblBorders>
            <w:insideH w:val="none" w:sz="0" w:space="0" w:color="auto"/>
          </w:tblBorders>
        </w:tblPrEx>
        <w:tc>
          <w:tcPr>
            <w:tcW w:w="4876" w:type="dxa"/>
            <w:tcBorders>
              <w:top w:val="nil"/>
              <w:bottom w:val="nil"/>
            </w:tcBorders>
          </w:tcPr>
          <w:p w:rsidR="00814668" w:rsidRDefault="00814668">
            <w:pPr>
              <w:pStyle w:val="ConsPlusNormal"/>
            </w:pPr>
            <w:r>
              <w:t>То же на территории предприятий</w:t>
            </w:r>
          </w:p>
        </w:tc>
        <w:tc>
          <w:tcPr>
            <w:tcW w:w="1701" w:type="dxa"/>
            <w:tcBorders>
              <w:top w:val="nil"/>
              <w:bottom w:val="nil"/>
            </w:tcBorders>
          </w:tcPr>
          <w:p w:rsidR="00814668" w:rsidRDefault="00814668">
            <w:pPr>
              <w:pStyle w:val="ConsPlusNormal"/>
              <w:jc w:val="center"/>
            </w:pPr>
            <w:r>
              <w:t>не менее 1,2</w:t>
            </w:r>
          </w:p>
        </w:tc>
        <w:tc>
          <w:tcPr>
            <w:tcW w:w="2268" w:type="dxa"/>
            <w:tcBorders>
              <w:top w:val="nil"/>
              <w:bottom w:val="nil"/>
            </w:tcBorders>
          </w:tcPr>
          <w:p w:rsidR="00814668" w:rsidRDefault="00814668">
            <w:pPr>
              <w:pStyle w:val="ConsPlusNormal"/>
            </w:pPr>
            <w:r>
              <w:t>стальная сетка</w:t>
            </w:r>
          </w:p>
        </w:tc>
      </w:tr>
      <w:tr w:rsidR="00814668" w:rsidRPr="00616C66">
        <w:tblPrEx>
          <w:tblBorders>
            <w:insideH w:val="none" w:sz="0" w:space="0" w:color="auto"/>
          </w:tblBorders>
        </w:tblPrEx>
        <w:tc>
          <w:tcPr>
            <w:tcW w:w="4876" w:type="dxa"/>
            <w:tcBorders>
              <w:top w:val="nil"/>
            </w:tcBorders>
          </w:tcPr>
          <w:p w:rsidR="00814668" w:rsidRDefault="00814668">
            <w:pPr>
              <w:pStyle w:val="ConsPlusNormal"/>
            </w:pPr>
            <w: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701" w:type="dxa"/>
            <w:tcBorders>
              <w:top w:val="nil"/>
            </w:tcBorders>
          </w:tcPr>
          <w:p w:rsidR="00814668" w:rsidRDefault="00814668">
            <w:pPr>
              <w:pStyle w:val="ConsPlusNormal"/>
              <w:jc w:val="center"/>
            </w:pPr>
            <w:r>
              <w:t>не менее 1,2</w:t>
            </w:r>
          </w:p>
        </w:tc>
        <w:tc>
          <w:tcPr>
            <w:tcW w:w="2268" w:type="dxa"/>
            <w:tcBorders>
              <w:top w:val="nil"/>
            </w:tcBorders>
          </w:tcPr>
          <w:p w:rsidR="00814668" w:rsidRDefault="00814668">
            <w:pPr>
              <w:pStyle w:val="ConsPlusNormal"/>
            </w:pPr>
            <w:r>
              <w:t>стальная сетка, колючая проволока (вне населенных пунктов)</w:t>
            </w:r>
          </w:p>
        </w:tc>
      </w:tr>
      <w:tr w:rsidR="00814668" w:rsidRPr="00616C66">
        <w:tc>
          <w:tcPr>
            <w:tcW w:w="4876" w:type="dxa"/>
          </w:tcPr>
          <w:p w:rsidR="00814668" w:rsidRDefault="00814668">
            <w:pPr>
              <w:pStyle w:val="ConsPlusNormal"/>
            </w:pPr>
            <w:r>
              <w:t>6. Сельскохозяйственные предприятия, ограждаемые по ветеринарным или санитарным требованиям</w:t>
            </w:r>
          </w:p>
        </w:tc>
        <w:tc>
          <w:tcPr>
            <w:tcW w:w="1701" w:type="dxa"/>
          </w:tcPr>
          <w:p w:rsidR="00814668" w:rsidRDefault="00814668">
            <w:pPr>
              <w:pStyle w:val="ConsPlusNormal"/>
              <w:jc w:val="center"/>
            </w:pPr>
            <w:r>
              <w:t>не менее 1,6</w:t>
            </w:r>
          </w:p>
        </w:tc>
        <w:tc>
          <w:tcPr>
            <w:tcW w:w="2268" w:type="dxa"/>
          </w:tcPr>
          <w:p w:rsidR="00814668" w:rsidRDefault="00814668">
            <w:pPr>
              <w:pStyle w:val="ConsPlusNormal"/>
            </w:pPr>
            <w:r>
              <w:t>стальная сетка с цоколем или железобетонное решетчатое с цоколем</w:t>
            </w:r>
          </w:p>
        </w:tc>
      </w:tr>
      <w:tr w:rsidR="00814668" w:rsidRPr="00616C66">
        <w:tblPrEx>
          <w:tblBorders>
            <w:insideH w:val="none" w:sz="0" w:space="0" w:color="auto"/>
          </w:tblBorders>
        </w:tblPrEx>
        <w:tc>
          <w:tcPr>
            <w:tcW w:w="4876" w:type="dxa"/>
            <w:tcBorders>
              <w:bottom w:val="nil"/>
            </w:tcBorders>
          </w:tcPr>
          <w:p w:rsidR="00814668" w:rsidRDefault="00814668">
            <w:pPr>
              <w:pStyle w:val="ConsPlusNormal"/>
            </w:pPr>
            <w:r>
              <w:t>7. Больницы (кроме инфекционных и психиатрических)</w:t>
            </w:r>
          </w:p>
        </w:tc>
        <w:tc>
          <w:tcPr>
            <w:tcW w:w="1701" w:type="dxa"/>
            <w:tcBorders>
              <w:bottom w:val="nil"/>
            </w:tcBorders>
          </w:tcPr>
          <w:p w:rsidR="00814668" w:rsidRDefault="00814668">
            <w:pPr>
              <w:pStyle w:val="ConsPlusNormal"/>
              <w:jc w:val="center"/>
            </w:pPr>
            <w:r>
              <w:t>не менее 1,6</w:t>
            </w:r>
          </w:p>
        </w:tc>
        <w:tc>
          <w:tcPr>
            <w:tcW w:w="2268" w:type="dxa"/>
            <w:tcBorders>
              <w:bottom w:val="nil"/>
            </w:tcBorders>
          </w:tcPr>
          <w:p w:rsidR="00814668" w:rsidRDefault="00814668">
            <w:pPr>
              <w:pStyle w:val="ConsPlusNormal"/>
            </w:pPr>
            <w:r>
              <w:t>стальная сетка или железобетонное решетчатое</w:t>
            </w:r>
          </w:p>
        </w:tc>
      </w:tr>
      <w:tr w:rsidR="00814668" w:rsidRPr="00616C66">
        <w:tblPrEx>
          <w:tblBorders>
            <w:insideH w:val="none" w:sz="0" w:space="0" w:color="auto"/>
          </w:tblBorders>
        </w:tblPrEx>
        <w:tc>
          <w:tcPr>
            <w:tcW w:w="4876" w:type="dxa"/>
            <w:tcBorders>
              <w:top w:val="nil"/>
            </w:tcBorders>
          </w:tcPr>
          <w:p w:rsidR="00814668" w:rsidRDefault="00814668">
            <w:pPr>
              <w:pStyle w:val="ConsPlusNormal"/>
            </w:pPr>
            <w:r>
              <w:t>Инфекционные и психиатрические больницы</w:t>
            </w:r>
          </w:p>
        </w:tc>
        <w:tc>
          <w:tcPr>
            <w:tcW w:w="1701" w:type="dxa"/>
            <w:tcBorders>
              <w:top w:val="nil"/>
            </w:tcBorders>
          </w:tcPr>
          <w:p w:rsidR="00814668" w:rsidRDefault="00814668">
            <w:pPr>
              <w:pStyle w:val="ConsPlusNormal"/>
              <w:jc w:val="center"/>
            </w:pPr>
            <w:r>
              <w:t>2</w:t>
            </w:r>
          </w:p>
        </w:tc>
        <w:tc>
          <w:tcPr>
            <w:tcW w:w="2268" w:type="dxa"/>
            <w:tcBorders>
              <w:top w:val="nil"/>
            </w:tcBorders>
          </w:tcPr>
          <w:p w:rsidR="00814668" w:rsidRDefault="00814668">
            <w:pPr>
              <w:pStyle w:val="ConsPlusNormal"/>
            </w:pPr>
            <w:r>
              <w:t>железобетонное сплошное</w:t>
            </w:r>
          </w:p>
        </w:tc>
      </w:tr>
      <w:tr w:rsidR="00814668" w:rsidRPr="00616C66">
        <w:tc>
          <w:tcPr>
            <w:tcW w:w="4876" w:type="dxa"/>
          </w:tcPr>
          <w:p w:rsidR="00814668" w:rsidRDefault="00814668">
            <w:pPr>
              <w:pStyle w:val="ConsPlusNormal"/>
            </w:pPr>
            <w:r>
              <w:t>8. Дома отдыха, санатории, пионерские лагеря</w:t>
            </w:r>
          </w:p>
        </w:tc>
        <w:tc>
          <w:tcPr>
            <w:tcW w:w="1701" w:type="dxa"/>
          </w:tcPr>
          <w:p w:rsidR="00814668" w:rsidRDefault="00814668">
            <w:pPr>
              <w:pStyle w:val="ConsPlusNormal"/>
              <w:jc w:val="center"/>
            </w:pPr>
            <w:r>
              <w:t>не менее 1,2</w:t>
            </w:r>
          </w:p>
        </w:tc>
        <w:tc>
          <w:tcPr>
            <w:tcW w:w="2268" w:type="dxa"/>
          </w:tcPr>
          <w:p w:rsidR="00814668" w:rsidRDefault="00814668">
            <w:pPr>
              <w:pStyle w:val="ConsPlusNormal"/>
            </w:pPr>
            <w:r>
              <w:t>живая изгородь, стальная сетка или ограда из гладкой проволоки, устанавливаемая между рядами живой изгороди</w:t>
            </w:r>
          </w:p>
        </w:tc>
      </w:tr>
      <w:tr w:rsidR="00814668" w:rsidRPr="00616C66">
        <w:tc>
          <w:tcPr>
            <w:tcW w:w="4876" w:type="dxa"/>
          </w:tcPr>
          <w:p w:rsidR="00814668" w:rsidRDefault="00814668">
            <w:pPr>
              <w:pStyle w:val="ConsPlusNormal"/>
            </w:pPr>
            <w:r>
              <w:t>9. Общеобразовательные школы и профессионально-технические училища</w:t>
            </w:r>
          </w:p>
        </w:tc>
        <w:tc>
          <w:tcPr>
            <w:tcW w:w="1701" w:type="dxa"/>
          </w:tcPr>
          <w:p w:rsidR="00814668" w:rsidRDefault="00814668">
            <w:pPr>
              <w:pStyle w:val="ConsPlusNormal"/>
              <w:jc w:val="center"/>
            </w:pPr>
            <w:r>
              <w:t>не менее 1,2</w:t>
            </w:r>
          </w:p>
        </w:tc>
        <w:tc>
          <w:tcPr>
            <w:tcW w:w="2268" w:type="dxa"/>
          </w:tcPr>
          <w:p w:rsidR="00814668" w:rsidRDefault="00814668">
            <w:pPr>
              <w:pStyle w:val="ConsPlusNormal"/>
            </w:pPr>
            <w:r>
              <w:t>стальная сетка (живая изгородь для участков внутри микрорайонов)</w:t>
            </w:r>
          </w:p>
        </w:tc>
      </w:tr>
      <w:tr w:rsidR="00814668" w:rsidRPr="00616C66">
        <w:tc>
          <w:tcPr>
            <w:tcW w:w="4876" w:type="dxa"/>
          </w:tcPr>
          <w:p w:rsidR="00814668" w:rsidRDefault="00814668">
            <w:pPr>
              <w:pStyle w:val="ConsPlusNormal"/>
            </w:pPr>
            <w:r>
              <w:t>10. Детские ясли-сады</w:t>
            </w:r>
          </w:p>
        </w:tc>
        <w:tc>
          <w:tcPr>
            <w:tcW w:w="1701" w:type="dxa"/>
          </w:tcPr>
          <w:p w:rsidR="00814668" w:rsidRDefault="00814668">
            <w:pPr>
              <w:pStyle w:val="ConsPlusNormal"/>
              <w:jc w:val="center"/>
            </w:pPr>
            <w:r>
              <w:t>не менее 1,6</w:t>
            </w:r>
          </w:p>
        </w:tc>
        <w:tc>
          <w:tcPr>
            <w:tcW w:w="2268" w:type="dxa"/>
          </w:tcPr>
          <w:p w:rsidR="00814668" w:rsidRDefault="00814668">
            <w:pPr>
              <w:pStyle w:val="ConsPlusNormal"/>
            </w:pPr>
            <w:r>
              <w:t>стальная сетка или железобетонное решетчатое</w:t>
            </w:r>
          </w:p>
        </w:tc>
      </w:tr>
      <w:tr w:rsidR="00814668" w:rsidRPr="00616C66">
        <w:tblPrEx>
          <w:tblBorders>
            <w:insideH w:val="none" w:sz="0" w:space="0" w:color="auto"/>
          </w:tblBorders>
        </w:tblPrEx>
        <w:tc>
          <w:tcPr>
            <w:tcW w:w="4876" w:type="dxa"/>
            <w:tcBorders>
              <w:bottom w:val="nil"/>
            </w:tcBorders>
          </w:tcPr>
          <w:p w:rsidR="00814668" w:rsidRDefault="00814668">
            <w:pPr>
              <w:pStyle w:val="ConsPlusNormal"/>
            </w:pPr>
            <w:r>
              <w:t>11. Спортивные комплексы, стадионы, катки, открытые бассейны и другие спортивные сооружения (при контролируемом входе посетителей)</w:t>
            </w:r>
          </w:p>
        </w:tc>
        <w:tc>
          <w:tcPr>
            <w:tcW w:w="1701" w:type="dxa"/>
            <w:tcBorders>
              <w:bottom w:val="nil"/>
            </w:tcBorders>
          </w:tcPr>
          <w:p w:rsidR="00814668" w:rsidRDefault="00814668">
            <w:pPr>
              <w:pStyle w:val="ConsPlusNormal"/>
              <w:jc w:val="center"/>
            </w:pPr>
            <w:r>
              <w:t>2</w:t>
            </w:r>
          </w:p>
        </w:tc>
        <w:tc>
          <w:tcPr>
            <w:tcW w:w="2268" w:type="dxa"/>
            <w:tcBorders>
              <w:bottom w:val="nil"/>
            </w:tcBorders>
          </w:tcPr>
          <w:p w:rsidR="00814668" w:rsidRDefault="00814668">
            <w:pPr>
              <w:pStyle w:val="ConsPlusNormal"/>
            </w:pPr>
            <w:r>
              <w:t>стальная сетка, сварные или литые металлические секции, железобетонное решетчатое</w:t>
            </w:r>
          </w:p>
        </w:tc>
      </w:tr>
      <w:tr w:rsidR="00814668" w:rsidRPr="00616C66">
        <w:tblPrEx>
          <w:tblBorders>
            <w:insideH w:val="none" w:sz="0" w:space="0" w:color="auto"/>
          </w:tblBorders>
        </w:tblPrEx>
        <w:tc>
          <w:tcPr>
            <w:tcW w:w="4876" w:type="dxa"/>
            <w:tcBorders>
              <w:top w:val="nil"/>
            </w:tcBorders>
          </w:tcPr>
          <w:p w:rsidR="00814668" w:rsidRDefault="00814668">
            <w:pPr>
              <w:pStyle w:val="ConsPlusNormal"/>
            </w:pPr>
            <w:r>
              <w:t>Открытые спортивные площадки в жилых зонах</w:t>
            </w:r>
          </w:p>
        </w:tc>
        <w:tc>
          <w:tcPr>
            <w:tcW w:w="1701" w:type="dxa"/>
            <w:tcBorders>
              <w:top w:val="nil"/>
            </w:tcBorders>
          </w:tcPr>
          <w:p w:rsidR="00814668" w:rsidRDefault="00814668">
            <w:pPr>
              <w:pStyle w:val="ConsPlusNormal"/>
              <w:jc w:val="center"/>
            </w:pPr>
            <w:r>
              <w:t>2 - 4,5</w:t>
            </w:r>
          </w:p>
        </w:tc>
        <w:tc>
          <w:tcPr>
            <w:tcW w:w="2268" w:type="dxa"/>
            <w:tcBorders>
              <w:top w:val="nil"/>
            </w:tcBorders>
          </w:tcPr>
          <w:p w:rsidR="00814668" w:rsidRDefault="00814668">
            <w:pPr>
              <w:pStyle w:val="ConsPlusNormal"/>
            </w:pPr>
            <w:r>
              <w:t>стальная сварная или плетеная сетка повышенного эстетического уровня</w:t>
            </w:r>
          </w:p>
        </w:tc>
      </w:tr>
      <w:tr w:rsidR="00814668" w:rsidRPr="00616C66">
        <w:tc>
          <w:tcPr>
            <w:tcW w:w="4876" w:type="dxa"/>
          </w:tcPr>
          <w:p w:rsidR="00814668" w:rsidRDefault="00814668">
            <w:pPr>
              <w:pStyle w:val="ConsPlusNormal"/>
            </w:pPr>
            <w:r>
              <w:t>12. Летние сооружения в парках при контролируемом входе посетителей (танцевальные площадки аттракционы и т.п.)</w:t>
            </w:r>
          </w:p>
        </w:tc>
        <w:tc>
          <w:tcPr>
            <w:tcW w:w="1701" w:type="dxa"/>
          </w:tcPr>
          <w:p w:rsidR="00814668" w:rsidRDefault="00814668">
            <w:pPr>
              <w:pStyle w:val="ConsPlusNormal"/>
              <w:jc w:val="center"/>
            </w:pPr>
            <w:r>
              <w:t>1,6</w:t>
            </w:r>
          </w:p>
        </w:tc>
        <w:tc>
          <w:tcPr>
            <w:tcW w:w="2268" w:type="dxa"/>
          </w:tcPr>
          <w:p w:rsidR="00814668" w:rsidRDefault="00814668">
            <w:pPr>
              <w:pStyle w:val="ConsPlusNormal"/>
            </w:pPr>
            <w:r>
              <w:t>стальная сетка (при необходимости охраны) или живая изгородь</w:t>
            </w:r>
          </w:p>
        </w:tc>
      </w:tr>
      <w:tr w:rsidR="00814668" w:rsidRPr="00616C66">
        <w:tc>
          <w:tcPr>
            <w:tcW w:w="4876" w:type="dxa"/>
          </w:tcPr>
          <w:p w:rsidR="00814668" w:rsidRDefault="00814668">
            <w:pPr>
              <w:pStyle w:val="ConsPlusNormal"/>
            </w:pPr>
            <w:r>
              <w:t>13. Ботанические и зоологические сады</w:t>
            </w:r>
          </w:p>
        </w:tc>
        <w:tc>
          <w:tcPr>
            <w:tcW w:w="1701" w:type="dxa"/>
          </w:tcPr>
          <w:p w:rsidR="00814668" w:rsidRDefault="00814668">
            <w:pPr>
              <w:pStyle w:val="ConsPlusNormal"/>
              <w:jc w:val="center"/>
            </w:pPr>
            <w:r>
              <w:t>1,6</w:t>
            </w:r>
          </w:p>
        </w:tc>
        <w:tc>
          <w:tcPr>
            <w:tcW w:w="2268" w:type="dxa"/>
          </w:tcPr>
          <w:p w:rsidR="00814668" w:rsidRDefault="00814668">
            <w:pPr>
              <w:pStyle w:val="ConsPlusNormal"/>
            </w:pPr>
            <w:r>
              <w:t>стальная сетка или железобетонное решетчатое</w:t>
            </w:r>
          </w:p>
        </w:tc>
      </w:tr>
      <w:tr w:rsidR="00814668" w:rsidRPr="00616C66">
        <w:tc>
          <w:tcPr>
            <w:tcW w:w="4876" w:type="dxa"/>
          </w:tcPr>
          <w:p w:rsidR="00814668" w:rsidRDefault="00814668">
            <w:pPr>
              <w:pStyle w:val="ConsPlusNormal"/>
            </w:pPr>
            <w:r>
              <w:t>14. Охраняемые объекты радиовещания и телевидения</w:t>
            </w:r>
          </w:p>
        </w:tc>
        <w:tc>
          <w:tcPr>
            <w:tcW w:w="1701" w:type="dxa"/>
          </w:tcPr>
          <w:p w:rsidR="00814668" w:rsidRDefault="00814668">
            <w:pPr>
              <w:pStyle w:val="ConsPlusNormal"/>
              <w:jc w:val="center"/>
            </w:pPr>
            <w:r>
              <w:t>2</w:t>
            </w:r>
          </w:p>
        </w:tc>
        <w:tc>
          <w:tcPr>
            <w:tcW w:w="2268" w:type="dxa"/>
          </w:tcPr>
          <w:p w:rsidR="00814668" w:rsidRDefault="00814668">
            <w:pPr>
              <w:pStyle w:val="ConsPlusNormal"/>
            </w:pPr>
            <w:r>
              <w:t>стальная сетка</w:t>
            </w:r>
          </w:p>
        </w:tc>
      </w:tr>
      <w:tr w:rsidR="00814668" w:rsidRPr="00616C66">
        <w:tc>
          <w:tcPr>
            <w:tcW w:w="4876" w:type="dxa"/>
          </w:tcPr>
          <w:p w:rsidR="00814668" w:rsidRDefault="00814668">
            <w:pPr>
              <w:pStyle w:val="ConsPlusNormal"/>
            </w:pPr>
            <w: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701" w:type="dxa"/>
          </w:tcPr>
          <w:p w:rsidR="00814668" w:rsidRDefault="00814668">
            <w:pPr>
              <w:pStyle w:val="ConsPlusNormal"/>
              <w:jc w:val="center"/>
            </w:pPr>
            <w:r>
              <w:t>1,6</w:t>
            </w:r>
          </w:p>
        </w:tc>
        <w:tc>
          <w:tcPr>
            <w:tcW w:w="2268" w:type="dxa"/>
          </w:tcPr>
          <w:p w:rsidR="00814668" w:rsidRDefault="00814668">
            <w:pPr>
              <w:pStyle w:val="ConsPlusNormal"/>
            </w:pPr>
            <w:r>
              <w:t>живая изгородь, стальная сетка (при необходимости охраны)</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Для открытых участков метрополитенов допускается применять ограды из стальной сетки и решетчатые железобетонные высотой до 1,6 м.</w:t>
      </w:r>
    </w:p>
    <w:p w:rsidR="00814668" w:rsidRDefault="00814668">
      <w:pPr>
        <w:pStyle w:val="ConsPlusNormal"/>
        <w:spacing w:before="220"/>
        <w:ind w:firstLine="540"/>
        <w:jc w:val="both"/>
      </w:pPr>
      <w:r>
        <w:t>2.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rsidR="00814668" w:rsidRDefault="00814668">
      <w:pPr>
        <w:pStyle w:val="ConsPlusNormal"/>
        <w:spacing w:before="220"/>
        <w:ind w:firstLine="540"/>
        <w:jc w:val="both"/>
      </w:pPr>
      <w:r>
        <w:t>Применение кирпичной кладки допускается для доборных элементов ограждений, входов и въездов.</w:t>
      </w:r>
    </w:p>
    <w:p w:rsidR="00814668" w:rsidRDefault="00814668">
      <w:pPr>
        <w:pStyle w:val="ConsPlusNormal"/>
        <w:spacing w:before="220"/>
        <w:ind w:firstLine="540"/>
        <w:jc w:val="both"/>
      </w:pPr>
      <w:r>
        <w:t>Применение деревянных оград допускается в лесных районах.</w:t>
      </w:r>
    </w:p>
    <w:p w:rsidR="00814668" w:rsidRDefault="00814668">
      <w:pPr>
        <w:pStyle w:val="ConsPlusNormal"/>
        <w:spacing w:before="220"/>
        <w:ind w:firstLine="540"/>
        <w:jc w:val="both"/>
      </w:pPr>
      <w:r>
        <w:t>3. Живая изгородь представляет собой рядовую (1 - 3 ряда) посадку кустарников и деревьев специальных пород.</w:t>
      </w:r>
    </w:p>
    <w:p w:rsidR="00814668" w:rsidRDefault="00814668">
      <w:pPr>
        <w:pStyle w:val="ConsPlusNormal"/>
        <w:spacing w:before="220"/>
        <w:ind w:firstLine="540"/>
        <w:jc w:val="both"/>
      </w:pPr>
      <w:r>
        <w:t>Выбор пород кустарников и деревьев для живых изгородей следует производить с учетом почвенно-климатических условий.</w:t>
      </w:r>
    </w:p>
    <w:p w:rsidR="00814668" w:rsidRDefault="00814668">
      <w:pPr>
        <w:pStyle w:val="ConsPlusNormal"/>
        <w:spacing w:before="220"/>
        <w:ind w:firstLine="540"/>
        <w:jc w:val="both"/>
      </w:pPr>
      <w:r>
        <w:t>4. Устройство оград следует выполнять в соответствии со СНиП III-10-75 "Благоустройство территорий".</w:t>
      </w:r>
    </w:p>
    <w:p w:rsidR="00814668" w:rsidRDefault="00814668">
      <w:pPr>
        <w:pStyle w:val="ConsPlusNormal"/>
        <w:jc w:val="both"/>
      </w:pPr>
    </w:p>
    <w:p w:rsidR="00814668" w:rsidRDefault="00814668">
      <w:pPr>
        <w:pStyle w:val="ConsPlusNormal"/>
        <w:ind w:firstLine="540"/>
        <w:jc w:val="both"/>
        <w:outlineLvl w:val="2"/>
      </w:pPr>
      <w:r>
        <w:t>14. Основные технико-экономические показатели схемы территориального планирования Краснодарского края и части ее территории:</w:t>
      </w:r>
    </w:p>
    <w:p w:rsidR="00814668" w:rsidRDefault="00814668">
      <w:pPr>
        <w:pStyle w:val="ConsPlusNormal"/>
        <w:jc w:val="both"/>
      </w:pPr>
    </w:p>
    <w:p w:rsidR="00814668" w:rsidRDefault="00814668">
      <w:pPr>
        <w:pStyle w:val="ConsPlusNormal"/>
        <w:jc w:val="right"/>
        <w:outlineLvl w:val="3"/>
      </w:pPr>
      <w:bookmarkStart w:id="37" w:name="P4735"/>
      <w:bookmarkEnd w:id="37"/>
      <w:r>
        <w:t>Таблица 20</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288"/>
        <w:gridCol w:w="2041"/>
        <w:gridCol w:w="1644"/>
        <w:gridCol w:w="1361"/>
      </w:tblGrid>
      <w:tr w:rsidR="00814668" w:rsidRPr="00616C66">
        <w:tc>
          <w:tcPr>
            <w:tcW w:w="680" w:type="dxa"/>
          </w:tcPr>
          <w:p w:rsidR="00814668" w:rsidRDefault="00814668">
            <w:pPr>
              <w:pStyle w:val="ConsPlusNormal"/>
              <w:jc w:val="center"/>
            </w:pPr>
            <w:r>
              <w:t>N п/п</w:t>
            </w:r>
          </w:p>
        </w:tc>
        <w:tc>
          <w:tcPr>
            <w:tcW w:w="3288" w:type="dxa"/>
          </w:tcPr>
          <w:p w:rsidR="00814668" w:rsidRDefault="00814668">
            <w:pPr>
              <w:pStyle w:val="ConsPlusNormal"/>
              <w:jc w:val="center"/>
            </w:pPr>
            <w:r>
              <w:t>Показатели</w:t>
            </w:r>
          </w:p>
        </w:tc>
        <w:tc>
          <w:tcPr>
            <w:tcW w:w="2041" w:type="dxa"/>
          </w:tcPr>
          <w:p w:rsidR="00814668" w:rsidRDefault="00814668">
            <w:pPr>
              <w:pStyle w:val="ConsPlusNormal"/>
              <w:jc w:val="center"/>
            </w:pPr>
            <w:r>
              <w:t>Единицы измерения</w:t>
            </w:r>
          </w:p>
        </w:tc>
        <w:tc>
          <w:tcPr>
            <w:tcW w:w="1644" w:type="dxa"/>
          </w:tcPr>
          <w:p w:rsidR="00814668" w:rsidRDefault="00814668">
            <w:pPr>
              <w:pStyle w:val="ConsPlusNormal"/>
              <w:jc w:val="center"/>
            </w:pPr>
            <w:r>
              <w:t>Современное состояние</w:t>
            </w:r>
          </w:p>
          <w:p w:rsidR="00814668" w:rsidRDefault="00814668">
            <w:pPr>
              <w:pStyle w:val="ConsPlusNormal"/>
              <w:jc w:val="center"/>
            </w:pPr>
            <w:r>
              <w:t>на _____ г.</w:t>
            </w:r>
          </w:p>
        </w:tc>
        <w:tc>
          <w:tcPr>
            <w:tcW w:w="1361" w:type="dxa"/>
          </w:tcPr>
          <w:p w:rsidR="00814668" w:rsidRDefault="00814668">
            <w:pPr>
              <w:pStyle w:val="ConsPlusNormal"/>
              <w:jc w:val="center"/>
            </w:pPr>
            <w:r>
              <w:t>Расчетный срок</w:t>
            </w:r>
          </w:p>
        </w:tc>
      </w:tr>
      <w:tr w:rsidR="00814668" w:rsidRPr="00616C66">
        <w:tc>
          <w:tcPr>
            <w:tcW w:w="680" w:type="dxa"/>
          </w:tcPr>
          <w:p w:rsidR="00814668" w:rsidRDefault="00814668">
            <w:pPr>
              <w:pStyle w:val="ConsPlusNormal"/>
              <w:jc w:val="center"/>
            </w:pPr>
            <w:r>
              <w:t>1</w:t>
            </w:r>
          </w:p>
        </w:tc>
        <w:tc>
          <w:tcPr>
            <w:tcW w:w="3288" w:type="dxa"/>
          </w:tcPr>
          <w:p w:rsidR="00814668" w:rsidRDefault="00814668">
            <w:pPr>
              <w:pStyle w:val="ConsPlusNormal"/>
              <w:jc w:val="center"/>
            </w:pPr>
            <w:r>
              <w:t>2</w:t>
            </w:r>
          </w:p>
        </w:tc>
        <w:tc>
          <w:tcPr>
            <w:tcW w:w="2041" w:type="dxa"/>
          </w:tcPr>
          <w:p w:rsidR="00814668" w:rsidRDefault="00814668">
            <w:pPr>
              <w:pStyle w:val="ConsPlusNormal"/>
              <w:jc w:val="center"/>
            </w:pPr>
            <w:r>
              <w:t>3</w:t>
            </w:r>
          </w:p>
        </w:tc>
        <w:tc>
          <w:tcPr>
            <w:tcW w:w="1644" w:type="dxa"/>
          </w:tcPr>
          <w:p w:rsidR="00814668" w:rsidRDefault="00814668">
            <w:pPr>
              <w:pStyle w:val="ConsPlusNormal"/>
              <w:jc w:val="center"/>
            </w:pPr>
            <w:r>
              <w:t>4</w:t>
            </w:r>
          </w:p>
        </w:tc>
        <w:tc>
          <w:tcPr>
            <w:tcW w:w="1361" w:type="dxa"/>
          </w:tcPr>
          <w:p w:rsidR="00814668" w:rsidRDefault="00814668">
            <w:pPr>
              <w:pStyle w:val="ConsPlusNormal"/>
              <w:jc w:val="center"/>
            </w:pPr>
            <w:r>
              <w:t>5</w:t>
            </w:r>
          </w:p>
        </w:tc>
      </w:tr>
      <w:tr w:rsidR="00814668" w:rsidRPr="00616C66">
        <w:tc>
          <w:tcPr>
            <w:tcW w:w="9014" w:type="dxa"/>
            <w:gridSpan w:val="5"/>
          </w:tcPr>
          <w:p w:rsidR="00814668" w:rsidRDefault="00814668">
            <w:pPr>
              <w:pStyle w:val="ConsPlusNormal"/>
              <w:jc w:val="center"/>
              <w:outlineLvl w:val="4"/>
            </w:pPr>
            <w:r>
              <w:t>Обязательные</w:t>
            </w:r>
          </w:p>
        </w:tc>
      </w:tr>
      <w:tr w:rsidR="00814668" w:rsidRPr="00616C66">
        <w:tc>
          <w:tcPr>
            <w:tcW w:w="680" w:type="dxa"/>
          </w:tcPr>
          <w:p w:rsidR="00814668" w:rsidRDefault="00814668">
            <w:pPr>
              <w:pStyle w:val="ConsPlusNormal"/>
              <w:jc w:val="both"/>
              <w:outlineLvl w:val="5"/>
            </w:pPr>
            <w:r>
              <w:t>1.</w:t>
            </w:r>
          </w:p>
        </w:tc>
        <w:tc>
          <w:tcPr>
            <w:tcW w:w="3288" w:type="dxa"/>
          </w:tcPr>
          <w:p w:rsidR="00814668" w:rsidRDefault="00814668">
            <w:pPr>
              <w:pStyle w:val="ConsPlusNormal"/>
            </w:pPr>
            <w:r>
              <w:t>Территория Краснодарского края, всего</w:t>
            </w:r>
          </w:p>
        </w:tc>
        <w:tc>
          <w:tcPr>
            <w:tcW w:w="2041" w:type="dxa"/>
          </w:tcPr>
          <w:p w:rsidR="00814668" w:rsidRDefault="00814668">
            <w:pPr>
              <w:pStyle w:val="ConsPlusNormal"/>
              <w:jc w:val="both"/>
            </w:pPr>
            <w:r>
              <w:t>тыс. 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blPrEx>
          <w:tblBorders>
            <w:insideH w:val="none" w:sz="0" w:space="0" w:color="auto"/>
          </w:tblBorders>
        </w:tblPrEx>
        <w:tc>
          <w:tcPr>
            <w:tcW w:w="680" w:type="dxa"/>
            <w:tcBorders>
              <w:bottom w:val="nil"/>
            </w:tcBorders>
          </w:tcPr>
          <w:p w:rsidR="00814668" w:rsidRDefault="00814668">
            <w:pPr>
              <w:pStyle w:val="ConsPlusNormal"/>
              <w:jc w:val="both"/>
            </w:pPr>
            <w:r>
              <w:t>1.1</w:t>
            </w:r>
          </w:p>
        </w:tc>
        <w:tc>
          <w:tcPr>
            <w:tcW w:w="3288" w:type="dxa"/>
            <w:tcBorders>
              <w:bottom w:val="nil"/>
            </w:tcBorders>
          </w:tcPr>
          <w:p w:rsidR="00814668" w:rsidRDefault="00814668">
            <w:pPr>
              <w:pStyle w:val="ConsPlusNormal"/>
            </w:pPr>
            <w:r>
              <w:t>в том числе:</w:t>
            </w:r>
          </w:p>
          <w:p w:rsidR="00814668" w:rsidRDefault="00814668">
            <w:pPr>
              <w:pStyle w:val="ConsPlusNormal"/>
            </w:pPr>
            <w:r>
              <w:t>земли сельскохозяйственного назначения</w:t>
            </w:r>
          </w:p>
        </w:tc>
        <w:tc>
          <w:tcPr>
            <w:tcW w:w="2041" w:type="dxa"/>
            <w:tcBorders>
              <w:bottom w:val="nil"/>
            </w:tcBorders>
          </w:tcPr>
          <w:p w:rsidR="00814668" w:rsidRDefault="00814668">
            <w:pPr>
              <w:pStyle w:val="ConsPlusNormal"/>
              <w:jc w:val="both"/>
            </w:pPr>
            <w:r>
              <w:t>тыс. га/%</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земли населенных пунктов</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земли особо охраняемых территорий и объектов из них:</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особо охраняемые природные территории (с выделением лечебно-оздоровительных местностей и курортов)</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природоохранного назначения</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рекреационного назначения</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историко-культурного назначения</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иные особо ценные земли</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земли лесного фонда</w:t>
            </w:r>
          </w:p>
          <w:p w:rsidR="00814668" w:rsidRDefault="00814668">
            <w:pPr>
              <w:pStyle w:val="ConsPlusNormal"/>
            </w:pPr>
            <w:r>
              <w:t>из них:</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леса первой группы</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земли водного фонда</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tcBorders>
          </w:tcPr>
          <w:p w:rsidR="00814668" w:rsidRDefault="00814668">
            <w:pPr>
              <w:pStyle w:val="ConsPlusNormal"/>
            </w:pPr>
          </w:p>
        </w:tc>
        <w:tc>
          <w:tcPr>
            <w:tcW w:w="3288" w:type="dxa"/>
            <w:tcBorders>
              <w:top w:val="nil"/>
            </w:tcBorders>
          </w:tcPr>
          <w:p w:rsidR="00814668" w:rsidRDefault="00814668">
            <w:pPr>
              <w:pStyle w:val="ConsPlusNormal"/>
            </w:pPr>
            <w:r>
              <w:t>земли запаса</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blPrEx>
          <w:tblBorders>
            <w:insideH w:val="none" w:sz="0" w:space="0" w:color="auto"/>
          </w:tblBorders>
        </w:tblPrEx>
        <w:tc>
          <w:tcPr>
            <w:tcW w:w="680" w:type="dxa"/>
            <w:tcBorders>
              <w:bottom w:val="nil"/>
            </w:tcBorders>
          </w:tcPr>
          <w:p w:rsidR="00814668" w:rsidRDefault="00814668">
            <w:pPr>
              <w:pStyle w:val="ConsPlusNormal"/>
              <w:jc w:val="both"/>
            </w:pPr>
            <w:r>
              <w:t>1.2</w:t>
            </w:r>
          </w:p>
        </w:tc>
        <w:tc>
          <w:tcPr>
            <w:tcW w:w="3288" w:type="dxa"/>
            <w:tcBorders>
              <w:bottom w:val="nil"/>
            </w:tcBorders>
          </w:tcPr>
          <w:p w:rsidR="00814668" w:rsidRDefault="00814668">
            <w:pPr>
              <w:pStyle w:val="ConsPlusNormal"/>
            </w:pPr>
            <w:r>
              <w:t>Из общей территории Краснодарского края: земли, находящиеся в федеральной собственности</w:t>
            </w:r>
          </w:p>
        </w:tc>
        <w:tc>
          <w:tcPr>
            <w:tcW w:w="2041" w:type="dxa"/>
            <w:tcBorders>
              <w:bottom w:val="nil"/>
            </w:tcBorders>
          </w:tcPr>
          <w:p w:rsidR="00814668" w:rsidRDefault="00814668">
            <w:pPr>
              <w:pStyle w:val="ConsPlusNormal"/>
              <w:jc w:val="both"/>
            </w:pPr>
            <w:r>
              <w:t>тыс. га/%</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земли, находящиеся в собственности Краснодарского края</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земли, находящиеся в муниципальной собственности</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tcBorders>
          </w:tcPr>
          <w:p w:rsidR="00814668" w:rsidRDefault="00814668">
            <w:pPr>
              <w:pStyle w:val="ConsPlusNormal"/>
            </w:pPr>
          </w:p>
        </w:tc>
        <w:tc>
          <w:tcPr>
            <w:tcW w:w="3288" w:type="dxa"/>
            <w:tcBorders>
              <w:top w:val="nil"/>
            </w:tcBorders>
          </w:tcPr>
          <w:p w:rsidR="00814668" w:rsidRDefault="00814668">
            <w:pPr>
              <w:pStyle w:val="ConsPlusNormal"/>
            </w:pPr>
            <w:r>
              <w:t>земли, находящиеся в частной собственности</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tcPr>
          <w:p w:rsidR="00814668" w:rsidRDefault="00814668">
            <w:pPr>
              <w:pStyle w:val="ConsPlusNormal"/>
              <w:jc w:val="both"/>
              <w:outlineLvl w:val="5"/>
            </w:pPr>
            <w:r>
              <w:t>2.</w:t>
            </w:r>
          </w:p>
        </w:tc>
        <w:tc>
          <w:tcPr>
            <w:tcW w:w="3288" w:type="dxa"/>
          </w:tcPr>
          <w:p w:rsidR="00814668" w:rsidRDefault="00814668">
            <w:pPr>
              <w:pStyle w:val="ConsPlusNormal"/>
            </w:pPr>
            <w:r>
              <w:t>Население</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blPrEx>
          <w:tblBorders>
            <w:insideH w:val="none" w:sz="0" w:space="0" w:color="auto"/>
          </w:tblBorders>
        </w:tblPrEx>
        <w:tc>
          <w:tcPr>
            <w:tcW w:w="680" w:type="dxa"/>
            <w:tcBorders>
              <w:bottom w:val="nil"/>
            </w:tcBorders>
          </w:tcPr>
          <w:p w:rsidR="00814668" w:rsidRDefault="00814668">
            <w:pPr>
              <w:pStyle w:val="ConsPlusNormal"/>
              <w:jc w:val="both"/>
            </w:pPr>
            <w:r>
              <w:t>2.1</w:t>
            </w:r>
          </w:p>
        </w:tc>
        <w:tc>
          <w:tcPr>
            <w:tcW w:w="3288" w:type="dxa"/>
            <w:tcBorders>
              <w:bottom w:val="nil"/>
            </w:tcBorders>
          </w:tcPr>
          <w:p w:rsidR="00814668" w:rsidRDefault="00814668">
            <w:pPr>
              <w:pStyle w:val="ConsPlusNormal"/>
            </w:pPr>
            <w:r>
              <w:t>Всего</w:t>
            </w:r>
          </w:p>
          <w:p w:rsidR="00814668" w:rsidRDefault="00814668">
            <w:pPr>
              <w:pStyle w:val="ConsPlusNormal"/>
            </w:pPr>
            <w:r>
              <w:t>в том числе:</w:t>
            </w:r>
          </w:p>
        </w:tc>
        <w:tc>
          <w:tcPr>
            <w:tcW w:w="2041" w:type="dxa"/>
            <w:tcBorders>
              <w:bottom w:val="nil"/>
            </w:tcBorders>
          </w:tcPr>
          <w:p w:rsidR="00814668" w:rsidRDefault="00814668">
            <w:pPr>
              <w:pStyle w:val="ConsPlusNormal"/>
              <w:jc w:val="both"/>
            </w:pPr>
            <w:r>
              <w:t>тыс. чел. тыс. чел./% от общей</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tcBorders>
          </w:tcPr>
          <w:p w:rsidR="00814668" w:rsidRDefault="00814668">
            <w:pPr>
              <w:pStyle w:val="ConsPlusNormal"/>
            </w:pPr>
          </w:p>
        </w:tc>
        <w:tc>
          <w:tcPr>
            <w:tcW w:w="3288" w:type="dxa"/>
            <w:tcBorders>
              <w:top w:val="nil"/>
            </w:tcBorders>
          </w:tcPr>
          <w:p w:rsidR="00814668" w:rsidRDefault="00814668">
            <w:pPr>
              <w:pStyle w:val="ConsPlusNormal"/>
            </w:pPr>
            <w:r>
              <w:t>численность городского населения</w:t>
            </w:r>
          </w:p>
          <w:p w:rsidR="00814668" w:rsidRDefault="00814668">
            <w:pPr>
              <w:pStyle w:val="ConsPlusNormal"/>
            </w:pPr>
            <w:r>
              <w:t>численность сельского населения</w:t>
            </w:r>
          </w:p>
        </w:tc>
        <w:tc>
          <w:tcPr>
            <w:tcW w:w="2041" w:type="dxa"/>
            <w:tcBorders>
              <w:top w:val="nil"/>
            </w:tcBorders>
          </w:tcPr>
          <w:p w:rsidR="00814668" w:rsidRDefault="00814668">
            <w:pPr>
              <w:pStyle w:val="ConsPlusNormal"/>
              <w:jc w:val="both"/>
            </w:pPr>
            <w:r>
              <w:t>численности населения -"-</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blPrEx>
          <w:tblBorders>
            <w:insideH w:val="none" w:sz="0" w:space="0" w:color="auto"/>
          </w:tblBorders>
        </w:tblPrEx>
        <w:tc>
          <w:tcPr>
            <w:tcW w:w="680" w:type="dxa"/>
            <w:tcBorders>
              <w:bottom w:val="nil"/>
            </w:tcBorders>
          </w:tcPr>
          <w:p w:rsidR="00814668" w:rsidRDefault="00814668">
            <w:pPr>
              <w:pStyle w:val="ConsPlusNormal"/>
              <w:jc w:val="both"/>
            </w:pPr>
            <w:r>
              <w:t>2.2</w:t>
            </w:r>
          </w:p>
        </w:tc>
        <w:tc>
          <w:tcPr>
            <w:tcW w:w="3288" w:type="dxa"/>
            <w:tcBorders>
              <w:bottom w:val="nil"/>
            </w:tcBorders>
          </w:tcPr>
          <w:p w:rsidR="00814668" w:rsidRDefault="00814668">
            <w:pPr>
              <w:pStyle w:val="ConsPlusNormal"/>
            </w:pPr>
            <w:r>
              <w:t>Показатели естественного движения населения прирост</w:t>
            </w:r>
          </w:p>
        </w:tc>
        <w:tc>
          <w:tcPr>
            <w:tcW w:w="2041" w:type="dxa"/>
            <w:tcBorders>
              <w:bottom w:val="nil"/>
            </w:tcBorders>
          </w:tcPr>
          <w:p w:rsidR="00814668" w:rsidRDefault="00814668">
            <w:pPr>
              <w:pStyle w:val="ConsPlusNormal"/>
              <w:jc w:val="both"/>
            </w:pPr>
            <w:r>
              <w:t>тыс. чел./% от общей численности населения</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tcBorders>
          </w:tcPr>
          <w:p w:rsidR="00814668" w:rsidRDefault="00814668">
            <w:pPr>
              <w:pStyle w:val="ConsPlusNormal"/>
            </w:pPr>
          </w:p>
        </w:tc>
        <w:tc>
          <w:tcPr>
            <w:tcW w:w="3288" w:type="dxa"/>
            <w:tcBorders>
              <w:top w:val="nil"/>
            </w:tcBorders>
          </w:tcPr>
          <w:p w:rsidR="00814668" w:rsidRDefault="00814668">
            <w:pPr>
              <w:pStyle w:val="ConsPlusNormal"/>
            </w:pPr>
            <w:r>
              <w:t>убыль</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blPrEx>
          <w:tblBorders>
            <w:insideH w:val="none" w:sz="0" w:space="0" w:color="auto"/>
          </w:tblBorders>
        </w:tblPrEx>
        <w:tc>
          <w:tcPr>
            <w:tcW w:w="680" w:type="dxa"/>
            <w:tcBorders>
              <w:bottom w:val="nil"/>
            </w:tcBorders>
          </w:tcPr>
          <w:p w:rsidR="00814668" w:rsidRDefault="00814668">
            <w:pPr>
              <w:pStyle w:val="ConsPlusNormal"/>
              <w:jc w:val="both"/>
            </w:pPr>
            <w:r>
              <w:t>2.3</w:t>
            </w:r>
          </w:p>
        </w:tc>
        <w:tc>
          <w:tcPr>
            <w:tcW w:w="3288" w:type="dxa"/>
            <w:tcBorders>
              <w:bottom w:val="nil"/>
            </w:tcBorders>
          </w:tcPr>
          <w:p w:rsidR="00814668" w:rsidRDefault="00814668">
            <w:pPr>
              <w:pStyle w:val="ConsPlusNormal"/>
            </w:pPr>
            <w:r>
              <w:t>Показатели миграции населения прирост</w:t>
            </w:r>
          </w:p>
        </w:tc>
        <w:tc>
          <w:tcPr>
            <w:tcW w:w="2041" w:type="dxa"/>
            <w:tcBorders>
              <w:bottom w:val="nil"/>
            </w:tcBorders>
          </w:tcPr>
          <w:p w:rsidR="00814668" w:rsidRDefault="00814668">
            <w:pPr>
              <w:pStyle w:val="ConsPlusNormal"/>
              <w:jc w:val="both"/>
            </w:pPr>
            <w:r>
              <w:t>тыс. чел./% от общей численности населения</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tcBorders>
          </w:tcPr>
          <w:p w:rsidR="00814668" w:rsidRDefault="00814668">
            <w:pPr>
              <w:pStyle w:val="ConsPlusNormal"/>
            </w:pPr>
          </w:p>
        </w:tc>
        <w:tc>
          <w:tcPr>
            <w:tcW w:w="3288" w:type="dxa"/>
            <w:tcBorders>
              <w:top w:val="nil"/>
            </w:tcBorders>
          </w:tcPr>
          <w:p w:rsidR="00814668" w:rsidRDefault="00814668">
            <w:pPr>
              <w:pStyle w:val="ConsPlusNormal"/>
            </w:pPr>
            <w:r>
              <w:t>убыль</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tcPr>
          <w:p w:rsidR="00814668" w:rsidRDefault="00814668">
            <w:pPr>
              <w:pStyle w:val="ConsPlusNormal"/>
              <w:jc w:val="both"/>
            </w:pPr>
            <w:r>
              <w:t>2.4</w:t>
            </w:r>
          </w:p>
        </w:tc>
        <w:tc>
          <w:tcPr>
            <w:tcW w:w="3288" w:type="dxa"/>
          </w:tcPr>
          <w:p w:rsidR="00814668" w:rsidRDefault="00814668">
            <w:pPr>
              <w:pStyle w:val="ConsPlusNormal"/>
            </w:pPr>
            <w:r>
              <w:t>Число вынужденных переселенцев и беженцев</w:t>
            </w:r>
          </w:p>
        </w:tc>
        <w:tc>
          <w:tcPr>
            <w:tcW w:w="2041" w:type="dxa"/>
          </w:tcPr>
          <w:p w:rsidR="00814668" w:rsidRDefault="00814668">
            <w:pPr>
              <w:pStyle w:val="ConsPlusNormal"/>
              <w:jc w:val="both"/>
            </w:pPr>
            <w:r>
              <w:t>тыс. чел./% от общей численности населения</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blPrEx>
          <w:tblBorders>
            <w:insideH w:val="none" w:sz="0" w:space="0" w:color="auto"/>
          </w:tblBorders>
        </w:tblPrEx>
        <w:tc>
          <w:tcPr>
            <w:tcW w:w="680" w:type="dxa"/>
            <w:tcBorders>
              <w:bottom w:val="nil"/>
            </w:tcBorders>
          </w:tcPr>
          <w:p w:rsidR="00814668" w:rsidRDefault="00814668">
            <w:pPr>
              <w:pStyle w:val="ConsPlusNormal"/>
              <w:jc w:val="both"/>
            </w:pPr>
            <w:r>
              <w:t>2.5</w:t>
            </w:r>
          </w:p>
        </w:tc>
        <w:tc>
          <w:tcPr>
            <w:tcW w:w="3288" w:type="dxa"/>
            <w:tcBorders>
              <w:bottom w:val="nil"/>
            </w:tcBorders>
          </w:tcPr>
          <w:p w:rsidR="00814668" w:rsidRDefault="00814668">
            <w:pPr>
              <w:pStyle w:val="ConsPlusNormal"/>
            </w:pPr>
            <w:r>
              <w:t>Число городских поселений, всего</w:t>
            </w:r>
          </w:p>
        </w:tc>
        <w:tc>
          <w:tcPr>
            <w:tcW w:w="2041" w:type="dxa"/>
            <w:tcBorders>
              <w:bottom w:val="nil"/>
            </w:tcBorders>
          </w:tcPr>
          <w:p w:rsidR="00814668" w:rsidRDefault="00814668">
            <w:pPr>
              <w:pStyle w:val="ConsPlusNormal"/>
              <w:jc w:val="both"/>
            </w:pPr>
            <w:r>
              <w:t>единиц</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в том числе: городов</w:t>
            </w:r>
          </w:p>
          <w:p w:rsidR="00814668" w:rsidRDefault="00814668">
            <w:pPr>
              <w:pStyle w:val="ConsPlusNormal"/>
            </w:pPr>
            <w:r>
              <w:t>из них с численностью населения</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250 тыс. чел. - 1 млн. чел.</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100 - 250 тыс. чел.</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50 - 100 тыс. чел.</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до 50 тыс. чел.</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tcBorders>
          </w:tcPr>
          <w:p w:rsidR="00814668" w:rsidRDefault="00814668">
            <w:pPr>
              <w:pStyle w:val="ConsPlusNormal"/>
            </w:pPr>
          </w:p>
        </w:tc>
        <w:tc>
          <w:tcPr>
            <w:tcW w:w="3288" w:type="dxa"/>
            <w:tcBorders>
              <w:top w:val="nil"/>
            </w:tcBorders>
          </w:tcPr>
          <w:p w:rsidR="00814668" w:rsidRDefault="00814668">
            <w:pPr>
              <w:pStyle w:val="ConsPlusNormal"/>
            </w:pPr>
            <w:r>
              <w:t>поселков</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tcPr>
          <w:p w:rsidR="00814668" w:rsidRDefault="00814668">
            <w:pPr>
              <w:pStyle w:val="ConsPlusNormal"/>
              <w:jc w:val="both"/>
            </w:pPr>
            <w:r>
              <w:t>2.6</w:t>
            </w:r>
          </w:p>
        </w:tc>
        <w:tc>
          <w:tcPr>
            <w:tcW w:w="3288" w:type="dxa"/>
          </w:tcPr>
          <w:p w:rsidR="00814668" w:rsidRDefault="00814668">
            <w:pPr>
              <w:pStyle w:val="ConsPlusNormal"/>
            </w:pPr>
            <w:r>
              <w:t>Число сельских поселений</w:t>
            </w:r>
          </w:p>
        </w:tc>
        <w:tc>
          <w:tcPr>
            <w:tcW w:w="2041" w:type="dxa"/>
          </w:tcPr>
          <w:p w:rsidR="00814668" w:rsidRDefault="00814668">
            <w:pPr>
              <w:pStyle w:val="ConsPlusNormal"/>
              <w:jc w:val="both"/>
            </w:pPr>
            <w:r>
              <w:t>единиц</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2.7</w:t>
            </w:r>
          </w:p>
        </w:tc>
        <w:tc>
          <w:tcPr>
            <w:tcW w:w="3288" w:type="dxa"/>
          </w:tcPr>
          <w:p w:rsidR="00814668" w:rsidRDefault="00814668">
            <w:pPr>
              <w:pStyle w:val="ConsPlusNormal"/>
            </w:pPr>
            <w:r>
              <w:t>Плотность</w:t>
            </w:r>
          </w:p>
        </w:tc>
        <w:tc>
          <w:tcPr>
            <w:tcW w:w="2041" w:type="dxa"/>
          </w:tcPr>
          <w:p w:rsidR="00814668" w:rsidRDefault="00814668">
            <w:pPr>
              <w:pStyle w:val="ConsPlusNormal"/>
              <w:jc w:val="both"/>
            </w:pPr>
            <w:r>
              <w:t>чел./кв. 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2.8</w:t>
            </w:r>
          </w:p>
        </w:tc>
        <w:tc>
          <w:tcPr>
            <w:tcW w:w="3288" w:type="dxa"/>
          </w:tcPr>
          <w:p w:rsidR="00814668" w:rsidRDefault="00814668">
            <w:pPr>
              <w:pStyle w:val="ConsPlusNormal"/>
            </w:pPr>
            <w:r>
              <w:t>Плотность сельского населения</w:t>
            </w:r>
          </w:p>
        </w:tc>
        <w:tc>
          <w:tcPr>
            <w:tcW w:w="2041" w:type="dxa"/>
          </w:tcPr>
          <w:p w:rsidR="00814668" w:rsidRDefault="00814668">
            <w:pPr>
              <w:pStyle w:val="ConsPlusNormal"/>
              <w:jc w:val="both"/>
            </w:pPr>
            <w:r>
              <w:t>чел./кв. 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2.9</w:t>
            </w:r>
          </w:p>
        </w:tc>
        <w:tc>
          <w:tcPr>
            <w:tcW w:w="3288" w:type="dxa"/>
            <w:tcBorders>
              <w:bottom w:val="nil"/>
            </w:tcBorders>
          </w:tcPr>
          <w:p w:rsidR="00814668" w:rsidRDefault="00814668">
            <w:pPr>
              <w:pStyle w:val="ConsPlusNormal"/>
            </w:pPr>
            <w:r>
              <w:t>Возрастная структура населения: дети до 15 лет</w:t>
            </w:r>
          </w:p>
        </w:tc>
        <w:tc>
          <w:tcPr>
            <w:tcW w:w="2041" w:type="dxa"/>
            <w:tcBorders>
              <w:bottom w:val="nil"/>
            </w:tcBorders>
          </w:tcPr>
          <w:p w:rsidR="00814668" w:rsidRDefault="00814668">
            <w:pPr>
              <w:pStyle w:val="ConsPlusNormal"/>
              <w:jc w:val="both"/>
            </w:pPr>
            <w:r>
              <w:t>тыс. чел./% от общей численности населения</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население в трудоспособном возрасте (мужчины 16 - 59 лет, женщины 16 - 54 лет)</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население старше трудоспособного возраста</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2.10</w:t>
            </w:r>
          </w:p>
        </w:tc>
        <w:tc>
          <w:tcPr>
            <w:tcW w:w="3288" w:type="dxa"/>
            <w:tcBorders>
              <w:bottom w:val="nil"/>
            </w:tcBorders>
          </w:tcPr>
          <w:p w:rsidR="00814668" w:rsidRDefault="00814668">
            <w:pPr>
              <w:pStyle w:val="ConsPlusNormal"/>
            </w:pPr>
            <w:r>
              <w:t>Численность занятого населения, всего из них: в материальной сфере</w:t>
            </w:r>
          </w:p>
        </w:tc>
        <w:tc>
          <w:tcPr>
            <w:tcW w:w="2041" w:type="dxa"/>
            <w:tcBorders>
              <w:bottom w:val="nil"/>
            </w:tcBorders>
          </w:tcPr>
          <w:p w:rsidR="00814668" w:rsidRDefault="00814668">
            <w:pPr>
              <w:pStyle w:val="ConsPlusNormal"/>
              <w:jc w:val="both"/>
            </w:pPr>
            <w:r>
              <w:t>тыс. чел.</w:t>
            </w:r>
          </w:p>
        </w:tc>
        <w:tc>
          <w:tcPr>
            <w:tcW w:w="1644" w:type="dxa"/>
            <w:vMerge w:val="restart"/>
            <w:tcBorders>
              <w:bottom w:val="nil"/>
            </w:tcBorders>
          </w:tcPr>
          <w:p w:rsidR="00814668" w:rsidRDefault="00814668">
            <w:pPr>
              <w:pStyle w:val="ConsPlusNormal"/>
            </w:pPr>
          </w:p>
        </w:tc>
        <w:tc>
          <w:tcPr>
            <w:tcW w:w="1361" w:type="dxa"/>
            <w:vMerge w:val="restart"/>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p>
        </w:tc>
        <w:tc>
          <w:tcPr>
            <w:tcW w:w="2041" w:type="dxa"/>
            <w:tcBorders>
              <w:top w:val="nil"/>
              <w:bottom w:val="nil"/>
            </w:tcBorders>
          </w:tcPr>
          <w:p w:rsidR="00814668" w:rsidRDefault="00814668">
            <w:pPr>
              <w:pStyle w:val="ConsPlusNormal"/>
              <w:jc w:val="both"/>
            </w:pPr>
            <w:r>
              <w:t>тыс. чел./% от общей численности</w:t>
            </w:r>
          </w:p>
        </w:tc>
        <w:tc>
          <w:tcPr>
            <w:tcW w:w="1644" w:type="dxa"/>
            <w:vMerge/>
            <w:tcBorders>
              <w:bottom w:val="nil"/>
            </w:tcBorders>
          </w:tcPr>
          <w:p w:rsidR="00814668" w:rsidRPr="00616C66" w:rsidRDefault="00814668"/>
        </w:tc>
        <w:tc>
          <w:tcPr>
            <w:tcW w:w="1361" w:type="dxa"/>
            <w:vMerge/>
            <w:tcBorders>
              <w:bottom w:val="nil"/>
            </w:tcBorders>
          </w:tcPr>
          <w:p w:rsidR="00814668" w:rsidRPr="00616C66" w:rsidRDefault="00814668"/>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в том числе:</w:t>
            </w:r>
          </w:p>
        </w:tc>
        <w:tc>
          <w:tcPr>
            <w:tcW w:w="2041" w:type="dxa"/>
            <w:tcBorders>
              <w:top w:val="nil"/>
              <w:bottom w:val="nil"/>
            </w:tcBorders>
          </w:tcPr>
          <w:p w:rsidR="00814668" w:rsidRDefault="00814668">
            <w:pPr>
              <w:pStyle w:val="ConsPlusNormal"/>
              <w:jc w:val="both"/>
            </w:pPr>
            <w:r>
              <w:t>населения</w:t>
            </w:r>
          </w:p>
        </w:tc>
        <w:tc>
          <w:tcPr>
            <w:tcW w:w="1644" w:type="dxa"/>
            <w:vMerge/>
            <w:tcBorders>
              <w:bottom w:val="nil"/>
            </w:tcBorders>
          </w:tcPr>
          <w:p w:rsidR="00814668" w:rsidRPr="00616C66" w:rsidRDefault="00814668"/>
        </w:tc>
        <w:tc>
          <w:tcPr>
            <w:tcW w:w="1361" w:type="dxa"/>
            <w:vMerge/>
            <w:tcBorders>
              <w:bottom w:val="nil"/>
            </w:tcBorders>
          </w:tcPr>
          <w:p w:rsidR="00814668" w:rsidRPr="00616C66" w:rsidRDefault="00814668"/>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промышленность</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строительство</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сельское хозяйство</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наука</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прочие</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в обслуживающей сфере</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9014" w:type="dxa"/>
            <w:gridSpan w:val="5"/>
          </w:tcPr>
          <w:p w:rsidR="00814668" w:rsidRDefault="00814668">
            <w:pPr>
              <w:pStyle w:val="ConsPlusNormal"/>
              <w:jc w:val="center"/>
              <w:outlineLvl w:val="4"/>
            </w:pPr>
            <w:r>
              <w:t>Рекомендуемые</w:t>
            </w:r>
          </w:p>
        </w:tc>
      </w:tr>
      <w:tr w:rsidR="00814668" w:rsidRPr="00616C66">
        <w:tc>
          <w:tcPr>
            <w:tcW w:w="680" w:type="dxa"/>
          </w:tcPr>
          <w:p w:rsidR="00814668" w:rsidRDefault="00814668">
            <w:pPr>
              <w:pStyle w:val="ConsPlusNormal"/>
              <w:jc w:val="both"/>
              <w:outlineLvl w:val="5"/>
            </w:pPr>
            <w:r>
              <w:t>3.</w:t>
            </w:r>
          </w:p>
        </w:tc>
        <w:tc>
          <w:tcPr>
            <w:tcW w:w="3288" w:type="dxa"/>
          </w:tcPr>
          <w:p w:rsidR="00814668" w:rsidRDefault="00814668">
            <w:pPr>
              <w:pStyle w:val="ConsPlusNormal"/>
            </w:pPr>
            <w:r>
              <w:t>Экономический потенциал</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3.1</w:t>
            </w:r>
          </w:p>
        </w:tc>
        <w:tc>
          <w:tcPr>
            <w:tcW w:w="3288" w:type="dxa"/>
          </w:tcPr>
          <w:p w:rsidR="00814668" w:rsidRDefault="00814668">
            <w:pPr>
              <w:pStyle w:val="ConsPlusNormal"/>
            </w:pPr>
            <w:r>
              <w:t>Объем промышленного производства</w:t>
            </w:r>
          </w:p>
        </w:tc>
        <w:tc>
          <w:tcPr>
            <w:tcW w:w="2041" w:type="dxa"/>
          </w:tcPr>
          <w:p w:rsidR="00814668" w:rsidRDefault="00814668">
            <w:pPr>
              <w:pStyle w:val="ConsPlusNormal"/>
              <w:jc w:val="both"/>
            </w:pPr>
            <w:r>
              <w:t>млрд. руб./% к общероссийскому уровню (уровню Краснодарского края)</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3.2</w:t>
            </w:r>
          </w:p>
        </w:tc>
        <w:tc>
          <w:tcPr>
            <w:tcW w:w="3288" w:type="dxa"/>
          </w:tcPr>
          <w:p w:rsidR="00814668" w:rsidRDefault="00814668">
            <w:pPr>
              <w:pStyle w:val="ConsPlusNormal"/>
            </w:pPr>
            <w:r>
              <w:t>Объем производства продукции сельского хозяйства</w:t>
            </w:r>
          </w:p>
        </w:tc>
        <w:tc>
          <w:tcPr>
            <w:tcW w:w="2041" w:type="dxa"/>
          </w:tcPr>
          <w:p w:rsidR="00814668" w:rsidRDefault="00814668">
            <w:pPr>
              <w:pStyle w:val="ConsPlusNormal"/>
              <w:jc w:val="both"/>
            </w:pPr>
            <w:r>
              <w:t>млрд. руб./% к общероссийскому уровню (уровню Краснодарского края)</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outlineLvl w:val="5"/>
            </w:pPr>
            <w:r>
              <w:t>4.</w:t>
            </w:r>
          </w:p>
        </w:tc>
        <w:tc>
          <w:tcPr>
            <w:tcW w:w="3288" w:type="dxa"/>
          </w:tcPr>
          <w:p w:rsidR="00814668" w:rsidRDefault="00814668">
            <w:pPr>
              <w:pStyle w:val="ConsPlusNormal"/>
            </w:pPr>
            <w:r>
              <w:t>Жилищный фонд, всего</w:t>
            </w:r>
          </w:p>
        </w:tc>
        <w:tc>
          <w:tcPr>
            <w:tcW w:w="2041" w:type="dxa"/>
          </w:tcPr>
          <w:p w:rsidR="00814668" w:rsidRDefault="00814668">
            <w:pPr>
              <w:pStyle w:val="ConsPlusNormal"/>
              <w:jc w:val="both"/>
            </w:pPr>
            <w:r>
              <w:t>тыс. кв. м общей площади квартир</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4.1</w:t>
            </w:r>
          </w:p>
        </w:tc>
        <w:tc>
          <w:tcPr>
            <w:tcW w:w="3288" w:type="dxa"/>
            <w:tcBorders>
              <w:bottom w:val="nil"/>
            </w:tcBorders>
          </w:tcPr>
          <w:p w:rsidR="00814668" w:rsidRDefault="00814668">
            <w:pPr>
              <w:pStyle w:val="ConsPlusNormal"/>
            </w:pPr>
            <w:r>
              <w:t>В том числе: в городских поселениях</w:t>
            </w:r>
          </w:p>
        </w:tc>
        <w:tc>
          <w:tcPr>
            <w:tcW w:w="2041" w:type="dxa"/>
            <w:tcBorders>
              <w:bottom w:val="nil"/>
            </w:tcBorders>
          </w:tcPr>
          <w:p w:rsidR="00814668" w:rsidRDefault="00814668">
            <w:pPr>
              <w:pStyle w:val="ConsPlusNormal"/>
              <w:jc w:val="both"/>
            </w:pPr>
            <w:r>
              <w:t>тыс. кв. м общей площади квартир/%</w:t>
            </w:r>
          </w:p>
        </w:tc>
        <w:tc>
          <w:tcPr>
            <w:tcW w:w="1644" w:type="dxa"/>
            <w:vMerge w:val="restart"/>
          </w:tcPr>
          <w:p w:rsidR="00814668" w:rsidRDefault="00814668">
            <w:pPr>
              <w:pStyle w:val="ConsPlusNormal"/>
            </w:pPr>
          </w:p>
        </w:tc>
        <w:tc>
          <w:tcPr>
            <w:tcW w:w="1361" w:type="dxa"/>
            <w:vMerge w:val="restart"/>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в сельских поселениях</w:t>
            </w:r>
          </w:p>
        </w:tc>
        <w:tc>
          <w:tcPr>
            <w:tcW w:w="2041" w:type="dxa"/>
            <w:tcBorders>
              <w:top w:val="nil"/>
            </w:tcBorders>
          </w:tcPr>
          <w:p w:rsidR="00814668" w:rsidRDefault="00814668">
            <w:pPr>
              <w:pStyle w:val="ConsPlusNormal"/>
              <w:jc w:val="both"/>
            </w:pPr>
            <w:r>
              <w:t>-"-</w:t>
            </w:r>
          </w:p>
        </w:tc>
        <w:tc>
          <w:tcPr>
            <w:tcW w:w="1644" w:type="dxa"/>
            <w:vMerge/>
          </w:tcPr>
          <w:p w:rsidR="00814668" w:rsidRPr="00616C66" w:rsidRDefault="00814668"/>
        </w:tc>
        <w:tc>
          <w:tcPr>
            <w:tcW w:w="1361" w:type="dxa"/>
            <w:vMerge/>
          </w:tcPr>
          <w:p w:rsidR="00814668" w:rsidRPr="00616C66" w:rsidRDefault="00814668"/>
        </w:tc>
      </w:tr>
      <w:tr w:rsidR="00814668" w:rsidRPr="00616C66">
        <w:tc>
          <w:tcPr>
            <w:tcW w:w="680" w:type="dxa"/>
            <w:vMerge w:val="restart"/>
          </w:tcPr>
          <w:p w:rsidR="00814668" w:rsidRDefault="00814668">
            <w:pPr>
              <w:pStyle w:val="ConsPlusNormal"/>
              <w:jc w:val="both"/>
            </w:pPr>
            <w:r>
              <w:t>4.2</w:t>
            </w:r>
          </w:p>
        </w:tc>
        <w:tc>
          <w:tcPr>
            <w:tcW w:w="3288" w:type="dxa"/>
            <w:tcBorders>
              <w:bottom w:val="nil"/>
            </w:tcBorders>
          </w:tcPr>
          <w:p w:rsidR="00814668" w:rsidRDefault="00814668">
            <w:pPr>
              <w:pStyle w:val="ConsPlusNormal"/>
            </w:pPr>
            <w:r>
              <w:t>Из общего жилищного фонда:</w:t>
            </w:r>
          </w:p>
        </w:tc>
        <w:tc>
          <w:tcPr>
            <w:tcW w:w="2041" w:type="dxa"/>
            <w:tcBorders>
              <w:bottom w:val="nil"/>
            </w:tcBorders>
          </w:tcPr>
          <w:p w:rsidR="00814668" w:rsidRDefault="00814668">
            <w:pPr>
              <w:pStyle w:val="ConsPlusNormal"/>
              <w:jc w:val="both"/>
            </w:pPr>
            <w:r>
              <w:t>тыс. кв. м общей площади квартир/%</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в государственной и муниципальной собственности</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в частной собственности</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4.3</w:t>
            </w:r>
          </w:p>
        </w:tc>
        <w:tc>
          <w:tcPr>
            <w:tcW w:w="3288" w:type="dxa"/>
            <w:tcBorders>
              <w:bottom w:val="nil"/>
            </w:tcBorders>
          </w:tcPr>
          <w:p w:rsidR="00814668" w:rsidRDefault="00814668">
            <w:pPr>
              <w:pStyle w:val="ConsPlusNormal"/>
            </w:pPr>
            <w:r>
              <w:t>Обеспеченность населения общей площадью квартир</w:t>
            </w:r>
          </w:p>
        </w:tc>
        <w:tc>
          <w:tcPr>
            <w:tcW w:w="2041" w:type="dxa"/>
            <w:tcBorders>
              <w:bottom w:val="nil"/>
            </w:tcBorders>
          </w:tcPr>
          <w:p w:rsidR="00814668" w:rsidRDefault="00814668">
            <w:pPr>
              <w:pStyle w:val="ConsPlusNormal"/>
              <w:jc w:val="both"/>
            </w:pPr>
            <w:r>
              <w:t>кв. м/чел.</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в городских поселениях</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в сельских поселениях</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vMerge w:val="restart"/>
            <w:tcBorders>
              <w:bottom w:val="nil"/>
            </w:tcBorders>
          </w:tcPr>
          <w:p w:rsidR="00814668" w:rsidRDefault="00814668">
            <w:pPr>
              <w:pStyle w:val="ConsPlusNormal"/>
              <w:jc w:val="both"/>
            </w:pPr>
            <w:r>
              <w:t>4.4</w:t>
            </w:r>
          </w:p>
        </w:tc>
        <w:tc>
          <w:tcPr>
            <w:tcW w:w="3288" w:type="dxa"/>
            <w:tcBorders>
              <w:bottom w:val="nil"/>
            </w:tcBorders>
          </w:tcPr>
          <w:p w:rsidR="00814668" w:rsidRDefault="00814668">
            <w:pPr>
              <w:pStyle w:val="ConsPlusNormal"/>
            </w:pPr>
            <w:r>
              <w:t>Обеспеченность жилищного фонда:</w:t>
            </w:r>
          </w:p>
          <w:p w:rsidR="00814668" w:rsidRDefault="00814668">
            <w:pPr>
              <w:pStyle w:val="ConsPlusNormal"/>
            </w:pPr>
            <w:r>
              <w:t>водопроводом:</w:t>
            </w:r>
          </w:p>
        </w:tc>
        <w:tc>
          <w:tcPr>
            <w:tcW w:w="2041" w:type="dxa"/>
            <w:tcBorders>
              <w:bottom w:val="nil"/>
            </w:tcBorders>
            <w:vAlign w:val="bottom"/>
          </w:tcPr>
          <w:p w:rsidR="00814668" w:rsidRDefault="00814668">
            <w:pPr>
              <w:pStyle w:val="ConsPlusNormal"/>
            </w:pPr>
          </w:p>
        </w:tc>
        <w:tc>
          <w:tcPr>
            <w:tcW w:w="1644" w:type="dxa"/>
            <w:vMerge w:val="restart"/>
            <w:tcBorders>
              <w:bottom w:val="nil"/>
            </w:tcBorders>
          </w:tcPr>
          <w:p w:rsidR="00814668" w:rsidRDefault="00814668">
            <w:pPr>
              <w:pStyle w:val="ConsPlusNormal"/>
            </w:pPr>
          </w:p>
        </w:tc>
        <w:tc>
          <w:tcPr>
            <w:tcW w:w="1361" w:type="dxa"/>
            <w:vMerge w:val="restart"/>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Borders>
              <w:bottom w:val="nil"/>
            </w:tcBorders>
          </w:tcPr>
          <w:p w:rsidR="00814668" w:rsidRPr="00616C66" w:rsidRDefault="00814668"/>
        </w:tc>
        <w:tc>
          <w:tcPr>
            <w:tcW w:w="3288" w:type="dxa"/>
            <w:tcBorders>
              <w:top w:val="nil"/>
              <w:bottom w:val="nil"/>
            </w:tcBorders>
          </w:tcPr>
          <w:p w:rsidR="00814668" w:rsidRDefault="00814668">
            <w:pPr>
              <w:pStyle w:val="ConsPlusNormal"/>
            </w:pPr>
            <w:r>
              <w:t>в городских поселениях</w:t>
            </w:r>
          </w:p>
        </w:tc>
        <w:tc>
          <w:tcPr>
            <w:tcW w:w="2041" w:type="dxa"/>
            <w:tcBorders>
              <w:top w:val="nil"/>
              <w:bottom w:val="nil"/>
            </w:tcBorders>
          </w:tcPr>
          <w:p w:rsidR="00814668" w:rsidRDefault="00814668">
            <w:pPr>
              <w:pStyle w:val="ConsPlusNormal"/>
              <w:jc w:val="both"/>
            </w:pPr>
            <w:r>
              <w:t>% от общего жилищного фонда городских поселений</w:t>
            </w:r>
          </w:p>
        </w:tc>
        <w:tc>
          <w:tcPr>
            <w:tcW w:w="1644" w:type="dxa"/>
            <w:vMerge/>
            <w:tcBorders>
              <w:bottom w:val="nil"/>
            </w:tcBorders>
          </w:tcPr>
          <w:p w:rsidR="00814668" w:rsidRPr="00616C66" w:rsidRDefault="00814668"/>
        </w:tc>
        <w:tc>
          <w:tcPr>
            <w:tcW w:w="1361" w:type="dxa"/>
            <w:vMerge/>
            <w:tcBorders>
              <w:bottom w:val="nil"/>
            </w:tcBorders>
          </w:tcPr>
          <w:p w:rsidR="00814668" w:rsidRPr="00616C66" w:rsidRDefault="00814668"/>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в сельских поселениях</w:t>
            </w:r>
          </w:p>
        </w:tc>
        <w:tc>
          <w:tcPr>
            <w:tcW w:w="2041" w:type="dxa"/>
            <w:tcBorders>
              <w:top w:val="nil"/>
              <w:bottom w:val="nil"/>
            </w:tcBorders>
          </w:tcPr>
          <w:p w:rsidR="00814668" w:rsidRDefault="00814668">
            <w:pPr>
              <w:pStyle w:val="ConsPlusNormal"/>
              <w:jc w:val="both"/>
            </w:pPr>
            <w:r>
              <w:t>% от общего жилищного фонда сельских поселений</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val="restart"/>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канализацией:</w:t>
            </w:r>
          </w:p>
        </w:tc>
        <w:tc>
          <w:tcPr>
            <w:tcW w:w="2041" w:type="dxa"/>
            <w:tcBorders>
              <w:top w:val="nil"/>
              <w:bottom w:val="nil"/>
            </w:tcBorders>
            <w:vAlign w:val="bottom"/>
          </w:tcPr>
          <w:p w:rsidR="00814668" w:rsidRDefault="00814668">
            <w:pPr>
              <w:pStyle w:val="ConsPlusNormal"/>
            </w:pPr>
          </w:p>
        </w:tc>
        <w:tc>
          <w:tcPr>
            <w:tcW w:w="1644" w:type="dxa"/>
            <w:vMerge w:val="restart"/>
            <w:tcBorders>
              <w:top w:val="nil"/>
              <w:bottom w:val="nil"/>
            </w:tcBorders>
          </w:tcPr>
          <w:p w:rsidR="00814668" w:rsidRDefault="00814668">
            <w:pPr>
              <w:pStyle w:val="ConsPlusNormal"/>
            </w:pPr>
          </w:p>
        </w:tc>
        <w:tc>
          <w:tcPr>
            <w:tcW w:w="1361" w:type="dxa"/>
            <w:vMerge w:val="restart"/>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Borders>
              <w:top w:val="nil"/>
              <w:bottom w:val="nil"/>
            </w:tcBorders>
          </w:tcPr>
          <w:p w:rsidR="00814668" w:rsidRPr="00616C66" w:rsidRDefault="00814668"/>
        </w:tc>
        <w:tc>
          <w:tcPr>
            <w:tcW w:w="3288" w:type="dxa"/>
            <w:tcBorders>
              <w:top w:val="nil"/>
              <w:bottom w:val="nil"/>
            </w:tcBorders>
          </w:tcPr>
          <w:p w:rsidR="00814668" w:rsidRDefault="00814668">
            <w:pPr>
              <w:pStyle w:val="ConsPlusNormal"/>
            </w:pPr>
            <w:r>
              <w:t>в городских поселениях</w:t>
            </w:r>
          </w:p>
        </w:tc>
        <w:tc>
          <w:tcPr>
            <w:tcW w:w="2041" w:type="dxa"/>
            <w:tcBorders>
              <w:top w:val="nil"/>
              <w:bottom w:val="nil"/>
            </w:tcBorders>
          </w:tcPr>
          <w:p w:rsidR="00814668" w:rsidRDefault="00814668">
            <w:pPr>
              <w:pStyle w:val="ConsPlusNormal"/>
              <w:jc w:val="both"/>
            </w:pPr>
            <w:r>
              <w:t>% от общего жилищного фонда городских поселений</w:t>
            </w:r>
          </w:p>
        </w:tc>
        <w:tc>
          <w:tcPr>
            <w:tcW w:w="1644" w:type="dxa"/>
            <w:vMerge/>
            <w:tcBorders>
              <w:top w:val="nil"/>
              <w:bottom w:val="nil"/>
            </w:tcBorders>
          </w:tcPr>
          <w:p w:rsidR="00814668" w:rsidRPr="00616C66" w:rsidRDefault="00814668"/>
        </w:tc>
        <w:tc>
          <w:tcPr>
            <w:tcW w:w="1361" w:type="dxa"/>
            <w:vMerge/>
            <w:tcBorders>
              <w:top w:val="nil"/>
              <w:bottom w:val="nil"/>
            </w:tcBorders>
          </w:tcPr>
          <w:p w:rsidR="00814668" w:rsidRPr="00616C66" w:rsidRDefault="00814668"/>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в сельских поселениях</w:t>
            </w:r>
          </w:p>
        </w:tc>
        <w:tc>
          <w:tcPr>
            <w:tcW w:w="2041" w:type="dxa"/>
            <w:tcBorders>
              <w:top w:val="nil"/>
              <w:bottom w:val="nil"/>
            </w:tcBorders>
          </w:tcPr>
          <w:p w:rsidR="00814668" w:rsidRDefault="00814668">
            <w:pPr>
              <w:pStyle w:val="ConsPlusNormal"/>
              <w:jc w:val="both"/>
            </w:pPr>
            <w:r>
              <w:t>% от общего жилищного фонда сельских поселений</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val="restart"/>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электроплитами:</w:t>
            </w:r>
          </w:p>
        </w:tc>
        <w:tc>
          <w:tcPr>
            <w:tcW w:w="2041" w:type="dxa"/>
            <w:tcBorders>
              <w:top w:val="nil"/>
              <w:bottom w:val="nil"/>
            </w:tcBorders>
            <w:vAlign w:val="bottom"/>
          </w:tcPr>
          <w:p w:rsidR="00814668" w:rsidRDefault="00814668">
            <w:pPr>
              <w:pStyle w:val="ConsPlusNormal"/>
            </w:pPr>
          </w:p>
        </w:tc>
        <w:tc>
          <w:tcPr>
            <w:tcW w:w="1644" w:type="dxa"/>
            <w:vMerge w:val="restart"/>
            <w:tcBorders>
              <w:top w:val="nil"/>
              <w:bottom w:val="nil"/>
            </w:tcBorders>
          </w:tcPr>
          <w:p w:rsidR="00814668" w:rsidRDefault="00814668">
            <w:pPr>
              <w:pStyle w:val="ConsPlusNormal"/>
            </w:pPr>
          </w:p>
        </w:tc>
        <w:tc>
          <w:tcPr>
            <w:tcW w:w="1361" w:type="dxa"/>
            <w:vMerge w:val="restart"/>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Borders>
              <w:top w:val="nil"/>
              <w:bottom w:val="nil"/>
            </w:tcBorders>
          </w:tcPr>
          <w:p w:rsidR="00814668" w:rsidRPr="00616C66" w:rsidRDefault="00814668"/>
        </w:tc>
        <w:tc>
          <w:tcPr>
            <w:tcW w:w="3288" w:type="dxa"/>
            <w:tcBorders>
              <w:top w:val="nil"/>
              <w:bottom w:val="nil"/>
            </w:tcBorders>
          </w:tcPr>
          <w:p w:rsidR="00814668" w:rsidRDefault="00814668">
            <w:pPr>
              <w:pStyle w:val="ConsPlusNormal"/>
            </w:pPr>
            <w:r>
              <w:t>в городских поселениях</w:t>
            </w:r>
          </w:p>
        </w:tc>
        <w:tc>
          <w:tcPr>
            <w:tcW w:w="2041" w:type="dxa"/>
            <w:tcBorders>
              <w:top w:val="nil"/>
              <w:bottom w:val="nil"/>
            </w:tcBorders>
          </w:tcPr>
          <w:p w:rsidR="00814668" w:rsidRDefault="00814668">
            <w:pPr>
              <w:pStyle w:val="ConsPlusNormal"/>
              <w:jc w:val="both"/>
            </w:pPr>
            <w:r>
              <w:t>% от общего жилищного фонда городских поселений</w:t>
            </w:r>
          </w:p>
        </w:tc>
        <w:tc>
          <w:tcPr>
            <w:tcW w:w="1644" w:type="dxa"/>
            <w:vMerge/>
            <w:tcBorders>
              <w:top w:val="nil"/>
              <w:bottom w:val="nil"/>
            </w:tcBorders>
          </w:tcPr>
          <w:p w:rsidR="00814668" w:rsidRPr="00616C66" w:rsidRDefault="00814668"/>
        </w:tc>
        <w:tc>
          <w:tcPr>
            <w:tcW w:w="1361" w:type="dxa"/>
            <w:vMerge/>
            <w:tcBorders>
              <w:top w:val="nil"/>
              <w:bottom w:val="nil"/>
            </w:tcBorders>
          </w:tcPr>
          <w:p w:rsidR="00814668" w:rsidRPr="00616C66" w:rsidRDefault="00814668"/>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в сельских поселениях</w:t>
            </w:r>
          </w:p>
        </w:tc>
        <w:tc>
          <w:tcPr>
            <w:tcW w:w="2041" w:type="dxa"/>
            <w:tcBorders>
              <w:top w:val="nil"/>
              <w:bottom w:val="nil"/>
            </w:tcBorders>
          </w:tcPr>
          <w:p w:rsidR="00814668" w:rsidRDefault="00814668">
            <w:pPr>
              <w:pStyle w:val="ConsPlusNormal"/>
              <w:jc w:val="both"/>
            </w:pPr>
            <w:r>
              <w:t>% от общего жилищного фонда сельских поселений</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val="restart"/>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газовыми плитами:</w:t>
            </w:r>
          </w:p>
        </w:tc>
        <w:tc>
          <w:tcPr>
            <w:tcW w:w="2041" w:type="dxa"/>
            <w:tcBorders>
              <w:top w:val="nil"/>
              <w:bottom w:val="nil"/>
            </w:tcBorders>
            <w:vAlign w:val="bottom"/>
          </w:tcPr>
          <w:p w:rsidR="00814668" w:rsidRDefault="00814668">
            <w:pPr>
              <w:pStyle w:val="ConsPlusNormal"/>
            </w:pPr>
          </w:p>
        </w:tc>
        <w:tc>
          <w:tcPr>
            <w:tcW w:w="1644" w:type="dxa"/>
            <w:vMerge w:val="restart"/>
            <w:tcBorders>
              <w:top w:val="nil"/>
              <w:bottom w:val="nil"/>
            </w:tcBorders>
          </w:tcPr>
          <w:p w:rsidR="00814668" w:rsidRDefault="00814668">
            <w:pPr>
              <w:pStyle w:val="ConsPlusNormal"/>
            </w:pPr>
          </w:p>
        </w:tc>
        <w:tc>
          <w:tcPr>
            <w:tcW w:w="1361" w:type="dxa"/>
            <w:vMerge w:val="restart"/>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Borders>
              <w:top w:val="nil"/>
              <w:bottom w:val="nil"/>
            </w:tcBorders>
          </w:tcPr>
          <w:p w:rsidR="00814668" w:rsidRPr="00616C66" w:rsidRDefault="00814668"/>
        </w:tc>
        <w:tc>
          <w:tcPr>
            <w:tcW w:w="3288" w:type="dxa"/>
            <w:tcBorders>
              <w:top w:val="nil"/>
              <w:bottom w:val="nil"/>
            </w:tcBorders>
          </w:tcPr>
          <w:p w:rsidR="00814668" w:rsidRDefault="00814668">
            <w:pPr>
              <w:pStyle w:val="ConsPlusNormal"/>
            </w:pPr>
            <w:r>
              <w:t>в городских поселениях</w:t>
            </w:r>
          </w:p>
        </w:tc>
        <w:tc>
          <w:tcPr>
            <w:tcW w:w="2041" w:type="dxa"/>
            <w:tcBorders>
              <w:top w:val="nil"/>
              <w:bottom w:val="nil"/>
            </w:tcBorders>
          </w:tcPr>
          <w:p w:rsidR="00814668" w:rsidRDefault="00814668">
            <w:pPr>
              <w:pStyle w:val="ConsPlusNormal"/>
              <w:jc w:val="both"/>
            </w:pPr>
            <w:r>
              <w:t>% от общего жилищного фонда городских поселений</w:t>
            </w:r>
          </w:p>
        </w:tc>
        <w:tc>
          <w:tcPr>
            <w:tcW w:w="1644" w:type="dxa"/>
            <w:vMerge/>
            <w:tcBorders>
              <w:top w:val="nil"/>
              <w:bottom w:val="nil"/>
            </w:tcBorders>
          </w:tcPr>
          <w:p w:rsidR="00814668" w:rsidRPr="00616C66" w:rsidRDefault="00814668"/>
        </w:tc>
        <w:tc>
          <w:tcPr>
            <w:tcW w:w="1361" w:type="dxa"/>
            <w:vMerge/>
            <w:tcBorders>
              <w:top w:val="nil"/>
              <w:bottom w:val="nil"/>
            </w:tcBorders>
          </w:tcPr>
          <w:p w:rsidR="00814668" w:rsidRPr="00616C66" w:rsidRDefault="00814668"/>
        </w:tc>
      </w:tr>
      <w:tr w:rsidR="00814668" w:rsidRPr="00616C66">
        <w:tblPrEx>
          <w:tblBorders>
            <w:insideH w:val="none" w:sz="0" w:space="0" w:color="auto"/>
          </w:tblBorders>
        </w:tblPrEx>
        <w:tc>
          <w:tcPr>
            <w:tcW w:w="680" w:type="dxa"/>
            <w:tcBorders>
              <w:top w:val="nil"/>
            </w:tcBorders>
          </w:tcPr>
          <w:p w:rsidR="00814668" w:rsidRDefault="00814668">
            <w:pPr>
              <w:pStyle w:val="ConsPlusNormal"/>
            </w:pPr>
          </w:p>
        </w:tc>
        <w:tc>
          <w:tcPr>
            <w:tcW w:w="3288" w:type="dxa"/>
            <w:tcBorders>
              <w:top w:val="nil"/>
            </w:tcBorders>
          </w:tcPr>
          <w:p w:rsidR="00814668" w:rsidRDefault="00814668">
            <w:pPr>
              <w:pStyle w:val="ConsPlusNormal"/>
            </w:pPr>
            <w:r>
              <w:t>в сельских поселениях</w:t>
            </w:r>
          </w:p>
        </w:tc>
        <w:tc>
          <w:tcPr>
            <w:tcW w:w="2041" w:type="dxa"/>
            <w:tcBorders>
              <w:top w:val="nil"/>
            </w:tcBorders>
          </w:tcPr>
          <w:p w:rsidR="00814668" w:rsidRDefault="00814668">
            <w:pPr>
              <w:pStyle w:val="ConsPlusNormal"/>
              <w:jc w:val="both"/>
            </w:pPr>
            <w:r>
              <w:t>% от общего жилищного фонда сельских поселений</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tcPr>
          <w:p w:rsidR="00814668" w:rsidRDefault="00814668">
            <w:pPr>
              <w:pStyle w:val="ConsPlusNormal"/>
              <w:jc w:val="both"/>
              <w:outlineLvl w:val="5"/>
            </w:pPr>
            <w:r>
              <w:t>5.</w:t>
            </w:r>
          </w:p>
        </w:tc>
        <w:tc>
          <w:tcPr>
            <w:tcW w:w="3288" w:type="dxa"/>
          </w:tcPr>
          <w:p w:rsidR="00814668" w:rsidRDefault="00814668">
            <w:pPr>
              <w:pStyle w:val="ConsPlusNormal"/>
            </w:pPr>
            <w:r>
              <w:t>Объекты социального и культурно-бытового обслуживания межселенного значения</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5.1</w:t>
            </w:r>
          </w:p>
        </w:tc>
        <w:tc>
          <w:tcPr>
            <w:tcW w:w="3288" w:type="dxa"/>
          </w:tcPr>
          <w:p w:rsidR="00814668" w:rsidRDefault="00814668">
            <w:pPr>
              <w:pStyle w:val="ConsPlusNormal"/>
            </w:pPr>
            <w:r>
              <w:t>Высшие учебные заведения</w:t>
            </w:r>
          </w:p>
        </w:tc>
        <w:tc>
          <w:tcPr>
            <w:tcW w:w="2041" w:type="dxa"/>
          </w:tcPr>
          <w:p w:rsidR="00814668" w:rsidRDefault="00814668">
            <w:pPr>
              <w:pStyle w:val="ConsPlusNormal"/>
              <w:jc w:val="both"/>
            </w:pPr>
            <w:r>
              <w:t>студентов</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5.2</w:t>
            </w:r>
          </w:p>
        </w:tc>
        <w:tc>
          <w:tcPr>
            <w:tcW w:w="3288" w:type="dxa"/>
          </w:tcPr>
          <w:p w:rsidR="00814668" w:rsidRDefault="00814668">
            <w:pPr>
              <w:pStyle w:val="ConsPlusNormal"/>
            </w:pPr>
            <w:r>
              <w:t>Учреждения начального и среднего профессионального образования</w:t>
            </w:r>
          </w:p>
        </w:tc>
        <w:tc>
          <w:tcPr>
            <w:tcW w:w="2041" w:type="dxa"/>
          </w:tcPr>
          <w:p w:rsidR="00814668" w:rsidRDefault="00814668">
            <w:pPr>
              <w:pStyle w:val="ConsPlusNormal"/>
              <w:jc w:val="both"/>
            </w:pPr>
            <w:r>
              <w:t>учащихся</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5.3</w:t>
            </w:r>
          </w:p>
        </w:tc>
        <w:tc>
          <w:tcPr>
            <w:tcW w:w="3288" w:type="dxa"/>
          </w:tcPr>
          <w:p w:rsidR="00814668" w:rsidRDefault="00814668">
            <w:pPr>
              <w:pStyle w:val="ConsPlusNormal"/>
            </w:pPr>
            <w:r>
              <w:t>Учреждения культуры и искусства (театры, музеи, выставочные залы и др.) - всего/1000 чел.</w:t>
            </w:r>
          </w:p>
        </w:tc>
        <w:tc>
          <w:tcPr>
            <w:tcW w:w="2041" w:type="dxa"/>
          </w:tcPr>
          <w:p w:rsidR="00814668" w:rsidRDefault="00814668">
            <w:pPr>
              <w:pStyle w:val="ConsPlusNormal"/>
              <w:jc w:val="both"/>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5.4</w:t>
            </w:r>
          </w:p>
        </w:tc>
        <w:tc>
          <w:tcPr>
            <w:tcW w:w="3288" w:type="dxa"/>
          </w:tcPr>
          <w:p w:rsidR="00814668" w:rsidRDefault="00814668">
            <w:pPr>
              <w:pStyle w:val="ConsPlusNormal"/>
            </w:pPr>
            <w:r>
              <w:t>Учреждения здравоохранения (больницы, поликлиники и др.)</w:t>
            </w:r>
          </w:p>
        </w:tc>
        <w:tc>
          <w:tcPr>
            <w:tcW w:w="2041" w:type="dxa"/>
          </w:tcPr>
          <w:p w:rsidR="00814668" w:rsidRDefault="00814668">
            <w:pPr>
              <w:pStyle w:val="ConsPlusNormal"/>
              <w:jc w:val="both"/>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5.5</w:t>
            </w:r>
          </w:p>
        </w:tc>
        <w:tc>
          <w:tcPr>
            <w:tcW w:w="3288" w:type="dxa"/>
          </w:tcPr>
          <w:p w:rsidR="00814668" w:rsidRDefault="00814668">
            <w:pPr>
              <w:pStyle w:val="ConsPlusNormal"/>
            </w:pPr>
            <w:r>
              <w:t>Учреждения санаторно-курортные, оздоровительные, отдыха и туризма (санатории, дома отдыха, пансионаты, лагеря для школьников и др.)</w:t>
            </w:r>
          </w:p>
        </w:tc>
        <w:tc>
          <w:tcPr>
            <w:tcW w:w="2041" w:type="dxa"/>
          </w:tcPr>
          <w:p w:rsidR="00814668" w:rsidRDefault="00814668">
            <w:pPr>
              <w:pStyle w:val="ConsPlusNormal"/>
              <w:jc w:val="both"/>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5.6</w:t>
            </w:r>
          </w:p>
        </w:tc>
        <w:tc>
          <w:tcPr>
            <w:tcW w:w="3288" w:type="dxa"/>
          </w:tcPr>
          <w:p w:rsidR="00814668" w:rsidRDefault="00814668">
            <w:pPr>
              <w:pStyle w:val="ConsPlusNormal"/>
            </w:pPr>
            <w:r>
              <w:t>Учреждения социального обеспечения</w:t>
            </w:r>
          </w:p>
        </w:tc>
        <w:tc>
          <w:tcPr>
            <w:tcW w:w="2041" w:type="dxa"/>
          </w:tcPr>
          <w:p w:rsidR="00814668" w:rsidRDefault="00814668">
            <w:pPr>
              <w:pStyle w:val="ConsPlusNormal"/>
              <w:jc w:val="both"/>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5.7</w:t>
            </w:r>
          </w:p>
        </w:tc>
        <w:tc>
          <w:tcPr>
            <w:tcW w:w="3288" w:type="dxa"/>
          </w:tcPr>
          <w:p w:rsidR="00814668" w:rsidRDefault="00814668">
            <w:pPr>
              <w:pStyle w:val="ConsPlusNormal"/>
            </w:pPr>
            <w:r>
              <w:t>Организации и учреждения управления, кредитно-финансовые учреждения, предприятия связи</w:t>
            </w:r>
          </w:p>
        </w:tc>
        <w:tc>
          <w:tcPr>
            <w:tcW w:w="2041" w:type="dxa"/>
          </w:tcPr>
          <w:p w:rsidR="00814668" w:rsidRDefault="00814668">
            <w:pPr>
              <w:pStyle w:val="ConsPlusNormal"/>
              <w:jc w:val="both"/>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5.8</w:t>
            </w:r>
          </w:p>
        </w:tc>
        <w:tc>
          <w:tcPr>
            <w:tcW w:w="3288" w:type="dxa"/>
          </w:tcPr>
          <w:p w:rsidR="00814668" w:rsidRDefault="00814668">
            <w:pPr>
              <w:pStyle w:val="ConsPlusNormal"/>
            </w:pPr>
            <w:r>
              <w:t>Прочие объекты социального и культурно-бытового обслуживания населения</w:t>
            </w:r>
          </w:p>
        </w:tc>
        <w:tc>
          <w:tcPr>
            <w:tcW w:w="2041" w:type="dxa"/>
          </w:tcPr>
          <w:p w:rsidR="00814668" w:rsidRDefault="00814668">
            <w:pPr>
              <w:pStyle w:val="ConsPlusNormal"/>
              <w:jc w:val="both"/>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outlineLvl w:val="5"/>
            </w:pPr>
            <w:r>
              <w:t>6.</w:t>
            </w:r>
          </w:p>
        </w:tc>
        <w:tc>
          <w:tcPr>
            <w:tcW w:w="3288" w:type="dxa"/>
          </w:tcPr>
          <w:p w:rsidR="00814668" w:rsidRDefault="00814668">
            <w:pPr>
              <w:pStyle w:val="ConsPlusNormal"/>
            </w:pPr>
            <w:r>
              <w:t>Транспортная инфраструктура</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6.1</w:t>
            </w:r>
          </w:p>
        </w:tc>
        <w:tc>
          <w:tcPr>
            <w:tcW w:w="3288" w:type="dxa"/>
            <w:tcBorders>
              <w:bottom w:val="nil"/>
            </w:tcBorders>
          </w:tcPr>
          <w:p w:rsidR="00814668" w:rsidRDefault="00814668">
            <w:pPr>
              <w:pStyle w:val="ConsPlusNormal"/>
            </w:pPr>
            <w:r>
              <w:t>Протяженность железнодорожной сети в том числе:</w:t>
            </w:r>
          </w:p>
        </w:tc>
        <w:tc>
          <w:tcPr>
            <w:tcW w:w="2041" w:type="dxa"/>
            <w:tcBorders>
              <w:bottom w:val="nil"/>
            </w:tcBorders>
          </w:tcPr>
          <w:p w:rsidR="00814668" w:rsidRDefault="00814668">
            <w:pPr>
              <w:pStyle w:val="ConsPlusNormal"/>
              <w:jc w:val="both"/>
            </w:pPr>
            <w:r>
              <w:t>км</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федерального значения</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регионального значения</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6.2</w:t>
            </w:r>
          </w:p>
        </w:tc>
        <w:tc>
          <w:tcPr>
            <w:tcW w:w="3288" w:type="dxa"/>
            <w:tcBorders>
              <w:bottom w:val="nil"/>
            </w:tcBorders>
          </w:tcPr>
          <w:p w:rsidR="00814668" w:rsidRDefault="00814668">
            <w:pPr>
              <w:pStyle w:val="ConsPlusNormal"/>
            </w:pPr>
            <w:r>
              <w:t>Протяженность автомобильных дорог, всего</w:t>
            </w:r>
          </w:p>
          <w:p w:rsidR="00814668" w:rsidRDefault="00814668">
            <w:pPr>
              <w:pStyle w:val="ConsPlusNormal"/>
            </w:pPr>
            <w:r>
              <w:t>в том числе:</w:t>
            </w:r>
          </w:p>
        </w:tc>
        <w:tc>
          <w:tcPr>
            <w:tcW w:w="2041" w:type="dxa"/>
            <w:tcBorders>
              <w:bottom w:val="nil"/>
            </w:tcBorders>
          </w:tcPr>
          <w:p w:rsidR="00814668" w:rsidRDefault="00814668">
            <w:pPr>
              <w:pStyle w:val="ConsPlusNormal"/>
              <w:jc w:val="both"/>
            </w:pPr>
            <w:r>
              <w:t>км</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федерального значения</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регионального значения</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tcPr>
          <w:p w:rsidR="00814668" w:rsidRDefault="00814668">
            <w:pPr>
              <w:pStyle w:val="ConsPlusNormal"/>
              <w:jc w:val="both"/>
            </w:pPr>
            <w:r>
              <w:t>6.3</w:t>
            </w:r>
          </w:p>
        </w:tc>
        <w:tc>
          <w:tcPr>
            <w:tcW w:w="3288" w:type="dxa"/>
          </w:tcPr>
          <w:p w:rsidR="00814668" w:rsidRDefault="00814668">
            <w:pPr>
              <w:pStyle w:val="ConsPlusNormal"/>
            </w:pPr>
            <w:r>
              <w:t>Из общего количества автомобильных дорог с твердым покрытием</w:t>
            </w:r>
          </w:p>
        </w:tc>
        <w:tc>
          <w:tcPr>
            <w:tcW w:w="2041" w:type="dxa"/>
          </w:tcPr>
          <w:p w:rsidR="00814668" w:rsidRDefault="00814668">
            <w:pPr>
              <w:pStyle w:val="ConsPlusNormal"/>
              <w:jc w:val="both"/>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6.4</w:t>
            </w:r>
          </w:p>
        </w:tc>
        <w:tc>
          <w:tcPr>
            <w:tcW w:w="3288" w:type="dxa"/>
            <w:tcBorders>
              <w:bottom w:val="nil"/>
            </w:tcBorders>
          </w:tcPr>
          <w:p w:rsidR="00814668" w:rsidRDefault="00814668">
            <w:pPr>
              <w:pStyle w:val="ConsPlusNormal"/>
            </w:pPr>
            <w:r>
              <w:t>Плотность транспортной сети</w:t>
            </w:r>
          </w:p>
        </w:tc>
        <w:tc>
          <w:tcPr>
            <w:tcW w:w="2041" w:type="dxa"/>
            <w:tcBorders>
              <w:bottom w:val="nil"/>
            </w:tcBorders>
          </w:tcPr>
          <w:p w:rsidR="00814668" w:rsidRDefault="00814668">
            <w:pPr>
              <w:pStyle w:val="ConsPlusNormal"/>
              <w:jc w:val="both"/>
            </w:pPr>
            <w:r>
              <w:t>км/100 кв. м</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железнодорожной</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автомобильной</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tcPr>
          <w:p w:rsidR="00814668" w:rsidRDefault="00814668">
            <w:pPr>
              <w:pStyle w:val="ConsPlusNormal"/>
              <w:jc w:val="both"/>
            </w:pPr>
            <w:r>
              <w:t>6.5</w:t>
            </w:r>
          </w:p>
        </w:tc>
        <w:tc>
          <w:tcPr>
            <w:tcW w:w="3288" w:type="dxa"/>
          </w:tcPr>
          <w:p w:rsidR="00814668" w:rsidRDefault="00814668">
            <w:pPr>
              <w:pStyle w:val="ConsPlusNormal"/>
            </w:pPr>
            <w:r>
              <w:t>Протяженность судоходных речных путей с гарантированными глубинами</w:t>
            </w:r>
          </w:p>
        </w:tc>
        <w:tc>
          <w:tcPr>
            <w:tcW w:w="2041" w:type="dxa"/>
          </w:tcPr>
          <w:p w:rsidR="00814668" w:rsidRDefault="00814668">
            <w:pPr>
              <w:pStyle w:val="ConsPlusNormal"/>
              <w:jc w:val="both"/>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6.6</w:t>
            </w:r>
          </w:p>
        </w:tc>
        <w:tc>
          <w:tcPr>
            <w:tcW w:w="3288" w:type="dxa"/>
          </w:tcPr>
          <w:p w:rsidR="00814668" w:rsidRDefault="00814668">
            <w:pPr>
              <w:pStyle w:val="ConsPlusNormal"/>
            </w:pPr>
            <w:r>
              <w:t>Протяженность трубопроводного транспорта</w:t>
            </w:r>
          </w:p>
        </w:tc>
        <w:tc>
          <w:tcPr>
            <w:tcW w:w="2041" w:type="dxa"/>
          </w:tcPr>
          <w:p w:rsidR="00814668" w:rsidRDefault="00814668">
            <w:pPr>
              <w:pStyle w:val="ConsPlusNormal"/>
              <w:jc w:val="both"/>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6.7</w:t>
            </w:r>
          </w:p>
        </w:tc>
        <w:tc>
          <w:tcPr>
            <w:tcW w:w="3288" w:type="dxa"/>
            <w:tcBorders>
              <w:bottom w:val="nil"/>
            </w:tcBorders>
          </w:tcPr>
          <w:p w:rsidR="00814668" w:rsidRDefault="00814668">
            <w:pPr>
              <w:pStyle w:val="ConsPlusNormal"/>
            </w:pPr>
            <w:r>
              <w:t>Аэропорты</w:t>
            </w:r>
          </w:p>
          <w:p w:rsidR="00814668" w:rsidRDefault="00814668">
            <w:pPr>
              <w:pStyle w:val="ConsPlusNormal"/>
            </w:pPr>
            <w:r>
              <w:t>в том числе:</w:t>
            </w:r>
          </w:p>
        </w:tc>
        <w:tc>
          <w:tcPr>
            <w:tcW w:w="2041" w:type="dxa"/>
            <w:tcBorders>
              <w:bottom w:val="nil"/>
            </w:tcBorders>
          </w:tcPr>
          <w:p w:rsidR="00814668" w:rsidRDefault="00814668">
            <w:pPr>
              <w:pStyle w:val="ConsPlusNormal"/>
              <w:jc w:val="both"/>
            </w:pPr>
            <w:r>
              <w:t>единиц</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международного значения</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федерального значения</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tcPr>
          <w:p w:rsidR="00814668" w:rsidRDefault="00814668">
            <w:pPr>
              <w:pStyle w:val="ConsPlusNormal"/>
              <w:jc w:val="both"/>
            </w:pPr>
            <w:r>
              <w:t>6.8</w:t>
            </w:r>
          </w:p>
        </w:tc>
        <w:tc>
          <w:tcPr>
            <w:tcW w:w="3288" w:type="dxa"/>
          </w:tcPr>
          <w:p w:rsidR="00814668" w:rsidRDefault="00814668">
            <w:pPr>
              <w:pStyle w:val="ConsPlusNormal"/>
            </w:pPr>
            <w:r>
              <w:t>Обеспеченность населения индивидуальными легковыми автомобилями (на 1000 жителей)</w:t>
            </w:r>
          </w:p>
        </w:tc>
        <w:tc>
          <w:tcPr>
            <w:tcW w:w="2041" w:type="dxa"/>
          </w:tcPr>
          <w:p w:rsidR="00814668" w:rsidRDefault="00814668">
            <w:pPr>
              <w:pStyle w:val="ConsPlusNormal"/>
              <w:jc w:val="both"/>
            </w:pPr>
            <w:r>
              <w:t>автомобилей</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outlineLvl w:val="5"/>
            </w:pPr>
            <w:r>
              <w:t>7.</w:t>
            </w:r>
          </w:p>
        </w:tc>
        <w:tc>
          <w:tcPr>
            <w:tcW w:w="3288" w:type="dxa"/>
          </w:tcPr>
          <w:p w:rsidR="00814668" w:rsidRDefault="00814668">
            <w:pPr>
              <w:pStyle w:val="ConsPlusNormal"/>
            </w:pPr>
            <w:r>
              <w:t>Инженерная инфраструктура и благоустройство территории</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outlineLvl w:val="6"/>
            </w:pPr>
            <w:r>
              <w:t>7.1</w:t>
            </w:r>
          </w:p>
        </w:tc>
        <w:tc>
          <w:tcPr>
            <w:tcW w:w="3288" w:type="dxa"/>
          </w:tcPr>
          <w:p w:rsidR="00814668" w:rsidRDefault="00814668">
            <w:pPr>
              <w:pStyle w:val="ConsPlusNormal"/>
            </w:pPr>
            <w:r>
              <w:t>Водоснабжение</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7.1.1</w:t>
            </w:r>
          </w:p>
        </w:tc>
        <w:tc>
          <w:tcPr>
            <w:tcW w:w="3288" w:type="dxa"/>
            <w:tcBorders>
              <w:bottom w:val="nil"/>
            </w:tcBorders>
          </w:tcPr>
          <w:p w:rsidR="00814668" w:rsidRDefault="00814668">
            <w:pPr>
              <w:pStyle w:val="ConsPlusNormal"/>
            </w:pPr>
            <w:r>
              <w:t>Водопотребление, всего</w:t>
            </w:r>
          </w:p>
        </w:tc>
        <w:tc>
          <w:tcPr>
            <w:tcW w:w="2041" w:type="dxa"/>
            <w:tcBorders>
              <w:bottom w:val="nil"/>
            </w:tcBorders>
          </w:tcPr>
          <w:p w:rsidR="00814668" w:rsidRDefault="00814668">
            <w:pPr>
              <w:pStyle w:val="ConsPlusNormal"/>
              <w:jc w:val="both"/>
            </w:pPr>
            <w:r>
              <w:t>тыс. куб. м/сут.</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в том числе на хозяйственно-питьевые нужды</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из них в городских поселениях</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7.1.2</w:t>
            </w:r>
          </w:p>
        </w:tc>
        <w:tc>
          <w:tcPr>
            <w:tcW w:w="3288" w:type="dxa"/>
            <w:tcBorders>
              <w:bottom w:val="nil"/>
            </w:tcBorders>
          </w:tcPr>
          <w:p w:rsidR="00814668" w:rsidRDefault="00814668">
            <w:pPr>
              <w:pStyle w:val="ConsPlusNormal"/>
            </w:pPr>
            <w:r>
              <w:t>Производительность водозаборных сооружений</w:t>
            </w:r>
          </w:p>
        </w:tc>
        <w:tc>
          <w:tcPr>
            <w:tcW w:w="2041" w:type="dxa"/>
            <w:tcBorders>
              <w:bottom w:val="nil"/>
            </w:tcBorders>
          </w:tcPr>
          <w:p w:rsidR="00814668" w:rsidRDefault="00814668">
            <w:pPr>
              <w:pStyle w:val="ConsPlusNormal"/>
              <w:jc w:val="both"/>
            </w:pPr>
            <w:r>
              <w:t>-"-</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в том числе водозаборов подземных вод</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7.1.3</w:t>
            </w:r>
          </w:p>
        </w:tc>
        <w:tc>
          <w:tcPr>
            <w:tcW w:w="3288" w:type="dxa"/>
            <w:tcBorders>
              <w:bottom w:val="nil"/>
            </w:tcBorders>
          </w:tcPr>
          <w:p w:rsidR="00814668" w:rsidRDefault="00814668">
            <w:pPr>
              <w:pStyle w:val="ConsPlusNormal"/>
            </w:pPr>
            <w:r>
              <w:t>Среднесуточное</w:t>
            </w:r>
          </w:p>
          <w:p w:rsidR="00814668" w:rsidRDefault="00814668">
            <w:pPr>
              <w:pStyle w:val="ConsPlusNormal"/>
            </w:pPr>
            <w:r>
              <w:t>водопотребление на 1 человека</w:t>
            </w:r>
          </w:p>
        </w:tc>
        <w:tc>
          <w:tcPr>
            <w:tcW w:w="2041" w:type="dxa"/>
            <w:tcBorders>
              <w:bottom w:val="nil"/>
            </w:tcBorders>
          </w:tcPr>
          <w:p w:rsidR="00814668" w:rsidRDefault="00814668">
            <w:pPr>
              <w:pStyle w:val="ConsPlusNormal"/>
              <w:jc w:val="both"/>
            </w:pPr>
            <w:r>
              <w:t>л/сут. на чел.</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в том числе на хозяйственно-питьевые нужды</w:t>
            </w:r>
          </w:p>
          <w:p w:rsidR="00814668" w:rsidRDefault="00814668">
            <w:pPr>
              <w:pStyle w:val="ConsPlusNormal"/>
            </w:pPr>
            <w:r>
              <w:t>из них:</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в городских поселениях</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в сельских поселениях</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tcPr>
          <w:p w:rsidR="00814668" w:rsidRDefault="00814668">
            <w:pPr>
              <w:pStyle w:val="ConsPlusNormal"/>
              <w:jc w:val="both"/>
              <w:outlineLvl w:val="6"/>
            </w:pPr>
            <w:r>
              <w:t>7.2</w:t>
            </w:r>
          </w:p>
        </w:tc>
        <w:tc>
          <w:tcPr>
            <w:tcW w:w="3288" w:type="dxa"/>
          </w:tcPr>
          <w:p w:rsidR="00814668" w:rsidRDefault="00814668">
            <w:pPr>
              <w:pStyle w:val="ConsPlusNormal"/>
            </w:pPr>
            <w:r>
              <w:t>Канализация</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7.2.1</w:t>
            </w:r>
          </w:p>
        </w:tc>
        <w:tc>
          <w:tcPr>
            <w:tcW w:w="3288" w:type="dxa"/>
            <w:tcBorders>
              <w:bottom w:val="nil"/>
            </w:tcBorders>
          </w:tcPr>
          <w:p w:rsidR="00814668" w:rsidRDefault="00814668">
            <w:pPr>
              <w:pStyle w:val="ConsPlusNormal"/>
            </w:pPr>
            <w:r>
              <w:t>Объемы сброса сточных вод в поверхностные водоемы</w:t>
            </w:r>
          </w:p>
          <w:p w:rsidR="00814668" w:rsidRDefault="00814668">
            <w:pPr>
              <w:pStyle w:val="ConsPlusNormal"/>
            </w:pPr>
            <w:r>
              <w:t>в том числе:</w:t>
            </w:r>
          </w:p>
        </w:tc>
        <w:tc>
          <w:tcPr>
            <w:tcW w:w="2041" w:type="dxa"/>
            <w:tcBorders>
              <w:bottom w:val="nil"/>
            </w:tcBorders>
          </w:tcPr>
          <w:p w:rsidR="00814668" w:rsidRDefault="00814668">
            <w:pPr>
              <w:pStyle w:val="ConsPlusNormal"/>
              <w:jc w:val="both"/>
            </w:pPr>
            <w:r>
              <w:t>тыс. куб. м/сут.</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хозяйственно-бытовых сточных вод</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из них городских поселений</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7.2.2</w:t>
            </w:r>
          </w:p>
        </w:tc>
        <w:tc>
          <w:tcPr>
            <w:tcW w:w="3288" w:type="dxa"/>
            <w:tcBorders>
              <w:bottom w:val="nil"/>
            </w:tcBorders>
          </w:tcPr>
          <w:p w:rsidR="00814668" w:rsidRDefault="00814668">
            <w:pPr>
              <w:pStyle w:val="ConsPlusNormal"/>
            </w:pPr>
            <w:r>
              <w:t>Из общего количества сброс сточных вод после биологической очистки</w:t>
            </w:r>
          </w:p>
        </w:tc>
        <w:tc>
          <w:tcPr>
            <w:tcW w:w="2041" w:type="dxa"/>
            <w:tcBorders>
              <w:bottom w:val="nil"/>
            </w:tcBorders>
          </w:tcPr>
          <w:p w:rsidR="00814668" w:rsidRDefault="00814668">
            <w:pPr>
              <w:pStyle w:val="ConsPlusNormal"/>
              <w:jc w:val="both"/>
            </w:pPr>
            <w:r>
              <w:t>тыс. куб. м/сут.</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в том числе городских поселений</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7.2.3</w:t>
            </w:r>
          </w:p>
        </w:tc>
        <w:tc>
          <w:tcPr>
            <w:tcW w:w="3288" w:type="dxa"/>
            <w:tcBorders>
              <w:bottom w:val="nil"/>
            </w:tcBorders>
          </w:tcPr>
          <w:p w:rsidR="00814668" w:rsidRDefault="00814668">
            <w:pPr>
              <w:pStyle w:val="ConsPlusNormal"/>
            </w:pPr>
            <w:r>
              <w:t>Производительность очистных сооружений канализации</w:t>
            </w:r>
          </w:p>
        </w:tc>
        <w:tc>
          <w:tcPr>
            <w:tcW w:w="2041" w:type="dxa"/>
            <w:tcBorders>
              <w:bottom w:val="nil"/>
            </w:tcBorders>
          </w:tcPr>
          <w:p w:rsidR="00814668" w:rsidRDefault="00814668">
            <w:pPr>
              <w:pStyle w:val="ConsPlusNormal"/>
              <w:jc w:val="both"/>
            </w:pPr>
            <w:r>
              <w:t>тыс. куб. м/сут.</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в том числе в городских поселениях</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tcPr>
          <w:p w:rsidR="00814668" w:rsidRDefault="00814668">
            <w:pPr>
              <w:pStyle w:val="ConsPlusNormal"/>
              <w:jc w:val="both"/>
              <w:outlineLvl w:val="6"/>
            </w:pPr>
            <w:r>
              <w:t>7.3</w:t>
            </w:r>
          </w:p>
        </w:tc>
        <w:tc>
          <w:tcPr>
            <w:tcW w:w="3288" w:type="dxa"/>
          </w:tcPr>
          <w:p w:rsidR="00814668" w:rsidRDefault="00814668">
            <w:pPr>
              <w:pStyle w:val="ConsPlusNormal"/>
            </w:pPr>
            <w:r>
              <w:t>Энергоснабжение</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7.3.1</w:t>
            </w:r>
          </w:p>
        </w:tc>
        <w:tc>
          <w:tcPr>
            <w:tcW w:w="3288" w:type="dxa"/>
          </w:tcPr>
          <w:p w:rsidR="00814668" w:rsidRDefault="00814668">
            <w:pPr>
              <w:pStyle w:val="ConsPlusNormal"/>
            </w:pPr>
            <w:r>
              <w:t>Производительность централизованных источников: электроснабжения теплоснабжения</w:t>
            </w:r>
          </w:p>
        </w:tc>
        <w:tc>
          <w:tcPr>
            <w:tcW w:w="2041" w:type="dxa"/>
          </w:tcPr>
          <w:p w:rsidR="00814668" w:rsidRDefault="00814668">
            <w:pPr>
              <w:pStyle w:val="ConsPlusNormal"/>
              <w:jc w:val="both"/>
            </w:pPr>
            <w:r>
              <w:t>МВт</w:t>
            </w:r>
          </w:p>
          <w:p w:rsidR="00814668" w:rsidRDefault="00814668">
            <w:pPr>
              <w:pStyle w:val="ConsPlusNormal"/>
              <w:jc w:val="both"/>
            </w:pPr>
            <w:r>
              <w:t>Гкал/час</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7.3.2</w:t>
            </w:r>
          </w:p>
        </w:tc>
        <w:tc>
          <w:tcPr>
            <w:tcW w:w="3288" w:type="dxa"/>
            <w:tcBorders>
              <w:bottom w:val="nil"/>
            </w:tcBorders>
          </w:tcPr>
          <w:p w:rsidR="00814668" w:rsidRDefault="00814668">
            <w:pPr>
              <w:pStyle w:val="ConsPlusNormal"/>
            </w:pPr>
            <w:r>
              <w:t>Потребность в:</w:t>
            </w:r>
          </w:p>
        </w:tc>
        <w:tc>
          <w:tcPr>
            <w:tcW w:w="2041" w:type="dxa"/>
            <w:tcBorders>
              <w:bottom w:val="nil"/>
            </w:tcBorders>
            <w:vAlign w:val="bottom"/>
          </w:tcPr>
          <w:p w:rsidR="00814668" w:rsidRDefault="00814668">
            <w:pPr>
              <w:pStyle w:val="ConsPlusNormal"/>
            </w:pP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электроэнергии</w:t>
            </w:r>
          </w:p>
        </w:tc>
        <w:tc>
          <w:tcPr>
            <w:tcW w:w="2041" w:type="dxa"/>
            <w:tcBorders>
              <w:top w:val="nil"/>
              <w:bottom w:val="nil"/>
            </w:tcBorders>
          </w:tcPr>
          <w:p w:rsidR="00814668" w:rsidRDefault="00814668">
            <w:pPr>
              <w:pStyle w:val="ConsPlusNormal"/>
              <w:jc w:val="both"/>
            </w:pPr>
            <w:r>
              <w:t>млн. кВт.</w:t>
            </w:r>
          </w:p>
          <w:p w:rsidR="00814668" w:rsidRDefault="00814668">
            <w:pPr>
              <w:pStyle w:val="ConsPlusNormal"/>
              <w:jc w:val="both"/>
            </w:pPr>
            <w:r>
              <w:t>ч/год</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из них на коммунально-бытовые нужды</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в том числе в городских поселениях</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тепле</w:t>
            </w:r>
          </w:p>
        </w:tc>
        <w:tc>
          <w:tcPr>
            <w:tcW w:w="2041" w:type="dxa"/>
            <w:tcBorders>
              <w:top w:val="nil"/>
              <w:bottom w:val="nil"/>
            </w:tcBorders>
          </w:tcPr>
          <w:p w:rsidR="00814668" w:rsidRDefault="00814668">
            <w:pPr>
              <w:pStyle w:val="ConsPlusNormal"/>
              <w:jc w:val="both"/>
            </w:pPr>
            <w:r>
              <w:t>млн. Гкал/год</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из них на коммунально-бытовые нужды</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в том числе в городских поселениях</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tcPr>
          <w:p w:rsidR="00814668" w:rsidRDefault="00814668">
            <w:pPr>
              <w:pStyle w:val="ConsPlusNormal"/>
              <w:jc w:val="both"/>
            </w:pPr>
            <w:r>
              <w:t>7.3.3</w:t>
            </w:r>
          </w:p>
        </w:tc>
        <w:tc>
          <w:tcPr>
            <w:tcW w:w="3288" w:type="dxa"/>
          </w:tcPr>
          <w:p w:rsidR="00814668" w:rsidRDefault="00814668">
            <w:pPr>
              <w:pStyle w:val="ConsPlusNormal"/>
            </w:pPr>
            <w:r>
              <w:t>Протяженность воздушных линий электропередач напряжением 35 кВ и выше</w:t>
            </w:r>
          </w:p>
        </w:tc>
        <w:tc>
          <w:tcPr>
            <w:tcW w:w="2041" w:type="dxa"/>
          </w:tcPr>
          <w:p w:rsidR="00814668" w:rsidRDefault="00814668">
            <w:pPr>
              <w:pStyle w:val="ConsPlusNormal"/>
              <w:jc w:val="both"/>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outlineLvl w:val="6"/>
            </w:pPr>
            <w:r>
              <w:t>7.4</w:t>
            </w:r>
          </w:p>
        </w:tc>
        <w:tc>
          <w:tcPr>
            <w:tcW w:w="3288" w:type="dxa"/>
          </w:tcPr>
          <w:p w:rsidR="00814668" w:rsidRDefault="00814668">
            <w:pPr>
              <w:pStyle w:val="ConsPlusNormal"/>
            </w:pPr>
            <w:r>
              <w:t>Газоснабжение</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vMerge w:val="restart"/>
          </w:tcPr>
          <w:p w:rsidR="00814668" w:rsidRDefault="00814668">
            <w:pPr>
              <w:pStyle w:val="ConsPlusNormal"/>
              <w:jc w:val="both"/>
            </w:pPr>
            <w:r>
              <w:t>7.4.1</w:t>
            </w:r>
          </w:p>
        </w:tc>
        <w:tc>
          <w:tcPr>
            <w:tcW w:w="3288" w:type="dxa"/>
            <w:tcBorders>
              <w:bottom w:val="nil"/>
            </w:tcBorders>
          </w:tcPr>
          <w:p w:rsidR="00814668" w:rsidRDefault="00814668">
            <w:pPr>
              <w:pStyle w:val="ConsPlusNormal"/>
            </w:pPr>
            <w:r>
              <w:t>Потребление газа, всего</w:t>
            </w:r>
          </w:p>
        </w:tc>
        <w:tc>
          <w:tcPr>
            <w:tcW w:w="2041" w:type="dxa"/>
            <w:tcBorders>
              <w:bottom w:val="nil"/>
            </w:tcBorders>
          </w:tcPr>
          <w:p w:rsidR="00814668" w:rsidRDefault="00814668">
            <w:pPr>
              <w:pStyle w:val="ConsPlusNormal"/>
              <w:jc w:val="both"/>
            </w:pPr>
            <w:r>
              <w:t>млн. куб. м/год</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в том числе: на хозяйственно-бытовые нужды</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Pr>
          <w:p w:rsidR="00814668" w:rsidRPr="00616C66" w:rsidRDefault="00814668"/>
        </w:tc>
        <w:tc>
          <w:tcPr>
            <w:tcW w:w="3288" w:type="dxa"/>
            <w:tcBorders>
              <w:top w:val="nil"/>
              <w:bottom w:val="nil"/>
            </w:tcBorders>
          </w:tcPr>
          <w:p w:rsidR="00814668" w:rsidRDefault="00814668">
            <w:pPr>
              <w:pStyle w:val="ConsPlusNormal"/>
            </w:pPr>
            <w:r>
              <w:t>из них в городских поселениях</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680" w:type="dxa"/>
            <w:vMerge/>
          </w:tcPr>
          <w:p w:rsidR="00814668" w:rsidRPr="00616C66" w:rsidRDefault="00814668"/>
        </w:tc>
        <w:tc>
          <w:tcPr>
            <w:tcW w:w="3288" w:type="dxa"/>
            <w:tcBorders>
              <w:top w:val="nil"/>
            </w:tcBorders>
          </w:tcPr>
          <w:p w:rsidR="00814668" w:rsidRDefault="00814668">
            <w:pPr>
              <w:pStyle w:val="ConsPlusNormal"/>
            </w:pPr>
            <w:r>
              <w:t>на производственные нужды</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tcPr>
          <w:p w:rsidR="00814668" w:rsidRDefault="00814668">
            <w:pPr>
              <w:pStyle w:val="ConsPlusNormal"/>
              <w:jc w:val="both"/>
            </w:pPr>
            <w:r>
              <w:t>7.4.2</w:t>
            </w:r>
          </w:p>
        </w:tc>
        <w:tc>
          <w:tcPr>
            <w:tcW w:w="3288" w:type="dxa"/>
          </w:tcPr>
          <w:p w:rsidR="00814668" w:rsidRDefault="00814668">
            <w:pPr>
              <w:pStyle w:val="ConsPlusNormal"/>
            </w:pPr>
            <w:r>
              <w:t>Удельный вес газа в топливном балансе</w:t>
            </w:r>
          </w:p>
        </w:tc>
        <w:tc>
          <w:tcPr>
            <w:tcW w:w="2041" w:type="dxa"/>
          </w:tcPr>
          <w:p w:rsidR="00814668" w:rsidRDefault="00814668">
            <w:pPr>
              <w:pStyle w:val="ConsPlusNormal"/>
              <w:jc w:val="both"/>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7.4.3</w:t>
            </w:r>
          </w:p>
        </w:tc>
        <w:tc>
          <w:tcPr>
            <w:tcW w:w="3288" w:type="dxa"/>
          </w:tcPr>
          <w:p w:rsidR="00814668" w:rsidRDefault="00814668">
            <w:pPr>
              <w:pStyle w:val="ConsPlusNormal"/>
            </w:pPr>
            <w:r>
              <w:t>Источники подачи газа</w:t>
            </w:r>
          </w:p>
        </w:tc>
        <w:tc>
          <w:tcPr>
            <w:tcW w:w="2041" w:type="dxa"/>
          </w:tcPr>
          <w:p w:rsidR="00814668" w:rsidRDefault="00814668">
            <w:pPr>
              <w:pStyle w:val="ConsPlusNormal"/>
              <w:jc w:val="both"/>
            </w:pPr>
            <w:r>
              <w:t>млн. куб. м/год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outlineLvl w:val="6"/>
            </w:pPr>
            <w:r>
              <w:t>7.5</w:t>
            </w:r>
          </w:p>
        </w:tc>
        <w:tc>
          <w:tcPr>
            <w:tcW w:w="3288" w:type="dxa"/>
          </w:tcPr>
          <w:p w:rsidR="00814668" w:rsidRDefault="00814668">
            <w:pPr>
              <w:pStyle w:val="ConsPlusNormal"/>
            </w:pPr>
            <w:r>
              <w:t>Связь</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7.5.1</w:t>
            </w:r>
          </w:p>
        </w:tc>
        <w:tc>
          <w:tcPr>
            <w:tcW w:w="3288" w:type="dxa"/>
          </w:tcPr>
          <w:p w:rsidR="00814668" w:rsidRDefault="00814668">
            <w:pPr>
              <w:pStyle w:val="ConsPlusNormal"/>
            </w:pPr>
            <w:r>
              <w:t>Протяженность междугородних кабельных линий связи</w:t>
            </w:r>
          </w:p>
        </w:tc>
        <w:tc>
          <w:tcPr>
            <w:tcW w:w="2041" w:type="dxa"/>
          </w:tcPr>
          <w:p w:rsidR="00814668" w:rsidRDefault="00814668">
            <w:pPr>
              <w:pStyle w:val="ConsPlusNormal"/>
              <w:jc w:val="both"/>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vMerge w:val="restart"/>
            <w:tcBorders>
              <w:bottom w:val="nil"/>
            </w:tcBorders>
          </w:tcPr>
          <w:p w:rsidR="00814668" w:rsidRDefault="00814668">
            <w:pPr>
              <w:pStyle w:val="ConsPlusNormal"/>
              <w:jc w:val="both"/>
            </w:pPr>
            <w:r>
              <w:t>7.5.2</w:t>
            </w:r>
          </w:p>
        </w:tc>
        <w:tc>
          <w:tcPr>
            <w:tcW w:w="3288" w:type="dxa"/>
            <w:tcBorders>
              <w:bottom w:val="nil"/>
            </w:tcBorders>
          </w:tcPr>
          <w:p w:rsidR="00814668" w:rsidRDefault="00814668">
            <w:pPr>
              <w:pStyle w:val="ConsPlusNormal"/>
            </w:pPr>
            <w:r>
              <w:t>Охват населения телевизионным вещанием, всего населения</w:t>
            </w:r>
          </w:p>
        </w:tc>
        <w:tc>
          <w:tcPr>
            <w:tcW w:w="2041" w:type="dxa"/>
            <w:tcBorders>
              <w:bottom w:val="nil"/>
            </w:tcBorders>
          </w:tcPr>
          <w:p w:rsidR="00814668" w:rsidRDefault="00814668">
            <w:pPr>
              <w:pStyle w:val="ConsPlusNormal"/>
              <w:jc w:val="both"/>
            </w:pPr>
            <w:r>
              <w:t>% от всего населения</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vMerge/>
            <w:tcBorders>
              <w:bottom w:val="nil"/>
            </w:tcBorders>
          </w:tcPr>
          <w:p w:rsidR="00814668" w:rsidRPr="00616C66" w:rsidRDefault="00814668"/>
        </w:tc>
        <w:tc>
          <w:tcPr>
            <w:tcW w:w="3288" w:type="dxa"/>
            <w:tcBorders>
              <w:top w:val="nil"/>
              <w:bottom w:val="nil"/>
            </w:tcBorders>
          </w:tcPr>
          <w:p w:rsidR="00814668" w:rsidRDefault="00814668">
            <w:pPr>
              <w:pStyle w:val="ConsPlusNormal"/>
            </w:pPr>
            <w:r>
              <w:t>в том числе: городского населения</w:t>
            </w:r>
          </w:p>
        </w:tc>
        <w:tc>
          <w:tcPr>
            <w:tcW w:w="2041" w:type="dxa"/>
            <w:tcBorders>
              <w:top w:val="nil"/>
              <w:bottom w:val="nil"/>
            </w:tcBorders>
          </w:tcPr>
          <w:p w:rsidR="00814668" w:rsidRDefault="00814668">
            <w:pPr>
              <w:pStyle w:val="ConsPlusNormal"/>
              <w:jc w:val="both"/>
            </w:pPr>
            <w:r>
              <w:t>% от городского населения</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tcBorders>
          </w:tcPr>
          <w:p w:rsidR="00814668" w:rsidRDefault="00814668">
            <w:pPr>
              <w:pStyle w:val="ConsPlusNormal"/>
            </w:pPr>
          </w:p>
        </w:tc>
        <w:tc>
          <w:tcPr>
            <w:tcW w:w="3288" w:type="dxa"/>
            <w:tcBorders>
              <w:top w:val="nil"/>
            </w:tcBorders>
          </w:tcPr>
          <w:p w:rsidR="00814668" w:rsidRDefault="00814668">
            <w:pPr>
              <w:pStyle w:val="ConsPlusNormal"/>
            </w:pPr>
            <w:r>
              <w:t>сельского населения</w:t>
            </w:r>
          </w:p>
        </w:tc>
        <w:tc>
          <w:tcPr>
            <w:tcW w:w="2041" w:type="dxa"/>
            <w:tcBorders>
              <w:top w:val="nil"/>
            </w:tcBorders>
          </w:tcPr>
          <w:p w:rsidR="00814668" w:rsidRDefault="00814668">
            <w:pPr>
              <w:pStyle w:val="ConsPlusNormal"/>
              <w:jc w:val="both"/>
            </w:pPr>
            <w:r>
              <w:t>% от сельского населения</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blPrEx>
          <w:tblBorders>
            <w:insideH w:val="none" w:sz="0" w:space="0" w:color="auto"/>
          </w:tblBorders>
        </w:tblPrEx>
        <w:tc>
          <w:tcPr>
            <w:tcW w:w="680" w:type="dxa"/>
            <w:tcBorders>
              <w:bottom w:val="nil"/>
            </w:tcBorders>
          </w:tcPr>
          <w:p w:rsidR="00814668" w:rsidRDefault="00814668">
            <w:pPr>
              <w:pStyle w:val="ConsPlusNormal"/>
              <w:jc w:val="both"/>
            </w:pPr>
            <w:r>
              <w:t>7.5.3</w:t>
            </w:r>
          </w:p>
        </w:tc>
        <w:tc>
          <w:tcPr>
            <w:tcW w:w="3288" w:type="dxa"/>
            <w:tcBorders>
              <w:bottom w:val="nil"/>
            </w:tcBorders>
          </w:tcPr>
          <w:p w:rsidR="00814668" w:rsidRDefault="00814668">
            <w:pPr>
              <w:pStyle w:val="ConsPlusNormal"/>
            </w:pPr>
            <w:r>
              <w:t>Обеспеченность населения телефонной сетью общего пользования, всего</w:t>
            </w:r>
          </w:p>
        </w:tc>
        <w:tc>
          <w:tcPr>
            <w:tcW w:w="2041" w:type="dxa"/>
            <w:tcBorders>
              <w:bottom w:val="nil"/>
            </w:tcBorders>
          </w:tcPr>
          <w:p w:rsidR="00814668" w:rsidRDefault="00814668">
            <w:pPr>
              <w:pStyle w:val="ConsPlusNormal"/>
              <w:jc w:val="both"/>
            </w:pPr>
            <w:r>
              <w:t>номеров на 100 семей</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в том числе: в городских поселениях</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tcBorders>
          </w:tcPr>
          <w:p w:rsidR="00814668" w:rsidRDefault="00814668">
            <w:pPr>
              <w:pStyle w:val="ConsPlusNormal"/>
            </w:pPr>
          </w:p>
        </w:tc>
        <w:tc>
          <w:tcPr>
            <w:tcW w:w="3288" w:type="dxa"/>
            <w:tcBorders>
              <w:top w:val="nil"/>
            </w:tcBorders>
          </w:tcPr>
          <w:p w:rsidR="00814668" w:rsidRDefault="00814668">
            <w:pPr>
              <w:pStyle w:val="ConsPlusNormal"/>
            </w:pPr>
            <w:r>
              <w:t>в сельских поселениях</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tcPr>
          <w:p w:rsidR="00814668" w:rsidRDefault="00814668">
            <w:pPr>
              <w:pStyle w:val="ConsPlusNormal"/>
              <w:jc w:val="both"/>
              <w:outlineLvl w:val="6"/>
            </w:pPr>
            <w:r>
              <w:t>7.6</w:t>
            </w:r>
          </w:p>
        </w:tc>
        <w:tc>
          <w:tcPr>
            <w:tcW w:w="3288" w:type="dxa"/>
          </w:tcPr>
          <w:p w:rsidR="00814668" w:rsidRDefault="00814668">
            <w:pPr>
              <w:pStyle w:val="ConsPlusNormal"/>
            </w:pPr>
            <w:r>
              <w:t>Инженерная подготовка территории</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7.6.1</w:t>
            </w:r>
          </w:p>
        </w:tc>
        <w:tc>
          <w:tcPr>
            <w:tcW w:w="3288" w:type="dxa"/>
          </w:tcPr>
          <w:p w:rsidR="00814668" w:rsidRDefault="00814668">
            <w:pPr>
              <w:pStyle w:val="ConsPlusNormal"/>
            </w:pPr>
            <w:r>
              <w:t>Территории, требующие проведения специальных мероприятий по инженерной подготовке территории</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outlineLvl w:val="6"/>
            </w:pPr>
            <w:r>
              <w:t>7.7</w:t>
            </w:r>
          </w:p>
        </w:tc>
        <w:tc>
          <w:tcPr>
            <w:tcW w:w="3288" w:type="dxa"/>
          </w:tcPr>
          <w:p w:rsidR="00814668" w:rsidRDefault="00814668">
            <w:pPr>
              <w:pStyle w:val="ConsPlusNormal"/>
            </w:pPr>
            <w:r>
              <w:t>Санитарная очистка территорий</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blPrEx>
          <w:tblBorders>
            <w:insideH w:val="none" w:sz="0" w:space="0" w:color="auto"/>
          </w:tblBorders>
        </w:tblPrEx>
        <w:tc>
          <w:tcPr>
            <w:tcW w:w="680" w:type="dxa"/>
            <w:tcBorders>
              <w:bottom w:val="nil"/>
            </w:tcBorders>
          </w:tcPr>
          <w:p w:rsidR="00814668" w:rsidRDefault="00814668">
            <w:pPr>
              <w:pStyle w:val="ConsPlusNormal"/>
              <w:jc w:val="both"/>
            </w:pPr>
            <w:r>
              <w:t>7.7.1</w:t>
            </w:r>
          </w:p>
        </w:tc>
        <w:tc>
          <w:tcPr>
            <w:tcW w:w="3288" w:type="dxa"/>
            <w:tcBorders>
              <w:bottom w:val="nil"/>
            </w:tcBorders>
          </w:tcPr>
          <w:p w:rsidR="00814668" w:rsidRDefault="00814668">
            <w:pPr>
              <w:pStyle w:val="ConsPlusNormal"/>
            </w:pPr>
            <w:r>
              <w:t>Количество твердых бытовых отходов</w:t>
            </w:r>
          </w:p>
        </w:tc>
        <w:tc>
          <w:tcPr>
            <w:tcW w:w="2041" w:type="dxa"/>
            <w:tcBorders>
              <w:bottom w:val="nil"/>
            </w:tcBorders>
          </w:tcPr>
          <w:p w:rsidR="00814668" w:rsidRDefault="00814668">
            <w:pPr>
              <w:pStyle w:val="ConsPlusNormal"/>
              <w:jc w:val="both"/>
            </w:pPr>
            <w:r>
              <w:t>тыс. куб. м/год</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bottom w:val="nil"/>
            </w:tcBorders>
          </w:tcPr>
          <w:p w:rsidR="00814668" w:rsidRDefault="00814668">
            <w:pPr>
              <w:pStyle w:val="ConsPlusNormal"/>
            </w:pPr>
          </w:p>
        </w:tc>
        <w:tc>
          <w:tcPr>
            <w:tcW w:w="3288" w:type="dxa"/>
            <w:tcBorders>
              <w:top w:val="nil"/>
              <w:bottom w:val="nil"/>
            </w:tcBorders>
          </w:tcPr>
          <w:p w:rsidR="00814668" w:rsidRDefault="00814668">
            <w:pPr>
              <w:pStyle w:val="ConsPlusNormal"/>
            </w:pPr>
            <w:r>
              <w:t>в том числе количество утилизируемых твердых бытовых отходов</w:t>
            </w:r>
          </w:p>
        </w:tc>
        <w:tc>
          <w:tcPr>
            <w:tcW w:w="2041"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80" w:type="dxa"/>
            <w:tcBorders>
              <w:top w:val="nil"/>
            </w:tcBorders>
          </w:tcPr>
          <w:p w:rsidR="00814668" w:rsidRDefault="00814668">
            <w:pPr>
              <w:pStyle w:val="ConsPlusNormal"/>
            </w:pPr>
          </w:p>
        </w:tc>
        <w:tc>
          <w:tcPr>
            <w:tcW w:w="3288" w:type="dxa"/>
            <w:tcBorders>
              <w:top w:val="nil"/>
            </w:tcBorders>
          </w:tcPr>
          <w:p w:rsidR="00814668" w:rsidRDefault="00814668">
            <w:pPr>
              <w:pStyle w:val="ConsPlusNormal"/>
            </w:pPr>
            <w:r>
              <w:t>из них в городских поселениях</w:t>
            </w:r>
          </w:p>
        </w:tc>
        <w:tc>
          <w:tcPr>
            <w:tcW w:w="2041"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680" w:type="dxa"/>
          </w:tcPr>
          <w:p w:rsidR="00814668" w:rsidRDefault="00814668">
            <w:pPr>
              <w:pStyle w:val="ConsPlusNormal"/>
              <w:jc w:val="both"/>
              <w:outlineLvl w:val="6"/>
            </w:pPr>
            <w:r>
              <w:t>7.8</w:t>
            </w:r>
          </w:p>
        </w:tc>
        <w:tc>
          <w:tcPr>
            <w:tcW w:w="3288" w:type="dxa"/>
          </w:tcPr>
          <w:p w:rsidR="00814668" w:rsidRDefault="00814668">
            <w:pPr>
              <w:pStyle w:val="ConsPlusNormal"/>
            </w:pPr>
            <w:r>
              <w:t>Иные виды инженерного оборудования</w:t>
            </w:r>
          </w:p>
        </w:tc>
        <w:tc>
          <w:tcPr>
            <w:tcW w:w="2041" w:type="dxa"/>
          </w:tcPr>
          <w:p w:rsidR="00814668" w:rsidRDefault="00814668">
            <w:pPr>
              <w:pStyle w:val="ConsPlusNormal"/>
              <w:jc w:val="both"/>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outlineLvl w:val="5"/>
            </w:pPr>
            <w:r>
              <w:t>8.</w:t>
            </w:r>
          </w:p>
        </w:tc>
        <w:tc>
          <w:tcPr>
            <w:tcW w:w="3288" w:type="dxa"/>
          </w:tcPr>
          <w:p w:rsidR="00814668" w:rsidRDefault="00814668">
            <w:pPr>
              <w:pStyle w:val="ConsPlusNormal"/>
            </w:pPr>
            <w:r>
              <w:t>Охрана природы и рациональное природопользование</w:t>
            </w:r>
          </w:p>
        </w:tc>
        <w:tc>
          <w:tcPr>
            <w:tcW w:w="204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8.1</w:t>
            </w:r>
          </w:p>
        </w:tc>
        <w:tc>
          <w:tcPr>
            <w:tcW w:w="3288" w:type="dxa"/>
          </w:tcPr>
          <w:p w:rsidR="00814668" w:rsidRDefault="00814668">
            <w:pPr>
              <w:pStyle w:val="ConsPlusNormal"/>
            </w:pPr>
            <w:r>
              <w:t>Объем выбросов вредных веществ в атмосферный воздух</w:t>
            </w:r>
          </w:p>
        </w:tc>
        <w:tc>
          <w:tcPr>
            <w:tcW w:w="2041" w:type="dxa"/>
          </w:tcPr>
          <w:p w:rsidR="00814668" w:rsidRDefault="00814668">
            <w:pPr>
              <w:pStyle w:val="ConsPlusNormal"/>
              <w:jc w:val="both"/>
            </w:pPr>
            <w:r>
              <w:t>тыс. т/год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8.2</w:t>
            </w:r>
          </w:p>
        </w:tc>
        <w:tc>
          <w:tcPr>
            <w:tcW w:w="3288" w:type="dxa"/>
          </w:tcPr>
          <w:p w:rsidR="00814668" w:rsidRDefault="00814668">
            <w:pPr>
              <w:pStyle w:val="ConsPlusNormal"/>
            </w:pPr>
            <w:r>
              <w:t>Общий объем сброса загрязненных вод</w:t>
            </w:r>
          </w:p>
        </w:tc>
        <w:tc>
          <w:tcPr>
            <w:tcW w:w="2041" w:type="dxa"/>
          </w:tcPr>
          <w:p w:rsidR="00814668" w:rsidRDefault="00814668">
            <w:pPr>
              <w:pStyle w:val="ConsPlusNormal"/>
              <w:jc w:val="both"/>
            </w:pPr>
            <w:r>
              <w:t>млн. куб. м/год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8.3</w:t>
            </w:r>
          </w:p>
        </w:tc>
        <w:tc>
          <w:tcPr>
            <w:tcW w:w="3288" w:type="dxa"/>
          </w:tcPr>
          <w:p w:rsidR="00814668" w:rsidRDefault="00814668">
            <w:pPr>
              <w:pStyle w:val="ConsPlusNormal"/>
            </w:pPr>
            <w:r>
              <w:t>Удельный вес загрязненных водоемов</w:t>
            </w:r>
          </w:p>
        </w:tc>
        <w:tc>
          <w:tcPr>
            <w:tcW w:w="2041" w:type="dxa"/>
          </w:tcPr>
          <w:p w:rsidR="00814668" w:rsidRDefault="00814668">
            <w:pPr>
              <w:pStyle w:val="ConsPlusNormal"/>
              <w:jc w:val="both"/>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8.4</w:t>
            </w:r>
          </w:p>
        </w:tc>
        <w:tc>
          <w:tcPr>
            <w:tcW w:w="3288" w:type="dxa"/>
          </w:tcPr>
          <w:p w:rsidR="00814668" w:rsidRDefault="00814668">
            <w:pPr>
              <w:pStyle w:val="ConsPlusNormal"/>
            </w:pPr>
            <w:r>
              <w:t>Рекультивация нарушенных территорий</w:t>
            </w:r>
          </w:p>
        </w:tc>
        <w:tc>
          <w:tcPr>
            <w:tcW w:w="2041" w:type="dxa"/>
          </w:tcPr>
          <w:p w:rsidR="00814668" w:rsidRDefault="00814668">
            <w:pPr>
              <w:pStyle w:val="ConsPlusNormal"/>
              <w:jc w:val="both"/>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8.5</w:t>
            </w:r>
          </w:p>
        </w:tc>
        <w:tc>
          <w:tcPr>
            <w:tcW w:w="3288" w:type="dxa"/>
          </w:tcPr>
          <w:p w:rsidR="00814668" w:rsidRDefault="00814668">
            <w:pPr>
              <w:pStyle w:val="ConsPlusNormal"/>
            </w:pPr>
            <w:r>
              <w:t>Лесовосстановительные работы</w:t>
            </w:r>
          </w:p>
        </w:tc>
        <w:tc>
          <w:tcPr>
            <w:tcW w:w="2041" w:type="dxa"/>
          </w:tcPr>
          <w:p w:rsidR="00814668" w:rsidRDefault="00814668">
            <w:pPr>
              <w:pStyle w:val="ConsPlusNormal"/>
              <w:jc w:val="both"/>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8.6</w:t>
            </w:r>
          </w:p>
        </w:tc>
        <w:tc>
          <w:tcPr>
            <w:tcW w:w="3288" w:type="dxa"/>
          </w:tcPr>
          <w:p w:rsidR="00814668" w:rsidRDefault="00814668">
            <w:pPr>
              <w:pStyle w:val="ConsPlusNormal"/>
            </w:pPr>
            <w:r>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41" w:type="dxa"/>
          </w:tcPr>
          <w:p w:rsidR="00814668" w:rsidRDefault="00814668">
            <w:pPr>
              <w:pStyle w:val="ConsPlusNormal"/>
              <w:jc w:val="both"/>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pPr>
            <w:r>
              <w:t>8.7</w:t>
            </w:r>
          </w:p>
        </w:tc>
        <w:tc>
          <w:tcPr>
            <w:tcW w:w="3288" w:type="dxa"/>
          </w:tcPr>
          <w:p w:rsidR="00814668" w:rsidRDefault="00814668">
            <w:pPr>
              <w:pStyle w:val="ConsPlusNormal"/>
            </w:pPr>
            <w:r>
              <w:t>Иные показатели и мероприятия по охране природы и рациональному использованию природных ресурсов</w:t>
            </w:r>
          </w:p>
        </w:tc>
        <w:tc>
          <w:tcPr>
            <w:tcW w:w="2041" w:type="dxa"/>
          </w:tcPr>
          <w:p w:rsidR="00814668" w:rsidRDefault="00814668">
            <w:pPr>
              <w:pStyle w:val="ConsPlusNormal"/>
              <w:jc w:val="both"/>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680" w:type="dxa"/>
          </w:tcPr>
          <w:p w:rsidR="00814668" w:rsidRDefault="00814668">
            <w:pPr>
              <w:pStyle w:val="ConsPlusNormal"/>
              <w:jc w:val="both"/>
              <w:outlineLvl w:val="5"/>
            </w:pPr>
            <w:r>
              <w:t>9.</w:t>
            </w:r>
          </w:p>
        </w:tc>
        <w:tc>
          <w:tcPr>
            <w:tcW w:w="3288" w:type="dxa"/>
          </w:tcPr>
          <w:p w:rsidR="00814668" w:rsidRDefault="00814668">
            <w:pPr>
              <w:pStyle w:val="ConsPlusNormal"/>
            </w:pPr>
            <w:r>
              <w:t>Ориентировочный объем инвестиций по I-му этапу реализации проектных решений</w:t>
            </w:r>
          </w:p>
        </w:tc>
        <w:tc>
          <w:tcPr>
            <w:tcW w:w="2041" w:type="dxa"/>
          </w:tcPr>
          <w:p w:rsidR="00814668" w:rsidRDefault="00814668">
            <w:pPr>
              <w:pStyle w:val="ConsPlusNormal"/>
              <w:jc w:val="both"/>
            </w:pPr>
            <w:r>
              <w:t>млн. руб.</w:t>
            </w:r>
          </w:p>
        </w:tc>
        <w:tc>
          <w:tcPr>
            <w:tcW w:w="1644" w:type="dxa"/>
          </w:tcPr>
          <w:p w:rsidR="00814668" w:rsidRDefault="00814668">
            <w:pPr>
              <w:pStyle w:val="ConsPlusNormal"/>
            </w:pPr>
          </w:p>
        </w:tc>
        <w:tc>
          <w:tcPr>
            <w:tcW w:w="1361" w:type="dxa"/>
          </w:tcPr>
          <w:p w:rsidR="00814668" w:rsidRDefault="00814668">
            <w:pPr>
              <w:pStyle w:val="ConsPlusNormal"/>
            </w:pPr>
          </w:p>
        </w:tc>
      </w:tr>
    </w:tbl>
    <w:p w:rsidR="00814668" w:rsidRDefault="00814668">
      <w:pPr>
        <w:pStyle w:val="ConsPlusNormal"/>
        <w:jc w:val="both"/>
      </w:pPr>
    </w:p>
    <w:p w:rsidR="00814668" w:rsidRDefault="00814668">
      <w:pPr>
        <w:pStyle w:val="ConsPlusNormal"/>
        <w:ind w:firstLine="540"/>
        <w:jc w:val="both"/>
        <w:outlineLvl w:val="2"/>
      </w:pPr>
      <w:bookmarkStart w:id="38" w:name="P5493"/>
      <w:bookmarkEnd w:id="38"/>
      <w:r>
        <w:t>15. Основные технико-экономические показатели схемы территориального планирования муниципального района:</w:t>
      </w:r>
    </w:p>
    <w:p w:rsidR="00814668" w:rsidRDefault="00814668">
      <w:pPr>
        <w:pStyle w:val="ConsPlusNormal"/>
        <w:jc w:val="both"/>
      </w:pPr>
    </w:p>
    <w:p w:rsidR="00814668" w:rsidRDefault="00814668">
      <w:pPr>
        <w:pStyle w:val="ConsPlusNormal"/>
        <w:jc w:val="right"/>
        <w:outlineLvl w:val="3"/>
      </w:pPr>
      <w:bookmarkStart w:id="39" w:name="P5495"/>
      <w:bookmarkEnd w:id="39"/>
      <w:r>
        <w:t>Таблица 21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288"/>
        <w:gridCol w:w="1871"/>
        <w:gridCol w:w="1644"/>
        <w:gridCol w:w="1361"/>
      </w:tblGrid>
      <w:tr w:rsidR="00814668" w:rsidRPr="00616C66">
        <w:tc>
          <w:tcPr>
            <w:tcW w:w="794" w:type="dxa"/>
          </w:tcPr>
          <w:p w:rsidR="00814668" w:rsidRDefault="00814668">
            <w:pPr>
              <w:pStyle w:val="ConsPlusNormal"/>
              <w:jc w:val="center"/>
            </w:pPr>
            <w:r>
              <w:t>N п/п</w:t>
            </w:r>
          </w:p>
        </w:tc>
        <w:tc>
          <w:tcPr>
            <w:tcW w:w="3288" w:type="dxa"/>
          </w:tcPr>
          <w:p w:rsidR="00814668" w:rsidRDefault="00814668">
            <w:pPr>
              <w:pStyle w:val="ConsPlusNormal"/>
              <w:jc w:val="center"/>
            </w:pPr>
            <w:r>
              <w:t>Показатели</w:t>
            </w:r>
          </w:p>
        </w:tc>
        <w:tc>
          <w:tcPr>
            <w:tcW w:w="1871" w:type="dxa"/>
          </w:tcPr>
          <w:p w:rsidR="00814668" w:rsidRDefault="00814668">
            <w:pPr>
              <w:pStyle w:val="ConsPlusNormal"/>
              <w:jc w:val="center"/>
            </w:pPr>
            <w:r>
              <w:t>Единицы измерения</w:t>
            </w:r>
          </w:p>
        </w:tc>
        <w:tc>
          <w:tcPr>
            <w:tcW w:w="1644" w:type="dxa"/>
          </w:tcPr>
          <w:p w:rsidR="00814668" w:rsidRDefault="00814668">
            <w:pPr>
              <w:pStyle w:val="ConsPlusNormal"/>
              <w:jc w:val="center"/>
            </w:pPr>
            <w:r>
              <w:t>Современное состояние на _____ г.</w:t>
            </w:r>
          </w:p>
        </w:tc>
        <w:tc>
          <w:tcPr>
            <w:tcW w:w="1361" w:type="dxa"/>
          </w:tcPr>
          <w:p w:rsidR="00814668" w:rsidRDefault="00814668">
            <w:pPr>
              <w:pStyle w:val="ConsPlusNormal"/>
              <w:jc w:val="center"/>
            </w:pPr>
            <w:r>
              <w:t>Расчетный срок</w:t>
            </w:r>
          </w:p>
        </w:tc>
      </w:tr>
      <w:tr w:rsidR="00814668" w:rsidRPr="00616C66">
        <w:tc>
          <w:tcPr>
            <w:tcW w:w="794" w:type="dxa"/>
          </w:tcPr>
          <w:p w:rsidR="00814668" w:rsidRDefault="00814668">
            <w:pPr>
              <w:pStyle w:val="ConsPlusNormal"/>
              <w:jc w:val="center"/>
            </w:pPr>
            <w:r>
              <w:t>1</w:t>
            </w:r>
          </w:p>
        </w:tc>
        <w:tc>
          <w:tcPr>
            <w:tcW w:w="3288" w:type="dxa"/>
          </w:tcPr>
          <w:p w:rsidR="00814668" w:rsidRDefault="00814668">
            <w:pPr>
              <w:pStyle w:val="ConsPlusNormal"/>
              <w:jc w:val="center"/>
            </w:pPr>
            <w:r>
              <w:t>2</w:t>
            </w:r>
          </w:p>
        </w:tc>
        <w:tc>
          <w:tcPr>
            <w:tcW w:w="1871" w:type="dxa"/>
          </w:tcPr>
          <w:p w:rsidR="00814668" w:rsidRDefault="00814668">
            <w:pPr>
              <w:pStyle w:val="ConsPlusNormal"/>
              <w:jc w:val="center"/>
            </w:pPr>
            <w:r>
              <w:t>3</w:t>
            </w:r>
          </w:p>
        </w:tc>
        <w:tc>
          <w:tcPr>
            <w:tcW w:w="1644" w:type="dxa"/>
          </w:tcPr>
          <w:p w:rsidR="00814668" w:rsidRDefault="00814668">
            <w:pPr>
              <w:pStyle w:val="ConsPlusNormal"/>
              <w:jc w:val="center"/>
            </w:pPr>
            <w:r>
              <w:t>4</w:t>
            </w:r>
          </w:p>
        </w:tc>
        <w:tc>
          <w:tcPr>
            <w:tcW w:w="1361" w:type="dxa"/>
          </w:tcPr>
          <w:p w:rsidR="00814668" w:rsidRDefault="00814668">
            <w:pPr>
              <w:pStyle w:val="ConsPlusNormal"/>
              <w:jc w:val="center"/>
            </w:pPr>
            <w:r>
              <w:t>5</w:t>
            </w:r>
          </w:p>
        </w:tc>
      </w:tr>
      <w:tr w:rsidR="00814668" w:rsidRPr="00616C66">
        <w:tc>
          <w:tcPr>
            <w:tcW w:w="8958" w:type="dxa"/>
            <w:gridSpan w:val="5"/>
          </w:tcPr>
          <w:p w:rsidR="00814668" w:rsidRDefault="00814668">
            <w:pPr>
              <w:pStyle w:val="ConsPlusNormal"/>
              <w:jc w:val="center"/>
              <w:outlineLvl w:val="4"/>
            </w:pPr>
            <w:r>
              <w:t>Обязательные</w:t>
            </w:r>
          </w:p>
        </w:tc>
      </w:tr>
      <w:tr w:rsidR="00814668" w:rsidRPr="00616C66">
        <w:tc>
          <w:tcPr>
            <w:tcW w:w="794" w:type="dxa"/>
          </w:tcPr>
          <w:p w:rsidR="00814668" w:rsidRDefault="00814668">
            <w:pPr>
              <w:pStyle w:val="ConsPlusNormal"/>
              <w:outlineLvl w:val="5"/>
            </w:pPr>
            <w:r>
              <w:t>1.</w:t>
            </w:r>
          </w:p>
        </w:tc>
        <w:tc>
          <w:tcPr>
            <w:tcW w:w="3288" w:type="dxa"/>
          </w:tcPr>
          <w:p w:rsidR="00814668" w:rsidRDefault="00814668">
            <w:pPr>
              <w:pStyle w:val="ConsPlusNormal"/>
            </w:pPr>
            <w:r>
              <w:t>Территория муниципального района, всего</w:t>
            </w:r>
          </w:p>
        </w:tc>
        <w:tc>
          <w:tcPr>
            <w:tcW w:w="1871" w:type="dxa"/>
          </w:tcPr>
          <w:p w:rsidR="00814668" w:rsidRDefault="00814668">
            <w:pPr>
              <w:pStyle w:val="ConsPlusNormal"/>
            </w:pPr>
            <w:r>
              <w:t>тыс. 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1.1</w:t>
            </w:r>
          </w:p>
        </w:tc>
        <w:tc>
          <w:tcPr>
            <w:tcW w:w="3288" w:type="dxa"/>
            <w:tcBorders>
              <w:bottom w:val="nil"/>
            </w:tcBorders>
          </w:tcPr>
          <w:p w:rsidR="00814668" w:rsidRDefault="00814668">
            <w:pPr>
              <w:pStyle w:val="ConsPlusNormal"/>
            </w:pPr>
            <w:r>
              <w:t>в том числе:</w:t>
            </w:r>
          </w:p>
          <w:p w:rsidR="00814668" w:rsidRDefault="00814668">
            <w:pPr>
              <w:pStyle w:val="ConsPlusNormal"/>
            </w:pPr>
            <w:r>
              <w:t>земли сельскохозяйственного назначения</w:t>
            </w:r>
          </w:p>
        </w:tc>
        <w:tc>
          <w:tcPr>
            <w:tcW w:w="1871" w:type="dxa"/>
            <w:tcBorders>
              <w:bottom w:val="nil"/>
            </w:tcBorders>
            <w:vAlign w:val="center"/>
          </w:tcPr>
          <w:p w:rsidR="00814668" w:rsidRDefault="00814668">
            <w:pPr>
              <w:pStyle w:val="ConsPlusNormal"/>
            </w:pPr>
            <w:r>
              <w:t>тыс. га/%</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земли населенных пунктов</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земли особо охраняемых территорий и объектов</w:t>
            </w:r>
          </w:p>
          <w:p w:rsidR="00814668" w:rsidRDefault="00814668">
            <w:pPr>
              <w:pStyle w:val="ConsPlusNormal"/>
            </w:pPr>
            <w:r>
              <w:t>из них:</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особо охраняемые природные территории (с выделением лечебно - оздоровительных местностей и курортов)</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природоохранного назначения</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рекреационного назначения</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историко-культурного назначения</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иные особо ценные земли</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земли лесного фонда</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из них: леса первой группы</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земли водного фонда</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земли запаса</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1.2</w:t>
            </w:r>
          </w:p>
        </w:tc>
        <w:tc>
          <w:tcPr>
            <w:tcW w:w="3288" w:type="dxa"/>
            <w:tcBorders>
              <w:bottom w:val="nil"/>
            </w:tcBorders>
          </w:tcPr>
          <w:p w:rsidR="00814668" w:rsidRDefault="00814668">
            <w:pPr>
              <w:pStyle w:val="ConsPlusNormal"/>
            </w:pPr>
            <w:r>
              <w:t>Из общей территории муниципального района: земли, находящиеся в федеральной собственности</w:t>
            </w:r>
          </w:p>
        </w:tc>
        <w:tc>
          <w:tcPr>
            <w:tcW w:w="1871" w:type="dxa"/>
            <w:tcBorders>
              <w:bottom w:val="nil"/>
            </w:tcBorders>
          </w:tcPr>
          <w:p w:rsidR="00814668" w:rsidRDefault="00814668">
            <w:pPr>
              <w:pStyle w:val="ConsPlusNormal"/>
            </w:pPr>
            <w:r>
              <w:t>тыс. га/%</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земли, находящиеся в собственности Краснодарского края</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земли, находящиеся в муниципальной собственности</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земли, находящиеся в частной собственности</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outlineLvl w:val="5"/>
            </w:pPr>
            <w:r>
              <w:t>2.</w:t>
            </w:r>
          </w:p>
        </w:tc>
        <w:tc>
          <w:tcPr>
            <w:tcW w:w="3288" w:type="dxa"/>
          </w:tcPr>
          <w:p w:rsidR="00814668" w:rsidRDefault="00814668">
            <w:pPr>
              <w:pStyle w:val="ConsPlusNormal"/>
            </w:pPr>
            <w:r>
              <w:t>Население, всего</w:t>
            </w:r>
          </w:p>
        </w:tc>
        <w:tc>
          <w:tcPr>
            <w:tcW w:w="1871" w:type="dxa"/>
          </w:tcPr>
          <w:p w:rsidR="00814668" w:rsidRDefault="00814668">
            <w:pPr>
              <w:pStyle w:val="ConsPlusNormal"/>
            </w:pPr>
            <w:r>
              <w:t>тыс. чел.</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2.1</w:t>
            </w:r>
          </w:p>
        </w:tc>
        <w:tc>
          <w:tcPr>
            <w:tcW w:w="3288" w:type="dxa"/>
            <w:tcBorders>
              <w:bottom w:val="nil"/>
            </w:tcBorders>
          </w:tcPr>
          <w:p w:rsidR="00814668" w:rsidRDefault="00814668">
            <w:pPr>
              <w:pStyle w:val="ConsPlusNormal"/>
            </w:pPr>
            <w:r>
              <w:t>в том числе: численность городского населения</w:t>
            </w:r>
          </w:p>
        </w:tc>
        <w:tc>
          <w:tcPr>
            <w:tcW w:w="1871" w:type="dxa"/>
            <w:tcBorders>
              <w:bottom w:val="nil"/>
            </w:tcBorders>
          </w:tcPr>
          <w:p w:rsidR="00814668" w:rsidRDefault="00814668">
            <w:pPr>
              <w:pStyle w:val="ConsPlusNormal"/>
            </w:pPr>
            <w:r>
              <w:t>тыс. чел./% от общей численности населения</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численность сельского населения</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2.2</w:t>
            </w:r>
          </w:p>
        </w:tc>
        <w:tc>
          <w:tcPr>
            <w:tcW w:w="3288" w:type="dxa"/>
            <w:tcBorders>
              <w:bottom w:val="nil"/>
            </w:tcBorders>
          </w:tcPr>
          <w:p w:rsidR="00814668" w:rsidRDefault="00814668">
            <w:pPr>
              <w:pStyle w:val="ConsPlusNormal"/>
            </w:pPr>
            <w:r>
              <w:t>Показатели естественного движения населения:</w:t>
            </w:r>
          </w:p>
        </w:tc>
        <w:tc>
          <w:tcPr>
            <w:tcW w:w="1871" w:type="dxa"/>
            <w:tcBorders>
              <w:bottom w:val="nil"/>
            </w:tcBorders>
          </w:tcPr>
          <w:p w:rsidR="00814668" w:rsidRDefault="00814668">
            <w:pPr>
              <w:pStyle w:val="ConsPlusNormal"/>
            </w:pP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прирост</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убыль</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2.3</w:t>
            </w:r>
          </w:p>
        </w:tc>
        <w:tc>
          <w:tcPr>
            <w:tcW w:w="3288" w:type="dxa"/>
            <w:tcBorders>
              <w:bottom w:val="nil"/>
            </w:tcBorders>
          </w:tcPr>
          <w:p w:rsidR="00814668" w:rsidRDefault="00814668">
            <w:pPr>
              <w:pStyle w:val="ConsPlusNormal"/>
            </w:pPr>
            <w:r>
              <w:t>Показатели миграции населения:</w:t>
            </w:r>
          </w:p>
        </w:tc>
        <w:tc>
          <w:tcPr>
            <w:tcW w:w="1871" w:type="dxa"/>
            <w:tcBorders>
              <w:bottom w:val="nil"/>
            </w:tcBorders>
            <w:vAlign w:val="bottom"/>
          </w:tcPr>
          <w:p w:rsidR="00814668" w:rsidRDefault="00814668">
            <w:pPr>
              <w:pStyle w:val="ConsPlusNormal"/>
            </w:pPr>
          </w:p>
        </w:tc>
        <w:tc>
          <w:tcPr>
            <w:tcW w:w="1644" w:type="dxa"/>
            <w:vMerge w:val="restart"/>
            <w:tcBorders>
              <w:bottom w:val="nil"/>
            </w:tcBorders>
          </w:tcPr>
          <w:p w:rsidR="00814668" w:rsidRDefault="00814668">
            <w:pPr>
              <w:pStyle w:val="ConsPlusNormal"/>
            </w:pPr>
          </w:p>
        </w:tc>
        <w:tc>
          <w:tcPr>
            <w:tcW w:w="1361" w:type="dxa"/>
            <w:vMerge w:val="restart"/>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прирост</w:t>
            </w:r>
          </w:p>
        </w:tc>
        <w:tc>
          <w:tcPr>
            <w:tcW w:w="1871" w:type="dxa"/>
            <w:tcBorders>
              <w:top w:val="nil"/>
              <w:bottom w:val="nil"/>
            </w:tcBorders>
          </w:tcPr>
          <w:p w:rsidR="00814668" w:rsidRDefault="00814668">
            <w:pPr>
              <w:pStyle w:val="ConsPlusNormal"/>
            </w:pPr>
            <w:r>
              <w:t>тыс. чел./% от общей численности населения</w:t>
            </w:r>
          </w:p>
        </w:tc>
        <w:tc>
          <w:tcPr>
            <w:tcW w:w="1644" w:type="dxa"/>
            <w:vMerge/>
            <w:tcBorders>
              <w:bottom w:val="nil"/>
            </w:tcBorders>
          </w:tcPr>
          <w:p w:rsidR="00814668" w:rsidRPr="00616C66" w:rsidRDefault="00814668"/>
        </w:tc>
        <w:tc>
          <w:tcPr>
            <w:tcW w:w="1361" w:type="dxa"/>
            <w:vMerge/>
            <w:tcBorders>
              <w:bottom w:val="nil"/>
            </w:tcBorders>
          </w:tcPr>
          <w:p w:rsidR="00814668" w:rsidRPr="00616C66" w:rsidRDefault="00814668"/>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убыль</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2.4</w:t>
            </w:r>
          </w:p>
        </w:tc>
        <w:tc>
          <w:tcPr>
            <w:tcW w:w="3288" w:type="dxa"/>
            <w:tcBorders>
              <w:bottom w:val="nil"/>
            </w:tcBorders>
          </w:tcPr>
          <w:p w:rsidR="00814668" w:rsidRDefault="00814668">
            <w:pPr>
              <w:pStyle w:val="ConsPlusNormal"/>
            </w:pPr>
            <w:r>
              <w:t>Возрастная структура населения:</w:t>
            </w:r>
          </w:p>
        </w:tc>
        <w:tc>
          <w:tcPr>
            <w:tcW w:w="1871" w:type="dxa"/>
            <w:tcBorders>
              <w:bottom w:val="nil"/>
            </w:tcBorders>
            <w:vAlign w:val="bottom"/>
          </w:tcPr>
          <w:p w:rsidR="00814668" w:rsidRDefault="00814668">
            <w:pPr>
              <w:pStyle w:val="ConsPlusNormal"/>
            </w:pPr>
          </w:p>
        </w:tc>
        <w:tc>
          <w:tcPr>
            <w:tcW w:w="1644" w:type="dxa"/>
            <w:vMerge w:val="restart"/>
            <w:tcBorders>
              <w:bottom w:val="nil"/>
            </w:tcBorders>
          </w:tcPr>
          <w:p w:rsidR="00814668" w:rsidRDefault="00814668">
            <w:pPr>
              <w:pStyle w:val="ConsPlusNormal"/>
            </w:pPr>
          </w:p>
        </w:tc>
        <w:tc>
          <w:tcPr>
            <w:tcW w:w="1361" w:type="dxa"/>
            <w:vMerge w:val="restart"/>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дети до 15 лет</w:t>
            </w:r>
          </w:p>
        </w:tc>
        <w:tc>
          <w:tcPr>
            <w:tcW w:w="1871" w:type="dxa"/>
            <w:tcBorders>
              <w:top w:val="nil"/>
              <w:bottom w:val="nil"/>
            </w:tcBorders>
          </w:tcPr>
          <w:p w:rsidR="00814668" w:rsidRDefault="00814668">
            <w:pPr>
              <w:pStyle w:val="ConsPlusNormal"/>
            </w:pPr>
            <w:r>
              <w:t>тыс. чел./% от общей численности населения</w:t>
            </w:r>
          </w:p>
        </w:tc>
        <w:tc>
          <w:tcPr>
            <w:tcW w:w="1644" w:type="dxa"/>
            <w:vMerge/>
            <w:tcBorders>
              <w:bottom w:val="nil"/>
            </w:tcBorders>
          </w:tcPr>
          <w:p w:rsidR="00814668" w:rsidRPr="00616C66" w:rsidRDefault="00814668"/>
        </w:tc>
        <w:tc>
          <w:tcPr>
            <w:tcW w:w="1361" w:type="dxa"/>
            <w:vMerge/>
            <w:tcBorders>
              <w:bottom w:val="nil"/>
            </w:tcBorders>
          </w:tcPr>
          <w:p w:rsidR="00814668" w:rsidRPr="00616C66" w:rsidRDefault="00814668"/>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население в трудоспособном возрасте (мужчины 16 - 59 лет, женщины 16 - 54 лет)</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население старше трудоспособного возраста</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2.5</w:t>
            </w:r>
          </w:p>
        </w:tc>
        <w:tc>
          <w:tcPr>
            <w:tcW w:w="3288" w:type="dxa"/>
            <w:tcBorders>
              <w:bottom w:val="nil"/>
            </w:tcBorders>
          </w:tcPr>
          <w:p w:rsidR="00814668" w:rsidRDefault="00814668">
            <w:pPr>
              <w:pStyle w:val="ConsPlusNormal"/>
            </w:pPr>
            <w:r>
              <w:t>Численность занятого населения, всего из них: в материальной сфере</w:t>
            </w:r>
          </w:p>
        </w:tc>
        <w:tc>
          <w:tcPr>
            <w:tcW w:w="1871" w:type="dxa"/>
            <w:tcBorders>
              <w:bottom w:val="nil"/>
            </w:tcBorders>
          </w:tcPr>
          <w:p w:rsidR="00814668" w:rsidRDefault="00814668">
            <w:pPr>
              <w:pStyle w:val="ConsPlusNormal"/>
            </w:pPr>
            <w:r>
              <w:t>тыс. чел.</w:t>
            </w:r>
          </w:p>
        </w:tc>
        <w:tc>
          <w:tcPr>
            <w:tcW w:w="1644" w:type="dxa"/>
            <w:vMerge w:val="restart"/>
            <w:tcBorders>
              <w:bottom w:val="nil"/>
            </w:tcBorders>
          </w:tcPr>
          <w:p w:rsidR="00814668" w:rsidRDefault="00814668">
            <w:pPr>
              <w:pStyle w:val="ConsPlusNormal"/>
            </w:pPr>
          </w:p>
        </w:tc>
        <w:tc>
          <w:tcPr>
            <w:tcW w:w="1361" w:type="dxa"/>
            <w:vMerge w:val="restart"/>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p>
        </w:tc>
        <w:tc>
          <w:tcPr>
            <w:tcW w:w="1871" w:type="dxa"/>
            <w:tcBorders>
              <w:top w:val="nil"/>
              <w:bottom w:val="nil"/>
            </w:tcBorders>
          </w:tcPr>
          <w:p w:rsidR="00814668" w:rsidRDefault="00814668">
            <w:pPr>
              <w:pStyle w:val="ConsPlusNormal"/>
            </w:pPr>
            <w:r>
              <w:t>тыс. чел./% от общей численности</w:t>
            </w:r>
          </w:p>
        </w:tc>
        <w:tc>
          <w:tcPr>
            <w:tcW w:w="1644" w:type="dxa"/>
            <w:vMerge/>
            <w:tcBorders>
              <w:bottom w:val="nil"/>
            </w:tcBorders>
          </w:tcPr>
          <w:p w:rsidR="00814668" w:rsidRPr="00616C66" w:rsidRDefault="00814668"/>
        </w:tc>
        <w:tc>
          <w:tcPr>
            <w:tcW w:w="1361" w:type="dxa"/>
            <w:vMerge/>
            <w:tcBorders>
              <w:bottom w:val="nil"/>
            </w:tcBorders>
          </w:tcPr>
          <w:p w:rsidR="00814668" w:rsidRPr="00616C66" w:rsidRDefault="00814668"/>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том числе:</w:t>
            </w:r>
          </w:p>
        </w:tc>
        <w:tc>
          <w:tcPr>
            <w:tcW w:w="1871" w:type="dxa"/>
            <w:tcBorders>
              <w:top w:val="nil"/>
              <w:bottom w:val="nil"/>
            </w:tcBorders>
          </w:tcPr>
          <w:p w:rsidR="00814668" w:rsidRDefault="00814668">
            <w:pPr>
              <w:pStyle w:val="ConsPlusNormal"/>
            </w:pP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промышленность</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строительство</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сельское хозяйство</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наука</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прочие</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в обслуживающей сфере</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2.6</w:t>
            </w:r>
          </w:p>
        </w:tc>
        <w:tc>
          <w:tcPr>
            <w:tcW w:w="3288" w:type="dxa"/>
          </w:tcPr>
          <w:p w:rsidR="00814668" w:rsidRDefault="00814668">
            <w:pPr>
              <w:pStyle w:val="ConsPlusNormal"/>
            </w:pPr>
            <w:r>
              <w:t>Число вынужденных переселенцев и беженцев</w:t>
            </w:r>
          </w:p>
        </w:tc>
        <w:tc>
          <w:tcPr>
            <w:tcW w:w="1871" w:type="dxa"/>
          </w:tcPr>
          <w:p w:rsidR="00814668" w:rsidRDefault="00814668">
            <w:pPr>
              <w:pStyle w:val="ConsPlusNormal"/>
            </w:pPr>
            <w:r>
              <w:t>тыс. чел.</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2.7</w:t>
            </w:r>
          </w:p>
        </w:tc>
        <w:tc>
          <w:tcPr>
            <w:tcW w:w="3288" w:type="dxa"/>
            <w:tcBorders>
              <w:bottom w:val="nil"/>
            </w:tcBorders>
          </w:tcPr>
          <w:p w:rsidR="00814668" w:rsidRDefault="00814668">
            <w:pPr>
              <w:pStyle w:val="ConsPlusNormal"/>
            </w:pPr>
            <w:r>
              <w:t>Число городских поселений, всего</w:t>
            </w:r>
          </w:p>
          <w:p w:rsidR="00814668" w:rsidRDefault="00814668">
            <w:pPr>
              <w:pStyle w:val="ConsPlusNormal"/>
            </w:pPr>
            <w:r>
              <w:t>в том числе:</w:t>
            </w:r>
          </w:p>
        </w:tc>
        <w:tc>
          <w:tcPr>
            <w:tcW w:w="1871" w:type="dxa"/>
            <w:tcBorders>
              <w:bottom w:val="nil"/>
            </w:tcBorders>
          </w:tcPr>
          <w:p w:rsidR="00814668" w:rsidRDefault="00814668">
            <w:pPr>
              <w:pStyle w:val="ConsPlusNormal"/>
            </w:pPr>
            <w:r>
              <w:t>единиц</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городов</w:t>
            </w:r>
          </w:p>
          <w:p w:rsidR="00814668" w:rsidRDefault="00814668">
            <w:pPr>
              <w:pStyle w:val="ConsPlusNormal"/>
            </w:pPr>
            <w:r>
              <w:t>из них с численностью населения:</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100 - 250 тыс. чел.</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50 - 100 тыс. чел.</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до 50 тыс. чел. поселков</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2.8</w:t>
            </w:r>
          </w:p>
        </w:tc>
        <w:tc>
          <w:tcPr>
            <w:tcW w:w="3288" w:type="dxa"/>
            <w:tcBorders>
              <w:bottom w:val="nil"/>
            </w:tcBorders>
          </w:tcPr>
          <w:p w:rsidR="00814668" w:rsidRDefault="00814668">
            <w:pPr>
              <w:pStyle w:val="ConsPlusNormal"/>
            </w:pPr>
            <w:r>
              <w:t>Число сельских поселений, всего</w:t>
            </w:r>
          </w:p>
        </w:tc>
        <w:tc>
          <w:tcPr>
            <w:tcW w:w="1871" w:type="dxa"/>
            <w:tcBorders>
              <w:bottom w:val="nil"/>
            </w:tcBorders>
          </w:tcPr>
          <w:p w:rsidR="00814668" w:rsidRDefault="00814668">
            <w:pPr>
              <w:pStyle w:val="ConsPlusNormal"/>
            </w:pPr>
            <w:r>
              <w:t>единиц</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из них с численностью: 1 - 5 тыс. чел.</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0,2 - 1 тыс. чел.</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до 0,2 тыс. чел.</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2.9</w:t>
            </w:r>
          </w:p>
        </w:tc>
        <w:tc>
          <w:tcPr>
            <w:tcW w:w="3288" w:type="dxa"/>
          </w:tcPr>
          <w:p w:rsidR="00814668" w:rsidRDefault="00814668">
            <w:pPr>
              <w:pStyle w:val="ConsPlusNormal"/>
            </w:pPr>
            <w:r>
              <w:t>Плотность</w:t>
            </w:r>
          </w:p>
        </w:tc>
        <w:tc>
          <w:tcPr>
            <w:tcW w:w="1871" w:type="dxa"/>
          </w:tcPr>
          <w:p w:rsidR="00814668" w:rsidRDefault="00814668">
            <w:pPr>
              <w:pStyle w:val="ConsPlusNormal"/>
            </w:pPr>
            <w:r>
              <w:t>чел./кв. 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2.10</w:t>
            </w:r>
          </w:p>
        </w:tc>
        <w:tc>
          <w:tcPr>
            <w:tcW w:w="3288" w:type="dxa"/>
          </w:tcPr>
          <w:p w:rsidR="00814668" w:rsidRDefault="00814668">
            <w:pPr>
              <w:pStyle w:val="ConsPlusNormal"/>
            </w:pPr>
            <w:r>
              <w:t>Плотность сельского населения</w:t>
            </w:r>
          </w:p>
        </w:tc>
        <w:tc>
          <w:tcPr>
            <w:tcW w:w="1871" w:type="dxa"/>
          </w:tcPr>
          <w:p w:rsidR="00814668" w:rsidRDefault="00814668">
            <w:pPr>
              <w:pStyle w:val="ConsPlusNormal"/>
            </w:pPr>
            <w:r>
              <w:t>чел./кв. 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8958" w:type="dxa"/>
            <w:gridSpan w:val="5"/>
          </w:tcPr>
          <w:p w:rsidR="00814668" w:rsidRDefault="00814668">
            <w:pPr>
              <w:pStyle w:val="ConsPlusNormal"/>
              <w:jc w:val="center"/>
              <w:outlineLvl w:val="4"/>
            </w:pPr>
            <w:r>
              <w:t>Рекомендуемые</w:t>
            </w:r>
          </w:p>
        </w:tc>
      </w:tr>
      <w:tr w:rsidR="00814668" w:rsidRPr="00616C66">
        <w:tc>
          <w:tcPr>
            <w:tcW w:w="794" w:type="dxa"/>
          </w:tcPr>
          <w:p w:rsidR="00814668" w:rsidRDefault="00814668">
            <w:pPr>
              <w:pStyle w:val="ConsPlusNormal"/>
              <w:outlineLvl w:val="5"/>
            </w:pPr>
            <w:r>
              <w:t>3.</w:t>
            </w:r>
          </w:p>
        </w:tc>
        <w:tc>
          <w:tcPr>
            <w:tcW w:w="3288" w:type="dxa"/>
          </w:tcPr>
          <w:p w:rsidR="00814668" w:rsidRDefault="00814668">
            <w:pPr>
              <w:pStyle w:val="ConsPlusNormal"/>
            </w:pPr>
            <w:r>
              <w:t>Экономический потенциал</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3.1</w:t>
            </w:r>
          </w:p>
        </w:tc>
        <w:tc>
          <w:tcPr>
            <w:tcW w:w="3288" w:type="dxa"/>
          </w:tcPr>
          <w:p w:rsidR="00814668" w:rsidRDefault="00814668">
            <w:pPr>
              <w:pStyle w:val="ConsPlusNormal"/>
            </w:pPr>
            <w:r>
              <w:t>Объем промышленного производства</w:t>
            </w:r>
          </w:p>
        </w:tc>
        <w:tc>
          <w:tcPr>
            <w:tcW w:w="1871" w:type="dxa"/>
          </w:tcPr>
          <w:p w:rsidR="00814668" w:rsidRDefault="00814668">
            <w:pPr>
              <w:pStyle w:val="ConsPlusNormal"/>
            </w:pPr>
            <w:r>
              <w:t>млрд. руб./% к общероссийскому уровню (уровню Краснодарского края)</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3.2</w:t>
            </w:r>
          </w:p>
        </w:tc>
        <w:tc>
          <w:tcPr>
            <w:tcW w:w="3288" w:type="dxa"/>
          </w:tcPr>
          <w:p w:rsidR="00814668" w:rsidRDefault="00814668">
            <w:pPr>
              <w:pStyle w:val="ConsPlusNormal"/>
            </w:pPr>
            <w:r>
              <w:t>Объем производства продукции сельского хозяйства</w:t>
            </w:r>
          </w:p>
        </w:tc>
        <w:tc>
          <w:tcPr>
            <w:tcW w:w="1871" w:type="dxa"/>
          </w:tcPr>
          <w:p w:rsidR="00814668" w:rsidRDefault="00814668">
            <w:pPr>
              <w:pStyle w:val="ConsPlusNormal"/>
            </w:pPr>
            <w:r>
              <w:t>млрд. руб./% к общероссийскому уровню (уровню Краснодарского края)</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5"/>
            </w:pPr>
            <w:r>
              <w:t>4.</w:t>
            </w:r>
          </w:p>
        </w:tc>
        <w:tc>
          <w:tcPr>
            <w:tcW w:w="3288" w:type="dxa"/>
          </w:tcPr>
          <w:p w:rsidR="00814668" w:rsidRDefault="00814668">
            <w:pPr>
              <w:pStyle w:val="ConsPlusNormal"/>
            </w:pPr>
            <w:r>
              <w:t>Жилищный фонд, всего</w:t>
            </w:r>
          </w:p>
        </w:tc>
        <w:tc>
          <w:tcPr>
            <w:tcW w:w="1871" w:type="dxa"/>
          </w:tcPr>
          <w:p w:rsidR="00814668" w:rsidRDefault="00814668">
            <w:pPr>
              <w:pStyle w:val="ConsPlusNormal"/>
            </w:pPr>
            <w:r>
              <w:t>тыс. кв. м общей площади квартир</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4.1</w:t>
            </w:r>
          </w:p>
        </w:tc>
        <w:tc>
          <w:tcPr>
            <w:tcW w:w="3288" w:type="dxa"/>
            <w:tcBorders>
              <w:bottom w:val="nil"/>
            </w:tcBorders>
          </w:tcPr>
          <w:p w:rsidR="00814668" w:rsidRDefault="00814668">
            <w:pPr>
              <w:pStyle w:val="ConsPlusNormal"/>
            </w:pPr>
            <w:r>
              <w:t>в том числе: в городских поселениях</w:t>
            </w:r>
          </w:p>
        </w:tc>
        <w:tc>
          <w:tcPr>
            <w:tcW w:w="1871" w:type="dxa"/>
            <w:tcBorders>
              <w:bottom w:val="nil"/>
            </w:tcBorders>
          </w:tcPr>
          <w:p w:rsidR="00814668" w:rsidRDefault="00814668">
            <w:pPr>
              <w:pStyle w:val="ConsPlusNormal"/>
            </w:pPr>
            <w:r>
              <w:t>тыс. кв. м общей площади квартир/%</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в сельских поселениях</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4.2</w:t>
            </w:r>
          </w:p>
        </w:tc>
        <w:tc>
          <w:tcPr>
            <w:tcW w:w="3288" w:type="dxa"/>
            <w:tcBorders>
              <w:bottom w:val="nil"/>
            </w:tcBorders>
          </w:tcPr>
          <w:p w:rsidR="00814668" w:rsidRDefault="00814668">
            <w:pPr>
              <w:pStyle w:val="ConsPlusNormal"/>
            </w:pPr>
            <w:r>
              <w:t>Из общего жилищного фонда: государственного и муниципального</w:t>
            </w:r>
          </w:p>
        </w:tc>
        <w:tc>
          <w:tcPr>
            <w:tcW w:w="1871" w:type="dxa"/>
            <w:tcBorders>
              <w:bottom w:val="nil"/>
            </w:tcBorders>
          </w:tcPr>
          <w:p w:rsidR="00814668" w:rsidRDefault="00814668">
            <w:pPr>
              <w:pStyle w:val="ConsPlusNormal"/>
            </w:pPr>
            <w:r>
              <w:t>тыс. кв. м общей площади квартир/%</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частного</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4.3</w:t>
            </w:r>
          </w:p>
        </w:tc>
        <w:tc>
          <w:tcPr>
            <w:tcW w:w="3288" w:type="dxa"/>
            <w:tcBorders>
              <w:bottom w:val="nil"/>
            </w:tcBorders>
          </w:tcPr>
          <w:p w:rsidR="00814668" w:rsidRDefault="00814668">
            <w:pPr>
              <w:pStyle w:val="ConsPlusNormal"/>
            </w:pPr>
            <w:r>
              <w:t>Обеспеченность населения общей площадью:</w:t>
            </w:r>
          </w:p>
        </w:tc>
        <w:tc>
          <w:tcPr>
            <w:tcW w:w="1871" w:type="dxa"/>
            <w:tcBorders>
              <w:bottom w:val="nil"/>
            </w:tcBorders>
          </w:tcPr>
          <w:p w:rsidR="00814668" w:rsidRDefault="00814668">
            <w:pPr>
              <w:pStyle w:val="ConsPlusNormal"/>
            </w:pPr>
            <w:r>
              <w:t>кв. м/чел.</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городских поселениях</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в сельских поселениях</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4.4</w:t>
            </w:r>
          </w:p>
        </w:tc>
        <w:tc>
          <w:tcPr>
            <w:tcW w:w="3288" w:type="dxa"/>
            <w:tcBorders>
              <w:bottom w:val="nil"/>
            </w:tcBorders>
          </w:tcPr>
          <w:p w:rsidR="00814668" w:rsidRDefault="00814668">
            <w:pPr>
              <w:pStyle w:val="ConsPlusNormal"/>
            </w:pPr>
            <w:r>
              <w:t>Обеспеченность жилищного фонда:</w:t>
            </w:r>
          </w:p>
        </w:tc>
        <w:tc>
          <w:tcPr>
            <w:tcW w:w="1871" w:type="dxa"/>
            <w:tcBorders>
              <w:bottom w:val="nil"/>
            </w:tcBorders>
          </w:tcPr>
          <w:p w:rsidR="00814668" w:rsidRDefault="00814668">
            <w:pPr>
              <w:pStyle w:val="ConsPlusNormal"/>
            </w:pP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водопроводом</w:t>
            </w:r>
          </w:p>
        </w:tc>
        <w:tc>
          <w:tcPr>
            <w:tcW w:w="1871" w:type="dxa"/>
            <w:tcBorders>
              <w:top w:val="nil"/>
              <w:bottom w:val="nil"/>
            </w:tcBorders>
          </w:tcPr>
          <w:p w:rsidR="00814668" w:rsidRDefault="00814668">
            <w:pPr>
              <w:pStyle w:val="ConsPlusNormal"/>
            </w:pP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городских поселениях</w:t>
            </w:r>
          </w:p>
        </w:tc>
        <w:tc>
          <w:tcPr>
            <w:tcW w:w="1871" w:type="dxa"/>
            <w:tcBorders>
              <w:top w:val="nil"/>
              <w:bottom w:val="nil"/>
            </w:tcBorders>
          </w:tcPr>
          <w:p w:rsidR="00814668" w:rsidRDefault="00814668">
            <w:pPr>
              <w:pStyle w:val="ConsPlusNormal"/>
            </w:pPr>
            <w:r>
              <w:t>% от общего жилищного фонда городских поселений</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сельских поселениях</w:t>
            </w:r>
          </w:p>
        </w:tc>
        <w:tc>
          <w:tcPr>
            <w:tcW w:w="1871" w:type="dxa"/>
            <w:tcBorders>
              <w:top w:val="nil"/>
              <w:bottom w:val="nil"/>
            </w:tcBorders>
          </w:tcPr>
          <w:p w:rsidR="00814668" w:rsidRDefault="00814668">
            <w:pPr>
              <w:pStyle w:val="ConsPlusNormal"/>
            </w:pPr>
            <w:r>
              <w:t>% от общего жилищного фонда сельских поселений</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канализацией</w:t>
            </w:r>
          </w:p>
        </w:tc>
        <w:tc>
          <w:tcPr>
            <w:tcW w:w="1871" w:type="dxa"/>
            <w:tcBorders>
              <w:top w:val="nil"/>
              <w:bottom w:val="nil"/>
            </w:tcBorders>
            <w:vAlign w:val="bottom"/>
          </w:tcPr>
          <w:p w:rsidR="00814668" w:rsidRDefault="00814668">
            <w:pPr>
              <w:pStyle w:val="ConsPlusNormal"/>
            </w:pP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городских поселениях</w:t>
            </w:r>
          </w:p>
        </w:tc>
        <w:tc>
          <w:tcPr>
            <w:tcW w:w="1871" w:type="dxa"/>
            <w:tcBorders>
              <w:top w:val="nil"/>
              <w:bottom w:val="nil"/>
            </w:tcBorders>
          </w:tcPr>
          <w:p w:rsidR="00814668" w:rsidRDefault="00814668">
            <w:pPr>
              <w:pStyle w:val="ConsPlusNormal"/>
            </w:pPr>
            <w:r>
              <w:t>% от общего жилищного фонда городских поселений</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сельских поселениях</w:t>
            </w:r>
          </w:p>
        </w:tc>
        <w:tc>
          <w:tcPr>
            <w:tcW w:w="1871" w:type="dxa"/>
            <w:tcBorders>
              <w:top w:val="nil"/>
              <w:bottom w:val="nil"/>
            </w:tcBorders>
          </w:tcPr>
          <w:p w:rsidR="00814668" w:rsidRDefault="00814668">
            <w:pPr>
              <w:pStyle w:val="ConsPlusNormal"/>
            </w:pPr>
            <w:r>
              <w:t>% от общего жилищного фонда сельских поселений</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электроплитами</w:t>
            </w:r>
          </w:p>
        </w:tc>
        <w:tc>
          <w:tcPr>
            <w:tcW w:w="1871" w:type="dxa"/>
            <w:tcBorders>
              <w:top w:val="nil"/>
              <w:bottom w:val="nil"/>
            </w:tcBorders>
            <w:vAlign w:val="bottom"/>
          </w:tcPr>
          <w:p w:rsidR="00814668" w:rsidRDefault="00814668">
            <w:pPr>
              <w:pStyle w:val="ConsPlusNormal"/>
            </w:pP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городских поселениях</w:t>
            </w:r>
          </w:p>
        </w:tc>
        <w:tc>
          <w:tcPr>
            <w:tcW w:w="1871" w:type="dxa"/>
            <w:tcBorders>
              <w:top w:val="nil"/>
              <w:bottom w:val="nil"/>
            </w:tcBorders>
          </w:tcPr>
          <w:p w:rsidR="00814668" w:rsidRDefault="00814668">
            <w:pPr>
              <w:pStyle w:val="ConsPlusNormal"/>
            </w:pPr>
            <w:r>
              <w:t>% от общего жилищного фонда городских поселений</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сельских поселениях</w:t>
            </w:r>
          </w:p>
        </w:tc>
        <w:tc>
          <w:tcPr>
            <w:tcW w:w="1871" w:type="dxa"/>
            <w:tcBorders>
              <w:top w:val="nil"/>
              <w:bottom w:val="nil"/>
            </w:tcBorders>
          </w:tcPr>
          <w:p w:rsidR="00814668" w:rsidRDefault="00814668">
            <w:pPr>
              <w:pStyle w:val="ConsPlusNormal"/>
            </w:pPr>
            <w:r>
              <w:t>% от общего жилищного фонда сельских поселений</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газовыми плитами</w:t>
            </w:r>
          </w:p>
        </w:tc>
        <w:tc>
          <w:tcPr>
            <w:tcW w:w="1871" w:type="dxa"/>
            <w:tcBorders>
              <w:top w:val="nil"/>
              <w:bottom w:val="nil"/>
            </w:tcBorders>
            <w:vAlign w:val="bottom"/>
          </w:tcPr>
          <w:p w:rsidR="00814668" w:rsidRDefault="00814668">
            <w:pPr>
              <w:pStyle w:val="ConsPlusNormal"/>
            </w:pP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городских поселениях</w:t>
            </w:r>
          </w:p>
        </w:tc>
        <w:tc>
          <w:tcPr>
            <w:tcW w:w="1871" w:type="dxa"/>
            <w:tcBorders>
              <w:top w:val="nil"/>
              <w:bottom w:val="nil"/>
            </w:tcBorders>
          </w:tcPr>
          <w:p w:rsidR="00814668" w:rsidRDefault="00814668">
            <w:pPr>
              <w:pStyle w:val="ConsPlusNormal"/>
            </w:pPr>
            <w:r>
              <w:t>% от общего жилищного фонда городских поселений</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в сельских поселениях</w:t>
            </w:r>
          </w:p>
        </w:tc>
        <w:tc>
          <w:tcPr>
            <w:tcW w:w="1871" w:type="dxa"/>
            <w:tcBorders>
              <w:top w:val="nil"/>
            </w:tcBorders>
          </w:tcPr>
          <w:p w:rsidR="00814668" w:rsidRDefault="00814668">
            <w:pPr>
              <w:pStyle w:val="ConsPlusNormal"/>
            </w:pPr>
            <w:r>
              <w:t>% от общего жилищного фонда сельских поселений</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outlineLvl w:val="5"/>
            </w:pPr>
            <w:r>
              <w:t>5.</w:t>
            </w:r>
          </w:p>
        </w:tc>
        <w:tc>
          <w:tcPr>
            <w:tcW w:w="3288" w:type="dxa"/>
          </w:tcPr>
          <w:p w:rsidR="00814668" w:rsidRDefault="00814668">
            <w:pPr>
              <w:pStyle w:val="ConsPlusNormal"/>
            </w:pPr>
            <w:r>
              <w:t>Объекты социального и культурно-бытового обслуживания межселенного значения</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5.1</w:t>
            </w:r>
          </w:p>
        </w:tc>
        <w:tc>
          <w:tcPr>
            <w:tcW w:w="3288" w:type="dxa"/>
          </w:tcPr>
          <w:p w:rsidR="00814668" w:rsidRDefault="00814668">
            <w:pPr>
              <w:pStyle w:val="ConsPlusNormal"/>
            </w:pPr>
            <w:r>
              <w:t>Детские дошкольные учреждения, всего/1000 чел.</w:t>
            </w:r>
          </w:p>
        </w:tc>
        <w:tc>
          <w:tcPr>
            <w:tcW w:w="1871" w:type="dxa"/>
          </w:tcPr>
          <w:p w:rsidR="00814668" w:rsidRDefault="00814668">
            <w:pPr>
              <w:pStyle w:val="ConsPlusNormal"/>
            </w:pPr>
            <w:r>
              <w:t>мест</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5.2</w:t>
            </w:r>
          </w:p>
        </w:tc>
        <w:tc>
          <w:tcPr>
            <w:tcW w:w="3288" w:type="dxa"/>
          </w:tcPr>
          <w:p w:rsidR="00814668" w:rsidRDefault="00814668">
            <w:pPr>
              <w:pStyle w:val="ConsPlusNormal"/>
            </w:pPr>
            <w:r>
              <w:t>Общеобразовательные школы, всего/1000 чел.</w:t>
            </w:r>
          </w:p>
        </w:tc>
        <w:tc>
          <w:tcPr>
            <w:tcW w:w="1871" w:type="dxa"/>
          </w:tcPr>
          <w:p w:rsidR="00814668" w:rsidRDefault="00814668">
            <w:pPr>
              <w:pStyle w:val="ConsPlusNormal"/>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5.3</w:t>
            </w:r>
          </w:p>
        </w:tc>
        <w:tc>
          <w:tcPr>
            <w:tcW w:w="3288" w:type="dxa"/>
          </w:tcPr>
          <w:p w:rsidR="00814668" w:rsidRDefault="00814668">
            <w:pPr>
              <w:pStyle w:val="ConsPlusNormal"/>
            </w:pPr>
            <w:r>
              <w:t>Учреждения начального и среднего профессионального образования</w:t>
            </w:r>
          </w:p>
        </w:tc>
        <w:tc>
          <w:tcPr>
            <w:tcW w:w="1871" w:type="dxa"/>
          </w:tcPr>
          <w:p w:rsidR="00814668" w:rsidRDefault="00814668">
            <w:pPr>
              <w:pStyle w:val="ConsPlusNormal"/>
            </w:pPr>
            <w:r>
              <w:t>учащихся</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5.4</w:t>
            </w:r>
          </w:p>
        </w:tc>
        <w:tc>
          <w:tcPr>
            <w:tcW w:w="3288" w:type="dxa"/>
          </w:tcPr>
          <w:p w:rsidR="00814668" w:rsidRDefault="00814668">
            <w:pPr>
              <w:pStyle w:val="ConsPlusNormal"/>
            </w:pPr>
            <w:r>
              <w:t>Высшие учебные заведения</w:t>
            </w:r>
          </w:p>
        </w:tc>
        <w:tc>
          <w:tcPr>
            <w:tcW w:w="1871" w:type="dxa"/>
          </w:tcPr>
          <w:p w:rsidR="00814668" w:rsidRDefault="00814668">
            <w:pPr>
              <w:pStyle w:val="ConsPlusNormal"/>
            </w:pPr>
            <w:r>
              <w:t>студентов</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5.5</w:t>
            </w:r>
          </w:p>
        </w:tc>
        <w:tc>
          <w:tcPr>
            <w:tcW w:w="3288" w:type="dxa"/>
          </w:tcPr>
          <w:p w:rsidR="00814668" w:rsidRDefault="00814668">
            <w:pPr>
              <w:pStyle w:val="ConsPlusNormal"/>
            </w:pPr>
            <w:r>
              <w:t>Больницы, всего/1000 чел.</w:t>
            </w:r>
          </w:p>
        </w:tc>
        <w:tc>
          <w:tcPr>
            <w:tcW w:w="1871" w:type="dxa"/>
          </w:tcPr>
          <w:p w:rsidR="00814668" w:rsidRDefault="00814668">
            <w:pPr>
              <w:pStyle w:val="ConsPlusNormal"/>
            </w:pPr>
            <w:r>
              <w:t>коек</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5.6</w:t>
            </w:r>
          </w:p>
        </w:tc>
        <w:tc>
          <w:tcPr>
            <w:tcW w:w="3288" w:type="dxa"/>
          </w:tcPr>
          <w:p w:rsidR="00814668" w:rsidRDefault="00814668">
            <w:pPr>
              <w:pStyle w:val="ConsPlusNormal"/>
            </w:pPr>
            <w:r>
              <w:t>Поликлиники, всего/1000 чел.</w:t>
            </w:r>
          </w:p>
        </w:tc>
        <w:tc>
          <w:tcPr>
            <w:tcW w:w="1871" w:type="dxa"/>
          </w:tcPr>
          <w:p w:rsidR="00814668" w:rsidRDefault="00814668">
            <w:pPr>
              <w:pStyle w:val="ConsPlusNormal"/>
            </w:pPr>
            <w:r>
              <w:t>посещений в смену</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5.7</w:t>
            </w:r>
          </w:p>
        </w:tc>
        <w:tc>
          <w:tcPr>
            <w:tcW w:w="3288" w:type="dxa"/>
          </w:tcPr>
          <w:p w:rsidR="00814668" w:rsidRDefault="00814668">
            <w:pPr>
              <w:pStyle w:val="ConsPlusNormal"/>
            </w:pPr>
            <w:r>
              <w:t>Предприятия розничной торговли, питания и бытового обслуживания населения, всего/1000 чел.</w:t>
            </w:r>
          </w:p>
        </w:tc>
        <w:tc>
          <w:tcPr>
            <w:tcW w:w="187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5.8</w:t>
            </w:r>
          </w:p>
        </w:tc>
        <w:tc>
          <w:tcPr>
            <w:tcW w:w="3288" w:type="dxa"/>
          </w:tcPr>
          <w:p w:rsidR="00814668" w:rsidRDefault="00814668">
            <w:pPr>
              <w:pStyle w:val="ConsPlusNormal"/>
            </w:pPr>
            <w:r>
              <w:t>Учреждения культуры и искусства (театры, музеи, выставочные залы и др.), всего/1000 чел.</w:t>
            </w:r>
          </w:p>
        </w:tc>
        <w:tc>
          <w:tcPr>
            <w:tcW w:w="187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5.9</w:t>
            </w:r>
          </w:p>
        </w:tc>
        <w:tc>
          <w:tcPr>
            <w:tcW w:w="3288" w:type="dxa"/>
          </w:tcPr>
          <w:p w:rsidR="00814668" w:rsidRDefault="00814668">
            <w:pPr>
              <w:pStyle w:val="ConsPlusNormal"/>
            </w:pPr>
            <w:r>
              <w:t>Физкультурно-спортивные сооружения, всего/1000 чел.</w:t>
            </w:r>
          </w:p>
        </w:tc>
        <w:tc>
          <w:tcPr>
            <w:tcW w:w="1871" w:type="dxa"/>
          </w:tcPr>
          <w:p w:rsidR="00814668" w:rsidRDefault="00814668">
            <w:pPr>
              <w:pStyle w:val="ConsPlusNormal"/>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5.10</w:t>
            </w:r>
          </w:p>
        </w:tc>
        <w:tc>
          <w:tcPr>
            <w:tcW w:w="3288" w:type="dxa"/>
          </w:tcPr>
          <w:p w:rsidR="00814668" w:rsidRDefault="00814668">
            <w:pPr>
              <w:pStyle w:val="ConsPlusNormal"/>
            </w:pPr>
            <w:r>
              <w:t>Учреждения санаторно-курортные, оздоровительные, отдыха и туризма (санатории, дома отдыха, пансионаты, лагеря для школьников и др.)</w:t>
            </w:r>
          </w:p>
        </w:tc>
        <w:tc>
          <w:tcPr>
            <w:tcW w:w="1871" w:type="dxa"/>
          </w:tcPr>
          <w:p w:rsidR="00814668" w:rsidRDefault="00814668">
            <w:pPr>
              <w:pStyle w:val="ConsPlusNormal"/>
            </w:pPr>
            <w:r>
              <w:t>мест</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5.11</w:t>
            </w:r>
          </w:p>
        </w:tc>
        <w:tc>
          <w:tcPr>
            <w:tcW w:w="3288" w:type="dxa"/>
          </w:tcPr>
          <w:p w:rsidR="00814668" w:rsidRDefault="00814668">
            <w:pPr>
              <w:pStyle w:val="ConsPlusNormal"/>
            </w:pPr>
            <w:r>
              <w:t>Учреждения социального обеспечения</w:t>
            </w:r>
          </w:p>
        </w:tc>
        <w:tc>
          <w:tcPr>
            <w:tcW w:w="1871" w:type="dxa"/>
          </w:tcPr>
          <w:p w:rsidR="00814668" w:rsidRDefault="00814668">
            <w:pPr>
              <w:pStyle w:val="ConsPlusNormal"/>
            </w:pPr>
            <w:r>
              <w:t>мест</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5.12</w:t>
            </w:r>
          </w:p>
        </w:tc>
        <w:tc>
          <w:tcPr>
            <w:tcW w:w="3288" w:type="dxa"/>
          </w:tcPr>
          <w:p w:rsidR="00814668" w:rsidRDefault="00814668">
            <w:pPr>
              <w:pStyle w:val="ConsPlusNormal"/>
            </w:pPr>
            <w:r>
              <w:t>Организации и учреждения управления, кредитно-финансовые учреждения</w:t>
            </w:r>
          </w:p>
        </w:tc>
        <w:tc>
          <w:tcPr>
            <w:tcW w:w="187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5.13</w:t>
            </w:r>
          </w:p>
        </w:tc>
        <w:tc>
          <w:tcPr>
            <w:tcW w:w="3288" w:type="dxa"/>
          </w:tcPr>
          <w:p w:rsidR="00814668" w:rsidRDefault="00814668">
            <w:pPr>
              <w:pStyle w:val="ConsPlusNormal"/>
            </w:pPr>
            <w:r>
              <w:t>Прочие объекты социального и культурно-бытового обслуживания населения</w:t>
            </w:r>
          </w:p>
        </w:tc>
        <w:tc>
          <w:tcPr>
            <w:tcW w:w="187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5.14</w:t>
            </w:r>
          </w:p>
        </w:tc>
        <w:tc>
          <w:tcPr>
            <w:tcW w:w="3288" w:type="dxa"/>
          </w:tcPr>
          <w:p w:rsidR="00814668" w:rsidRDefault="00814668">
            <w:pPr>
              <w:pStyle w:val="ConsPlusNormal"/>
            </w:pPr>
            <w:r>
              <w:t>Пожарные депо, расчетное количество объектов и машиномест пожарных автомобилей</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5"/>
            </w:pPr>
            <w:r>
              <w:t>6.</w:t>
            </w:r>
          </w:p>
        </w:tc>
        <w:tc>
          <w:tcPr>
            <w:tcW w:w="3288" w:type="dxa"/>
          </w:tcPr>
          <w:p w:rsidR="00814668" w:rsidRDefault="00814668">
            <w:pPr>
              <w:pStyle w:val="ConsPlusNormal"/>
            </w:pPr>
            <w:r>
              <w:t>Транспортная инфраструктура</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6.1</w:t>
            </w:r>
          </w:p>
        </w:tc>
        <w:tc>
          <w:tcPr>
            <w:tcW w:w="3288" w:type="dxa"/>
            <w:tcBorders>
              <w:bottom w:val="nil"/>
            </w:tcBorders>
          </w:tcPr>
          <w:p w:rsidR="00814668" w:rsidRDefault="00814668">
            <w:pPr>
              <w:pStyle w:val="ConsPlusNormal"/>
            </w:pPr>
            <w:r>
              <w:t>Протяженность железнодорожной сети</w:t>
            </w:r>
          </w:p>
          <w:p w:rsidR="00814668" w:rsidRDefault="00814668">
            <w:pPr>
              <w:pStyle w:val="ConsPlusNormal"/>
            </w:pPr>
            <w:r>
              <w:t>в том числе:</w:t>
            </w:r>
          </w:p>
        </w:tc>
        <w:tc>
          <w:tcPr>
            <w:tcW w:w="1871" w:type="dxa"/>
            <w:tcBorders>
              <w:bottom w:val="nil"/>
            </w:tcBorders>
          </w:tcPr>
          <w:p w:rsidR="00814668" w:rsidRDefault="00814668">
            <w:pPr>
              <w:pStyle w:val="ConsPlusNormal"/>
            </w:pPr>
            <w:r>
              <w:t>км</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федерального значения</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регионального значения</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межселенного значения</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6.2</w:t>
            </w:r>
          </w:p>
        </w:tc>
        <w:tc>
          <w:tcPr>
            <w:tcW w:w="3288" w:type="dxa"/>
            <w:tcBorders>
              <w:bottom w:val="nil"/>
            </w:tcBorders>
          </w:tcPr>
          <w:p w:rsidR="00814668" w:rsidRDefault="00814668">
            <w:pPr>
              <w:pStyle w:val="ConsPlusNormal"/>
            </w:pPr>
            <w:r>
              <w:t>Протяженность автомобильных дорог, всего</w:t>
            </w:r>
          </w:p>
          <w:p w:rsidR="00814668" w:rsidRDefault="00814668">
            <w:pPr>
              <w:pStyle w:val="ConsPlusNormal"/>
            </w:pPr>
            <w:r>
              <w:t>в том числе:</w:t>
            </w:r>
          </w:p>
        </w:tc>
        <w:tc>
          <w:tcPr>
            <w:tcW w:w="1871" w:type="dxa"/>
            <w:tcBorders>
              <w:bottom w:val="nil"/>
            </w:tcBorders>
          </w:tcPr>
          <w:p w:rsidR="00814668" w:rsidRDefault="00814668">
            <w:pPr>
              <w:pStyle w:val="ConsPlusNormal"/>
            </w:pPr>
            <w:r>
              <w:t>км</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федерального значения</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регионального значения</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межселенного значения</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6.3</w:t>
            </w:r>
          </w:p>
        </w:tc>
        <w:tc>
          <w:tcPr>
            <w:tcW w:w="3288" w:type="dxa"/>
          </w:tcPr>
          <w:p w:rsidR="00814668" w:rsidRDefault="00814668">
            <w:pPr>
              <w:pStyle w:val="ConsPlusNormal"/>
            </w:pPr>
            <w:r>
              <w:t>Из общего количества автомобильных дорог с твердым покрытием</w:t>
            </w:r>
          </w:p>
        </w:tc>
        <w:tc>
          <w:tcPr>
            <w:tcW w:w="1871" w:type="dxa"/>
          </w:tcPr>
          <w:p w:rsidR="00814668" w:rsidRDefault="00814668">
            <w:pPr>
              <w:pStyle w:val="ConsPlusNormal"/>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6.4</w:t>
            </w:r>
          </w:p>
        </w:tc>
        <w:tc>
          <w:tcPr>
            <w:tcW w:w="3288" w:type="dxa"/>
            <w:tcBorders>
              <w:bottom w:val="nil"/>
            </w:tcBorders>
          </w:tcPr>
          <w:p w:rsidR="00814668" w:rsidRDefault="00814668">
            <w:pPr>
              <w:pStyle w:val="ConsPlusNormal"/>
            </w:pPr>
            <w:r>
              <w:t>Плотность транспортной сети: железнодорожной</w:t>
            </w:r>
          </w:p>
        </w:tc>
        <w:tc>
          <w:tcPr>
            <w:tcW w:w="1871" w:type="dxa"/>
            <w:tcBorders>
              <w:bottom w:val="nil"/>
            </w:tcBorders>
            <w:vAlign w:val="bottom"/>
          </w:tcPr>
          <w:p w:rsidR="00814668" w:rsidRDefault="00814668">
            <w:pPr>
              <w:pStyle w:val="ConsPlusNormal"/>
            </w:pPr>
            <w:r>
              <w:t>км/100 кв. м</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автомобильной</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6.5</w:t>
            </w:r>
          </w:p>
        </w:tc>
        <w:tc>
          <w:tcPr>
            <w:tcW w:w="3288" w:type="dxa"/>
          </w:tcPr>
          <w:p w:rsidR="00814668" w:rsidRDefault="00814668">
            <w:pPr>
              <w:pStyle w:val="ConsPlusNormal"/>
            </w:pPr>
            <w:r>
              <w:t>Протяженность судоходных речных путей с гарантированными глубинами</w:t>
            </w:r>
          </w:p>
        </w:tc>
        <w:tc>
          <w:tcPr>
            <w:tcW w:w="1871" w:type="dxa"/>
          </w:tcPr>
          <w:p w:rsidR="00814668" w:rsidRDefault="00814668">
            <w:pPr>
              <w:pStyle w:val="ConsPlusNormal"/>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6.6</w:t>
            </w:r>
          </w:p>
        </w:tc>
        <w:tc>
          <w:tcPr>
            <w:tcW w:w="3288" w:type="dxa"/>
          </w:tcPr>
          <w:p w:rsidR="00814668" w:rsidRDefault="00814668">
            <w:pPr>
              <w:pStyle w:val="ConsPlusNormal"/>
            </w:pPr>
            <w:r>
              <w:t>Протяженность трубопроводного транспорта</w:t>
            </w:r>
          </w:p>
        </w:tc>
        <w:tc>
          <w:tcPr>
            <w:tcW w:w="1871" w:type="dxa"/>
          </w:tcPr>
          <w:p w:rsidR="00814668" w:rsidRDefault="00814668">
            <w:pPr>
              <w:pStyle w:val="ConsPlusNormal"/>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6.7</w:t>
            </w:r>
          </w:p>
        </w:tc>
        <w:tc>
          <w:tcPr>
            <w:tcW w:w="3288" w:type="dxa"/>
            <w:tcBorders>
              <w:bottom w:val="nil"/>
            </w:tcBorders>
          </w:tcPr>
          <w:p w:rsidR="00814668" w:rsidRDefault="00814668">
            <w:pPr>
              <w:pStyle w:val="ConsPlusNormal"/>
            </w:pPr>
            <w:r>
              <w:t>Аэропорты</w:t>
            </w:r>
          </w:p>
          <w:p w:rsidR="00814668" w:rsidRDefault="00814668">
            <w:pPr>
              <w:pStyle w:val="ConsPlusNormal"/>
            </w:pPr>
            <w:r>
              <w:t>в том числе:</w:t>
            </w:r>
          </w:p>
        </w:tc>
        <w:tc>
          <w:tcPr>
            <w:tcW w:w="1871" w:type="dxa"/>
            <w:tcBorders>
              <w:bottom w:val="nil"/>
            </w:tcBorders>
          </w:tcPr>
          <w:p w:rsidR="00814668" w:rsidRDefault="00814668">
            <w:pPr>
              <w:pStyle w:val="ConsPlusNormal"/>
            </w:pPr>
            <w:r>
              <w:t>единиц</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международного значения</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федерального значения</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межселенного значения</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6.8</w:t>
            </w:r>
          </w:p>
        </w:tc>
        <w:tc>
          <w:tcPr>
            <w:tcW w:w="3288" w:type="dxa"/>
          </w:tcPr>
          <w:p w:rsidR="00814668" w:rsidRDefault="00814668">
            <w:pPr>
              <w:pStyle w:val="ConsPlusNormal"/>
            </w:pPr>
            <w:r>
              <w:t>Обеспеченность населения индивидуальными легковыми автомобилями (на 1000 жителей)</w:t>
            </w:r>
          </w:p>
        </w:tc>
        <w:tc>
          <w:tcPr>
            <w:tcW w:w="1871" w:type="dxa"/>
          </w:tcPr>
          <w:p w:rsidR="00814668" w:rsidRDefault="00814668">
            <w:pPr>
              <w:pStyle w:val="ConsPlusNormal"/>
            </w:pPr>
            <w:r>
              <w:t>автомобилей</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5"/>
            </w:pPr>
            <w:r>
              <w:t>7.</w:t>
            </w:r>
          </w:p>
        </w:tc>
        <w:tc>
          <w:tcPr>
            <w:tcW w:w="3288" w:type="dxa"/>
          </w:tcPr>
          <w:p w:rsidR="00814668" w:rsidRDefault="00814668">
            <w:pPr>
              <w:pStyle w:val="ConsPlusNormal"/>
            </w:pPr>
            <w:r>
              <w:t>Инженерная инфраструктура и благоустройство территории</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6"/>
            </w:pPr>
            <w:r>
              <w:t>7.1</w:t>
            </w:r>
          </w:p>
        </w:tc>
        <w:tc>
          <w:tcPr>
            <w:tcW w:w="3288" w:type="dxa"/>
          </w:tcPr>
          <w:p w:rsidR="00814668" w:rsidRDefault="00814668">
            <w:pPr>
              <w:pStyle w:val="ConsPlusNormal"/>
            </w:pPr>
            <w:r>
              <w:t>Водоснабжение</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7.1.1</w:t>
            </w:r>
          </w:p>
        </w:tc>
        <w:tc>
          <w:tcPr>
            <w:tcW w:w="3288" w:type="dxa"/>
            <w:tcBorders>
              <w:bottom w:val="nil"/>
            </w:tcBorders>
          </w:tcPr>
          <w:p w:rsidR="00814668" w:rsidRDefault="00814668">
            <w:pPr>
              <w:pStyle w:val="ConsPlusNormal"/>
            </w:pPr>
            <w:r>
              <w:t>Водопотребление, всего</w:t>
            </w:r>
          </w:p>
        </w:tc>
        <w:tc>
          <w:tcPr>
            <w:tcW w:w="1871" w:type="dxa"/>
            <w:tcBorders>
              <w:bottom w:val="nil"/>
            </w:tcBorders>
          </w:tcPr>
          <w:p w:rsidR="00814668" w:rsidRDefault="00814668">
            <w:pPr>
              <w:pStyle w:val="ConsPlusNormal"/>
            </w:pPr>
            <w:r>
              <w:t>тыс. куб. м/сут.</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том числе на хозяйственно-питьевые нужды</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из них в городских поселениях</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7.1.2</w:t>
            </w:r>
          </w:p>
        </w:tc>
        <w:tc>
          <w:tcPr>
            <w:tcW w:w="3288" w:type="dxa"/>
          </w:tcPr>
          <w:p w:rsidR="00814668" w:rsidRDefault="00814668">
            <w:pPr>
              <w:pStyle w:val="ConsPlusNormal"/>
            </w:pPr>
            <w:r>
              <w:t>Производительность водозаборных сооружений в том числе водозаборов подземных вод</w:t>
            </w:r>
          </w:p>
        </w:tc>
        <w:tc>
          <w:tcPr>
            <w:tcW w:w="1871" w:type="dxa"/>
          </w:tcPr>
          <w:p w:rsidR="00814668" w:rsidRDefault="00814668">
            <w:pPr>
              <w:pStyle w:val="ConsPlusNormal"/>
            </w:pPr>
            <w:r>
              <w:t>тыс. куб. м/сут.</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7.1.3</w:t>
            </w:r>
          </w:p>
        </w:tc>
        <w:tc>
          <w:tcPr>
            <w:tcW w:w="3288" w:type="dxa"/>
            <w:tcBorders>
              <w:bottom w:val="nil"/>
            </w:tcBorders>
          </w:tcPr>
          <w:p w:rsidR="00814668" w:rsidRDefault="00814668">
            <w:pPr>
              <w:pStyle w:val="ConsPlusNormal"/>
            </w:pPr>
            <w:r>
              <w:t>Среднесуточное водопотребление на 1 чел.</w:t>
            </w:r>
          </w:p>
        </w:tc>
        <w:tc>
          <w:tcPr>
            <w:tcW w:w="1871" w:type="dxa"/>
            <w:tcBorders>
              <w:bottom w:val="nil"/>
            </w:tcBorders>
          </w:tcPr>
          <w:p w:rsidR="00814668" w:rsidRDefault="00814668">
            <w:pPr>
              <w:pStyle w:val="ConsPlusNormal"/>
            </w:pPr>
            <w:r>
              <w:t>л/сут. на чел.</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том числе на хозяйственно-питьевые нужды</w:t>
            </w:r>
          </w:p>
          <w:p w:rsidR="00814668" w:rsidRDefault="00814668">
            <w:pPr>
              <w:pStyle w:val="ConsPlusNormal"/>
            </w:pPr>
            <w:r>
              <w:t>из них:</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городских поселениях</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в сельских поселениях</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outlineLvl w:val="6"/>
            </w:pPr>
            <w:r>
              <w:t>7.2</w:t>
            </w:r>
          </w:p>
        </w:tc>
        <w:tc>
          <w:tcPr>
            <w:tcW w:w="3288" w:type="dxa"/>
          </w:tcPr>
          <w:p w:rsidR="00814668" w:rsidRDefault="00814668">
            <w:pPr>
              <w:pStyle w:val="ConsPlusNormal"/>
            </w:pPr>
            <w:r>
              <w:t>Канализация</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7.2.1</w:t>
            </w:r>
          </w:p>
        </w:tc>
        <w:tc>
          <w:tcPr>
            <w:tcW w:w="3288" w:type="dxa"/>
            <w:tcBorders>
              <w:bottom w:val="nil"/>
            </w:tcBorders>
          </w:tcPr>
          <w:p w:rsidR="00814668" w:rsidRDefault="00814668">
            <w:pPr>
              <w:pStyle w:val="ConsPlusNormal"/>
            </w:pPr>
            <w:r>
              <w:t>Объемы сброса сточных вод в поверхностные водоемы</w:t>
            </w:r>
          </w:p>
          <w:p w:rsidR="00814668" w:rsidRDefault="00814668">
            <w:pPr>
              <w:pStyle w:val="ConsPlusNormal"/>
            </w:pPr>
            <w:r>
              <w:t>в том числе хозяйственно-бытовых</w:t>
            </w:r>
          </w:p>
        </w:tc>
        <w:tc>
          <w:tcPr>
            <w:tcW w:w="1871" w:type="dxa"/>
            <w:tcBorders>
              <w:bottom w:val="nil"/>
            </w:tcBorders>
          </w:tcPr>
          <w:p w:rsidR="00814668" w:rsidRDefault="00814668">
            <w:pPr>
              <w:pStyle w:val="ConsPlusNormal"/>
            </w:pPr>
            <w:r>
              <w:t>тыс. куб. м/сут.</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сточных вод</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из них городских поселений</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7.2.2</w:t>
            </w:r>
          </w:p>
        </w:tc>
        <w:tc>
          <w:tcPr>
            <w:tcW w:w="3288" w:type="dxa"/>
            <w:tcBorders>
              <w:bottom w:val="nil"/>
            </w:tcBorders>
          </w:tcPr>
          <w:p w:rsidR="00814668" w:rsidRDefault="00814668">
            <w:pPr>
              <w:pStyle w:val="ConsPlusNormal"/>
            </w:pPr>
            <w:r>
              <w:t>Из общего количества сброс сточных вод после биологической очистки</w:t>
            </w:r>
          </w:p>
        </w:tc>
        <w:tc>
          <w:tcPr>
            <w:tcW w:w="1871" w:type="dxa"/>
            <w:tcBorders>
              <w:bottom w:val="nil"/>
            </w:tcBorders>
          </w:tcPr>
          <w:p w:rsidR="00814668" w:rsidRDefault="00814668">
            <w:pPr>
              <w:pStyle w:val="ConsPlusNormal"/>
            </w:pPr>
            <w:r>
              <w:t>тыс. куб. м/сут.</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в том числе городских поселений</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7.2.3</w:t>
            </w:r>
          </w:p>
        </w:tc>
        <w:tc>
          <w:tcPr>
            <w:tcW w:w="3288" w:type="dxa"/>
            <w:tcBorders>
              <w:bottom w:val="nil"/>
            </w:tcBorders>
          </w:tcPr>
          <w:p w:rsidR="00814668" w:rsidRDefault="00814668">
            <w:pPr>
              <w:pStyle w:val="ConsPlusNormal"/>
            </w:pPr>
            <w:r>
              <w:t>Производительность очистных сооружений канализации</w:t>
            </w:r>
          </w:p>
        </w:tc>
        <w:tc>
          <w:tcPr>
            <w:tcW w:w="1871" w:type="dxa"/>
            <w:tcBorders>
              <w:bottom w:val="nil"/>
            </w:tcBorders>
          </w:tcPr>
          <w:p w:rsidR="00814668" w:rsidRDefault="00814668">
            <w:pPr>
              <w:pStyle w:val="ConsPlusNormal"/>
            </w:pPr>
            <w:r>
              <w:t>тыс. куб. м/сут.</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в том числе в городских поселениях</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outlineLvl w:val="6"/>
            </w:pPr>
            <w:r>
              <w:t>7.3</w:t>
            </w:r>
          </w:p>
        </w:tc>
        <w:tc>
          <w:tcPr>
            <w:tcW w:w="3288" w:type="dxa"/>
          </w:tcPr>
          <w:p w:rsidR="00814668" w:rsidRDefault="00814668">
            <w:pPr>
              <w:pStyle w:val="ConsPlusNormal"/>
            </w:pPr>
            <w:r>
              <w:t>Энергоснабжение</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7.3.1</w:t>
            </w:r>
          </w:p>
        </w:tc>
        <w:tc>
          <w:tcPr>
            <w:tcW w:w="3288" w:type="dxa"/>
          </w:tcPr>
          <w:p w:rsidR="00814668" w:rsidRDefault="00814668">
            <w:pPr>
              <w:pStyle w:val="ConsPlusNormal"/>
            </w:pPr>
            <w:r>
              <w:t>Производительность централизованных источников: электроснабжения теплоснабжения</w:t>
            </w:r>
          </w:p>
        </w:tc>
        <w:tc>
          <w:tcPr>
            <w:tcW w:w="1871" w:type="dxa"/>
            <w:vAlign w:val="bottom"/>
          </w:tcPr>
          <w:p w:rsidR="00814668" w:rsidRDefault="00814668">
            <w:pPr>
              <w:pStyle w:val="ConsPlusNormal"/>
            </w:pPr>
            <w:r>
              <w:t>МВт Гкал/час</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7.3.2</w:t>
            </w:r>
          </w:p>
        </w:tc>
        <w:tc>
          <w:tcPr>
            <w:tcW w:w="3288" w:type="dxa"/>
            <w:tcBorders>
              <w:bottom w:val="nil"/>
            </w:tcBorders>
          </w:tcPr>
          <w:p w:rsidR="00814668" w:rsidRDefault="00814668">
            <w:pPr>
              <w:pStyle w:val="ConsPlusNormal"/>
            </w:pPr>
            <w:r>
              <w:t>Потребность в: электроэнергии</w:t>
            </w:r>
          </w:p>
        </w:tc>
        <w:tc>
          <w:tcPr>
            <w:tcW w:w="1871" w:type="dxa"/>
            <w:tcBorders>
              <w:bottom w:val="nil"/>
            </w:tcBorders>
          </w:tcPr>
          <w:p w:rsidR="00814668" w:rsidRDefault="00814668">
            <w:pPr>
              <w:pStyle w:val="ConsPlusNormal"/>
            </w:pPr>
            <w:r>
              <w:t>млн. кВт.ч/год</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из них на коммунально-бытовые нужды</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том числе в городских поселениях</w:t>
            </w:r>
          </w:p>
        </w:tc>
        <w:tc>
          <w:tcPr>
            <w:tcW w:w="1871" w:type="dxa"/>
            <w:tcBorders>
              <w:top w:val="nil"/>
              <w:bottom w:val="nil"/>
            </w:tcBorders>
          </w:tcPr>
          <w:p w:rsidR="00814668" w:rsidRDefault="00814668">
            <w:pPr>
              <w:pStyle w:val="ConsPlusNormal"/>
            </w:pPr>
            <w:r>
              <w:t>-"-</w:t>
            </w:r>
          </w:p>
        </w:tc>
        <w:tc>
          <w:tcPr>
            <w:tcW w:w="1644" w:type="dxa"/>
            <w:vMerge w:val="restart"/>
            <w:tcBorders>
              <w:top w:val="nil"/>
              <w:bottom w:val="nil"/>
            </w:tcBorders>
          </w:tcPr>
          <w:p w:rsidR="00814668" w:rsidRDefault="00814668">
            <w:pPr>
              <w:pStyle w:val="ConsPlusNormal"/>
            </w:pPr>
          </w:p>
        </w:tc>
        <w:tc>
          <w:tcPr>
            <w:tcW w:w="1361" w:type="dxa"/>
            <w:vMerge w:val="restart"/>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тепле</w:t>
            </w:r>
          </w:p>
        </w:tc>
        <w:tc>
          <w:tcPr>
            <w:tcW w:w="1871" w:type="dxa"/>
            <w:tcBorders>
              <w:top w:val="nil"/>
              <w:bottom w:val="nil"/>
            </w:tcBorders>
          </w:tcPr>
          <w:p w:rsidR="00814668" w:rsidRDefault="00814668">
            <w:pPr>
              <w:pStyle w:val="ConsPlusNormal"/>
            </w:pPr>
            <w:r>
              <w:t>млн. Гкал/год</w:t>
            </w:r>
          </w:p>
        </w:tc>
        <w:tc>
          <w:tcPr>
            <w:tcW w:w="1644" w:type="dxa"/>
            <w:vMerge/>
            <w:tcBorders>
              <w:top w:val="nil"/>
              <w:bottom w:val="nil"/>
            </w:tcBorders>
          </w:tcPr>
          <w:p w:rsidR="00814668" w:rsidRPr="00616C66" w:rsidRDefault="00814668"/>
        </w:tc>
        <w:tc>
          <w:tcPr>
            <w:tcW w:w="1361" w:type="dxa"/>
            <w:vMerge/>
            <w:tcBorders>
              <w:top w:val="nil"/>
              <w:bottom w:val="nil"/>
            </w:tcBorders>
          </w:tcPr>
          <w:p w:rsidR="00814668" w:rsidRPr="00616C66" w:rsidRDefault="00814668"/>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из них на коммунально-бытовые нужды</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в том числе в городских поселениях</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7.3.3</w:t>
            </w:r>
          </w:p>
        </w:tc>
        <w:tc>
          <w:tcPr>
            <w:tcW w:w="3288" w:type="dxa"/>
          </w:tcPr>
          <w:p w:rsidR="00814668" w:rsidRDefault="00814668">
            <w:pPr>
              <w:pStyle w:val="ConsPlusNormal"/>
            </w:pPr>
            <w:r>
              <w:t>Протяженность воздушных линий электропередач напряжением 35 кВ и выше</w:t>
            </w:r>
          </w:p>
        </w:tc>
        <w:tc>
          <w:tcPr>
            <w:tcW w:w="1871" w:type="dxa"/>
          </w:tcPr>
          <w:p w:rsidR="00814668" w:rsidRDefault="00814668">
            <w:pPr>
              <w:pStyle w:val="ConsPlusNormal"/>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6"/>
            </w:pPr>
            <w:r>
              <w:t>7.4</w:t>
            </w:r>
          </w:p>
        </w:tc>
        <w:tc>
          <w:tcPr>
            <w:tcW w:w="3288" w:type="dxa"/>
          </w:tcPr>
          <w:p w:rsidR="00814668" w:rsidRDefault="00814668">
            <w:pPr>
              <w:pStyle w:val="ConsPlusNormal"/>
            </w:pPr>
            <w:r>
              <w:t>Газоснабжение</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7.4.1</w:t>
            </w:r>
          </w:p>
        </w:tc>
        <w:tc>
          <w:tcPr>
            <w:tcW w:w="3288" w:type="dxa"/>
            <w:tcBorders>
              <w:bottom w:val="nil"/>
            </w:tcBorders>
          </w:tcPr>
          <w:p w:rsidR="00814668" w:rsidRDefault="00814668">
            <w:pPr>
              <w:pStyle w:val="ConsPlusNormal"/>
            </w:pPr>
            <w:r>
              <w:t>Потребление газа, всего</w:t>
            </w:r>
          </w:p>
        </w:tc>
        <w:tc>
          <w:tcPr>
            <w:tcW w:w="1871" w:type="dxa"/>
            <w:tcBorders>
              <w:bottom w:val="nil"/>
            </w:tcBorders>
          </w:tcPr>
          <w:p w:rsidR="00814668" w:rsidRDefault="00814668">
            <w:pPr>
              <w:pStyle w:val="ConsPlusNormal"/>
            </w:pPr>
            <w:r>
              <w:t>млн. куб. м/год</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том числе на коммунально-бытовые нужды</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из них в городских поселениях</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на производственные нужды</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7.4.2</w:t>
            </w:r>
          </w:p>
        </w:tc>
        <w:tc>
          <w:tcPr>
            <w:tcW w:w="3288" w:type="dxa"/>
          </w:tcPr>
          <w:p w:rsidR="00814668" w:rsidRDefault="00814668">
            <w:pPr>
              <w:pStyle w:val="ConsPlusNormal"/>
            </w:pPr>
            <w:r>
              <w:t>Удельный вес газа топливном балансе</w:t>
            </w:r>
          </w:p>
        </w:tc>
        <w:tc>
          <w:tcPr>
            <w:tcW w:w="1871" w:type="dxa"/>
          </w:tcPr>
          <w:p w:rsidR="00814668" w:rsidRDefault="00814668">
            <w:pPr>
              <w:pStyle w:val="ConsPlusNormal"/>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7.4.3</w:t>
            </w:r>
          </w:p>
        </w:tc>
        <w:tc>
          <w:tcPr>
            <w:tcW w:w="3288" w:type="dxa"/>
          </w:tcPr>
          <w:p w:rsidR="00814668" w:rsidRDefault="00814668">
            <w:pPr>
              <w:pStyle w:val="ConsPlusNormal"/>
            </w:pPr>
            <w:r>
              <w:t>Источники подачи газа</w:t>
            </w:r>
          </w:p>
        </w:tc>
        <w:tc>
          <w:tcPr>
            <w:tcW w:w="1871" w:type="dxa"/>
          </w:tcPr>
          <w:p w:rsidR="00814668" w:rsidRDefault="00814668">
            <w:pPr>
              <w:pStyle w:val="ConsPlusNormal"/>
            </w:pPr>
            <w:r>
              <w:t>млн. куб. м/год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6"/>
            </w:pPr>
            <w:r>
              <w:t>7.5</w:t>
            </w:r>
          </w:p>
        </w:tc>
        <w:tc>
          <w:tcPr>
            <w:tcW w:w="3288" w:type="dxa"/>
          </w:tcPr>
          <w:p w:rsidR="00814668" w:rsidRDefault="00814668">
            <w:pPr>
              <w:pStyle w:val="ConsPlusNormal"/>
            </w:pPr>
            <w:r>
              <w:t>Связь</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7.5.1</w:t>
            </w:r>
          </w:p>
        </w:tc>
        <w:tc>
          <w:tcPr>
            <w:tcW w:w="3288" w:type="dxa"/>
          </w:tcPr>
          <w:p w:rsidR="00814668" w:rsidRDefault="00814668">
            <w:pPr>
              <w:pStyle w:val="ConsPlusNormal"/>
            </w:pPr>
            <w:r>
              <w:t>Протяженность междугородних кабельных линий связи</w:t>
            </w:r>
          </w:p>
        </w:tc>
        <w:tc>
          <w:tcPr>
            <w:tcW w:w="1871" w:type="dxa"/>
          </w:tcPr>
          <w:p w:rsidR="00814668" w:rsidRDefault="00814668">
            <w:pPr>
              <w:pStyle w:val="ConsPlusNormal"/>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7.5.2</w:t>
            </w:r>
          </w:p>
        </w:tc>
        <w:tc>
          <w:tcPr>
            <w:tcW w:w="3288" w:type="dxa"/>
            <w:tcBorders>
              <w:bottom w:val="nil"/>
            </w:tcBorders>
          </w:tcPr>
          <w:p w:rsidR="00814668" w:rsidRDefault="00814668">
            <w:pPr>
              <w:pStyle w:val="ConsPlusNormal"/>
            </w:pPr>
            <w:r>
              <w:t>Охват населения телевизионным вещанием, всего населения</w:t>
            </w:r>
          </w:p>
          <w:p w:rsidR="00814668" w:rsidRDefault="00814668">
            <w:pPr>
              <w:pStyle w:val="ConsPlusNormal"/>
            </w:pPr>
            <w:r>
              <w:t>в том числе:</w:t>
            </w:r>
          </w:p>
        </w:tc>
        <w:tc>
          <w:tcPr>
            <w:tcW w:w="1871" w:type="dxa"/>
            <w:tcBorders>
              <w:bottom w:val="nil"/>
            </w:tcBorders>
          </w:tcPr>
          <w:p w:rsidR="00814668" w:rsidRDefault="00814668">
            <w:pPr>
              <w:pStyle w:val="ConsPlusNormal"/>
            </w:pPr>
            <w:r>
              <w:t>% от всего населения</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городского населения</w:t>
            </w:r>
          </w:p>
        </w:tc>
        <w:tc>
          <w:tcPr>
            <w:tcW w:w="1871" w:type="dxa"/>
            <w:tcBorders>
              <w:top w:val="nil"/>
              <w:bottom w:val="nil"/>
            </w:tcBorders>
          </w:tcPr>
          <w:p w:rsidR="00814668" w:rsidRDefault="00814668">
            <w:pPr>
              <w:pStyle w:val="ConsPlusNormal"/>
            </w:pPr>
            <w:r>
              <w:t>% от городского населения</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сельского населения</w:t>
            </w:r>
          </w:p>
        </w:tc>
        <w:tc>
          <w:tcPr>
            <w:tcW w:w="1871" w:type="dxa"/>
            <w:tcBorders>
              <w:top w:val="nil"/>
            </w:tcBorders>
          </w:tcPr>
          <w:p w:rsidR="00814668" w:rsidRDefault="00814668">
            <w:pPr>
              <w:pStyle w:val="ConsPlusNormal"/>
            </w:pPr>
            <w:r>
              <w:t>% от сельского населения</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7.5.3</w:t>
            </w:r>
          </w:p>
        </w:tc>
        <w:tc>
          <w:tcPr>
            <w:tcW w:w="3288" w:type="dxa"/>
            <w:tcBorders>
              <w:bottom w:val="nil"/>
            </w:tcBorders>
          </w:tcPr>
          <w:p w:rsidR="00814668" w:rsidRDefault="00814668">
            <w:pPr>
              <w:pStyle w:val="ConsPlusNormal"/>
            </w:pPr>
            <w:r>
              <w:t>Обеспеченность населения телефонной сетью общего пользования, всего</w:t>
            </w:r>
          </w:p>
          <w:p w:rsidR="00814668" w:rsidRDefault="00814668">
            <w:pPr>
              <w:pStyle w:val="ConsPlusNormal"/>
            </w:pPr>
            <w:r>
              <w:t>в том числе:</w:t>
            </w:r>
          </w:p>
        </w:tc>
        <w:tc>
          <w:tcPr>
            <w:tcW w:w="1871" w:type="dxa"/>
            <w:tcBorders>
              <w:bottom w:val="nil"/>
            </w:tcBorders>
          </w:tcPr>
          <w:p w:rsidR="00814668" w:rsidRDefault="00814668">
            <w:pPr>
              <w:pStyle w:val="ConsPlusNormal"/>
            </w:pPr>
            <w:r>
              <w:t>номеров на 100 семей</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городских поселениях</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в сельских поселениях</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outlineLvl w:val="6"/>
            </w:pPr>
            <w:r>
              <w:t>7.6</w:t>
            </w:r>
          </w:p>
        </w:tc>
        <w:tc>
          <w:tcPr>
            <w:tcW w:w="3288" w:type="dxa"/>
          </w:tcPr>
          <w:p w:rsidR="00814668" w:rsidRDefault="00814668">
            <w:pPr>
              <w:pStyle w:val="ConsPlusNormal"/>
            </w:pPr>
            <w:r>
              <w:t>Инженерная подготовка территории</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7.6.1</w:t>
            </w:r>
          </w:p>
        </w:tc>
        <w:tc>
          <w:tcPr>
            <w:tcW w:w="3288" w:type="dxa"/>
          </w:tcPr>
          <w:p w:rsidR="00814668" w:rsidRDefault="00814668">
            <w:pPr>
              <w:pStyle w:val="ConsPlusNormal"/>
            </w:pPr>
            <w:r>
              <w:t>Территории, требующие проведения специальных мероприятий по инженерной подготовке территории</w:t>
            </w:r>
          </w:p>
        </w:tc>
        <w:tc>
          <w:tcPr>
            <w:tcW w:w="187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6"/>
            </w:pPr>
            <w:r>
              <w:t>7.7</w:t>
            </w:r>
          </w:p>
        </w:tc>
        <w:tc>
          <w:tcPr>
            <w:tcW w:w="3288" w:type="dxa"/>
          </w:tcPr>
          <w:p w:rsidR="00814668" w:rsidRDefault="00814668">
            <w:pPr>
              <w:pStyle w:val="ConsPlusNormal"/>
            </w:pPr>
            <w:r>
              <w:t>Санитарная очистка территорий</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7.7.1</w:t>
            </w:r>
          </w:p>
        </w:tc>
        <w:tc>
          <w:tcPr>
            <w:tcW w:w="3288" w:type="dxa"/>
            <w:tcBorders>
              <w:bottom w:val="nil"/>
            </w:tcBorders>
          </w:tcPr>
          <w:p w:rsidR="00814668" w:rsidRDefault="00814668">
            <w:pPr>
              <w:pStyle w:val="ConsPlusNormal"/>
            </w:pPr>
            <w:r>
              <w:t>Количество твердых бытовых отходов</w:t>
            </w:r>
          </w:p>
        </w:tc>
        <w:tc>
          <w:tcPr>
            <w:tcW w:w="1871" w:type="dxa"/>
            <w:tcBorders>
              <w:bottom w:val="nil"/>
            </w:tcBorders>
          </w:tcPr>
          <w:p w:rsidR="00814668" w:rsidRDefault="00814668">
            <w:pPr>
              <w:pStyle w:val="ConsPlusNormal"/>
            </w:pPr>
            <w:r>
              <w:t>тыс. куб. м/год</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288" w:type="dxa"/>
            <w:tcBorders>
              <w:top w:val="nil"/>
              <w:bottom w:val="nil"/>
            </w:tcBorders>
          </w:tcPr>
          <w:p w:rsidR="00814668" w:rsidRDefault="00814668">
            <w:pPr>
              <w:pStyle w:val="ConsPlusNormal"/>
            </w:pPr>
            <w:r>
              <w:t>в том числе количество утилизируемых твердых бытовых отходов</w:t>
            </w:r>
          </w:p>
        </w:tc>
        <w:tc>
          <w:tcPr>
            <w:tcW w:w="187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288" w:type="dxa"/>
            <w:tcBorders>
              <w:top w:val="nil"/>
            </w:tcBorders>
          </w:tcPr>
          <w:p w:rsidR="00814668" w:rsidRDefault="00814668">
            <w:pPr>
              <w:pStyle w:val="ConsPlusNormal"/>
            </w:pPr>
            <w:r>
              <w:t>из них в городских поселениях</w:t>
            </w:r>
          </w:p>
        </w:tc>
        <w:tc>
          <w:tcPr>
            <w:tcW w:w="187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7.7.2</w:t>
            </w:r>
          </w:p>
        </w:tc>
        <w:tc>
          <w:tcPr>
            <w:tcW w:w="3288" w:type="dxa"/>
          </w:tcPr>
          <w:p w:rsidR="00814668" w:rsidRDefault="00814668">
            <w:pPr>
              <w:pStyle w:val="ConsPlusNormal"/>
            </w:pPr>
            <w:r>
              <w:t>Мусороперерабатывающие заводы</w:t>
            </w:r>
          </w:p>
        </w:tc>
        <w:tc>
          <w:tcPr>
            <w:tcW w:w="1871" w:type="dxa"/>
          </w:tcPr>
          <w:p w:rsidR="00814668" w:rsidRDefault="00814668">
            <w:pPr>
              <w:pStyle w:val="ConsPlusNormal"/>
            </w:pPr>
            <w:r>
              <w:t>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7.7.3</w:t>
            </w:r>
          </w:p>
        </w:tc>
        <w:tc>
          <w:tcPr>
            <w:tcW w:w="3288" w:type="dxa"/>
          </w:tcPr>
          <w:p w:rsidR="00814668" w:rsidRDefault="00814668">
            <w:pPr>
              <w:pStyle w:val="ConsPlusNormal"/>
            </w:pPr>
            <w:r>
              <w:t>Мусоросжигательные заводы</w:t>
            </w:r>
          </w:p>
        </w:tc>
        <w:tc>
          <w:tcPr>
            <w:tcW w:w="1871" w:type="dxa"/>
          </w:tcPr>
          <w:p w:rsidR="00814668" w:rsidRDefault="00814668">
            <w:pPr>
              <w:pStyle w:val="ConsPlusNormal"/>
            </w:pPr>
            <w:r>
              <w:t>единицы тыс. т/год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7.7.4</w:t>
            </w:r>
          </w:p>
        </w:tc>
        <w:tc>
          <w:tcPr>
            <w:tcW w:w="3288" w:type="dxa"/>
          </w:tcPr>
          <w:p w:rsidR="00814668" w:rsidRDefault="00814668">
            <w:pPr>
              <w:pStyle w:val="ConsPlusNormal"/>
            </w:pPr>
            <w:r>
              <w:t>Мусороперерабатывающие заводы</w:t>
            </w:r>
          </w:p>
        </w:tc>
        <w:tc>
          <w:tcPr>
            <w:tcW w:w="1871" w:type="dxa"/>
          </w:tcPr>
          <w:p w:rsidR="00814668" w:rsidRDefault="00814668">
            <w:pPr>
              <w:pStyle w:val="ConsPlusNormal"/>
            </w:pPr>
            <w:r>
              <w:t>единицы тыс. т/год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7.7.5</w:t>
            </w:r>
          </w:p>
        </w:tc>
        <w:tc>
          <w:tcPr>
            <w:tcW w:w="3288" w:type="dxa"/>
          </w:tcPr>
          <w:p w:rsidR="00814668" w:rsidRDefault="00814668">
            <w:pPr>
              <w:pStyle w:val="ConsPlusNormal"/>
            </w:pPr>
            <w:r>
              <w:t>Усовершенствованные свалки (полигоны)</w:t>
            </w:r>
          </w:p>
        </w:tc>
        <w:tc>
          <w:tcPr>
            <w:tcW w:w="1871" w:type="dxa"/>
          </w:tcPr>
          <w:p w:rsidR="00814668" w:rsidRDefault="00814668">
            <w:pPr>
              <w:pStyle w:val="ConsPlusNormal"/>
            </w:pPr>
            <w:r>
              <w:t>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7.7.6</w:t>
            </w:r>
          </w:p>
        </w:tc>
        <w:tc>
          <w:tcPr>
            <w:tcW w:w="3288" w:type="dxa"/>
          </w:tcPr>
          <w:p w:rsidR="00814668" w:rsidRDefault="00814668">
            <w:pPr>
              <w:pStyle w:val="ConsPlusNormal"/>
            </w:pPr>
            <w:r>
              <w:t>Общая площадь свалок</w:t>
            </w:r>
          </w:p>
        </w:tc>
        <w:tc>
          <w:tcPr>
            <w:tcW w:w="187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6"/>
            </w:pPr>
            <w:r>
              <w:t>7.8</w:t>
            </w:r>
          </w:p>
        </w:tc>
        <w:tc>
          <w:tcPr>
            <w:tcW w:w="3288" w:type="dxa"/>
          </w:tcPr>
          <w:p w:rsidR="00814668" w:rsidRDefault="00814668">
            <w:pPr>
              <w:pStyle w:val="ConsPlusNormal"/>
            </w:pPr>
            <w:r>
              <w:t>Иные виды инженерного оборудования</w:t>
            </w:r>
          </w:p>
        </w:tc>
        <w:tc>
          <w:tcPr>
            <w:tcW w:w="187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5"/>
            </w:pPr>
            <w:r>
              <w:t>8.</w:t>
            </w:r>
          </w:p>
        </w:tc>
        <w:tc>
          <w:tcPr>
            <w:tcW w:w="3288" w:type="dxa"/>
          </w:tcPr>
          <w:p w:rsidR="00814668" w:rsidRDefault="00814668">
            <w:pPr>
              <w:pStyle w:val="ConsPlusNormal"/>
            </w:pPr>
            <w:r>
              <w:t>Ритуальное обслуживание населения</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8.1</w:t>
            </w:r>
          </w:p>
        </w:tc>
        <w:tc>
          <w:tcPr>
            <w:tcW w:w="3288" w:type="dxa"/>
          </w:tcPr>
          <w:p w:rsidR="00814668" w:rsidRDefault="00814668">
            <w:pPr>
              <w:pStyle w:val="ConsPlusNormal"/>
            </w:pPr>
            <w:r>
              <w:t>Общее количество кладбищ</w:t>
            </w:r>
          </w:p>
        </w:tc>
        <w:tc>
          <w:tcPr>
            <w:tcW w:w="187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8.2</w:t>
            </w:r>
          </w:p>
        </w:tc>
        <w:tc>
          <w:tcPr>
            <w:tcW w:w="3288" w:type="dxa"/>
          </w:tcPr>
          <w:p w:rsidR="00814668" w:rsidRDefault="00814668">
            <w:pPr>
              <w:pStyle w:val="ConsPlusNormal"/>
            </w:pPr>
            <w:r>
              <w:t>Общее количество крематориев</w:t>
            </w:r>
          </w:p>
        </w:tc>
        <w:tc>
          <w:tcPr>
            <w:tcW w:w="1871" w:type="dxa"/>
          </w:tcPr>
          <w:p w:rsidR="00814668" w:rsidRDefault="00814668">
            <w:pPr>
              <w:pStyle w:val="ConsPlusNormal"/>
            </w:pPr>
            <w:r>
              <w:t>ед.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5"/>
            </w:pPr>
            <w:r>
              <w:t>9.</w:t>
            </w:r>
          </w:p>
        </w:tc>
        <w:tc>
          <w:tcPr>
            <w:tcW w:w="3288" w:type="dxa"/>
          </w:tcPr>
          <w:p w:rsidR="00814668" w:rsidRDefault="00814668">
            <w:pPr>
              <w:pStyle w:val="ConsPlusNormal"/>
            </w:pPr>
            <w:r>
              <w:t>Охрана природы и рациональное природопользование</w:t>
            </w:r>
          </w:p>
        </w:tc>
        <w:tc>
          <w:tcPr>
            <w:tcW w:w="187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9.1</w:t>
            </w:r>
          </w:p>
        </w:tc>
        <w:tc>
          <w:tcPr>
            <w:tcW w:w="3288" w:type="dxa"/>
          </w:tcPr>
          <w:p w:rsidR="00814668" w:rsidRDefault="00814668">
            <w:pPr>
              <w:pStyle w:val="ConsPlusNormal"/>
            </w:pPr>
            <w:r>
              <w:t>Объем выбросов вредных веществ в атмосферный воздух</w:t>
            </w:r>
          </w:p>
        </w:tc>
        <w:tc>
          <w:tcPr>
            <w:tcW w:w="1871" w:type="dxa"/>
          </w:tcPr>
          <w:p w:rsidR="00814668" w:rsidRDefault="00814668">
            <w:pPr>
              <w:pStyle w:val="ConsPlusNormal"/>
            </w:pPr>
            <w:r>
              <w:t>тыс. т/год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9.2</w:t>
            </w:r>
          </w:p>
        </w:tc>
        <w:tc>
          <w:tcPr>
            <w:tcW w:w="3288" w:type="dxa"/>
          </w:tcPr>
          <w:p w:rsidR="00814668" w:rsidRDefault="00814668">
            <w:pPr>
              <w:pStyle w:val="ConsPlusNormal"/>
            </w:pPr>
            <w:r>
              <w:t>Общий объем сброса загрязненных вод</w:t>
            </w:r>
          </w:p>
        </w:tc>
        <w:tc>
          <w:tcPr>
            <w:tcW w:w="1871" w:type="dxa"/>
          </w:tcPr>
          <w:p w:rsidR="00814668" w:rsidRDefault="00814668">
            <w:pPr>
              <w:pStyle w:val="ConsPlusNormal"/>
            </w:pPr>
            <w:r>
              <w:t>млн. куб. м/год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9.3</w:t>
            </w:r>
          </w:p>
        </w:tc>
        <w:tc>
          <w:tcPr>
            <w:tcW w:w="3288" w:type="dxa"/>
          </w:tcPr>
          <w:p w:rsidR="00814668" w:rsidRDefault="00814668">
            <w:pPr>
              <w:pStyle w:val="ConsPlusNormal"/>
            </w:pPr>
            <w:r>
              <w:t>Удельный вес загрязненных водоемов</w:t>
            </w:r>
          </w:p>
        </w:tc>
        <w:tc>
          <w:tcPr>
            <w:tcW w:w="1871" w:type="dxa"/>
          </w:tcPr>
          <w:p w:rsidR="00814668" w:rsidRDefault="00814668">
            <w:pPr>
              <w:pStyle w:val="ConsPlusNormal"/>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9.4</w:t>
            </w:r>
          </w:p>
        </w:tc>
        <w:tc>
          <w:tcPr>
            <w:tcW w:w="3288" w:type="dxa"/>
          </w:tcPr>
          <w:p w:rsidR="00814668" w:rsidRDefault="00814668">
            <w:pPr>
              <w:pStyle w:val="ConsPlusNormal"/>
            </w:pPr>
            <w:r>
              <w:t>Рекультивация нарушенных территорий</w:t>
            </w:r>
          </w:p>
        </w:tc>
        <w:tc>
          <w:tcPr>
            <w:tcW w:w="187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9.5</w:t>
            </w:r>
          </w:p>
        </w:tc>
        <w:tc>
          <w:tcPr>
            <w:tcW w:w="3288" w:type="dxa"/>
          </w:tcPr>
          <w:p w:rsidR="00814668" w:rsidRDefault="00814668">
            <w:pPr>
              <w:pStyle w:val="ConsPlusNormal"/>
            </w:pPr>
            <w:r>
              <w:t>Лесовосстановительные работы</w:t>
            </w:r>
          </w:p>
        </w:tc>
        <w:tc>
          <w:tcPr>
            <w:tcW w:w="187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9.6</w:t>
            </w:r>
          </w:p>
        </w:tc>
        <w:tc>
          <w:tcPr>
            <w:tcW w:w="3288" w:type="dxa"/>
          </w:tcPr>
          <w:p w:rsidR="00814668" w:rsidRDefault="00814668">
            <w:pPr>
              <w:pStyle w:val="ConsPlusNormal"/>
            </w:pPr>
            <w:r>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7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9.7</w:t>
            </w:r>
          </w:p>
        </w:tc>
        <w:tc>
          <w:tcPr>
            <w:tcW w:w="3288" w:type="dxa"/>
          </w:tcPr>
          <w:p w:rsidR="00814668" w:rsidRDefault="00814668">
            <w:pPr>
              <w:pStyle w:val="ConsPlusNormal"/>
            </w:pPr>
            <w:r>
              <w:t>Озеленение санитарно-защитных и водоохранных зон</w:t>
            </w:r>
          </w:p>
        </w:tc>
        <w:tc>
          <w:tcPr>
            <w:tcW w:w="187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9.8</w:t>
            </w:r>
          </w:p>
        </w:tc>
        <w:tc>
          <w:tcPr>
            <w:tcW w:w="3288" w:type="dxa"/>
          </w:tcPr>
          <w:p w:rsidR="00814668" w:rsidRDefault="00814668">
            <w:pPr>
              <w:pStyle w:val="ConsPlusNormal"/>
            </w:pPr>
            <w:r>
              <w:t>Защита почв и недр</w:t>
            </w:r>
          </w:p>
        </w:tc>
        <w:tc>
          <w:tcPr>
            <w:tcW w:w="187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9.9</w:t>
            </w:r>
          </w:p>
        </w:tc>
        <w:tc>
          <w:tcPr>
            <w:tcW w:w="3288" w:type="dxa"/>
          </w:tcPr>
          <w:p w:rsidR="00814668" w:rsidRDefault="00814668">
            <w:pPr>
              <w:pStyle w:val="ConsPlusNormal"/>
            </w:pPr>
            <w:r>
              <w:t>Иные показатели и мероприятия по охране природы и рациональному использованию природных ресурсов</w:t>
            </w:r>
          </w:p>
        </w:tc>
        <w:tc>
          <w:tcPr>
            <w:tcW w:w="187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5"/>
            </w:pPr>
            <w:r>
              <w:t>10.</w:t>
            </w:r>
          </w:p>
        </w:tc>
        <w:tc>
          <w:tcPr>
            <w:tcW w:w="3288" w:type="dxa"/>
          </w:tcPr>
          <w:p w:rsidR="00814668" w:rsidRDefault="00814668">
            <w:pPr>
              <w:pStyle w:val="ConsPlusNormal"/>
            </w:pPr>
            <w:r>
              <w:t>Ориентировочный объем инвестиций по I этапу реализации проектных решений</w:t>
            </w:r>
          </w:p>
        </w:tc>
        <w:tc>
          <w:tcPr>
            <w:tcW w:w="1871" w:type="dxa"/>
          </w:tcPr>
          <w:p w:rsidR="00814668" w:rsidRDefault="00814668">
            <w:pPr>
              <w:pStyle w:val="ConsPlusNormal"/>
            </w:pPr>
            <w:r>
              <w:t>млн. руб.</w:t>
            </w:r>
          </w:p>
        </w:tc>
        <w:tc>
          <w:tcPr>
            <w:tcW w:w="1644" w:type="dxa"/>
          </w:tcPr>
          <w:p w:rsidR="00814668" w:rsidRDefault="00814668">
            <w:pPr>
              <w:pStyle w:val="ConsPlusNormal"/>
            </w:pPr>
          </w:p>
        </w:tc>
        <w:tc>
          <w:tcPr>
            <w:tcW w:w="1361" w:type="dxa"/>
          </w:tcPr>
          <w:p w:rsidR="00814668" w:rsidRDefault="00814668">
            <w:pPr>
              <w:pStyle w:val="ConsPlusNormal"/>
            </w:pPr>
          </w:p>
        </w:tc>
      </w:tr>
    </w:tbl>
    <w:p w:rsidR="00814668" w:rsidRDefault="00814668">
      <w:pPr>
        <w:pStyle w:val="ConsPlusNormal"/>
        <w:jc w:val="both"/>
      </w:pPr>
    </w:p>
    <w:p w:rsidR="00814668" w:rsidRDefault="00814668">
      <w:pPr>
        <w:pStyle w:val="ConsPlusNormal"/>
        <w:ind w:firstLine="540"/>
        <w:jc w:val="both"/>
        <w:outlineLvl w:val="2"/>
      </w:pPr>
      <w:r>
        <w:t>16. Основные технико-экономические показатели генерального плана городского округа, городского или сельского поселения:</w:t>
      </w:r>
    </w:p>
    <w:p w:rsidR="00814668" w:rsidRDefault="00814668">
      <w:pPr>
        <w:pStyle w:val="ConsPlusNormal"/>
        <w:jc w:val="both"/>
      </w:pPr>
    </w:p>
    <w:p w:rsidR="00814668" w:rsidRDefault="00814668">
      <w:pPr>
        <w:pStyle w:val="ConsPlusNormal"/>
        <w:jc w:val="right"/>
        <w:outlineLvl w:val="3"/>
      </w:pPr>
      <w:bookmarkStart w:id="40" w:name="P6318"/>
      <w:bookmarkEnd w:id="40"/>
      <w:r>
        <w:t>Таблица 22</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458"/>
        <w:gridCol w:w="1701"/>
        <w:gridCol w:w="1644"/>
        <w:gridCol w:w="1361"/>
      </w:tblGrid>
      <w:tr w:rsidR="00814668" w:rsidRPr="00616C66">
        <w:tc>
          <w:tcPr>
            <w:tcW w:w="794" w:type="dxa"/>
          </w:tcPr>
          <w:p w:rsidR="00814668" w:rsidRDefault="00814668">
            <w:pPr>
              <w:pStyle w:val="ConsPlusNormal"/>
              <w:jc w:val="center"/>
            </w:pPr>
            <w:r>
              <w:t>N п/п</w:t>
            </w:r>
          </w:p>
        </w:tc>
        <w:tc>
          <w:tcPr>
            <w:tcW w:w="3458" w:type="dxa"/>
          </w:tcPr>
          <w:p w:rsidR="00814668" w:rsidRDefault="00814668">
            <w:pPr>
              <w:pStyle w:val="ConsPlusNormal"/>
              <w:jc w:val="center"/>
            </w:pPr>
            <w:r>
              <w:t>Показатели</w:t>
            </w:r>
          </w:p>
        </w:tc>
        <w:tc>
          <w:tcPr>
            <w:tcW w:w="1701" w:type="dxa"/>
          </w:tcPr>
          <w:p w:rsidR="00814668" w:rsidRDefault="00814668">
            <w:pPr>
              <w:pStyle w:val="ConsPlusNormal"/>
              <w:jc w:val="center"/>
            </w:pPr>
            <w:r>
              <w:t>Единицы измерения</w:t>
            </w:r>
          </w:p>
        </w:tc>
        <w:tc>
          <w:tcPr>
            <w:tcW w:w="1644" w:type="dxa"/>
          </w:tcPr>
          <w:p w:rsidR="00814668" w:rsidRDefault="00814668">
            <w:pPr>
              <w:pStyle w:val="ConsPlusNormal"/>
              <w:jc w:val="center"/>
            </w:pPr>
            <w:r>
              <w:t>Современное состояние на ____ г.</w:t>
            </w:r>
          </w:p>
        </w:tc>
        <w:tc>
          <w:tcPr>
            <w:tcW w:w="1361" w:type="dxa"/>
          </w:tcPr>
          <w:p w:rsidR="00814668" w:rsidRDefault="00814668">
            <w:pPr>
              <w:pStyle w:val="ConsPlusNormal"/>
              <w:jc w:val="center"/>
            </w:pPr>
            <w:r>
              <w:t>Расчетный срок</w:t>
            </w:r>
          </w:p>
        </w:tc>
      </w:tr>
      <w:tr w:rsidR="00814668" w:rsidRPr="00616C66">
        <w:tc>
          <w:tcPr>
            <w:tcW w:w="794" w:type="dxa"/>
          </w:tcPr>
          <w:p w:rsidR="00814668" w:rsidRDefault="00814668">
            <w:pPr>
              <w:pStyle w:val="ConsPlusNormal"/>
              <w:jc w:val="center"/>
            </w:pPr>
            <w:r>
              <w:t>1</w:t>
            </w:r>
          </w:p>
        </w:tc>
        <w:tc>
          <w:tcPr>
            <w:tcW w:w="3458" w:type="dxa"/>
          </w:tcPr>
          <w:p w:rsidR="00814668" w:rsidRDefault="00814668">
            <w:pPr>
              <w:pStyle w:val="ConsPlusNormal"/>
              <w:jc w:val="center"/>
            </w:pPr>
            <w:r>
              <w:t>2</w:t>
            </w:r>
          </w:p>
        </w:tc>
        <w:tc>
          <w:tcPr>
            <w:tcW w:w="1701" w:type="dxa"/>
          </w:tcPr>
          <w:p w:rsidR="00814668" w:rsidRDefault="00814668">
            <w:pPr>
              <w:pStyle w:val="ConsPlusNormal"/>
              <w:jc w:val="center"/>
            </w:pPr>
            <w:r>
              <w:t>3</w:t>
            </w:r>
          </w:p>
        </w:tc>
        <w:tc>
          <w:tcPr>
            <w:tcW w:w="1644" w:type="dxa"/>
          </w:tcPr>
          <w:p w:rsidR="00814668" w:rsidRDefault="00814668">
            <w:pPr>
              <w:pStyle w:val="ConsPlusNormal"/>
              <w:jc w:val="center"/>
            </w:pPr>
            <w:r>
              <w:t>4</w:t>
            </w:r>
          </w:p>
        </w:tc>
        <w:tc>
          <w:tcPr>
            <w:tcW w:w="1361" w:type="dxa"/>
          </w:tcPr>
          <w:p w:rsidR="00814668" w:rsidRDefault="00814668">
            <w:pPr>
              <w:pStyle w:val="ConsPlusNormal"/>
              <w:jc w:val="center"/>
            </w:pPr>
            <w:r>
              <w:t>5</w:t>
            </w:r>
          </w:p>
        </w:tc>
      </w:tr>
      <w:tr w:rsidR="00814668" w:rsidRPr="00616C66">
        <w:tc>
          <w:tcPr>
            <w:tcW w:w="8958" w:type="dxa"/>
            <w:gridSpan w:val="5"/>
          </w:tcPr>
          <w:p w:rsidR="00814668" w:rsidRDefault="00814668">
            <w:pPr>
              <w:pStyle w:val="ConsPlusNormal"/>
              <w:jc w:val="center"/>
              <w:outlineLvl w:val="4"/>
            </w:pPr>
            <w:r>
              <w:t>Обязательные</w:t>
            </w:r>
          </w:p>
        </w:tc>
      </w:tr>
      <w:tr w:rsidR="00814668" w:rsidRPr="00616C66">
        <w:tc>
          <w:tcPr>
            <w:tcW w:w="794" w:type="dxa"/>
          </w:tcPr>
          <w:p w:rsidR="00814668" w:rsidRDefault="00814668">
            <w:pPr>
              <w:pStyle w:val="ConsPlusNormal"/>
              <w:outlineLvl w:val="5"/>
            </w:pPr>
            <w:r>
              <w:t>1.</w:t>
            </w:r>
          </w:p>
        </w:tc>
        <w:tc>
          <w:tcPr>
            <w:tcW w:w="3458" w:type="dxa"/>
          </w:tcPr>
          <w:p w:rsidR="00814668" w:rsidRDefault="00814668">
            <w:pPr>
              <w:pStyle w:val="ConsPlusNormal"/>
            </w:pPr>
            <w:r>
              <w:t>Территория</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1.1</w:t>
            </w:r>
          </w:p>
        </w:tc>
        <w:tc>
          <w:tcPr>
            <w:tcW w:w="3458" w:type="dxa"/>
            <w:tcBorders>
              <w:bottom w:val="nil"/>
            </w:tcBorders>
          </w:tcPr>
          <w:p w:rsidR="00814668" w:rsidRDefault="00814668">
            <w:pPr>
              <w:pStyle w:val="ConsPlusNormal"/>
            </w:pPr>
            <w:r>
              <w:t>Общая площадь земель городского округа, городского, сельского поселения в установленных границах</w:t>
            </w:r>
          </w:p>
          <w:p w:rsidR="00814668" w:rsidRDefault="00814668">
            <w:pPr>
              <w:pStyle w:val="ConsPlusNormal"/>
            </w:pPr>
            <w:r>
              <w:t>в том числе территории:</w:t>
            </w:r>
          </w:p>
        </w:tc>
        <w:tc>
          <w:tcPr>
            <w:tcW w:w="1701" w:type="dxa"/>
            <w:tcBorders>
              <w:bottom w:val="nil"/>
            </w:tcBorders>
          </w:tcPr>
          <w:p w:rsidR="00814668" w:rsidRDefault="00814668">
            <w:pPr>
              <w:pStyle w:val="ConsPlusNormal"/>
            </w:pPr>
            <w:r>
              <w:t>га</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жилых зон</w:t>
            </w:r>
          </w:p>
          <w:p w:rsidR="00814668" w:rsidRDefault="00814668">
            <w:pPr>
              <w:pStyle w:val="ConsPlusNormal"/>
            </w:pPr>
            <w:r>
              <w:t>из них:</w:t>
            </w:r>
          </w:p>
        </w:tc>
        <w:tc>
          <w:tcPr>
            <w:tcW w:w="1701" w:type="dxa"/>
            <w:tcBorders>
              <w:top w:val="nil"/>
              <w:bottom w:val="nil"/>
            </w:tcBorders>
          </w:tcPr>
          <w:p w:rsidR="00814668" w:rsidRDefault="00814668">
            <w:pPr>
              <w:pStyle w:val="ConsPlusNormal"/>
            </w:pPr>
            <w:r>
              <w:t>га/%</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многоэтажная застройка</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4 - 5-этажная застройка</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малоэтажная застройка</w:t>
            </w:r>
          </w:p>
          <w:p w:rsidR="00814668" w:rsidRDefault="00814668">
            <w:pPr>
              <w:pStyle w:val="ConsPlusNormal"/>
            </w:pPr>
            <w:r>
              <w:t>в том числе:</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малоэтажные жилые дома с приквартирными земельными участками</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индивидуальные жилые дома с приусадебными участками</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общественно-деловых зон</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производственных зон</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зон инженерной и транспортной инфраструктур</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рекреационных зон</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зон сельскохозяйственного использования</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зон специального назначения</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режимных зон</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иных зон</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1.2</w:t>
            </w:r>
          </w:p>
        </w:tc>
        <w:tc>
          <w:tcPr>
            <w:tcW w:w="3458" w:type="dxa"/>
            <w:tcBorders>
              <w:bottom w:val="nil"/>
            </w:tcBorders>
          </w:tcPr>
          <w:p w:rsidR="00814668" w:rsidRDefault="00814668">
            <w:pPr>
              <w:pStyle w:val="ConsPlusNormal"/>
            </w:pPr>
            <w:r>
              <w:t>Из общей площади земель городского, сельского поселения территории общего пользования</w:t>
            </w:r>
          </w:p>
          <w:p w:rsidR="00814668" w:rsidRDefault="00814668">
            <w:pPr>
              <w:pStyle w:val="ConsPlusNormal"/>
            </w:pPr>
            <w:r>
              <w:t>из них:</w:t>
            </w:r>
          </w:p>
        </w:tc>
        <w:tc>
          <w:tcPr>
            <w:tcW w:w="1701" w:type="dxa"/>
            <w:tcBorders>
              <w:bottom w:val="nil"/>
            </w:tcBorders>
          </w:tcPr>
          <w:p w:rsidR="00814668" w:rsidRDefault="00814668">
            <w:pPr>
              <w:pStyle w:val="ConsPlusNormal"/>
            </w:pPr>
            <w:r>
              <w:t>га/%</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зеленые насаждения общего пользования</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улицы, дороги, проезды, площади</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прочие территории общего пользования</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1.3</w:t>
            </w:r>
          </w:p>
        </w:tc>
        <w:tc>
          <w:tcPr>
            <w:tcW w:w="3458" w:type="dxa"/>
          </w:tcPr>
          <w:p w:rsidR="00814668" w:rsidRDefault="00814668">
            <w:pPr>
              <w:pStyle w:val="ConsPlusNormal"/>
            </w:pPr>
            <w:r>
              <w:t>Из общей площади земель городского, сельского поселения территории, неиспользуемые, требующие специальных инженерных мероприятий (овраги, нарушенные территории и т.п.)</w:t>
            </w:r>
          </w:p>
        </w:tc>
        <w:tc>
          <w:tcPr>
            <w:tcW w:w="170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1.4</w:t>
            </w:r>
          </w:p>
        </w:tc>
        <w:tc>
          <w:tcPr>
            <w:tcW w:w="3458" w:type="dxa"/>
          </w:tcPr>
          <w:p w:rsidR="00814668" w:rsidRDefault="00814668">
            <w:pPr>
              <w:pStyle w:val="ConsPlusNormal"/>
            </w:pPr>
            <w:r>
              <w:t>Из общей площади земель городского, сельского поселения территории резерва для развития поселения</w:t>
            </w:r>
          </w:p>
        </w:tc>
        <w:tc>
          <w:tcPr>
            <w:tcW w:w="170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1.5</w:t>
            </w:r>
          </w:p>
        </w:tc>
        <w:tc>
          <w:tcPr>
            <w:tcW w:w="3458" w:type="dxa"/>
          </w:tcPr>
          <w:p w:rsidR="00814668" w:rsidRDefault="00814668">
            <w:pPr>
              <w:pStyle w:val="ConsPlusNormal"/>
            </w:pPr>
            <w:r>
              <w:t>Использование подземного пространства под транспортную инфраструктуру и иные цели</w:t>
            </w:r>
          </w:p>
        </w:tc>
        <w:tc>
          <w:tcPr>
            <w:tcW w:w="1701" w:type="dxa"/>
          </w:tcPr>
          <w:p w:rsidR="00814668" w:rsidRDefault="00814668">
            <w:pPr>
              <w:pStyle w:val="ConsPlusNormal"/>
            </w:pPr>
            <w:r>
              <w:t>тыс. кв. 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1.6</w:t>
            </w:r>
          </w:p>
        </w:tc>
        <w:tc>
          <w:tcPr>
            <w:tcW w:w="3458" w:type="dxa"/>
            <w:tcBorders>
              <w:bottom w:val="nil"/>
            </w:tcBorders>
          </w:tcPr>
          <w:p w:rsidR="00814668" w:rsidRDefault="00814668">
            <w:pPr>
              <w:pStyle w:val="ConsPlusNormal"/>
            </w:pPr>
            <w:r>
              <w:t>Из общего количества земель городского, сельского поселения</w:t>
            </w:r>
          </w:p>
        </w:tc>
        <w:tc>
          <w:tcPr>
            <w:tcW w:w="1701" w:type="dxa"/>
            <w:tcBorders>
              <w:bottom w:val="nil"/>
            </w:tcBorders>
          </w:tcPr>
          <w:p w:rsidR="00814668" w:rsidRDefault="00814668">
            <w:pPr>
              <w:pStyle w:val="ConsPlusNormal"/>
            </w:pPr>
            <w:r>
              <w:t>тыс. кв. м</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земли, находящиеся в федеральной собственности</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земли, находящиеся в собственности Краснодарского края</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земли, находящиеся в муниципальной собственности</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земли, находящиеся в частной собственности</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outlineLvl w:val="5"/>
            </w:pPr>
            <w:r>
              <w:t>2.</w:t>
            </w:r>
          </w:p>
        </w:tc>
        <w:tc>
          <w:tcPr>
            <w:tcW w:w="3458" w:type="dxa"/>
          </w:tcPr>
          <w:p w:rsidR="00814668" w:rsidRDefault="00814668">
            <w:pPr>
              <w:pStyle w:val="ConsPlusNormal"/>
            </w:pPr>
            <w:r>
              <w:t>Население</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2.1</w:t>
            </w:r>
          </w:p>
        </w:tc>
        <w:tc>
          <w:tcPr>
            <w:tcW w:w="3458" w:type="dxa"/>
            <w:tcBorders>
              <w:bottom w:val="nil"/>
            </w:tcBorders>
          </w:tcPr>
          <w:p w:rsidR="00814668" w:rsidRDefault="00814668">
            <w:pPr>
              <w:pStyle w:val="ConsPlusNormal"/>
            </w:pPr>
            <w:r>
              <w:t>Численность населения с учетом подчиненных административно-территориальных образований</w:t>
            </w:r>
          </w:p>
        </w:tc>
        <w:tc>
          <w:tcPr>
            <w:tcW w:w="1701" w:type="dxa"/>
            <w:tcBorders>
              <w:bottom w:val="nil"/>
            </w:tcBorders>
          </w:tcPr>
          <w:p w:rsidR="00814668" w:rsidRDefault="00814668">
            <w:pPr>
              <w:pStyle w:val="ConsPlusNormal"/>
            </w:pPr>
            <w:r>
              <w:t>тыс. чел.</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в том числе собственно города</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2.2</w:t>
            </w:r>
          </w:p>
        </w:tc>
        <w:tc>
          <w:tcPr>
            <w:tcW w:w="3458" w:type="dxa"/>
            <w:tcBorders>
              <w:bottom w:val="nil"/>
            </w:tcBorders>
          </w:tcPr>
          <w:p w:rsidR="00814668" w:rsidRDefault="00814668">
            <w:pPr>
              <w:pStyle w:val="ConsPlusNormal"/>
            </w:pPr>
            <w:r>
              <w:t>Показатели естественного движения населения</w:t>
            </w:r>
          </w:p>
        </w:tc>
        <w:tc>
          <w:tcPr>
            <w:tcW w:w="1701" w:type="dxa"/>
            <w:tcBorders>
              <w:bottom w:val="nil"/>
            </w:tcBorders>
          </w:tcPr>
          <w:p w:rsidR="00814668" w:rsidRDefault="00814668">
            <w:pPr>
              <w:pStyle w:val="ConsPlusNormal"/>
            </w:pP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прирост</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убыль</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2.3</w:t>
            </w:r>
          </w:p>
        </w:tc>
        <w:tc>
          <w:tcPr>
            <w:tcW w:w="3458" w:type="dxa"/>
            <w:tcBorders>
              <w:bottom w:val="nil"/>
            </w:tcBorders>
          </w:tcPr>
          <w:p w:rsidR="00814668" w:rsidRDefault="00814668">
            <w:pPr>
              <w:pStyle w:val="ConsPlusNormal"/>
            </w:pPr>
            <w:r>
              <w:t>Показатель миграции населения</w:t>
            </w:r>
          </w:p>
        </w:tc>
        <w:tc>
          <w:tcPr>
            <w:tcW w:w="1701" w:type="dxa"/>
            <w:tcBorders>
              <w:bottom w:val="nil"/>
            </w:tcBorders>
          </w:tcPr>
          <w:p w:rsidR="00814668" w:rsidRDefault="00814668">
            <w:pPr>
              <w:pStyle w:val="ConsPlusNormal"/>
            </w:pPr>
            <w:r>
              <w:t>тыс. чел./%</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прирост</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убыль</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2.4</w:t>
            </w:r>
          </w:p>
        </w:tc>
        <w:tc>
          <w:tcPr>
            <w:tcW w:w="3458" w:type="dxa"/>
            <w:tcBorders>
              <w:bottom w:val="nil"/>
            </w:tcBorders>
          </w:tcPr>
          <w:p w:rsidR="00814668" w:rsidRDefault="00814668">
            <w:pPr>
              <w:pStyle w:val="ConsPlusNormal"/>
            </w:pPr>
            <w:r>
              <w:t>Возрастная структура населения:</w:t>
            </w:r>
          </w:p>
        </w:tc>
        <w:tc>
          <w:tcPr>
            <w:tcW w:w="1701" w:type="dxa"/>
            <w:tcBorders>
              <w:bottom w:val="nil"/>
            </w:tcBorders>
          </w:tcPr>
          <w:p w:rsidR="00814668" w:rsidRDefault="00814668">
            <w:pPr>
              <w:pStyle w:val="ConsPlusNormal"/>
            </w:pPr>
            <w:r>
              <w:t>тыс. чел./%</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дети до 15 лет</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население в трудоспособном возрасте (мужчины 16 - 59 лет, женщины 16 - 54 лет)</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население старше трудоспособного возраста</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2.5</w:t>
            </w:r>
          </w:p>
        </w:tc>
        <w:tc>
          <w:tcPr>
            <w:tcW w:w="3458" w:type="dxa"/>
            <w:tcBorders>
              <w:bottom w:val="nil"/>
            </w:tcBorders>
          </w:tcPr>
          <w:p w:rsidR="00814668" w:rsidRDefault="00814668">
            <w:pPr>
              <w:pStyle w:val="ConsPlusNormal"/>
            </w:pPr>
            <w:r>
              <w:t>Численность занятого населения, всего</w:t>
            </w:r>
          </w:p>
          <w:p w:rsidR="00814668" w:rsidRDefault="00814668">
            <w:pPr>
              <w:pStyle w:val="ConsPlusNormal"/>
            </w:pPr>
            <w:r>
              <w:t>из них:</w:t>
            </w:r>
          </w:p>
        </w:tc>
        <w:tc>
          <w:tcPr>
            <w:tcW w:w="1701" w:type="dxa"/>
            <w:tcBorders>
              <w:bottom w:val="nil"/>
            </w:tcBorders>
          </w:tcPr>
          <w:p w:rsidR="00814668" w:rsidRDefault="00814668">
            <w:pPr>
              <w:pStyle w:val="ConsPlusNormal"/>
            </w:pPr>
            <w:r>
              <w:t>тыс. чел.</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в материальной сфере</w:t>
            </w:r>
          </w:p>
        </w:tc>
        <w:tc>
          <w:tcPr>
            <w:tcW w:w="1701" w:type="dxa"/>
            <w:tcBorders>
              <w:top w:val="nil"/>
              <w:bottom w:val="nil"/>
            </w:tcBorders>
          </w:tcPr>
          <w:p w:rsidR="00814668" w:rsidRDefault="00814668">
            <w:pPr>
              <w:pStyle w:val="ConsPlusNormal"/>
            </w:pPr>
            <w:r>
              <w:t>тыс. чел./% от численности занятого населения</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в том числе:</w:t>
            </w:r>
          </w:p>
        </w:tc>
        <w:tc>
          <w:tcPr>
            <w:tcW w:w="1701" w:type="dxa"/>
            <w:tcBorders>
              <w:top w:val="nil"/>
              <w:bottom w:val="nil"/>
            </w:tcBorders>
          </w:tcPr>
          <w:p w:rsidR="00814668" w:rsidRDefault="00814668">
            <w:pPr>
              <w:pStyle w:val="ConsPlusNormal"/>
            </w:pP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промышленность</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строительство</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сельское хозяйство</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наука</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прочие</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в обслуживающей сфере</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2.6</w:t>
            </w:r>
          </w:p>
        </w:tc>
        <w:tc>
          <w:tcPr>
            <w:tcW w:w="3458" w:type="dxa"/>
            <w:tcBorders>
              <w:bottom w:val="nil"/>
            </w:tcBorders>
          </w:tcPr>
          <w:p w:rsidR="00814668" w:rsidRDefault="00814668">
            <w:pPr>
              <w:pStyle w:val="ConsPlusNormal"/>
            </w:pPr>
            <w:r>
              <w:t>Число семей и одиноких жителей, всего</w:t>
            </w:r>
          </w:p>
        </w:tc>
        <w:tc>
          <w:tcPr>
            <w:tcW w:w="1701" w:type="dxa"/>
            <w:tcBorders>
              <w:bottom w:val="nil"/>
            </w:tcBorders>
          </w:tcPr>
          <w:p w:rsidR="00814668" w:rsidRDefault="00814668">
            <w:pPr>
              <w:pStyle w:val="ConsPlusNormal"/>
            </w:pPr>
            <w:r>
              <w:t>единиц</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в том числе имеющих жилищную обеспеченность ниже социальной нормы</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2.7</w:t>
            </w:r>
          </w:p>
        </w:tc>
        <w:tc>
          <w:tcPr>
            <w:tcW w:w="3458" w:type="dxa"/>
          </w:tcPr>
          <w:p w:rsidR="00814668" w:rsidRDefault="00814668">
            <w:pPr>
              <w:pStyle w:val="ConsPlusNormal"/>
            </w:pPr>
            <w:r>
              <w:t>Число вынужденных переселенцев и беженцев</w:t>
            </w:r>
          </w:p>
        </w:tc>
        <w:tc>
          <w:tcPr>
            <w:tcW w:w="1701" w:type="dxa"/>
          </w:tcPr>
          <w:p w:rsidR="00814668" w:rsidRDefault="00814668">
            <w:pPr>
              <w:pStyle w:val="ConsPlusNormal"/>
            </w:pPr>
            <w:r>
              <w:t>тыс. чел.</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5"/>
            </w:pPr>
            <w:r>
              <w:t>3.</w:t>
            </w:r>
          </w:p>
        </w:tc>
        <w:tc>
          <w:tcPr>
            <w:tcW w:w="3458" w:type="dxa"/>
          </w:tcPr>
          <w:p w:rsidR="00814668" w:rsidRDefault="00814668">
            <w:pPr>
              <w:pStyle w:val="ConsPlusNormal"/>
            </w:pPr>
            <w:r>
              <w:t>Жилищный фонд</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3.1</w:t>
            </w:r>
          </w:p>
        </w:tc>
        <w:tc>
          <w:tcPr>
            <w:tcW w:w="3458" w:type="dxa"/>
            <w:tcBorders>
              <w:bottom w:val="nil"/>
            </w:tcBorders>
          </w:tcPr>
          <w:p w:rsidR="00814668" w:rsidRDefault="00814668">
            <w:pPr>
              <w:pStyle w:val="ConsPlusNormal"/>
            </w:pPr>
            <w:r>
              <w:t>Жилищный фонд, всего</w:t>
            </w:r>
          </w:p>
          <w:p w:rsidR="00814668" w:rsidRDefault="00814668">
            <w:pPr>
              <w:pStyle w:val="ConsPlusNormal"/>
            </w:pPr>
            <w:r>
              <w:t>в том числе:</w:t>
            </w:r>
          </w:p>
        </w:tc>
        <w:tc>
          <w:tcPr>
            <w:tcW w:w="1701" w:type="dxa"/>
            <w:tcBorders>
              <w:bottom w:val="nil"/>
            </w:tcBorders>
          </w:tcPr>
          <w:p w:rsidR="00814668" w:rsidRDefault="00814668">
            <w:pPr>
              <w:pStyle w:val="ConsPlusNormal"/>
            </w:pPr>
            <w:r>
              <w:t>тыс. кв. м общей площади квартир</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государственный и муниципальный</w:t>
            </w:r>
          </w:p>
        </w:tc>
        <w:tc>
          <w:tcPr>
            <w:tcW w:w="1701" w:type="dxa"/>
            <w:tcBorders>
              <w:top w:val="nil"/>
              <w:bottom w:val="nil"/>
            </w:tcBorders>
          </w:tcPr>
          <w:p w:rsidR="00814668" w:rsidRDefault="00814668">
            <w:pPr>
              <w:pStyle w:val="ConsPlusNormal"/>
            </w:pPr>
            <w:r>
              <w:t>тыс. кв. м. общей площади квартир/% к общему объему жилищного фонда</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частный</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3.2</w:t>
            </w:r>
          </w:p>
        </w:tc>
        <w:tc>
          <w:tcPr>
            <w:tcW w:w="3458" w:type="dxa"/>
            <w:tcBorders>
              <w:bottom w:val="nil"/>
            </w:tcBorders>
          </w:tcPr>
          <w:p w:rsidR="00814668" w:rsidRDefault="00814668">
            <w:pPr>
              <w:pStyle w:val="ConsPlusNormal"/>
            </w:pPr>
            <w:r>
              <w:t>Из общего жилищного фонда:</w:t>
            </w:r>
          </w:p>
        </w:tc>
        <w:tc>
          <w:tcPr>
            <w:tcW w:w="1701" w:type="dxa"/>
            <w:tcBorders>
              <w:bottom w:val="nil"/>
            </w:tcBorders>
          </w:tcPr>
          <w:p w:rsidR="00814668" w:rsidRDefault="00814668">
            <w:pPr>
              <w:pStyle w:val="ConsPlusNormal"/>
            </w:pPr>
            <w:r>
              <w:t>тыс. кв. м. общей площади квартир/% к общему объему жилищного фонда</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в многоэтажных домах</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4 - 5-этажных домах в малоэтажных домах</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в том числе:</w:t>
            </w:r>
          </w:p>
          <w:p w:rsidR="00814668" w:rsidRDefault="00814668">
            <w:pPr>
              <w:pStyle w:val="ConsPlusNormal"/>
            </w:pPr>
            <w:r>
              <w:t>в малоэтажных жилых домах с приквартирными земельными участками</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в индивидуальных жилых домах с приусадебными земельными участками</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3.3</w:t>
            </w:r>
          </w:p>
        </w:tc>
        <w:tc>
          <w:tcPr>
            <w:tcW w:w="3458" w:type="dxa"/>
            <w:tcBorders>
              <w:bottom w:val="nil"/>
            </w:tcBorders>
          </w:tcPr>
          <w:p w:rsidR="00814668" w:rsidRDefault="00814668">
            <w:pPr>
              <w:pStyle w:val="ConsPlusNormal"/>
            </w:pPr>
            <w:r>
              <w:t>Жилищный фонд с износом 70%</w:t>
            </w:r>
          </w:p>
        </w:tc>
        <w:tc>
          <w:tcPr>
            <w:tcW w:w="1701" w:type="dxa"/>
            <w:tcBorders>
              <w:bottom w:val="nil"/>
            </w:tcBorders>
          </w:tcPr>
          <w:p w:rsidR="00814668" w:rsidRDefault="00814668">
            <w:pPr>
              <w:pStyle w:val="ConsPlusNormal"/>
            </w:pPr>
            <w:r>
              <w:t>тыс. кв. м общей площади квартир/% к общему объему жилищного фонда</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в том числе государственный и муниципальный фонд</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3.4</w:t>
            </w:r>
          </w:p>
        </w:tc>
        <w:tc>
          <w:tcPr>
            <w:tcW w:w="3458" w:type="dxa"/>
            <w:tcBorders>
              <w:bottom w:val="nil"/>
            </w:tcBorders>
          </w:tcPr>
          <w:p w:rsidR="00814668" w:rsidRDefault="00814668">
            <w:pPr>
              <w:pStyle w:val="ConsPlusNormal"/>
            </w:pPr>
            <w:r>
              <w:t>Убыль жилищного фонда</w:t>
            </w:r>
          </w:p>
        </w:tc>
        <w:tc>
          <w:tcPr>
            <w:tcW w:w="1701" w:type="dxa"/>
            <w:tcBorders>
              <w:bottom w:val="nil"/>
            </w:tcBorders>
          </w:tcPr>
          <w:p w:rsidR="00814668" w:rsidRDefault="00814668">
            <w:pPr>
              <w:pStyle w:val="ConsPlusNormal"/>
            </w:pPr>
            <w:r>
              <w:t>-"-</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в том числе:</w:t>
            </w:r>
          </w:p>
          <w:p w:rsidR="00814668" w:rsidRDefault="00814668">
            <w:pPr>
              <w:pStyle w:val="ConsPlusNormal"/>
            </w:pPr>
            <w:r>
              <w:t>государственного и муниципального</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частного</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3.5</w:t>
            </w:r>
          </w:p>
        </w:tc>
        <w:tc>
          <w:tcPr>
            <w:tcW w:w="3458" w:type="dxa"/>
            <w:tcBorders>
              <w:bottom w:val="nil"/>
            </w:tcBorders>
          </w:tcPr>
          <w:p w:rsidR="00814668" w:rsidRDefault="00814668">
            <w:pPr>
              <w:pStyle w:val="ConsPlusNormal"/>
            </w:pPr>
            <w:r>
              <w:t>Из общего объема убыли жилищного фонда убыль по: техническому состоянию</w:t>
            </w:r>
          </w:p>
        </w:tc>
        <w:tc>
          <w:tcPr>
            <w:tcW w:w="1701" w:type="dxa"/>
            <w:tcBorders>
              <w:bottom w:val="nil"/>
            </w:tcBorders>
            <w:vAlign w:val="bottom"/>
          </w:tcPr>
          <w:p w:rsidR="00814668" w:rsidRDefault="00814668">
            <w:pPr>
              <w:pStyle w:val="ConsPlusNormal"/>
            </w:pP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p>
        </w:tc>
        <w:tc>
          <w:tcPr>
            <w:tcW w:w="1701" w:type="dxa"/>
            <w:tcBorders>
              <w:top w:val="nil"/>
              <w:bottom w:val="nil"/>
            </w:tcBorders>
          </w:tcPr>
          <w:p w:rsidR="00814668" w:rsidRDefault="00814668">
            <w:pPr>
              <w:pStyle w:val="ConsPlusNormal"/>
            </w:pPr>
            <w:r>
              <w:t>тыс. кв. м общей площади квартир/% к объему убыли жилищного фонда</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реконструкции</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другим причинам (организация санитарно-защитных зон, переоборудование и пр.)</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3.6</w:t>
            </w:r>
          </w:p>
        </w:tc>
        <w:tc>
          <w:tcPr>
            <w:tcW w:w="3458" w:type="dxa"/>
          </w:tcPr>
          <w:p w:rsidR="00814668" w:rsidRDefault="00814668">
            <w:pPr>
              <w:pStyle w:val="ConsPlusNormal"/>
            </w:pPr>
            <w:r>
              <w:t>Существующий сохраняемый жилищный фонд</w:t>
            </w:r>
          </w:p>
        </w:tc>
        <w:tc>
          <w:tcPr>
            <w:tcW w:w="1701" w:type="dxa"/>
          </w:tcPr>
          <w:p w:rsidR="00814668" w:rsidRDefault="00814668">
            <w:pPr>
              <w:pStyle w:val="ConsPlusNormal"/>
            </w:pPr>
            <w:r>
              <w:t>тыс. кв. м общей площади квартир</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3.7</w:t>
            </w:r>
          </w:p>
        </w:tc>
        <w:tc>
          <w:tcPr>
            <w:tcW w:w="3458" w:type="dxa"/>
            <w:tcBorders>
              <w:bottom w:val="nil"/>
            </w:tcBorders>
          </w:tcPr>
          <w:p w:rsidR="00814668" w:rsidRDefault="00814668">
            <w:pPr>
              <w:pStyle w:val="ConsPlusNormal"/>
            </w:pPr>
            <w:r>
              <w:t>Новое жилищное строительство, всего</w:t>
            </w:r>
          </w:p>
        </w:tc>
        <w:tc>
          <w:tcPr>
            <w:tcW w:w="1701" w:type="dxa"/>
            <w:tcBorders>
              <w:bottom w:val="nil"/>
            </w:tcBorders>
          </w:tcPr>
          <w:p w:rsidR="00814668" w:rsidRDefault="00814668">
            <w:pPr>
              <w:pStyle w:val="ConsPlusNormal"/>
            </w:pPr>
            <w:r>
              <w:t>-"-</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в том числе:</w:t>
            </w:r>
          </w:p>
          <w:p w:rsidR="00814668" w:rsidRDefault="00814668">
            <w:pPr>
              <w:pStyle w:val="ConsPlusNormal"/>
            </w:pPr>
            <w:r>
              <w:t>за счет средств федерального бюджета, средств бюджета</w:t>
            </w:r>
          </w:p>
        </w:tc>
        <w:tc>
          <w:tcPr>
            <w:tcW w:w="1701" w:type="dxa"/>
            <w:tcBorders>
              <w:top w:val="nil"/>
              <w:bottom w:val="nil"/>
            </w:tcBorders>
          </w:tcPr>
          <w:p w:rsidR="00814668" w:rsidRDefault="00814668">
            <w:pPr>
              <w:pStyle w:val="ConsPlusNormal"/>
            </w:pP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Краснодарского края и местного бюджета</w:t>
            </w:r>
          </w:p>
        </w:tc>
        <w:tc>
          <w:tcPr>
            <w:tcW w:w="1701" w:type="dxa"/>
            <w:tcBorders>
              <w:top w:val="nil"/>
              <w:bottom w:val="nil"/>
            </w:tcBorders>
          </w:tcPr>
          <w:p w:rsidR="00814668" w:rsidRDefault="00814668">
            <w:pPr>
              <w:pStyle w:val="ConsPlusNormal"/>
            </w:pPr>
            <w:r>
              <w:t>тыс. кв. м общей площади квартир/% к общему объему нового жилищного строительства</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за счет средств населения</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3.8</w:t>
            </w:r>
          </w:p>
        </w:tc>
        <w:tc>
          <w:tcPr>
            <w:tcW w:w="3458" w:type="dxa"/>
            <w:tcBorders>
              <w:bottom w:val="nil"/>
            </w:tcBorders>
          </w:tcPr>
          <w:p w:rsidR="00814668" w:rsidRDefault="00814668">
            <w:pPr>
              <w:pStyle w:val="ConsPlusNormal"/>
            </w:pPr>
            <w:r>
              <w:t>Структура нового жилищного строительства по этажности:</w:t>
            </w:r>
          </w:p>
          <w:p w:rsidR="00814668" w:rsidRDefault="00814668">
            <w:pPr>
              <w:pStyle w:val="ConsPlusNormal"/>
            </w:pPr>
            <w:r>
              <w:t>в том числе малоэтажное</w:t>
            </w:r>
          </w:p>
          <w:p w:rsidR="00814668" w:rsidRDefault="00814668">
            <w:pPr>
              <w:pStyle w:val="ConsPlusNormal"/>
            </w:pPr>
            <w:r>
              <w:t>из них:</w:t>
            </w:r>
          </w:p>
        </w:tc>
        <w:tc>
          <w:tcPr>
            <w:tcW w:w="1701" w:type="dxa"/>
            <w:tcBorders>
              <w:bottom w:val="nil"/>
            </w:tcBorders>
          </w:tcPr>
          <w:p w:rsidR="00814668" w:rsidRDefault="00814668">
            <w:pPr>
              <w:pStyle w:val="ConsPlusNormal"/>
            </w:pP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малоэтажные жилые дома с приквартирными земельными участками</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индивидуальные жилые дома с приусадебными земельными участками</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4 - 5-этажное</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многоэтажное</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3.9</w:t>
            </w:r>
          </w:p>
        </w:tc>
        <w:tc>
          <w:tcPr>
            <w:tcW w:w="3458" w:type="dxa"/>
            <w:tcBorders>
              <w:bottom w:val="nil"/>
            </w:tcBorders>
          </w:tcPr>
          <w:p w:rsidR="00814668" w:rsidRDefault="00814668">
            <w:pPr>
              <w:pStyle w:val="ConsPlusNormal"/>
            </w:pPr>
            <w:r>
              <w:t>Из общего объема нового строительства размещается:</w:t>
            </w:r>
          </w:p>
        </w:tc>
        <w:tc>
          <w:tcPr>
            <w:tcW w:w="1701" w:type="dxa"/>
            <w:tcBorders>
              <w:bottom w:val="nil"/>
            </w:tcBorders>
          </w:tcPr>
          <w:p w:rsidR="00814668" w:rsidRDefault="00814668">
            <w:pPr>
              <w:pStyle w:val="ConsPlusNormal"/>
            </w:pP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на свободных территориях</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за счет реконструкции существующей застройки</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3.10</w:t>
            </w:r>
          </w:p>
        </w:tc>
        <w:tc>
          <w:tcPr>
            <w:tcW w:w="3458" w:type="dxa"/>
            <w:tcBorders>
              <w:bottom w:val="nil"/>
            </w:tcBorders>
          </w:tcPr>
          <w:p w:rsidR="00814668" w:rsidRDefault="00814668">
            <w:pPr>
              <w:pStyle w:val="ConsPlusNormal"/>
            </w:pPr>
            <w:r>
              <w:t>Обеспеченность жилищного фонда водопроводом</w:t>
            </w:r>
          </w:p>
        </w:tc>
        <w:tc>
          <w:tcPr>
            <w:tcW w:w="1701" w:type="dxa"/>
            <w:tcBorders>
              <w:bottom w:val="nil"/>
            </w:tcBorders>
            <w:vAlign w:val="bottom"/>
          </w:tcPr>
          <w:p w:rsidR="00814668" w:rsidRDefault="00814668">
            <w:pPr>
              <w:pStyle w:val="ConsPlusNormal"/>
            </w:pPr>
            <w:r>
              <w:t>% от общего жилищного фонда</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канализацией</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электроплитами</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газовыми плитами</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теплом</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горячей водой</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3.11</w:t>
            </w:r>
          </w:p>
        </w:tc>
        <w:tc>
          <w:tcPr>
            <w:tcW w:w="3458" w:type="dxa"/>
          </w:tcPr>
          <w:p w:rsidR="00814668" w:rsidRDefault="00814668">
            <w:pPr>
              <w:pStyle w:val="ConsPlusNormal"/>
            </w:pPr>
            <w:r>
              <w:t>Средняя обеспеченность населения общей площадью квартир</w:t>
            </w:r>
          </w:p>
        </w:tc>
        <w:tc>
          <w:tcPr>
            <w:tcW w:w="1701" w:type="dxa"/>
          </w:tcPr>
          <w:p w:rsidR="00814668" w:rsidRDefault="00814668">
            <w:pPr>
              <w:pStyle w:val="ConsPlusNormal"/>
            </w:pPr>
            <w:r>
              <w:t>кв. м/чел.</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5"/>
            </w:pPr>
            <w:r>
              <w:t>4.</w:t>
            </w:r>
          </w:p>
        </w:tc>
        <w:tc>
          <w:tcPr>
            <w:tcW w:w="3458" w:type="dxa"/>
          </w:tcPr>
          <w:p w:rsidR="00814668" w:rsidRDefault="00814668">
            <w:pPr>
              <w:pStyle w:val="ConsPlusNormal"/>
            </w:pPr>
            <w:r>
              <w:t>Объекты социального и культурно-бытового обслуживания населения</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4.1</w:t>
            </w:r>
          </w:p>
        </w:tc>
        <w:tc>
          <w:tcPr>
            <w:tcW w:w="3458" w:type="dxa"/>
          </w:tcPr>
          <w:p w:rsidR="00814668" w:rsidRDefault="00814668">
            <w:pPr>
              <w:pStyle w:val="ConsPlusNormal"/>
            </w:pPr>
            <w:r>
              <w:t>Детские дошкольные учреждения, всего/1000 чел.</w:t>
            </w:r>
          </w:p>
        </w:tc>
        <w:tc>
          <w:tcPr>
            <w:tcW w:w="1701" w:type="dxa"/>
          </w:tcPr>
          <w:p w:rsidR="00814668" w:rsidRDefault="00814668">
            <w:pPr>
              <w:pStyle w:val="ConsPlusNormal"/>
            </w:pPr>
            <w:r>
              <w:t>мест</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4.2</w:t>
            </w:r>
          </w:p>
        </w:tc>
        <w:tc>
          <w:tcPr>
            <w:tcW w:w="3458" w:type="dxa"/>
          </w:tcPr>
          <w:p w:rsidR="00814668" w:rsidRDefault="00814668">
            <w:pPr>
              <w:pStyle w:val="ConsPlusNormal"/>
            </w:pPr>
            <w:r>
              <w:t>Общеобразовательные школы, всего/1000 чел.</w:t>
            </w:r>
          </w:p>
        </w:tc>
        <w:tc>
          <w:tcPr>
            <w:tcW w:w="1701" w:type="dxa"/>
          </w:tcPr>
          <w:p w:rsidR="00814668" w:rsidRDefault="00814668">
            <w:pPr>
              <w:pStyle w:val="ConsPlusNormal"/>
            </w:pPr>
            <w:r>
              <w:t>мест</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4.3</w:t>
            </w:r>
          </w:p>
        </w:tc>
        <w:tc>
          <w:tcPr>
            <w:tcW w:w="3458" w:type="dxa"/>
          </w:tcPr>
          <w:p w:rsidR="00814668" w:rsidRDefault="00814668">
            <w:pPr>
              <w:pStyle w:val="ConsPlusNormal"/>
            </w:pPr>
            <w:r>
              <w:t>Учреждения начального и среднего профессионального образования</w:t>
            </w:r>
          </w:p>
        </w:tc>
        <w:tc>
          <w:tcPr>
            <w:tcW w:w="1701" w:type="dxa"/>
          </w:tcPr>
          <w:p w:rsidR="00814668" w:rsidRDefault="00814668">
            <w:pPr>
              <w:pStyle w:val="ConsPlusNormal"/>
            </w:pPr>
            <w:r>
              <w:t>учащихся</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4.4</w:t>
            </w:r>
          </w:p>
        </w:tc>
        <w:tc>
          <w:tcPr>
            <w:tcW w:w="3458" w:type="dxa"/>
          </w:tcPr>
          <w:p w:rsidR="00814668" w:rsidRDefault="00814668">
            <w:pPr>
              <w:pStyle w:val="ConsPlusNormal"/>
            </w:pPr>
            <w:r>
              <w:t>Высшие учебные заведения</w:t>
            </w:r>
          </w:p>
        </w:tc>
        <w:tc>
          <w:tcPr>
            <w:tcW w:w="1701" w:type="dxa"/>
          </w:tcPr>
          <w:p w:rsidR="00814668" w:rsidRDefault="00814668">
            <w:pPr>
              <w:pStyle w:val="ConsPlusNormal"/>
            </w:pPr>
            <w:r>
              <w:t>студентов</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4.5</w:t>
            </w:r>
          </w:p>
        </w:tc>
        <w:tc>
          <w:tcPr>
            <w:tcW w:w="3458" w:type="dxa"/>
          </w:tcPr>
          <w:p w:rsidR="00814668" w:rsidRDefault="00814668">
            <w:pPr>
              <w:pStyle w:val="ConsPlusNormal"/>
            </w:pPr>
            <w:r>
              <w:t>Больницы, всего/1000 чел.</w:t>
            </w:r>
          </w:p>
        </w:tc>
        <w:tc>
          <w:tcPr>
            <w:tcW w:w="1701" w:type="dxa"/>
          </w:tcPr>
          <w:p w:rsidR="00814668" w:rsidRDefault="00814668">
            <w:pPr>
              <w:pStyle w:val="ConsPlusNormal"/>
            </w:pPr>
            <w:r>
              <w:t>коек</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4.6</w:t>
            </w:r>
          </w:p>
        </w:tc>
        <w:tc>
          <w:tcPr>
            <w:tcW w:w="3458" w:type="dxa"/>
          </w:tcPr>
          <w:p w:rsidR="00814668" w:rsidRDefault="00814668">
            <w:pPr>
              <w:pStyle w:val="ConsPlusNormal"/>
            </w:pPr>
            <w:r>
              <w:t>Поликлиники, всего/1000 чел.</w:t>
            </w:r>
          </w:p>
        </w:tc>
        <w:tc>
          <w:tcPr>
            <w:tcW w:w="1701" w:type="dxa"/>
          </w:tcPr>
          <w:p w:rsidR="00814668" w:rsidRDefault="00814668">
            <w:pPr>
              <w:pStyle w:val="ConsPlusNormal"/>
            </w:pPr>
            <w:r>
              <w:t>посещений в смену</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4.7</w:t>
            </w:r>
          </w:p>
        </w:tc>
        <w:tc>
          <w:tcPr>
            <w:tcW w:w="3458" w:type="dxa"/>
          </w:tcPr>
          <w:p w:rsidR="00814668" w:rsidRDefault="00814668">
            <w:pPr>
              <w:pStyle w:val="ConsPlusNormal"/>
            </w:pPr>
            <w:r>
              <w:t>Предприятия розничной торговли, питания и бытового обслуживания населения, всего/1000 чел.</w:t>
            </w:r>
          </w:p>
        </w:tc>
        <w:tc>
          <w:tcPr>
            <w:tcW w:w="170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4.8</w:t>
            </w:r>
          </w:p>
        </w:tc>
        <w:tc>
          <w:tcPr>
            <w:tcW w:w="3458" w:type="dxa"/>
          </w:tcPr>
          <w:p w:rsidR="00814668" w:rsidRDefault="00814668">
            <w:pPr>
              <w:pStyle w:val="ConsPlusNormal"/>
            </w:pPr>
            <w:r>
              <w:t>Учреждения культуры и искусства (театры, музеи, выставочные залы и др.), всего/1000 чел.</w:t>
            </w:r>
          </w:p>
        </w:tc>
        <w:tc>
          <w:tcPr>
            <w:tcW w:w="170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4.9</w:t>
            </w:r>
          </w:p>
        </w:tc>
        <w:tc>
          <w:tcPr>
            <w:tcW w:w="3458" w:type="dxa"/>
          </w:tcPr>
          <w:p w:rsidR="00814668" w:rsidRDefault="00814668">
            <w:pPr>
              <w:pStyle w:val="ConsPlusNormal"/>
            </w:pPr>
            <w:r>
              <w:t>Физкультурно-спортивные сооружения, всего/1000 чел.</w:t>
            </w:r>
          </w:p>
        </w:tc>
        <w:tc>
          <w:tcPr>
            <w:tcW w:w="170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4.10</w:t>
            </w:r>
          </w:p>
        </w:tc>
        <w:tc>
          <w:tcPr>
            <w:tcW w:w="3458" w:type="dxa"/>
          </w:tcPr>
          <w:p w:rsidR="00814668" w:rsidRDefault="00814668">
            <w:pPr>
              <w:pStyle w:val="ConsPlusNormal"/>
            </w:pPr>
            <w:r>
              <w:t>Учреждения санаторно-курортные, оздоровительные, отдыха и туризма, всего/1000 чел.</w:t>
            </w:r>
          </w:p>
        </w:tc>
        <w:tc>
          <w:tcPr>
            <w:tcW w:w="170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4.11</w:t>
            </w:r>
          </w:p>
        </w:tc>
        <w:tc>
          <w:tcPr>
            <w:tcW w:w="3458" w:type="dxa"/>
          </w:tcPr>
          <w:p w:rsidR="00814668" w:rsidRDefault="00814668">
            <w:pPr>
              <w:pStyle w:val="ConsPlusNormal"/>
            </w:pPr>
            <w:r>
              <w:t>Учреждения социального обеспечения, всего/1000 чел.</w:t>
            </w:r>
          </w:p>
        </w:tc>
        <w:tc>
          <w:tcPr>
            <w:tcW w:w="170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4.12</w:t>
            </w:r>
          </w:p>
        </w:tc>
        <w:tc>
          <w:tcPr>
            <w:tcW w:w="3458" w:type="dxa"/>
          </w:tcPr>
          <w:p w:rsidR="00814668" w:rsidRDefault="00814668">
            <w:pPr>
              <w:pStyle w:val="ConsPlusNormal"/>
            </w:pPr>
            <w:r>
              <w:t>Организации и учреждения управления, кредитно-финансовые учреждения</w:t>
            </w:r>
          </w:p>
        </w:tc>
        <w:tc>
          <w:tcPr>
            <w:tcW w:w="170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4.13</w:t>
            </w:r>
          </w:p>
        </w:tc>
        <w:tc>
          <w:tcPr>
            <w:tcW w:w="3458" w:type="dxa"/>
          </w:tcPr>
          <w:p w:rsidR="00814668" w:rsidRDefault="00814668">
            <w:pPr>
              <w:pStyle w:val="ConsPlusNormal"/>
            </w:pPr>
            <w:r>
              <w:t>Прочие объекты социального и культурно-бытового обслуживания населения</w:t>
            </w:r>
          </w:p>
        </w:tc>
        <w:tc>
          <w:tcPr>
            <w:tcW w:w="170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4.14</w:t>
            </w:r>
          </w:p>
        </w:tc>
        <w:tc>
          <w:tcPr>
            <w:tcW w:w="3458" w:type="dxa"/>
          </w:tcPr>
          <w:p w:rsidR="00814668" w:rsidRDefault="00814668">
            <w:pPr>
              <w:pStyle w:val="ConsPlusNormal"/>
            </w:pPr>
            <w:r>
              <w:t>Пожарные депо, расчетное количество объектов и машиномест пожарных автомобилей</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5"/>
            </w:pPr>
            <w:r>
              <w:t>5.</w:t>
            </w:r>
          </w:p>
        </w:tc>
        <w:tc>
          <w:tcPr>
            <w:tcW w:w="3458" w:type="dxa"/>
          </w:tcPr>
          <w:p w:rsidR="00814668" w:rsidRDefault="00814668">
            <w:pPr>
              <w:pStyle w:val="ConsPlusNormal"/>
            </w:pPr>
            <w:r>
              <w:t>Транспортная инфраструктура</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5.1</w:t>
            </w:r>
          </w:p>
        </w:tc>
        <w:tc>
          <w:tcPr>
            <w:tcW w:w="3458" w:type="dxa"/>
            <w:tcBorders>
              <w:bottom w:val="nil"/>
            </w:tcBorders>
          </w:tcPr>
          <w:p w:rsidR="00814668" w:rsidRDefault="00814668">
            <w:pPr>
              <w:pStyle w:val="ConsPlusNormal"/>
            </w:pPr>
            <w:r>
              <w:t>Протяженность линий общественного транспорта</w:t>
            </w:r>
          </w:p>
          <w:p w:rsidR="00814668" w:rsidRDefault="00814668">
            <w:pPr>
              <w:pStyle w:val="ConsPlusNormal"/>
            </w:pPr>
            <w:r>
              <w:t>в том числе:</w:t>
            </w:r>
          </w:p>
        </w:tc>
        <w:tc>
          <w:tcPr>
            <w:tcW w:w="1701" w:type="dxa"/>
            <w:tcBorders>
              <w:bottom w:val="nil"/>
            </w:tcBorders>
          </w:tcPr>
          <w:p w:rsidR="00814668" w:rsidRDefault="00814668">
            <w:pPr>
              <w:pStyle w:val="ConsPlusNormal"/>
            </w:pP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электрифицированная железная дорога</w:t>
            </w:r>
          </w:p>
        </w:tc>
        <w:tc>
          <w:tcPr>
            <w:tcW w:w="1701" w:type="dxa"/>
            <w:tcBorders>
              <w:top w:val="nil"/>
              <w:bottom w:val="nil"/>
            </w:tcBorders>
          </w:tcPr>
          <w:p w:rsidR="00814668" w:rsidRDefault="00814668">
            <w:pPr>
              <w:pStyle w:val="ConsPlusNormal"/>
            </w:pPr>
            <w:r>
              <w:t>км двойного пути</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метрополитен</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скоростной трамвай</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трамвай</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троллейбус</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автобус</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водный транспорт</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5.2</w:t>
            </w:r>
          </w:p>
        </w:tc>
        <w:tc>
          <w:tcPr>
            <w:tcW w:w="3458" w:type="dxa"/>
            <w:tcBorders>
              <w:bottom w:val="nil"/>
            </w:tcBorders>
          </w:tcPr>
          <w:p w:rsidR="00814668" w:rsidRDefault="00814668">
            <w:pPr>
              <w:pStyle w:val="ConsPlusNormal"/>
            </w:pPr>
            <w:r>
              <w:t>Протяженность магистральных улиц и дорог, всего</w:t>
            </w:r>
          </w:p>
          <w:p w:rsidR="00814668" w:rsidRDefault="00814668">
            <w:pPr>
              <w:pStyle w:val="ConsPlusNormal"/>
            </w:pPr>
            <w:r>
              <w:t>в том числе:</w:t>
            </w:r>
          </w:p>
        </w:tc>
        <w:tc>
          <w:tcPr>
            <w:tcW w:w="1701" w:type="dxa"/>
            <w:tcBorders>
              <w:bottom w:val="nil"/>
            </w:tcBorders>
          </w:tcPr>
          <w:p w:rsidR="00814668" w:rsidRDefault="00814668">
            <w:pPr>
              <w:pStyle w:val="ConsPlusNormal"/>
            </w:pPr>
            <w:r>
              <w:t>км</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магистральных дорог скоростного движения</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магистральных дорог регулируемого движения</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магистральных улиц общегородского значения непрерывного движения</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магистральных улиц общегородского значения регулируемого движения</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магистральных улиц районного значения</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5.3</w:t>
            </w:r>
          </w:p>
        </w:tc>
        <w:tc>
          <w:tcPr>
            <w:tcW w:w="3458" w:type="dxa"/>
            <w:tcBorders>
              <w:bottom w:val="nil"/>
            </w:tcBorders>
          </w:tcPr>
          <w:p w:rsidR="00814668" w:rsidRDefault="00814668">
            <w:pPr>
              <w:pStyle w:val="ConsPlusNormal"/>
            </w:pPr>
            <w:r>
              <w:t>Общая протяженность улично-дорожной сети</w:t>
            </w:r>
          </w:p>
        </w:tc>
        <w:tc>
          <w:tcPr>
            <w:tcW w:w="1701" w:type="dxa"/>
            <w:tcBorders>
              <w:bottom w:val="nil"/>
            </w:tcBorders>
          </w:tcPr>
          <w:p w:rsidR="00814668" w:rsidRDefault="00814668">
            <w:pPr>
              <w:pStyle w:val="ConsPlusNormal"/>
            </w:pPr>
            <w:r>
              <w:t>км</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в том числе с усовершенствованным покрытием</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5.4</w:t>
            </w:r>
          </w:p>
        </w:tc>
        <w:tc>
          <w:tcPr>
            <w:tcW w:w="3458" w:type="dxa"/>
          </w:tcPr>
          <w:p w:rsidR="00814668" w:rsidRDefault="00814668">
            <w:pPr>
              <w:pStyle w:val="ConsPlusNormal"/>
            </w:pPr>
            <w:r>
              <w:t>Из общей протяженности улиц и дорог улицы и дороги, не удовлетворяющие пропускной способности</w:t>
            </w:r>
          </w:p>
        </w:tc>
        <w:tc>
          <w:tcPr>
            <w:tcW w:w="1701" w:type="dxa"/>
          </w:tcPr>
          <w:p w:rsidR="00814668" w:rsidRDefault="00814668">
            <w:pPr>
              <w:pStyle w:val="ConsPlusNormal"/>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5.5</w:t>
            </w:r>
          </w:p>
        </w:tc>
        <w:tc>
          <w:tcPr>
            <w:tcW w:w="3458" w:type="dxa"/>
            <w:tcBorders>
              <w:bottom w:val="nil"/>
            </w:tcBorders>
          </w:tcPr>
          <w:p w:rsidR="00814668" w:rsidRDefault="00814668">
            <w:pPr>
              <w:pStyle w:val="ConsPlusNormal"/>
            </w:pPr>
            <w:r>
              <w:t>Плотность сети линий наземного пассажирского транспорта:</w:t>
            </w:r>
          </w:p>
        </w:tc>
        <w:tc>
          <w:tcPr>
            <w:tcW w:w="1701" w:type="dxa"/>
            <w:tcBorders>
              <w:bottom w:val="nil"/>
            </w:tcBorders>
            <w:vAlign w:val="bottom"/>
          </w:tcPr>
          <w:p w:rsidR="00814668" w:rsidRDefault="00814668">
            <w:pPr>
              <w:pStyle w:val="ConsPlusNormal"/>
            </w:pP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в пределах застроенных территорий</w:t>
            </w:r>
          </w:p>
        </w:tc>
        <w:tc>
          <w:tcPr>
            <w:tcW w:w="1701" w:type="dxa"/>
            <w:tcBorders>
              <w:top w:val="nil"/>
              <w:bottom w:val="nil"/>
            </w:tcBorders>
          </w:tcPr>
          <w:p w:rsidR="00814668" w:rsidRDefault="00814668">
            <w:pPr>
              <w:pStyle w:val="ConsPlusNormal"/>
            </w:pPr>
            <w:r>
              <w:t>км/100 кв. м</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в пределах центральных районов городского поселения</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5.6</w:t>
            </w:r>
          </w:p>
        </w:tc>
        <w:tc>
          <w:tcPr>
            <w:tcW w:w="3458" w:type="dxa"/>
          </w:tcPr>
          <w:p w:rsidR="00814668" w:rsidRDefault="00814668">
            <w:pPr>
              <w:pStyle w:val="ConsPlusNormal"/>
            </w:pPr>
            <w:r>
              <w:t>Количество транспортных развязок в разных уровнях</w:t>
            </w:r>
          </w:p>
        </w:tc>
        <w:tc>
          <w:tcPr>
            <w:tcW w:w="1701" w:type="dxa"/>
          </w:tcPr>
          <w:p w:rsidR="00814668" w:rsidRDefault="00814668">
            <w:pPr>
              <w:pStyle w:val="ConsPlusNormal"/>
            </w:pPr>
            <w:r>
              <w:t>единиц</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5.7</w:t>
            </w:r>
          </w:p>
        </w:tc>
        <w:tc>
          <w:tcPr>
            <w:tcW w:w="3458" w:type="dxa"/>
          </w:tcPr>
          <w:p w:rsidR="00814668" w:rsidRDefault="00814668">
            <w:pPr>
              <w:pStyle w:val="ConsPlusNormal"/>
            </w:pPr>
            <w:r>
              <w:t>Средние затраты времени на трудовые передвижения в один конец</w:t>
            </w:r>
          </w:p>
        </w:tc>
        <w:tc>
          <w:tcPr>
            <w:tcW w:w="1701" w:type="dxa"/>
          </w:tcPr>
          <w:p w:rsidR="00814668" w:rsidRDefault="00814668">
            <w:pPr>
              <w:pStyle w:val="ConsPlusNormal"/>
            </w:pPr>
            <w:r>
              <w:t>мин.</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5.8</w:t>
            </w:r>
          </w:p>
        </w:tc>
        <w:tc>
          <w:tcPr>
            <w:tcW w:w="3458" w:type="dxa"/>
            <w:tcBorders>
              <w:bottom w:val="nil"/>
            </w:tcBorders>
          </w:tcPr>
          <w:p w:rsidR="00814668" w:rsidRDefault="00814668">
            <w:pPr>
              <w:pStyle w:val="ConsPlusNormal"/>
            </w:pPr>
            <w:r>
              <w:t>Аэропорты</w:t>
            </w:r>
          </w:p>
        </w:tc>
        <w:tc>
          <w:tcPr>
            <w:tcW w:w="1701" w:type="dxa"/>
            <w:tcBorders>
              <w:bottom w:val="nil"/>
            </w:tcBorders>
          </w:tcPr>
          <w:p w:rsidR="00814668" w:rsidRDefault="00814668">
            <w:pPr>
              <w:pStyle w:val="ConsPlusNormal"/>
            </w:pPr>
            <w:r>
              <w:t>единиц</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в том числе:</w:t>
            </w:r>
          </w:p>
          <w:p w:rsidR="00814668" w:rsidRDefault="00814668">
            <w:pPr>
              <w:pStyle w:val="ConsPlusNormal"/>
            </w:pPr>
            <w:r>
              <w:t>международного значения</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федерального значения</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местного значения</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5.9</w:t>
            </w:r>
          </w:p>
        </w:tc>
        <w:tc>
          <w:tcPr>
            <w:tcW w:w="3458" w:type="dxa"/>
          </w:tcPr>
          <w:p w:rsidR="00814668" w:rsidRDefault="00814668">
            <w:pPr>
              <w:pStyle w:val="ConsPlusNormal"/>
            </w:pPr>
            <w:r>
              <w:t>Обеспеченность населения индивидуальными автомобилями (на 1000 жителей)</w:t>
            </w:r>
          </w:p>
        </w:tc>
        <w:tc>
          <w:tcPr>
            <w:tcW w:w="1701" w:type="dxa"/>
          </w:tcPr>
          <w:p w:rsidR="00814668" w:rsidRDefault="00814668">
            <w:pPr>
              <w:pStyle w:val="ConsPlusNormal"/>
            </w:pPr>
            <w:r>
              <w:t>автомобилей</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5"/>
            </w:pPr>
            <w:r>
              <w:t>6.</w:t>
            </w:r>
          </w:p>
        </w:tc>
        <w:tc>
          <w:tcPr>
            <w:tcW w:w="3458" w:type="dxa"/>
          </w:tcPr>
          <w:p w:rsidR="00814668" w:rsidRDefault="00814668">
            <w:pPr>
              <w:pStyle w:val="ConsPlusNormal"/>
            </w:pPr>
            <w:r>
              <w:t>Инженерная инфраструктура и благоустройство территории</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6.1</w:t>
            </w:r>
          </w:p>
        </w:tc>
        <w:tc>
          <w:tcPr>
            <w:tcW w:w="3458" w:type="dxa"/>
          </w:tcPr>
          <w:p w:rsidR="00814668" w:rsidRDefault="00814668">
            <w:pPr>
              <w:pStyle w:val="ConsPlusNormal"/>
            </w:pPr>
            <w:r>
              <w:t>Водоснабжение</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6.1.1</w:t>
            </w:r>
          </w:p>
        </w:tc>
        <w:tc>
          <w:tcPr>
            <w:tcW w:w="3458" w:type="dxa"/>
            <w:tcBorders>
              <w:bottom w:val="nil"/>
            </w:tcBorders>
          </w:tcPr>
          <w:p w:rsidR="00814668" w:rsidRDefault="00814668">
            <w:pPr>
              <w:pStyle w:val="ConsPlusNormal"/>
            </w:pPr>
            <w:r>
              <w:t>Водопотребление, всего</w:t>
            </w:r>
          </w:p>
        </w:tc>
        <w:tc>
          <w:tcPr>
            <w:tcW w:w="1701" w:type="dxa"/>
            <w:tcBorders>
              <w:bottom w:val="nil"/>
            </w:tcBorders>
          </w:tcPr>
          <w:p w:rsidR="00814668" w:rsidRDefault="00814668">
            <w:pPr>
              <w:pStyle w:val="ConsPlusNormal"/>
            </w:pPr>
            <w:r>
              <w:t>тыс. куб. м/сут.</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в том числе:</w:t>
            </w:r>
          </w:p>
          <w:p w:rsidR="00814668" w:rsidRDefault="00814668">
            <w:pPr>
              <w:pStyle w:val="ConsPlusNormal"/>
            </w:pPr>
            <w:r>
              <w:t>на хозяйственно-питьевые нужды</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на производственные нужды</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6.1.2</w:t>
            </w:r>
          </w:p>
        </w:tc>
        <w:tc>
          <w:tcPr>
            <w:tcW w:w="3458" w:type="dxa"/>
          </w:tcPr>
          <w:p w:rsidR="00814668" w:rsidRDefault="00814668">
            <w:pPr>
              <w:pStyle w:val="ConsPlusNormal"/>
            </w:pPr>
            <w:r>
              <w:t>Вторичное использование воды</w:t>
            </w:r>
          </w:p>
        </w:tc>
        <w:tc>
          <w:tcPr>
            <w:tcW w:w="1701" w:type="dxa"/>
          </w:tcPr>
          <w:p w:rsidR="00814668" w:rsidRDefault="00814668">
            <w:pPr>
              <w:pStyle w:val="ConsPlusNormal"/>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6.1.3</w:t>
            </w:r>
          </w:p>
        </w:tc>
        <w:tc>
          <w:tcPr>
            <w:tcW w:w="3458" w:type="dxa"/>
            <w:tcBorders>
              <w:bottom w:val="nil"/>
            </w:tcBorders>
          </w:tcPr>
          <w:p w:rsidR="00814668" w:rsidRDefault="00814668">
            <w:pPr>
              <w:pStyle w:val="ConsPlusNormal"/>
            </w:pPr>
            <w:r>
              <w:t>Производительность водозаборных сооружений</w:t>
            </w:r>
          </w:p>
        </w:tc>
        <w:tc>
          <w:tcPr>
            <w:tcW w:w="1701" w:type="dxa"/>
            <w:tcBorders>
              <w:bottom w:val="nil"/>
            </w:tcBorders>
          </w:tcPr>
          <w:p w:rsidR="00814668" w:rsidRDefault="00814668">
            <w:pPr>
              <w:pStyle w:val="ConsPlusNormal"/>
            </w:pPr>
            <w:r>
              <w:t>тыс. куб. м/сут.</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в том числе</w:t>
            </w:r>
          </w:p>
          <w:p w:rsidR="00814668" w:rsidRDefault="00814668">
            <w:pPr>
              <w:pStyle w:val="ConsPlusNormal"/>
            </w:pPr>
            <w:r>
              <w:t>водозаборов подземных вод</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6.1.4</w:t>
            </w:r>
          </w:p>
        </w:tc>
        <w:tc>
          <w:tcPr>
            <w:tcW w:w="3458" w:type="dxa"/>
            <w:tcBorders>
              <w:bottom w:val="nil"/>
            </w:tcBorders>
          </w:tcPr>
          <w:p w:rsidR="00814668" w:rsidRDefault="00814668">
            <w:pPr>
              <w:pStyle w:val="ConsPlusNormal"/>
            </w:pPr>
            <w:r>
              <w:t>Среднесуточное водопотребление на 1 человека</w:t>
            </w:r>
          </w:p>
        </w:tc>
        <w:tc>
          <w:tcPr>
            <w:tcW w:w="1701" w:type="dxa"/>
            <w:tcBorders>
              <w:bottom w:val="nil"/>
            </w:tcBorders>
          </w:tcPr>
          <w:p w:rsidR="00814668" w:rsidRDefault="00814668">
            <w:pPr>
              <w:pStyle w:val="ConsPlusNormal"/>
            </w:pPr>
            <w:r>
              <w:t>л/сут. на чел.</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в том числе на хозяйственно-питьевые нужды</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6.1.5</w:t>
            </w:r>
          </w:p>
        </w:tc>
        <w:tc>
          <w:tcPr>
            <w:tcW w:w="3458" w:type="dxa"/>
          </w:tcPr>
          <w:p w:rsidR="00814668" w:rsidRDefault="00814668">
            <w:pPr>
              <w:pStyle w:val="ConsPlusNormal"/>
            </w:pPr>
            <w:r>
              <w:t>Протяженность сетей</w:t>
            </w:r>
          </w:p>
        </w:tc>
        <w:tc>
          <w:tcPr>
            <w:tcW w:w="1701" w:type="dxa"/>
          </w:tcPr>
          <w:p w:rsidR="00814668" w:rsidRDefault="00814668">
            <w:pPr>
              <w:pStyle w:val="ConsPlusNormal"/>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6.2</w:t>
            </w:r>
          </w:p>
        </w:tc>
        <w:tc>
          <w:tcPr>
            <w:tcW w:w="3458" w:type="dxa"/>
          </w:tcPr>
          <w:p w:rsidR="00814668" w:rsidRDefault="00814668">
            <w:pPr>
              <w:pStyle w:val="ConsPlusNormal"/>
            </w:pPr>
            <w:r>
              <w:t>Канализация</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6.2.1</w:t>
            </w:r>
          </w:p>
        </w:tc>
        <w:tc>
          <w:tcPr>
            <w:tcW w:w="3458" w:type="dxa"/>
            <w:tcBorders>
              <w:bottom w:val="nil"/>
            </w:tcBorders>
          </w:tcPr>
          <w:p w:rsidR="00814668" w:rsidRDefault="00814668">
            <w:pPr>
              <w:pStyle w:val="ConsPlusNormal"/>
            </w:pPr>
            <w:r>
              <w:t>Общее поступление сточных вод, всего</w:t>
            </w:r>
          </w:p>
          <w:p w:rsidR="00814668" w:rsidRDefault="00814668">
            <w:pPr>
              <w:pStyle w:val="ConsPlusNormal"/>
            </w:pPr>
            <w:r>
              <w:t>в том числе:</w:t>
            </w:r>
          </w:p>
        </w:tc>
        <w:tc>
          <w:tcPr>
            <w:tcW w:w="1701" w:type="dxa"/>
            <w:tcBorders>
              <w:bottom w:val="nil"/>
            </w:tcBorders>
          </w:tcPr>
          <w:p w:rsidR="00814668" w:rsidRDefault="00814668">
            <w:pPr>
              <w:pStyle w:val="ConsPlusNormal"/>
            </w:pPr>
            <w:r>
              <w:t>тыс. куб. м/сут.</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хозяйственно-бытовые сточные воды</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производственные сточные воды</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6.2.2</w:t>
            </w:r>
          </w:p>
        </w:tc>
        <w:tc>
          <w:tcPr>
            <w:tcW w:w="3458" w:type="dxa"/>
          </w:tcPr>
          <w:p w:rsidR="00814668" w:rsidRDefault="00814668">
            <w:pPr>
              <w:pStyle w:val="ConsPlusNormal"/>
            </w:pPr>
            <w:r>
              <w:t>Производительность очистных сооружений канализации</w:t>
            </w:r>
          </w:p>
        </w:tc>
        <w:tc>
          <w:tcPr>
            <w:tcW w:w="1701" w:type="dxa"/>
          </w:tcPr>
          <w:p w:rsidR="00814668" w:rsidRDefault="00814668">
            <w:pPr>
              <w:pStyle w:val="ConsPlusNormal"/>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6.2.3</w:t>
            </w:r>
          </w:p>
        </w:tc>
        <w:tc>
          <w:tcPr>
            <w:tcW w:w="3458" w:type="dxa"/>
          </w:tcPr>
          <w:p w:rsidR="00814668" w:rsidRDefault="00814668">
            <w:pPr>
              <w:pStyle w:val="ConsPlusNormal"/>
            </w:pPr>
            <w:r>
              <w:t>Протяженность сетей</w:t>
            </w:r>
          </w:p>
        </w:tc>
        <w:tc>
          <w:tcPr>
            <w:tcW w:w="1701" w:type="dxa"/>
          </w:tcPr>
          <w:p w:rsidR="00814668" w:rsidRDefault="00814668">
            <w:pPr>
              <w:pStyle w:val="ConsPlusNormal"/>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6.3</w:t>
            </w:r>
          </w:p>
        </w:tc>
        <w:tc>
          <w:tcPr>
            <w:tcW w:w="3458" w:type="dxa"/>
          </w:tcPr>
          <w:p w:rsidR="00814668" w:rsidRDefault="00814668">
            <w:pPr>
              <w:pStyle w:val="ConsPlusNormal"/>
            </w:pPr>
            <w:r>
              <w:t>Электроснабжение</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6.3.1</w:t>
            </w:r>
          </w:p>
        </w:tc>
        <w:tc>
          <w:tcPr>
            <w:tcW w:w="3458" w:type="dxa"/>
            <w:tcBorders>
              <w:bottom w:val="nil"/>
            </w:tcBorders>
          </w:tcPr>
          <w:p w:rsidR="00814668" w:rsidRDefault="00814668">
            <w:pPr>
              <w:pStyle w:val="ConsPlusNormal"/>
            </w:pPr>
            <w:r>
              <w:t>Потребность в электроэнергии, всего</w:t>
            </w:r>
          </w:p>
          <w:p w:rsidR="00814668" w:rsidRDefault="00814668">
            <w:pPr>
              <w:pStyle w:val="ConsPlusNormal"/>
            </w:pPr>
            <w:r>
              <w:t>в том числе:</w:t>
            </w:r>
          </w:p>
        </w:tc>
        <w:tc>
          <w:tcPr>
            <w:tcW w:w="1701" w:type="dxa"/>
            <w:tcBorders>
              <w:bottom w:val="nil"/>
            </w:tcBorders>
          </w:tcPr>
          <w:p w:rsidR="00814668" w:rsidRDefault="00814668">
            <w:pPr>
              <w:pStyle w:val="ConsPlusNormal"/>
            </w:pPr>
            <w:r>
              <w:t>млн. кВт.ч/год</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на производственные нужды</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на коммунально-бытовые нужды</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6.3.2</w:t>
            </w:r>
          </w:p>
        </w:tc>
        <w:tc>
          <w:tcPr>
            <w:tcW w:w="3458" w:type="dxa"/>
            <w:tcBorders>
              <w:bottom w:val="nil"/>
            </w:tcBorders>
          </w:tcPr>
          <w:p w:rsidR="00814668" w:rsidRDefault="00814668">
            <w:pPr>
              <w:pStyle w:val="ConsPlusNormal"/>
            </w:pPr>
            <w:r>
              <w:t>Потребление электроэнергии на 1 чел. в год</w:t>
            </w:r>
          </w:p>
        </w:tc>
        <w:tc>
          <w:tcPr>
            <w:tcW w:w="1701" w:type="dxa"/>
            <w:tcBorders>
              <w:bottom w:val="nil"/>
            </w:tcBorders>
          </w:tcPr>
          <w:p w:rsidR="00814668" w:rsidRDefault="00814668">
            <w:pPr>
              <w:pStyle w:val="ConsPlusNormal"/>
            </w:pPr>
            <w:r>
              <w:t>кВт.ч</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в том числе на коммунально-бытовые нужды</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6.3.3</w:t>
            </w:r>
          </w:p>
        </w:tc>
        <w:tc>
          <w:tcPr>
            <w:tcW w:w="3458" w:type="dxa"/>
          </w:tcPr>
          <w:p w:rsidR="00814668" w:rsidRDefault="00814668">
            <w:pPr>
              <w:pStyle w:val="ConsPlusNormal"/>
            </w:pPr>
            <w:r>
              <w:t>Источники покрытия электронагрузок</w:t>
            </w:r>
          </w:p>
        </w:tc>
        <w:tc>
          <w:tcPr>
            <w:tcW w:w="1701" w:type="dxa"/>
          </w:tcPr>
          <w:p w:rsidR="00814668" w:rsidRDefault="00814668">
            <w:pPr>
              <w:pStyle w:val="ConsPlusNormal"/>
            </w:pPr>
            <w:r>
              <w:t>МВт</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6.3.4</w:t>
            </w:r>
          </w:p>
        </w:tc>
        <w:tc>
          <w:tcPr>
            <w:tcW w:w="3458" w:type="dxa"/>
          </w:tcPr>
          <w:p w:rsidR="00814668" w:rsidRDefault="00814668">
            <w:pPr>
              <w:pStyle w:val="ConsPlusNormal"/>
            </w:pPr>
            <w:r>
              <w:t>Протяженность сетей</w:t>
            </w:r>
          </w:p>
        </w:tc>
        <w:tc>
          <w:tcPr>
            <w:tcW w:w="1701" w:type="dxa"/>
          </w:tcPr>
          <w:p w:rsidR="00814668" w:rsidRDefault="00814668">
            <w:pPr>
              <w:pStyle w:val="ConsPlusNormal"/>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6.4</w:t>
            </w:r>
          </w:p>
        </w:tc>
        <w:tc>
          <w:tcPr>
            <w:tcW w:w="3458" w:type="dxa"/>
          </w:tcPr>
          <w:p w:rsidR="00814668" w:rsidRDefault="00814668">
            <w:pPr>
              <w:pStyle w:val="ConsPlusNormal"/>
            </w:pPr>
            <w:r>
              <w:t>Теплоснабжение</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6.4.1</w:t>
            </w:r>
          </w:p>
        </w:tc>
        <w:tc>
          <w:tcPr>
            <w:tcW w:w="3458" w:type="dxa"/>
            <w:tcBorders>
              <w:bottom w:val="nil"/>
            </w:tcBorders>
          </w:tcPr>
          <w:p w:rsidR="00814668" w:rsidRDefault="00814668">
            <w:pPr>
              <w:pStyle w:val="ConsPlusNormal"/>
            </w:pPr>
            <w:r>
              <w:t>Потребность тепла</w:t>
            </w:r>
          </w:p>
        </w:tc>
        <w:tc>
          <w:tcPr>
            <w:tcW w:w="1701" w:type="dxa"/>
            <w:tcBorders>
              <w:bottom w:val="nil"/>
            </w:tcBorders>
          </w:tcPr>
          <w:p w:rsidR="00814668" w:rsidRDefault="00814668">
            <w:pPr>
              <w:pStyle w:val="ConsPlusNormal"/>
            </w:pPr>
            <w:r>
              <w:t>млн. Гкал/год</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в том числе на коммунально-бытовые нужды</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pPr>
            <w:r>
              <w:t>6.4.2</w:t>
            </w:r>
          </w:p>
        </w:tc>
        <w:tc>
          <w:tcPr>
            <w:tcW w:w="3458" w:type="dxa"/>
            <w:tcBorders>
              <w:bottom w:val="nil"/>
            </w:tcBorders>
          </w:tcPr>
          <w:p w:rsidR="00814668" w:rsidRDefault="00814668">
            <w:pPr>
              <w:pStyle w:val="ConsPlusNormal"/>
            </w:pPr>
            <w:r>
              <w:t>Производительность централизованных источников теплоснабжения, всего</w:t>
            </w:r>
          </w:p>
        </w:tc>
        <w:tc>
          <w:tcPr>
            <w:tcW w:w="1701" w:type="dxa"/>
            <w:tcBorders>
              <w:bottom w:val="nil"/>
            </w:tcBorders>
          </w:tcPr>
          <w:p w:rsidR="00814668" w:rsidRDefault="00814668">
            <w:pPr>
              <w:pStyle w:val="ConsPlusNormal"/>
            </w:pPr>
            <w:r>
              <w:t>Гкал/час</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в том числе:</w:t>
            </w:r>
          </w:p>
          <w:p w:rsidR="00814668" w:rsidRDefault="00814668">
            <w:pPr>
              <w:pStyle w:val="ConsPlusNormal"/>
            </w:pPr>
            <w:r>
              <w:t>ТЭЦ (АТЭС, АСТ)</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районные котельные</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6.4.3</w:t>
            </w:r>
          </w:p>
        </w:tc>
        <w:tc>
          <w:tcPr>
            <w:tcW w:w="3458" w:type="dxa"/>
          </w:tcPr>
          <w:p w:rsidR="00814668" w:rsidRDefault="00814668">
            <w:pPr>
              <w:pStyle w:val="ConsPlusNormal"/>
            </w:pPr>
            <w:r>
              <w:t>Производительность локальных источников теплоснабжения</w:t>
            </w:r>
          </w:p>
        </w:tc>
        <w:tc>
          <w:tcPr>
            <w:tcW w:w="1701" w:type="dxa"/>
          </w:tcPr>
          <w:p w:rsidR="00814668" w:rsidRDefault="00814668">
            <w:pPr>
              <w:pStyle w:val="ConsPlusNormal"/>
            </w:pPr>
            <w:r>
              <w:t>Гкал/час</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6.4.4</w:t>
            </w:r>
          </w:p>
        </w:tc>
        <w:tc>
          <w:tcPr>
            <w:tcW w:w="3458" w:type="dxa"/>
          </w:tcPr>
          <w:p w:rsidR="00814668" w:rsidRDefault="00814668">
            <w:pPr>
              <w:pStyle w:val="ConsPlusNormal"/>
            </w:pPr>
            <w:r>
              <w:t>Протяженность сетей</w:t>
            </w:r>
          </w:p>
        </w:tc>
        <w:tc>
          <w:tcPr>
            <w:tcW w:w="1701" w:type="dxa"/>
          </w:tcPr>
          <w:p w:rsidR="00814668" w:rsidRDefault="00814668">
            <w:pPr>
              <w:pStyle w:val="ConsPlusNormal"/>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6.5</w:t>
            </w:r>
          </w:p>
        </w:tc>
        <w:tc>
          <w:tcPr>
            <w:tcW w:w="3458" w:type="dxa"/>
          </w:tcPr>
          <w:p w:rsidR="00814668" w:rsidRDefault="00814668">
            <w:pPr>
              <w:pStyle w:val="ConsPlusNormal"/>
            </w:pPr>
            <w:r>
              <w:t>Газоснабжение</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6.5.1</w:t>
            </w:r>
          </w:p>
        </w:tc>
        <w:tc>
          <w:tcPr>
            <w:tcW w:w="3458" w:type="dxa"/>
          </w:tcPr>
          <w:p w:rsidR="00814668" w:rsidRDefault="00814668">
            <w:pPr>
              <w:pStyle w:val="ConsPlusNormal"/>
            </w:pPr>
            <w:r>
              <w:t>Удельный вес газа в топливном балансе города, другого поселения</w:t>
            </w:r>
          </w:p>
        </w:tc>
        <w:tc>
          <w:tcPr>
            <w:tcW w:w="1701" w:type="dxa"/>
          </w:tcPr>
          <w:p w:rsidR="00814668" w:rsidRDefault="00814668">
            <w:pPr>
              <w:pStyle w:val="ConsPlusNormal"/>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6.5.2</w:t>
            </w:r>
          </w:p>
        </w:tc>
        <w:tc>
          <w:tcPr>
            <w:tcW w:w="3458" w:type="dxa"/>
            <w:tcBorders>
              <w:bottom w:val="nil"/>
            </w:tcBorders>
          </w:tcPr>
          <w:p w:rsidR="00814668" w:rsidRDefault="00814668">
            <w:pPr>
              <w:pStyle w:val="ConsPlusNormal"/>
            </w:pPr>
            <w:r>
              <w:t>Потребление газа, всего</w:t>
            </w:r>
          </w:p>
        </w:tc>
        <w:tc>
          <w:tcPr>
            <w:tcW w:w="1701" w:type="dxa"/>
            <w:tcBorders>
              <w:bottom w:val="nil"/>
            </w:tcBorders>
          </w:tcPr>
          <w:p w:rsidR="00814668" w:rsidRDefault="00814668">
            <w:pPr>
              <w:pStyle w:val="ConsPlusNormal"/>
            </w:pPr>
            <w:r>
              <w:t>млн. куб. м/год</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в том числе: коммунально-бытовые нужды</w:t>
            </w:r>
          </w:p>
        </w:tc>
        <w:tc>
          <w:tcPr>
            <w:tcW w:w="1701" w:type="dxa"/>
            <w:tcBorders>
              <w:top w:val="nil"/>
              <w:bottom w:val="nil"/>
            </w:tcBorders>
          </w:tcPr>
          <w:p w:rsidR="00814668" w:rsidRDefault="00814668">
            <w:pPr>
              <w:pStyle w:val="ConsPlusNormal"/>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на производственные нужды</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6.5.3</w:t>
            </w:r>
          </w:p>
        </w:tc>
        <w:tc>
          <w:tcPr>
            <w:tcW w:w="3458" w:type="dxa"/>
          </w:tcPr>
          <w:p w:rsidR="00814668" w:rsidRDefault="00814668">
            <w:pPr>
              <w:pStyle w:val="ConsPlusNormal"/>
            </w:pPr>
            <w:r>
              <w:t>Источники подачи газа</w:t>
            </w:r>
          </w:p>
        </w:tc>
        <w:tc>
          <w:tcPr>
            <w:tcW w:w="1701" w:type="dxa"/>
          </w:tcPr>
          <w:p w:rsidR="00814668" w:rsidRDefault="00814668">
            <w:pPr>
              <w:pStyle w:val="ConsPlusNormal"/>
            </w:pPr>
            <w:r>
              <w:t>млн. куб. м/год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6.5.4</w:t>
            </w:r>
          </w:p>
        </w:tc>
        <w:tc>
          <w:tcPr>
            <w:tcW w:w="3458" w:type="dxa"/>
          </w:tcPr>
          <w:p w:rsidR="00814668" w:rsidRDefault="00814668">
            <w:pPr>
              <w:pStyle w:val="ConsPlusNormal"/>
            </w:pPr>
            <w:r>
              <w:t>Протяженность сетей</w:t>
            </w:r>
          </w:p>
        </w:tc>
        <w:tc>
          <w:tcPr>
            <w:tcW w:w="1701" w:type="dxa"/>
          </w:tcPr>
          <w:p w:rsidR="00814668" w:rsidRDefault="00814668">
            <w:pPr>
              <w:pStyle w:val="ConsPlusNormal"/>
            </w:pPr>
            <w:r>
              <w:t>км</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6.6</w:t>
            </w:r>
          </w:p>
        </w:tc>
        <w:tc>
          <w:tcPr>
            <w:tcW w:w="3458" w:type="dxa"/>
          </w:tcPr>
          <w:p w:rsidR="00814668" w:rsidRDefault="00814668">
            <w:pPr>
              <w:pStyle w:val="ConsPlusNormal"/>
            </w:pPr>
            <w:r>
              <w:t>Связь</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6.6.1</w:t>
            </w:r>
          </w:p>
        </w:tc>
        <w:tc>
          <w:tcPr>
            <w:tcW w:w="3458" w:type="dxa"/>
          </w:tcPr>
          <w:p w:rsidR="00814668" w:rsidRDefault="00814668">
            <w:pPr>
              <w:pStyle w:val="ConsPlusNormal"/>
            </w:pPr>
            <w:r>
              <w:t>Охват населения телевизионным вещанием</w:t>
            </w:r>
          </w:p>
        </w:tc>
        <w:tc>
          <w:tcPr>
            <w:tcW w:w="1701" w:type="dxa"/>
          </w:tcPr>
          <w:p w:rsidR="00814668" w:rsidRDefault="00814668">
            <w:pPr>
              <w:pStyle w:val="ConsPlusNormal"/>
            </w:pPr>
            <w:r>
              <w:t>% от населения</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6.6.2</w:t>
            </w:r>
          </w:p>
        </w:tc>
        <w:tc>
          <w:tcPr>
            <w:tcW w:w="3458" w:type="dxa"/>
          </w:tcPr>
          <w:p w:rsidR="00814668" w:rsidRDefault="00814668">
            <w:pPr>
              <w:pStyle w:val="ConsPlusNormal"/>
            </w:pPr>
            <w:r>
              <w:t>Обеспеченность населения телефонной сетью общего пользования</w:t>
            </w:r>
          </w:p>
        </w:tc>
        <w:tc>
          <w:tcPr>
            <w:tcW w:w="1701" w:type="dxa"/>
          </w:tcPr>
          <w:p w:rsidR="00814668" w:rsidRDefault="00814668">
            <w:pPr>
              <w:pStyle w:val="ConsPlusNormal"/>
            </w:pPr>
            <w:r>
              <w:t>номеров на 100 семей</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6.7</w:t>
            </w:r>
          </w:p>
        </w:tc>
        <w:tc>
          <w:tcPr>
            <w:tcW w:w="3458" w:type="dxa"/>
          </w:tcPr>
          <w:p w:rsidR="00814668" w:rsidRDefault="00814668">
            <w:pPr>
              <w:pStyle w:val="ConsPlusNormal"/>
            </w:pPr>
            <w:r>
              <w:t>Инженерная подготовка территории</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6.7.1</w:t>
            </w:r>
          </w:p>
        </w:tc>
        <w:tc>
          <w:tcPr>
            <w:tcW w:w="3458" w:type="dxa"/>
            <w:tcBorders>
              <w:bottom w:val="nil"/>
            </w:tcBorders>
          </w:tcPr>
          <w:p w:rsidR="00814668" w:rsidRDefault="00814668">
            <w:pPr>
              <w:pStyle w:val="ConsPlusNormal"/>
            </w:pPr>
            <w:r>
              <w:t>Защита территории от затопления:</w:t>
            </w:r>
          </w:p>
        </w:tc>
        <w:tc>
          <w:tcPr>
            <w:tcW w:w="1701" w:type="dxa"/>
            <w:tcBorders>
              <w:bottom w:val="nil"/>
            </w:tcBorders>
          </w:tcPr>
          <w:p w:rsidR="00814668" w:rsidRDefault="00814668">
            <w:pPr>
              <w:pStyle w:val="ConsPlusNormal"/>
            </w:pP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площадь</w:t>
            </w:r>
          </w:p>
        </w:tc>
        <w:tc>
          <w:tcPr>
            <w:tcW w:w="1701" w:type="dxa"/>
            <w:tcBorders>
              <w:top w:val="nil"/>
              <w:bottom w:val="nil"/>
            </w:tcBorders>
          </w:tcPr>
          <w:p w:rsidR="00814668" w:rsidRDefault="00814668">
            <w:pPr>
              <w:pStyle w:val="ConsPlusNormal"/>
            </w:pPr>
            <w:r>
              <w:t>га</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458" w:type="dxa"/>
            <w:tcBorders>
              <w:top w:val="nil"/>
              <w:bottom w:val="nil"/>
            </w:tcBorders>
          </w:tcPr>
          <w:p w:rsidR="00814668" w:rsidRDefault="00814668">
            <w:pPr>
              <w:pStyle w:val="ConsPlusNormal"/>
            </w:pPr>
            <w:r>
              <w:t>протяженность защитных сооружений</w:t>
            </w:r>
          </w:p>
        </w:tc>
        <w:tc>
          <w:tcPr>
            <w:tcW w:w="1701" w:type="dxa"/>
            <w:tcBorders>
              <w:top w:val="nil"/>
              <w:bottom w:val="nil"/>
            </w:tcBorders>
          </w:tcPr>
          <w:p w:rsidR="00814668" w:rsidRDefault="00814668">
            <w:pPr>
              <w:pStyle w:val="ConsPlusNormal"/>
            </w:pPr>
            <w:r>
              <w:t>км</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намыв и подсыпка</w:t>
            </w:r>
          </w:p>
        </w:tc>
        <w:tc>
          <w:tcPr>
            <w:tcW w:w="1701" w:type="dxa"/>
            <w:tcBorders>
              <w:top w:val="nil"/>
            </w:tcBorders>
          </w:tcPr>
          <w:p w:rsidR="00814668" w:rsidRDefault="00814668">
            <w:pPr>
              <w:pStyle w:val="ConsPlusNormal"/>
            </w:pPr>
            <w:r>
              <w:t>млн. куб. м</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6.7.2</w:t>
            </w:r>
          </w:p>
        </w:tc>
        <w:tc>
          <w:tcPr>
            <w:tcW w:w="3458" w:type="dxa"/>
          </w:tcPr>
          <w:p w:rsidR="00814668" w:rsidRDefault="00814668">
            <w:pPr>
              <w:pStyle w:val="ConsPlusNormal"/>
            </w:pPr>
            <w:r>
              <w:t>Другие специальные мероприятия по инженерной подготовке территории</w:t>
            </w:r>
          </w:p>
        </w:tc>
        <w:tc>
          <w:tcPr>
            <w:tcW w:w="170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6.8</w:t>
            </w:r>
          </w:p>
        </w:tc>
        <w:tc>
          <w:tcPr>
            <w:tcW w:w="3458" w:type="dxa"/>
          </w:tcPr>
          <w:p w:rsidR="00814668" w:rsidRDefault="00814668">
            <w:pPr>
              <w:pStyle w:val="ConsPlusNormal"/>
            </w:pPr>
            <w:r>
              <w:t>Санитарная очистка территории</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6.8.1</w:t>
            </w:r>
          </w:p>
        </w:tc>
        <w:tc>
          <w:tcPr>
            <w:tcW w:w="3458" w:type="dxa"/>
          </w:tcPr>
          <w:p w:rsidR="00814668" w:rsidRDefault="00814668">
            <w:pPr>
              <w:pStyle w:val="ConsPlusNormal"/>
            </w:pPr>
            <w:r>
              <w:t>Объем бытовых отходов</w:t>
            </w:r>
          </w:p>
          <w:p w:rsidR="00814668" w:rsidRDefault="00814668">
            <w:pPr>
              <w:pStyle w:val="ConsPlusNormal"/>
            </w:pPr>
            <w:r>
              <w:t>в том числе дифференцированного сбора отходов</w:t>
            </w:r>
          </w:p>
        </w:tc>
        <w:tc>
          <w:tcPr>
            <w:tcW w:w="1701" w:type="dxa"/>
          </w:tcPr>
          <w:p w:rsidR="00814668" w:rsidRDefault="00814668">
            <w:pPr>
              <w:pStyle w:val="ConsPlusNormal"/>
            </w:pPr>
            <w:r>
              <w:t>тыс. т/год %</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6.8.2</w:t>
            </w:r>
          </w:p>
        </w:tc>
        <w:tc>
          <w:tcPr>
            <w:tcW w:w="3458" w:type="dxa"/>
          </w:tcPr>
          <w:p w:rsidR="00814668" w:rsidRDefault="00814668">
            <w:pPr>
              <w:pStyle w:val="ConsPlusNormal"/>
            </w:pPr>
            <w:r>
              <w:t>Мусороперерабатывающие заводы</w:t>
            </w:r>
          </w:p>
        </w:tc>
        <w:tc>
          <w:tcPr>
            <w:tcW w:w="1701" w:type="dxa"/>
          </w:tcPr>
          <w:p w:rsidR="00814668" w:rsidRDefault="00814668">
            <w:pPr>
              <w:pStyle w:val="ConsPlusNormal"/>
            </w:pPr>
            <w:r>
              <w:t>единицы, тыс. т/год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6.8.3</w:t>
            </w:r>
          </w:p>
        </w:tc>
        <w:tc>
          <w:tcPr>
            <w:tcW w:w="3458" w:type="dxa"/>
          </w:tcPr>
          <w:p w:rsidR="00814668" w:rsidRDefault="00814668">
            <w:pPr>
              <w:pStyle w:val="ConsPlusNormal"/>
            </w:pPr>
            <w:r>
              <w:t>Мусоросжигательные заводы</w:t>
            </w:r>
          </w:p>
        </w:tc>
        <w:tc>
          <w:tcPr>
            <w:tcW w:w="1701" w:type="dxa"/>
          </w:tcPr>
          <w:p w:rsidR="00814668" w:rsidRDefault="00814668">
            <w:pPr>
              <w:pStyle w:val="ConsPlusNormal"/>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6.8.4</w:t>
            </w:r>
          </w:p>
        </w:tc>
        <w:tc>
          <w:tcPr>
            <w:tcW w:w="3458" w:type="dxa"/>
          </w:tcPr>
          <w:p w:rsidR="00814668" w:rsidRDefault="00814668">
            <w:pPr>
              <w:pStyle w:val="ConsPlusNormal"/>
            </w:pPr>
            <w:r>
              <w:t>Мусороперегрузочные станции</w:t>
            </w:r>
          </w:p>
        </w:tc>
        <w:tc>
          <w:tcPr>
            <w:tcW w:w="1701" w:type="dxa"/>
          </w:tcPr>
          <w:p w:rsidR="00814668" w:rsidRDefault="00814668">
            <w:pPr>
              <w:pStyle w:val="ConsPlusNormal"/>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6.8.5</w:t>
            </w:r>
          </w:p>
        </w:tc>
        <w:tc>
          <w:tcPr>
            <w:tcW w:w="3458" w:type="dxa"/>
          </w:tcPr>
          <w:p w:rsidR="00814668" w:rsidRDefault="00814668">
            <w:pPr>
              <w:pStyle w:val="ConsPlusNormal"/>
            </w:pPr>
            <w:r>
              <w:t>Усовершенствованные свалки (полигоны)</w:t>
            </w:r>
          </w:p>
        </w:tc>
        <w:tc>
          <w:tcPr>
            <w:tcW w:w="1701" w:type="dxa"/>
          </w:tcPr>
          <w:p w:rsidR="00814668" w:rsidRDefault="00814668">
            <w:pPr>
              <w:pStyle w:val="ConsPlusNormal"/>
            </w:pPr>
            <w:r>
              <w:t>единиц/га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pPr>
            <w:r>
              <w:t>6.8.6</w:t>
            </w:r>
          </w:p>
        </w:tc>
        <w:tc>
          <w:tcPr>
            <w:tcW w:w="3458" w:type="dxa"/>
            <w:tcBorders>
              <w:bottom w:val="nil"/>
            </w:tcBorders>
          </w:tcPr>
          <w:p w:rsidR="00814668" w:rsidRDefault="00814668">
            <w:pPr>
              <w:pStyle w:val="ConsPlusNormal"/>
            </w:pPr>
            <w:r>
              <w:t>Общая площадь свалок</w:t>
            </w:r>
          </w:p>
        </w:tc>
        <w:tc>
          <w:tcPr>
            <w:tcW w:w="1701" w:type="dxa"/>
            <w:tcBorders>
              <w:bottom w:val="nil"/>
            </w:tcBorders>
          </w:tcPr>
          <w:p w:rsidR="00814668" w:rsidRDefault="00814668">
            <w:pPr>
              <w:pStyle w:val="ConsPlusNormal"/>
            </w:pPr>
            <w:r>
              <w:t>га</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458" w:type="dxa"/>
            <w:tcBorders>
              <w:top w:val="nil"/>
            </w:tcBorders>
          </w:tcPr>
          <w:p w:rsidR="00814668" w:rsidRDefault="00814668">
            <w:pPr>
              <w:pStyle w:val="ConsPlusNormal"/>
            </w:pPr>
            <w:r>
              <w:t>в том числе стихийных</w:t>
            </w:r>
          </w:p>
        </w:tc>
        <w:tc>
          <w:tcPr>
            <w:tcW w:w="1701" w:type="dxa"/>
            <w:tcBorders>
              <w:top w:val="nil"/>
            </w:tcBorders>
          </w:tcPr>
          <w:p w:rsidR="00814668" w:rsidRDefault="00814668">
            <w:pPr>
              <w:pStyle w:val="ConsPlusNormal"/>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pPr>
            <w:r>
              <w:t>6.9</w:t>
            </w:r>
          </w:p>
        </w:tc>
        <w:tc>
          <w:tcPr>
            <w:tcW w:w="3458" w:type="dxa"/>
          </w:tcPr>
          <w:p w:rsidR="00814668" w:rsidRDefault="00814668">
            <w:pPr>
              <w:pStyle w:val="ConsPlusNormal"/>
            </w:pPr>
            <w:r>
              <w:t>Иные виды инженерного оборудования территории</w:t>
            </w:r>
          </w:p>
        </w:tc>
        <w:tc>
          <w:tcPr>
            <w:tcW w:w="1701" w:type="dxa"/>
          </w:tcPr>
          <w:p w:rsidR="00814668" w:rsidRDefault="00814668">
            <w:pPr>
              <w:pStyle w:val="ConsPlusNormal"/>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5"/>
            </w:pPr>
            <w:r>
              <w:t>7.</w:t>
            </w:r>
          </w:p>
        </w:tc>
        <w:tc>
          <w:tcPr>
            <w:tcW w:w="3458" w:type="dxa"/>
          </w:tcPr>
          <w:p w:rsidR="00814668" w:rsidRDefault="00814668">
            <w:pPr>
              <w:pStyle w:val="ConsPlusNormal"/>
            </w:pPr>
            <w:r>
              <w:t>Ритуальное обслуживание населения</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7.1</w:t>
            </w:r>
          </w:p>
        </w:tc>
        <w:tc>
          <w:tcPr>
            <w:tcW w:w="3458" w:type="dxa"/>
          </w:tcPr>
          <w:p w:rsidR="00814668" w:rsidRDefault="00814668">
            <w:pPr>
              <w:pStyle w:val="ConsPlusNormal"/>
            </w:pPr>
            <w:r>
              <w:t>Общее количество кладбищ</w:t>
            </w:r>
          </w:p>
        </w:tc>
        <w:tc>
          <w:tcPr>
            <w:tcW w:w="170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7.2</w:t>
            </w:r>
          </w:p>
        </w:tc>
        <w:tc>
          <w:tcPr>
            <w:tcW w:w="3458" w:type="dxa"/>
          </w:tcPr>
          <w:p w:rsidR="00814668" w:rsidRDefault="00814668">
            <w:pPr>
              <w:pStyle w:val="ConsPlusNormal"/>
            </w:pPr>
            <w:r>
              <w:t>Общее количество крематориев</w:t>
            </w:r>
          </w:p>
        </w:tc>
        <w:tc>
          <w:tcPr>
            <w:tcW w:w="1701" w:type="dxa"/>
          </w:tcPr>
          <w:p w:rsidR="00814668" w:rsidRDefault="00814668">
            <w:pPr>
              <w:pStyle w:val="ConsPlusNormal"/>
            </w:pPr>
            <w:r>
              <w:t>ед.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5"/>
            </w:pPr>
            <w:r>
              <w:t>8.</w:t>
            </w:r>
          </w:p>
        </w:tc>
        <w:tc>
          <w:tcPr>
            <w:tcW w:w="3458" w:type="dxa"/>
          </w:tcPr>
          <w:p w:rsidR="00814668" w:rsidRDefault="00814668">
            <w:pPr>
              <w:pStyle w:val="ConsPlusNormal"/>
            </w:pPr>
            <w:r>
              <w:t>Охрана природы и рациональное природопользование</w:t>
            </w:r>
          </w:p>
        </w:tc>
        <w:tc>
          <w:tcPr>
            <w:tcW w:w="1701"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8.1</w:t>
            </w:r>
          </w:p>
        </w:tc>
        <w:tc>
          <w:tcPr>
            <w:tcW w:w="3458" w:type="dxa"/>
          </w:tcPr>
          <w:p w:rsidR="00814668" w:rsidRDefault="00814668">
            <w:pPr>
              <w:pStyle w:val="ConsPlusNormal"/>
            </w:pPr>
            <w:r>
              <w:t>Объем выбросов вредных веществ в атмосферный воздух</w:t>
            </w:r>
          </w:p>
        </w:tc>
        <w:tc>
          <w:tcPr>
            <w:tcW w:w="1701" w:type="dxa"/>
          </w:tcPr>
          <w:p w:rsidR="00814668" w:rsidRDefault="00814668">
            <w:pPr>
              <w:pStyle w:val="ConsPlusNormal"/>
            </w:pPr>
            <w:r>
              <w:t>тыс. т/год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8.2</w:t>
            </w:r>
          </w:p>
        </w:tc>
        <w:tc>
          <w:tcPr>
            <w:tcW w:w="3458" w:type="dxa"/>
          </w:tcPr>
          <w:p w:rsidR="00814668" w:rsidRDefault="00814668">
            <w:pPr>
              <w:pStyle w:val="ConsPlusNormal"/>
            </w:pPr>
            <w:r>
              <w:t>Общий объем сброса загрязненных вод</w:t>
            </w:r>
          </w:p>
        </w:tc>
        <w:tc>
          <w:tcPr>
            <w:tcW w:w="1701" w:type="dxa"/>
          </w:tcPr>
          <w:p w:rsidR="00814668" w:rsidRDefault="00814668">
            <w:pPr>
              <w:pStyle w:val="ConsPlusNormal"/>
            </w:pPr>
            <w:r>
              <w:t>млн. куб. м/год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8.3</w:t>
            </w:r>
          </w:p>
        </w:tc>
        <w:tc>
          <w:tcPr>
            <w:tcW w:w="3458" w:type="dxa"/>
          </w:tcPr>
          <w:p w:rsidR="00814668" w:rsidRDefault="00814668">
            <w:pPr>
              <w:pStyle w:val="ConsPlusNormal"/>
            </w:pPr>
            <w:r>
              <w:t>Рекультивация нарушенных территорий</w:t>
            </w:r>
          </w:p>
        </w:tc>
        <w:tc>
          <w:tcPr>
            <w:tcW w:w="170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8.4</w:t>
            </w:r>
          </w:p>
        </w:tc>
        <w:tc>
          <w:tcPr>
            <w:tcW w:w="3458" w:type="dxa"/>
          </w:tcPr>
          <w:p w:rsidR="00814668" w:rsidRDefault="00814668">
            <w:pPr>
              <w:pStyle w:val="ConsPlusNormal"/>
            </w:pPr>
            <w:r>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70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8.5</w:t>
            </w:r>
          </w:p>
        </w:tc>
        <w:tc>
          <w:tcPr>
            <w:tcW w:w="3458" w:type="dxa"/>
          </w:tcPr>
          <w:p w:rsidR="00814668" w:rsidRDefault="00814668">
            <w:pPr>
              <w:pStyle w:val="ConsPlusNormal"/>
            </w:pPr>
            <w:r>
              <w:t>Территории с уровнем шума свыше 65 Дб</w:t>
            </w:r>
          </w:p>
        </w:tc>
        <w:tc>
          <w:tcPr>
            <w:tcW w:w="1701" w:type="dxa"/>
          </w:tcPr>
          <w:p w:rsidR="00814668" w:rsidRDefault="00814668">
            <w:pPr>
              <w:pStyle w:val="ConsPlusNormal"/>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8.6</w:t>
            </w:r>
          </w:p>
        </w:tc>
        <w:tc>
          <w:tcPr>
            <w:tcW w:w="3458" w:type="dxa"/>
          </w:tcPr>
          <w:p w:rsidR="00814668" w:rsidRDefault="00814668">
            <w:pPr>
              <w:pStyle w:val="ConsPlusNormal"/>
            </w:pPr>
            <w:r>
              <w:t>Население, проживающее в санитарно-защитных зонах</w:t>
            </w:r>
          </w:p>
        </w:tc>
        <w:tc>
          <w:tcPr>
            <w:tcW w:w="1701" w:type="dxa"/>
          </w:tcPr>
          <w:p w:rsidR="00814668" w:rsidRDefault="00814668">
            <w:pPr>
              <w:pStyle w:val="ConsPlusNormal"/>
            </w:pPr>
            <w:r>
              <w:t>тыс. чел.</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8.7</w:t>
            </w:r>
          </w:p>
        </w:tc>
        <w:tc>
          <w:tcPr>
            <w:tcW w:w="3458" w:type="dxa"/>
          </w:tcPr>
          <w:p w:rsidR="00814668" w:rsidRDefault="00814668">
            <w:pPr>
              <w:pStyle w:val="ConsPlusNormal"/>
            </w:pPr>
            <w:r>
              <w:t>Озеленение санитарно-защитных и водоохранных зон</w:t>
            </w:r>
          </w:p>
        </w:tc>
        <w:tc>
          <w:tcPr>
            <w:tcW w:w="1701" w:type="dxa"/>
          </w:tcPr>
          <w:p w:rsidR="00814668" w:rsidRDefault="00814668">
            <w:pPr>
              <w:pStyle w:val="ConsPlusNormal"/>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8.8</w:t>
            </w:r>
          </w:p>
        </w:tc>
        <w:tc>
          <w:tcPr>
            <w:tcW w:w="3458" w:type="dxa"/>
          </w:tcPr>
          <w:p w:rsidR="00814668" w:rsidRDefault="00814668">
            <w:pPr>
              <w:pStyle w:val="ConsPlusNormal"/>
            </w:pPr>
            <w:r>
              <w:t>Защита почв и недр</w:t>
            </w:r>
          </w:p>
        </w:tc>
        <w:tc>
          <w:tcPr>
            <w:tcW w:w="1701" w:type="dxa"/>
          </w:tcPr>
          <w:p w:rsidR="00814668" w:rsidRDefault="00814668">
            <w:pPr>
              <w:pStyle w:val="ConsPlusNormal"/>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pPr>
            <w:r>
              <w:t>8.9</w:t>
            </w:r>
          </w:p>
        </w:tc>
        <w:tc>
          <w:tcPr>
            <w:tcW w:w="3458" w:type="dxa"/>
          </w:tcPr>
          <w:p w:rsidR="00814668" w:rsidRDefault="00814668">
            <w:pPr>
              <w:pStyle w:val="ConsPlusNormal"/>
            </w:pPr>
            <w:r>
              <w:t>Иные мероприятия по охране природы и рациональному природопользованию</w:t>
            </w:r>
          </w:p>
        </w:tc>
        <w:tc>
          <w:tcPr>
            <w:tcW w:w="1701" w:type="dxa"/>
          </w:tcPr>
          <w:p w:rsidR="00814668" w:rsidRDefault="00814668">
            <w:pPr>
              <w:pStyle w:val="ConsPlusNormal"/>
            </w:pPr>
            <w:r>
              <w:t>соответствующих единиц</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outlineLvl w:val="5"/>
            </w:pPr>
            <w:r>
              <w:t>9.</w:t>
            </w:r>
          </w:p>
        </w:tc>
        <w:tc>
          <w:tcPr>
            <w:tcW w:w="3458" w:type="dxa"/>
          </w:tcPr>
          <w:p w:rsidR="00814668" w:rsidRDefault="00814668">
            <w:pPr>
              <w:pStyle w:val="ConsPlusNormal"/>
            </w:pPr>
            <w:r>
              <w:t>Ориентировочный объем инвестиций по I-му этапу реализации проектных решений</w:t>
            </w:r>
          </w:p>
        </w:tc>
        <w:tc>
          <w:tcPr>
            <w:tcW w:w="1701" w:type="dxa"/>
          </w:tcPr>
          <w:p w:rsidR="00814668" w:rsidRDefault="00814668">
            <w:pPr>
              <w:pStyle w:val="ConsPlusNormal"/>
            </w:pPr>
            <w:r>
              <w:t>млн. руб.</w:t>
            </w:r>
          </w:p>
        </w:tc>
        <w:tc>
          <w:tcPr>
            <w:tcW w:w="1644" w:type="dxa"/>
          </w:tcPr>
          <w:p w:rsidR="00814668" w:rsidRDefault="00814668">
            <w:pPr>
              <w:pStyle w:val="ConsPlusNormal"/>
            </w:pPr>
          </w:p>
        </w:tc>
        <w:tc>
          <w:tcPr>
            <w:tcW w:w="1361" w:type="dxa"/>
          </w:tcPr>
          <w:p w:rsidR="00814668" w:rsidRDefault="00814668">
            <w:pPr>
              <w:pStyle w:val="ConsPlusNormal"/>
            </w:pPr>
          </w:p>
        </w:tc>
      </w:tr>
    </w:tbl>
    <w:p w:rsidR="00814668" w:rsidRDefault="00814668">
      <w:pPr>
        <w:pStyle w:val="ConsPlusNormal"/>
        <w:jc w:val="both"/>
      </w:pPr>
    </w:p>
    <w:p w:rsidR="00814668" w:rsidRDefault="00814668">
      <w:pPr>
        <w:pStyle w:val="ConsPlusNormal"/>
        <w:ind w:firstLine="540"/>
        <w:jc w:val="both"/>
        <w:outlineLvl w:val="2"/>
      </w:pPr>
      <w:r>
        <w:t>17. Основные технико-экономические показатели проекта планировки:</w:t>
      </w:r>
    </w:p>
    <w:p w:rsidR="00814668" w:rsidRDefault="00814668">
      <w:pPr>
        <w:pStyle w:val="ConsPlusNormal"/>
        <w:jc w:val="both"/>
      </w:pPr>
    </w:p>
    <w:p w:rsidR="00814668" w:rsidRDefault="00814668">
      <w:pPr>
        <w:pStyle w:val="ConsPlusNormal"/>
        <w:jc w:val="right"/>
        <w:outlineLvl w:val="3"/>
      </w:pPr>
      <w:bookmarkStart w:id="41" w:name="P7284"/>
      <w:bookmarkEnd w:id="41"/>
      <w:r>
        <w:t>Таблица 23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685"/>
        <w:gridCol w:w="1474"/>
        <w:gridCol w:w="1644"/>
        <w:gridCol w:w="1361"/>
      </w:tblGrid>
      <w:tr w:rsidR="00814668" w:rsidRPr="00616C66">
        <w:tc>
          <w:tcPr>
            <w:tcW w:w="794" w:type="dxa"/>
          </w:tcPr>
          <w:p w:rsidR="00814668" w:rsidRDefault="00814668">
            <w:pPr>
              <w:pStyle w:val="ConsPlusNormal"/>
              <w:jc w:val="center"/>
            </w:pPr>
            <w:r>
              <w:t>N п/п</w:t>
            </w:r>
          </w:p>
        </w:tc>
        <w:tc>
          <w:tcPr>
            <w:tcW w:w="3685" w:type="dxa"/>
          </w:tcPr>
          <w:p w:rsidR="00814668" w:rsidRDefault="00814668">
            <w:pPr>
              <w:pStyle w:val="ConsPlusNormal"/>
              <w:jc w:val="center"/>
            </w:pPr>
            <w:r>
              <w:t>Показатели</w:t>
            </w:r>
          </w:p>
        </w:tc>
        <w:tc>
          <w:tcPr>
            <w:tcW w:w="1474" w:type="dxa"/>
          </w:tcPr>
          <w:p w:rsidR="00814668" w:rsidRDefault="00814668">
            <w:pPr>
              <w:pStyle w:val="ConsPlusNormal"/>
              <w:jc w:val="center"/>
            </w:pPr>
            <w:r>
              <w:t>Единицы измерения</w:t>
            </w:r>
          </w:p>
        </w:tc>
        <w:tc>
          <w:tcPr>
            <w:tcW w:w="1644" w:type="dxa"/>
          </w:tcPr>
          <w:p w:rsidR="00814668" w:rsidRDefault="00814668">
            <w:pPr>
              <w:pStyle w:val="ConsPlusNormal"/>
              <w:jc w:val="center"/>
            </w:pPr>
            <w:r>
              <w:t>Современное состояние на ____ г.</w:t>
            </w:r>
          </w:p>
        </w:tc>
        <w:tc>
          <w:tcPr>
            <w:tcW w:w="1361" w:type="dxa"/>
          </w:tcPr>
          <w:p w:rsidR="00814668" w:rsidRDefault="00814668">
            <w:pPr>
              <w:pStyle w:val="ConsPlusNormal"/>
              <w:jc w:val="center"/>
            </w:pPr>
            <w:r>
              <w:t>Расчетный срок</w:t>
            </w:r>
          </w:p>
        </w:tc>
      </w:tr>
      <w:tr w:rsidR="00814668" w:rsidRPr="00616C66">
        <w:tc>
          <w:tcPr>
            <w:tcW w:w="794" w:type="dxa"/>
          </w:tcPr>
          <w:p w:rsidR="00814668" w:rsidRDefault="00814668">
            <w:pPr>
              <w:pStyle w:val="ConsPlusNormal"/>
              <w:jc w:val="center"/>
            </w:pPr>
            <w:r>
              <w:t>1</w:t>
            </w:r>
          </w:p>
        </w:tc>
        <w:tc>
          <w:tcPr>
            <w:tcW w:w="3685" w:type="dxa"/>
          </w:tcPr>
          <w:p w:rsidR="00814668" w:rsidRDefault="00814668">
            <w:pPr>
              <w:pStyle w:val="ConsPlusNormal"/>
              <w:jc w:val="center"/>
            </w:pPr>
            <w:r>
              <w:t>2</w:t>
            </w:r>
          </w:p>
        </w:tc>
        <w:tc>
          <w:tcPr>
            <w:tcW w:w="1474" w:type="dxa"/>
          </w:tcPr>
          <w:p w:rsidR="00814668" w:rsidRDefault="00814668">
            <w:pPr>
              <w:pStyle w:val="ConsPlusNormal"/>
              <w:jc w:val="center"/>
            </w:pPr>
            <w:r>
              <w:t>3</w:t>
            </w:r>
          </w:p>
        </w:tc>
        <w:tc>
          <w:tcPr>
            <w:tcW w:w="1644" w:type="dxa"/>
          </w:tcPr>
          <w:p w:rsidR="00814668" w:rsidRDefault="00814668">
            <w:pPr>
              <w:pStyle w:val="ConsPlusNormal"/>
              <w:jc w:val="center"/>
            </w:pPr>
            <w:r>
              <w:t>4</w:t>
            </w:r>
          </w:p>
        </w:tc>
        <w:tc>
          <w:tcPr>
            <w:tcW w:w="1361" w:type="dxa"/>
          </w:tcPr>
          <w:p w:rsidR="00814668" w:rsidRDefault="00814668">
            <w:pPr>
              <w:pStyle w:val="ConsPlusNormal"/>
              <w:jc w:val="center"/>
            </w:pPr>
            <w:r>
              <w:t>5</w:t>
            </w:r>
          </w:p>
        </w:tc>
      </w:tr>
      <w:tr w:rsidR="00814668" w:rsidRPr="00616C66">
        <w:tc>
          <w:tcPr>
            <w:tcW w:w="8958" w:type="dxa"/>
            <w:gridSpan w:val="5"/>
          </w:tcPr>
          <w:p w:rsidR="00814668" w:rsidRDefault="00814668">
            <w:pPr>
              <w:pStyle w:val="ConsPlusNormal"/>
              <w:jc w:val="center"/>
              <w:outlineLvl w:val="4"/>
            </w:pPr>
            <w:r>
              <w:t>Обязательные</w:t>
            </w:r>
          </w:p>
        </w:tc>
      </w:tr>
      <w:tr w:rsidR="00814668" w:rsidRPr="00616C66">
        <w:tc>
          <w:tcPr>
            <w:tcW w:w="794" w:type="dxa"/>
          </w:tcPr>
          <w:p w:rsidR="00814668" w:rsidRDefault="00814668">
            <w:pPr>
              <w:pStyle w:val="ConsPlusNormal"/>
              <w:jc w:val="both"/>
              <w:outlineLvl w:val="5"/>
            </w:pPr>
            <w:r>
              <w:t>1.</w:t>
            </w:r>
          </w:p>
        </w:tc>
        <w:tc>
          <w:tcPr>
            <w:tcW w:w="3685" w:type="dxa"/>
          </w:tcPr>
          <w:p w:rsidR="00814668" w:rsidRDefault="00814668">
            <w:pPr>
              <w:pStyle w:val="ConsPlusNormal"/>
            </w:pPr>
            <w:r>
              <w:t>Территория</w:t>
            </w:r>
          </w:p>
        </w:tc>
        <w:tc>
          <w:tcPr>
            <w:tcW w:w="1474"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jc w:val="both"/>
            </w:pPr>
            <w:r>
              <w:t>1.1</w:t>
            </w:r>
          </w:p>
        </w:tc>
        <w:tc>
          <w:tcPr>
            <w:tcW w:w="3685" w:type="dxa"/>
            <w:tcBorders>
              <w:bottom w:val="nil"/>
            </w:tcBorders>
          </w:tcPr>
          <w:p w:rsidR="00814668" w:rsidRDefault="00814668">
            <w:pPr>
              <w:pStyle w:val="ConsPlusNormal"/>
            </w:pPr>
            <w:r>
              <w:t>Площадь проектируемой территории, всего</w:t>
            </w:r>
          </w:p>
        </w:tc>
        <w:tc>
          <w:tcPr>
            <w:tcW w:w="1474" w:type="dxa"/>
            <w:tcBorders>
              <w:bottom w:val="nil"/>
            </w:tcBorders>
          </w:tcPr>
          <w:p w:rsidR="00814668" w:rsidRDefault="00814668">
            <w:pPr>
              <w:pStyle w:val="ConsPlusNormal"/>
              <w:jc w:val="both"/>
            </w:pPr>
            <w:r>
              <w:t>га</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в том числе территории:</w:t>
            </w:r>
          </w:p>
        </w:tc>
        <w:tc>
          <w:tcPr>
            <w:tcW w:w="1474" w:type="dxa"/>
            <w:tcBorders>
              <w:top w:val="nil"/>
              <w:bottom w:val="nil"/>
            </w:tcBorders>
          </w:tcPr>
          <w:p w:rsidR="00814668" w:rsidRDefault="00814668">
            <w:pPr>
              <w:pStyle w:val="ConsPlusNormal"/>
              <w:jc w:val="both"/>
            </w:pPr>
            <w:r>
              <w:t>га/%</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жилых зон (кварталы, микрорайоны и другие)</w:t>
            </w:r>
          </w:p>
          <w:p w:rsidR="00814668" w:rsidRDefault="00814668">
            <w:pPr>
              <w:pStyle w:val="ConsPlusNormal"/>
            </w:pPr>
            <w:r>
              <w:t>из них:</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многоэтажная застройка</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4 - 5-этажная застройка</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малоэтажная застройка</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в том числе:</w:t>
            </w:r>
          </w:p>
          <w:p w:rsidR="00814668" w:rsidRDefault="00814668">
            <w:pPr>
              <w:pStyle w:val="ConsPlusNormal"/>
            </w:pPr>
            <w:r>
              <w:t>малоэтажные жилые дома с приквартирными земельными участками</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индивидуальные жилые дома с приусадебными земельными участками</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объектов социального и культурно-бытового обслуживания населения (кроме микрорайонного значения)</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рекреационных зон</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зон инженерной и транспортной инфраструктуры</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производственных зон</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685" w:type="dxa"/>
            <w:tcBorders>
              <w:top w:val="nil"/>
            </w:tcBorders>
          </w:tcPr>
          <w:p w:rsidR="00814668" w:rsidRDefault="00814668">
            <w:pPr>
              <w:pStyle w:val="ConsPlusNormal"/>
            </w:pPr>
            <w:r>
              <w:t>иных зон</w:t>
            </w:r>
          </w:p>
        </w:tc>
        <w:tc>
          <w:tcPr>
            <w:tcW w:w="1474"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jc w:val="both"/>
            </w:pPr>
            <w:r>
              <w:t>1.2</w:t>
            </w:r>
          </w:p>
        </w:tc>
        <w:tc>
          <w:tcPr>
            <w:tcW w:w="3685" w:type="dxa"/>
          </w:tcPr>
          <w:p w:rsidR="00814668" w:rsidRDefault="00814668">
            <w:pPr>
              <w:pStyle w:val="ConsPlusNormal"/>
            </w:pPr>
            <w:r>
              <w:t>Из общей площади проектируемого района участки гаражей и автостоянок для постоянного хранения индивидуального автотранспорта</w:t>
            </w:r>
          </w:p>
        </w:tc>
        <w:tc>
          <w:tcPr>
            <w:tcW w:w="1474" w:type="dxa"/>
          </w:tcPr>
          <w:p w:rsidR="00814668" w:rsidRDefault="00814668">
            <w:pPr>
              <w:pStyle w:val="ConsPlusNormal"/>
              <w:jc w:val="both"/>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jc w:val="both"/>
            </w:pPr>
            <w:r>
              <w:t>1.3</w:t>
            </w:r>
          </w:p>
        </w:tc>
        <w:tc>
          <w:tcPr>
            <w:tcW w:w="3685" w:type="dxa"/>
            <w:tcBorders>
              <w:bottom w:val="nil"/>
            </w:tcBorders>
          </w:tcPr>
          <w:p w:rsidR="00814668" w:rsidRDefault="00814668">
            <w:pPr>
              <w:pStyle w:val="ConsPlusNormal"/>
            </w:pPr>
            <w:r>
              <w:t>Из общей площади проектируемого района территории общего пользования, всего</w:t>
            </w:r>
          </w:p>
          <w:p w:rsidR="00814668" w:rsidRDefault="00814668">
            <w:pPr>
              <w:pStyle w:val="ConsPlusNormal"/>
            </w:pPr>
            <w:r>
              <w:t>из них:</w:t>
            </w:r>
          </w:p>
        </w:tc>
        <w:tc>
          <w:tcPr>
            <w:tcW w:w="1474" w:type="dxa"/>
            <w:tcBorders>
              <w:bottom w:val="nil"/>
            </w:tcBorders>
          </w:tcPr>
          <w:p w:rsidR="00814668" w:rsidRDefault="00814668">
            <w:pPr>
              <w:pStyle w:val="ConsPlusNormal"/>
              <w:jc w:val="both"/>
            </w:pPr>
            <w:r>
              <w:t>га</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зеленые насаждения общего пользования</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улицы, дороги, проезды, площади</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685" w:type="dxa"/>
            <w:tcBorders>
              <w:top w:val="nil"/>
            </w:tcBorders>
          </w:tcPr>
          <w:p w:rsidR="00814668" w:rsidRDefault="00814668">
            <w:pPr>
              <w:pStyle w:val="ConsPlusNormal"/>
            </w:pPr>
            <w:r>
              <w:t>прочие территории общего пользования</w:t>
            </w:r>
          </w:p>
        </w:tc>
        <w:tc>
          <w:tcPr>
            <w:tcW w:w="1474"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jc w:val="both"/>
            </w:pPr>
            <w:r>
              <w:t>1.4</w:t>
            </w:r>
          </w:p>
        </w:tc>
        <w:tc>
          <w:tcPr>
            <w:tcW w:w="3685" w:type="dxa"/>
          </w:tcPr>
          <w:p w:rsidR="00814668" w:rsidRDefault="00814668">
            <w:pPr>
              <w:pStyle w:val="ConsPlusNormal"/>
            </w:pPr>
            <w:r>
              <w:t>Коэффициент застройки</w:t>
            </w:r>
          </w:p>
        </w:tc>
        <w:tc>
          <w:tcPr>
            <w:tcW w:w="1474" w:type="dxa"/>
          </w:tcPr>
          <w:p w:rsidR="00814668" w:rsidRDefault="00814668">
            <w:pPr>
              <w:pStyle w:val="ConsPlusNormal"/>
              <w:jc w:val="both"/>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1.5</w:t>
            </w:r>
          </w:p>
        </w:tc>
        <w:tc>
          <w:tcPr>
            <w:tcW w:w="3685" w:type="dxa"/>
          </w:tcPr>
          <w:p w:rsidR="00814668" w:rsidRDefault="00814668">
            <w:pPr>
              <w:pStyle w:val="ConsPlusNormal"/>
            </w:pPr>
            <w:r>
              <w:t>Коэффициент плотности</w:t>
            </w:r>
          </w:p>
        </w:tc>
        <w:tc>
          <w:tcPr>
            <w:tcW w:w="1474" w:type="dxa"/>
          </w:tcPr>
          <w:p w:rsidR="00814668" w:rsidRDefault="00814668">
            <w:pPr>
              <w:pStyle w:val="ConsPlusNormal"/>
              <w:jc w:val="both"/>
            </w:pPr>
            <w:r>
              <w:t>%</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jc w:val="both"/>
            </w:pPr>
            <w:r>
              <w:t>1.6</w:t>
            </w:r>
          </w:p>
        </w:tc>
        <w:tc>
          <w:tcPr>
            <w:tcW w:w="3685" w:type="dxa"/>
            <w:tcBorders>
              <w:bottom w:val="nil"/>
            </w:tcBorders>
          </w:tcPr>
          <w:p w:rsidR="00814668" w:rsidRDefault="00814668">
            <w:pPr>
              <w:pStyle w:val="ConsPlusNormal"/>
            </w:pPr>
            <w:r>
              <w:t>Из общей территории:</w:t>
            </w:r>
          </w:p>
        </w:tc>
        <w:tc>
          <w:tcPr>
            <w:tcW w:w="1474" w:type="dxa"/>
            <w:tcBorders>
              <w:bottom w:val="nil"/>
            </w:tcBorders>
          </w:tcPr>
          <w:p w:rsidR="00814668" w:rsidRDefault="00814668">
            <w:pPr>
              <w:pStyle w:val="ConsPlusNormal"/>
            </w:pP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земли, находящиеся в федеральной собственности</w:t>
            </w:r>
          </w:p>
        </w:tc>
        <w:tc>
          <w:tcPr>
            <w:tcW w:w="1474" w:type="dxa"/>
            <w:tcBorders>
              <w:top w:val="nil"/>
              <w:bottom w:val="nil"/>
            </w:tcBorders>
          </w:tcPr>
          <w:p w:rsidR="00814668" w:rsidRDefault="00814668">
            <w:pPr>
              <w:pStyle w:val="ConsPlusNormal"/>
              <w:jc w:val="both"/>
            </w:pPr>
            <w:r>
              <w:t>га</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земли, находящиеся в собственности Краснодарского края</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земли, находящиеся в муниципальной собственности</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685" w:type="dxa"/>
            <w:tcBorders>
              <w:top w:val="nil"/>
            </w:tcBorders>
          </w:tcPr>
          <w:p w:rsidR="00814668" w:rsidRDefault="00814668">
            <w:pPr>
              <w:pStyle w:val="ConsPlusNormal"/>
            </w:pPr>
            <w:r>
              <w:t>земли, находящиеся в частной собственности</w:t>
            </w:r>
          </w:p>
        </w:tc>
        <w:tc>
          <w:tcPr>
            <w:tcW w:w="1474"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jc w:val="both"/>
              <w:outlineLvl w:val="5"/>
            </w:pPr>
            <w:r>
              <w:t>2.</w:t>
            </w:r>
          </w:p>
        </w:tc>
        <w:tc>
          <w:tcPr>
            <w:tcW w:w="3685" w:type="dxa"/>
          </w:tcPr>
          <w:p w:rsidR="00814668" w:rsidRDefault="00814668">
            <w:pPr>
              <w:pStyle w:val="ConsPlusNormal"/>
            </w:pPr>
            <w:r>
              <w:t>Население</w:t>
            </w:r>
          </w:p>
        </w:tc>
        <w:tc>
          <w:tcPr>
            <w:tcW w:w="1474"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2.1</w:t>
            </w:r>
          </w:p>
        </w:tc>
        <w:tc>
          <w:tcPr>
            <w:tcW w:w="3685" w:type="dxa"/>
          </w:tcPr>
          <w:p w:rsidR="00814668" w:rsidRDefault="00814668">
            <w:pPr>
              <w:pStyle w:val="ConsPlusNormal"/>
            </w:pPr>
            <w:r>
              <w:t>Численность населения</w:t>
            </w:r>
          </w:p>
        </w:tc>
        <w:tc>
          <w:tcPr>
            <w:tcW w:w="1474" w:type="dxa"/>
          </w:tcPr>
          <w:p w:rsidR="00814668" w:rsidRDefault="00814668">
            <w:pPr>
              <w:pStyle w:val="ConsPlusNormal"/>
              <w:jc w:val="both"/>
            </w:pPr>
            <w:r>
              <w:t>тыс. чел.</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2.2</w:t>
            </w:r>
          </w:p>
        </w:tc>
        <w:tc>
          <w:tcPr>
            <w:tcW w:w="3685" w:type="dxa"/>
          </w:tcPr>
          <w:p w:rsidR="00814668" w:rsidRDefault="00814668">
            <w:pPr>
              <w:pStyle w:val="ConsPlusNormal"/>
            </w:pPr>
            <w:r>
              <w:t>Плотность населения</w:t>
            </w:r>
          </w:p>
        </w:tc>
        <w:tc>
          <w:tcPr>
            <w:tcW w:w="1474" w:type="dxa"/>
          </w:tcPr>
          <w:p w:rsidR="00814668" w:rsidRDefault="00814668">
            <w:pPr>
              <w:pStyle w:val="ConsPlusNormal"/>
              <w:jc w:val="both"/>
            </w:pPr>
            <w:r>
              <w:t>чел./га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outlineLvl w:val="5"/>
            </w:pPr>
            <w:r>
              <w:t>3.</w:t>
            </w:r>
          </w:p>
        </w:tc>
        <w:tc>
          <w:tcPr>
            <w:tcW w:w="3685" w:type="dxa"/>
          </w:tcPr>
          <w:p w:rsidR="00814668" w:rsidRDefault="00814668">
            <w:pPr>
              <w:pStyle w:val="ConsPlusNormal"/>
            </w:pPr>
            <w:r>
              <w:t>Жилищный фонд</w:t>
            </w:r>
          </w:p>
        </w:tc>
        <w:tc>
          <w:tcPr>
            <w:tcW w:w="1474"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3.1</w:t>
            </w:r>
          </w:p>
        </w:tc>
        <w:tc>
          <w:tcPr>
            <w:tcW w:w="3685" w:type="dxa"/>
          </w:tcPr>
          <w:p w:rsidR="00814668" w:rsidRDefault="00814668">
            <w:pPr>
              <w:pStyle w:val="ConsPlusNormal"/>
            </w:pPr>
            <w:r>
              <w:t>Общая площадь жилых домов</w:t>
            </w:r>
          </w:p>
        </w:tc>
        <w:tc>
          <w:tcPr>
            <w:tcW w:w="1474" w:type="dxa"/>
          </w:tcPr>
          <w:p w:rsidR="00814668" w:rsidRDefault="00814668">
            <w:pPr>
              <w:pStyle w:val="ConsPlusNormal"/>
              <w:jc w:val="both"/>
            </w:pPr>
            <w:r>
              <w:t>тыс. кв. м общей площади квартир</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3.2</w:t>
            </w:r>
          </w:p>
        </w:tc>
        <w:tc>
          <w:tcPr>
            <w:tcW w:w="3685" w:type="dxa"/>
          </w:tcPr>
          <w:p w:rsidR="00814668" w:rsidRDefault="00814668">
            <w:pPr>
              <w:pStyle w:val="ConsPlusNormal"/>
            </w:pPr>
            <w:r>
              <w:t>Средняя этажность застройки</w:t>
            </w:r>
          </w:p>
        </w:tc>
        <w:tc>
          <w:tcPr>
            <w:tcW w:w="1474" w:type="dxa"/>
          </w:tcPr>
          <w:p w:rsidR="00814668" w:rsidRDefault="00814668">
            <w:pPr>
              <w:pStyle w:val="ConsPlusNormal"/>
              <w:jc w:val="both"/>
            </w:pPr>
            <w:r>
              <w:t>этаж</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3.3</w:t>
            </w:r>
          </w:p>
        </w:tc>
        <w:tc>
          <w:tcPr>
            <w:tcW w:w="3685" w:type="dxa"/>
          </w:tcPr>
          <w:p w:rsidR="00814668" w:rsidRDefault="00814668">
            <w:pPr>
              <w:pStyle w:val="ConsPlusNormal"/>
            </w:pPr>
            <w:r>
              <w:t>Существующий сохраняемый жилищный фонд</w:t>
            </w:r>
          </w:p>
        </w:tc>
        <w:tc>
          <w:tcPr>
            <w:tcW w:w="1474" w:type="dxa"/>
          </w:tcPr>
          <w:p w:rsidR="00814668" w:rsidRDefault="00814668">
            <w:pPr>
              <w:pStyle w:val="ConsPlusNormal"/>
              <w:jc w:val="both"/>
            </w:pPr>
            <w:r>
              <w:t>тыс. кв. м общей площади квартир</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jc w:val="both"/>
            </w:pPr>
            <w:r>
              <w:t>3.4</w:t>
            </w:r>
          </w:p>
        </w:tc>
        <w:tc>
          <w:tcPr>
            <w:tcW w:w="3685" w:type="dxa"/>
            <w:tcBorders>
              <w:bottom w:val="nil"/>
            </w:tcBorders>
          </w:tcPr>
          <w:p w:rsidR="00814668" w:rsidRDefault="00814668">
            <w:pPr>
              <w:pStyle w:val="ConsPlusNormal"/>
            </w:pPr>
            <w:r>
              <w:t>Убыль жилищного фонда, всего</w:t>
            </w:r>
          </w:p>
          <w:p w:rsidR="00814668" w:rsidRDefault="00814668">
            <w:pPr>
              <w:pStyle w:val="ConsPlusNormal"/>
            </w:pPr>
            <w:r>
              <w:t>в том числе:</w:t>
            </w:r>
          </w:p>
        </w:tc>
        <w:tc>
          <w:tcPr>
            <w:tcW w:w="1474" w:type="dxa"/>
            <w:tcBorders>
              <w:bottom w:val="nil"/>
            </w:tcBorders>
          </w:tcPr>
          <w:p w:rsidR="00814668" w:rsidRDefault="00814668">
            <w:pPr>
              <w:pStyle w:val="ConsPlusNormal"/>
              <w:jc w:val="both"/>
            </w:pPr>
            <w:r>
              <w:t>тыс. кв. м общей площади квартир</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государственного и муниципального</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685" w:type="dxa"/>
            <w:tcBorders>
              <w:top w:val="nil"/>
            </w:tcBorders>
          </w:tcPr>
          <w:p w:rsidR="00814668" w:rsidRDefault="00814668">
            <w:pPr>
              <w:pStyle w:val="ConsPlusNormal"/>
            </w:pPr>
            <w:r>
              <w:t>частного</w:t>
            </w:r>
          </w:p>
        </w:tc>
        <w:tc>
          <w:tcPr>
            <w:tcW w:w="1474"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jc w:val="both"/>
            </w:pPr>
            <w:r>
              <w:t>3.5</w:t>
            </w:r>
          </w:p>
        </w:tc>
        <w:tc>
          <w:tcPr>
            <w:tcW w:w="3685" w:type="dxa"/>
            <w:tcBorders>
              <w:bottom w:val="nil"/>
            </w:tcBorders>
          </w:tcPr>
          <w:p w:rsidR="00814668" w:rsidRDefault="00814668">
            <w:pPr>
              <w:pStyle w:val="ConsPlusNormal"/>
            </w:pPr>
            <w:r>
              <w:t>Из общего объема убыли жилищного фонда убыль:</w:t>
            </w:r>
          </w:p>
        </w:tc>
        <w:tc>
          <w:tcPr>
            <w:tcW w:w="1474" w:type="dxa"/>
            <w:tcBorders>
              <w:bottom w:val="nil"/>
            </w:tcBorders>
          </w:tcPr>
          <w:p w:rsidR="00814668" w:rsidRDefault="00814668">
            <w:pPr>
              <w:pStyle w:val="ConsPlusNormal"/>
            </w:pP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по техническому состоянию</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по реконструкции</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685" w:type="dxa"/>
            <w:tcBorders>
              <w:top w:val="nil"/>
            </w:tcBorders>
          </w:tcPr>
          <w:p w:rsidR="00814668" w:rsidRDefault="00814668">
            <w:pPr>
              <w:pStyle w:val="ConsPlusNormal"/>
            </w:pPr>
            <w:r>
              <w:t>по другим причинам (организация санитарно-защитных зон, переоборудование и пр.)</w:t>
            </w:r>
          </w:p>
        </w:tc>
        <w:tc>
          <w:tcPr>
            <w:tcW w:w="1474"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jc w:val="both"/>
            </w:pPr>
            <w:r>
              <w:t>3.6</w:t>
            </w:r>
          </w:p>
        </w:tc>
        <w:tc>
          <w:tcPr>
            <w:tcW w:w="3685" w:type="dxa"/>
            <w:tcBorders>
              <w:bottom w:val="nil"/>
            </w:tcBorders>
          </w:tcPr>
          <w:p w:rsidR="00814668" w:rsidRDefault="00814668">
            <w:pPr>
              <w:pStyle w:val="ConsPlusNormal"/>
            </w:pPr>
            <w:r>
              <w:t>Новое жилищное строительство, всего</w:t>
            </w:r>
          </w:p>
          <w:p w:rsidR="00814668" w:rsidRDefault="00814668">
            <w:pPr>
              <w:pStyle w:val="ConsPlusNormal"/>
            </w:pPr>
            <w:r>
              <w:t>в том числе:</w:t>
            </w:r>
          </w:p>
        </w:tc>
        <w:tc>
          <w:tcPr>
            <w:tcW w:w="1474" w:type="dxa"/>
            <w:tcBorders>
              <w:bottom w:val="nil"/>
            </w:tcBorders>
          </w:tcPr>
          <w:p w:rsidR="00814668" w:rsidRDefault="00814668">
            <w:pPr>
              <w:pStyle w:val="ConsPlusNormal"/>
              <w:jc w:val="both"/>
            </w:pPr>
            <w:r>
              <w:t>тыс. кв. м общей площади квартир</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малоэтажное</w:t>
            </w:r>
          </w:p>
          <w:p w:rsidR="00814668" w:rsidRDefault="00814668">
            <w:pPr>
              <w:pStyle w:val="ConsPlusNormal"/>
            </w:pPr>
            <w:r>
              <w:t>из них:</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малоэтажные жилые дома с приквартирными земельными участками</w:t>
            </w:r>
          </w:p>
        </w:tc>
        <w:tc>
          <w:tcPr>
            <w:tcW w:w="1474" w:type="dxa"/>
            <w:tcBorders>
              <w:top w:val="nil"/>
              <w:bottom w:val="nil"/>
            </w:tcBorders>
          </w:tcPr>
          <w:p w:rsidR="00814668" w:rsidRDefault="00814668">
            <w:pPr>
              <w:pStyle w:val="ConsPlusNormal"/>
              <w:jc w:val="both"/>
            </w:pPr>
            <w:r>
              <w:t>тыс. кв. м общей площади квартир/%</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индивидуальные жилые дома с приусадебными земельными участками</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4 - 5-этажная застройка</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685" w:type="dxa"/>
            <w:tcBorders>
              <w:top w:val="nil"/>
            </w:tcBorders>
          </w:tcPr>
          <w:p w:rsidR="00814668" w:rsidRDefault="00814668">
            <w:pPr>
              <w:pStyle w:val="ConsPlusNormal"/>
            </w:pPr>
            <w:r>
              <w:t>многоэтажная застройка</w:t>
            </w:r>
          </w:p>
        </w:tc>
        <w:tc>
          <w:tcPr>
            <w:tcW w:w="1474"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8958" w:type="dxa"/>
            <w:gridSpan w:val="5"/>
          </w:tcPr>
          <w:p w:rsidR="00814668" w:rsidRDefault="00814668">
            <w:pPr>
              <w:pStyle w:val="ConsPlusNormal"/>
              <w:jc w:val="center"/>
              <w:outlineLvl w:val="4"/>
            </w:pPr>
            <w:r>
              <w:t>Рекомендуемые</w:t>
            </w:r>
          </w:p>
        </w:tc>
      </w:tr>
      <w:tr w:rsidR="00814668" w:rsidRPr="00616C66">
        <w:tc>
          <w:tcPr>
            <w:tcW w:w="794" w:type="dxa"/>
          </w:tcPr>
          <w:p w:rsidR="00814668" w:rsidRDefault="00814668">
            <w:pPr>
              <w:pStyle w:val="ConsPlusNormal"/>
              <w:jc w:val="both"/>
              <w:outlineLvl w:val="5"/>
            </w:pPr>
            <w:r>
              <w:t>4.</w:t>
            </w:r>
          </w:p>
        </w:tc>
        <w:tc>
          <w:tcPr>
            <w:tcW w:w="3685" w:type="dxa"/>
          </w:tcPr>
          <w:p w:rsidR="00814668" w:rsidRDefault="00814668">
            <w:pPr>
              <w:pStyle w:val="ConsPlusNormal"/>
            </w:pPr>
            <w:r>
              <w:t>Объекты социального и культурно-бытового обслуживания населения</w:t>
            </w:r>
          </w:p>
        </w:tc>
        <w:tc>
          <w:tcPr>
            <w:tcW w:w="1474"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4.1</w:t>
            </w:r>
          </w:p>
        </w:tc>
        <w:tc>
          <w:tcPr>
            <w:tcW w:w="3685" w:type="dxa"/>
          </w:tcPr>
          <w:p w:rsidR="00814668" w:rsidRDefault="00814668">
            <w:pPr>
              <w:pStyle w:val="ConsPlusNormal"/>
            </w:pPr>
            <w:r>
              <w:t>Детские и дошкольные учреждения, всего/1000 чел.</w:t>
            </w:r>
          </w:p>
        </w:tc>
        <w:tc>
          <w:tcPr>
            <w:tcW w:w="1474" w:type="dxa"/>
          </w:tcPr>
          <w:p w:rsidR="00814668" w:rsidRDefault="00814668">
            <w:pPr>
              <w:pStyle w:val="ConsPlusNormal"/>
              <w:jc w:val="both"/>
            </w:pPr>
            <w:r>
              <w:t>мест</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4.2</w:t>
            </w:r>
          </w:p>
        </w:tc>
        <w:tc>
          <w:tcPr>
            <w:tcW w:w="3685" w:type="dxa"/>
          </w:tcPr>
          <w:p w:rsidR="00814668" w:rsidRDefault="00814668">
            <w:pPr>
              <w:pStyle w:val="ConsPlusNormal"/>
            </w:pPr>
            <w:r>
              <w:t>Общеобразовательные школы, всего/1000 чел.</w:t>
            </w:r>
          </w:p>
        </w:tc>
        <w:tc>
          <w:tcPr>
            <w:tcW w:w="1474" w:type="dxa"/>
          </w:tcPr>
          <w:p w:rsidR="00814668" w:rsidRDefault="00814668">
            <w:pPr>
              <w:pStyle w:val="ConsPlusNormal"/>
              <w:jc w:val="both"/>
            </w:pPr>
            <w:r>
              <w:t>мест</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4.3</w:t>
            </w:r>
          </w:p>
        </w:tc>
        <w:tc>
          <w:tcPr>
            <w:tcW w:w="3685" w:type="dxa"/>
          </w:tcPr>
          <w:p w:rsidR="00814668" w:rsidRDefault="00814668">
            <w:pPr>
              <w:pStyle w:val="ConsPlusNormal"/>
            </w:pPr>
            <w:r>
              <w:t>Поликлиники, всего/1000 чел.</w:t>
            </w:r>
          </w:p>
        </w:tc>
        <w:tc>
          <w:tcPr>
            <w:tcW w:w="1474" w:type="dxa"/>
          </w:tcPr>
          <w:p w:rsidR="00814668" w:rsidRDefault="00814668">
            <w:pPr>
              <w:pStyle w:val="ConsPlusNormal"/>
              <w:jc w:val="both"/>
            </w:pPr>
            <w:r>
              <w:t>посещений в смену</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4.4</w:t>
            </w:r>
          </w:p>
        </w:tc>
        <w:tc>
          <w:tcPr>
            <w:tcW w:w="3685" w:type="dxa"/>
          </w:tcPr>
          <w:p w:rsidR="00814668" w:rsidRDefault="00814668">
            <w:pPr>
              <w:pStyle w:val="ConsPlusNormal"/>
            </w:pPr>
            <w:r>
              <w:t>Аптеки</w:t>
            </w:r>
          </w:p>
        </w:tc>
        <w:tc>
          <w:tcPr>
            <w:tcW w:w="1474" w:type="dxa"/>
          </w:tcPr>
          <w:p w:rsidR="00814668" w:rsidRDefault="00814668">
            <w:pPr>
              <w:pStyle w:val="ConsPlusNormal"/>
              <w:jc w:val="both"/>
            </w:pPr>
            <w:r>
              <w:t>объектов</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4.5</w:t>
            </w:r>
          </w:p>
        </w:tc>
        <w:tc>
          <w:tcPr>
            <w:tcW w:w="3685" w:type="dxa"/>
          </w:tcPr>
          <w:p w:rsidR="00814668" w:rsidRDefault="00814668">
            <w:pPr>
              <w:pStyle w:val="ConsPlusNormal"/>
            </w:pPr>
            <w:r>
              <w:t>Раздаточные пункты детской молочной кухни</w:t>
            </w:r>
          </w:p>
        </w:tc>
        <w:tc>
          <w:tcPr>
            <w:tcW w:w="1474" w:type="dxa"/>
          </w:tcPr>
          <w:p w:rsidR="00814668" w:rsidRDefault="00814668">
            <w:pPr>
              <w:pStyle w:val="ConsPlusNormal"/>
              <w:jc w:val="both"/>
            </w:pPr>
            <w:r>
              <w:t>порций в смену</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4.6</w:t>
            </w:r>
          </w:p>
        </w:tc>
        <w:tc>
          <w:tcPr>
            <w:tcW w:w="3685" w:type="dxa"/>
          </w:tcPr>
          <w:p w:rsidR="00814668" w:rsidRDefault="00814668">
            <w:pPr>
              <w:pStyle w:val="ConsPlusNormal"/>
            </w:pPr>
            <w:r>
              <w:t>Предприятия розничной торговли, питания и бытового обслуживания населения, всего/1000 чел.</w:t>
            </w:r>
          </w:p>
        </w:tc>
        <w:tc>
          <w:tcPr>
            <w:tcW w:w="1474" w:type="dxa"/>
          </w:tcPr>
          <w:p w:rsidR="00814668" w:rsidRDefault="00814668">
            <w:pPr>
              <w:pStyle w:val="ConsPlusNormal"/>
              <w:jc w:val="both"/>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4.7</w:t>
            </w:r>
          </w:p>
        </w:tc>
        <w:tc>
          <w:tcPr>
            <w:tcW w:w="3685" w:type="dxa"/>
          </w:tcPr>
          <w:p w:rsidR="00814668" w:rsidRDefault="00814668">
            <w:pPr>
              <w:pStyle w:val="ConsPlusNormal"/>
            </w:pPr>
            <w:r>
              <w:t>Учреждения культуры и искусства, всего/1000 чел.</w:t>
            </w:r>
          </w:p>
        </w:tc>
        <w:tc>
          <w:tcPr>
            <w:tcW w:w="1474" w:type="dxa"/>
          </w:tcPr>
          <w:p w:rsidR="00814668" w:rsidRDefault="00814668">
            <w:pPr>
              <w:pStyle w:val="ConsPlusNormal"/>
              <w:jc w:val="both"/>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4.8</w:t>
            </w:r>
          </w:p>
        </w:tc>
        <w:tc>
          <w:tcPr>
            <w:tcW w:w="3685" w:type="dxa"/>
          </w:tcPr>
          <w:p w:rsidR="00814668" w:rsidRDefault="00814668">
            <w:pPr>
              <w:pStyle w:val="ConsPlusNormal"/>
            </w:pPr>
            <w:r>
              <w:t>Физкультурно-спортивные сооружения, всего/1000 чел.</w:t>
            </w:r>
          </w:p>
        </w:tc>
        <w:tc>
          <w:tcPr>
            <w:tcW w:w="1474" w:type="dxa"/>
          </w:tcPr>
          <w:p w:rsidR="00814668" w:rsidRDefault="00814668">
            <w:pPr>
              <w:pStyle w:val="ConsPlusNormal"/>
              <w:jc w:val="both"/>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4.9</w:t>
            </w:r>
          </w:p>
        </w:tc>
        <w:tc>
          <w:tcPr>
            <w:tcW w:w="3685" w:type="dxa"/>
          </w:tcPr>
          <w:p w:rsidR="00814668" w:rsidRDefault="00814668">
            <w:pPr>
              <w:pStyle w:val="ConsPlusNormal"/>
            </w:pPr>
            <w:r>
              <w:t>Учреждения жилищно-коммунального хозяйства</w:t>
            </w:r>
          </w:p>
        </w:tc>
        <w:tc>
          <w:tcPr>
            <w:tcW w:w="1474" w:type="dxa"/>
          </w:tcPr>
          <w:p w:rsidR="00814668" w:rsidRDefault="00814668">
            <w:pPr>
              <w:pStyle w:val="ConsPlusNormal"/>
              <w:jc w:val="both"/>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4.10</w:t>
            </w:r>
          </w:p>
        </w:tc>
        <w:tc>
          <w:tcPr>
            <w:tcW w:w="3685" w:type="dxa"/>
          </w:tcPr>
          <w:p w:rsidR="00814668" w:rsidRDefault="00814668">
            <w:pPr>
              <w:pStyle w:val="ConsPlusNormal"/>
            </w:pPr>
            <w:r>
              <w:t>Организации и учреждения управления, кредитно-финансовые учреждения и предприятия связи</w:t>
            </w:r>
          </w:p>
        </w:tc>
        <w:tc>
          <w:tcPr>
            <w:tcW w:w="1474" w:type="dxa"/>
          </w:tcPr>
          <w:p w:rsidR="00814668" w:rsidRDefault="00814668">
            <w:pPr>
              <w:pStyle w:val="ConsPlusNormal"/>
              <w:jc w:val="both"/>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4.11</w:t>
            </w:r>
          </w:p>
        </w:tc>
        <w:tc>
          <w:tcPr>
            <w:tcW w:w="3685" w:type="dxa"/>
          </w:tcPr>
          <w:p w:rsidR="00814668" w:rsidRDefault="00814668">
            <w:pPr>
              <w:pStyle w:val="ConsPlusNormal"/>
            </w:pPr>
            <w:r>
              <w:t>Прочие объекты социального и культурно-бытового обслуживания населения</w:t>
            </w:r>
          </w:p>
        </w:tc>
        <w:tc>
          <w:tcPr>
            <w:tcW w:w="1474" w:type="dxa"/>
          </w:tcPr>
          <w:p w:rsidR="00814668" w:rsidRDefault="00814668">
            <w:pPr>
              <w:pStyle w:val="ConsPlusNormal"/>
              <w:jc w:val="both"/>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4.12</w:t>
            </w:r>
          </w:p>
        </w:tc>
        <w:tc>
          <w:tcPr>
            <w:tcW w:w="3685" w:type="dxa"/>
          </w:tcPr>
          <w:p w:rsidR="00814668" w:rsidRDefault="00814668">
            <w:pPr>
              <w:pStyle w:val="ConsPlusNormal"/>
            </w:pPr>
            <w:r>
              <w:t>Пожарные депо, расчетное количество объектов и машиномест пожарных автомобилей</w:t>
            </w:r>
          </w:p>
        </w:tc>
        <w:tc>
          <w:tcPr>
            <w:tcW w:w="1474"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outlineLvl w:val="5"/>
            </w:pPr>
            <w:r>
              <w:t>5.</w:t>
            </w:r>
          </w:p>
        </w:tc>
        <w:tc>
          <w:tcPr>
            <w:tcW w:w="3685" w:type="dxa"/>
          </w:tcPr>
          <w:p w:rsidR="00814668" w:rsidRDefault="00814668">
            <w:pPr>
              <w:pStyle w:val="ConsPlusNormal"/>
            </w:pPr>
            <w:r>
              <w:t>Транспортная инфраструктура</w:t>
            </w:r>
          </w:p>
        </w:tc>
        <w:tc>
          <w:tcPr>
            <w:tcW w:w="1474"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jc w:val="both"/>
            </w:pPr>
            <w:r>
              <w:t>5.1</w:t>
            </w:r>
          </w:p>
        </w:tc>
        <w:tc>
          <w:tcPr>
            <w:tcW w:w="3685" w:type="dxa"/>
            <w:tcBorders>
              <w:bottom w:val="nil"/>
            </w:tcBorders>
          </w:tcPr>
          <w:p w:rsidR="00814668" w:rsidRDefault="00814668">
            <w:pPr>
              <w:pStyle w:val="ConsPlusNormal"/>
            </w:pPr>
            <w:r>
              <w:t>Протяженность улично-дорожной сети, всего</w:t>
            </w:r>
          </w:p>
          <w:p w:rsidR="00814668" w:rsidRDefault="00814668">
            <w:pPr>
              <w:pStyle w:val="ConsPlusNormal"/>
            </w:pPr>
            <w:r>
              <w:t>в том числе:</w:t>
            </w:r>
          </w:p>
        </w:tc>
        <w:tc>
          <w:tcPr>
            <w:tcW w:w="1474" w:type="dxa"/>
            <w:tcBorders>
              <w:bottom w:val="nil"/>
            </w:tcBorders>
          </w:tcPr>
          <w:p w:rsidR="00814668" w:rsidRDefault="00814668">
            <w:pPr>
              <w:pStyle w:val="ConsPlusNormal"/>
              <w:jc w:val="both"/>
            </w:pPr>
            <w:r>
              <w:t>км</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магистральные дороги</w:t>
            </w:r>
          </w:p>
          <w:p w:rsidR="00814668" w:rsidRDefault="00814668">
            <w:pPr>
              <w:pStyle w:val="ConsPlusNormal"/>
            </w:pPr>
            <w:r>
              <w:t>из них:</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скоростного движения</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регулируемого движения</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магистральные улицы</w:t>
            </w:r>
          </w:p>
          <w:p w:rsidR="00814668" w:rsidRDefault="00814668">
            <w:pPr>
              <w:pStyle w:val="ConsPlusNormal"/>
            </w:pPr>
            <w:r>
              <w:t>из них:</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общегородского значения:</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непрерывного движения</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регулируемого движения</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районного значения</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685" w:type="dxa"/>
            <w:tcBorders>
              <w:top w:val="nil"/>
            </w:tcBorders>
          </w:tcPr>
          <w:p w:rsidR="00814668" w:rsidRDefault="00814668">
            <w:pPr>
              <w:pStyle w:val="ConsPlusNormal"/>
            </w:pPr>
            <w:r>
              <w:t>улицы и проезды местного значения</w:t>
            </w:r>
          </w:p>
        </w:tc>
        <w:tc>
          <w:tcPr>
            <w:tcW w:w="1474"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jc w:val="both"/>
            </w:pPr>
            <w:r>
              <w:t>5.2</w:t>
            </w:r>
          </w:p>
        </w:tc>
        <w:tc>
          <w:tcPr>
            <w:tcW w:w="3685" w:type="dxa"/>
            <w:tcBorders>
              <w:bottom w:val="nil"/>
            </w:tcBorders>
          </w:tcPr>
          <w:p w:rsidR="00814668" w:rsidRDefault="00814668">
            <w:pPr>
              <w:pStyle w:val="ConsPlusNormal"/>
            </w:pPr>
            <w:r>
              <w:t>Протяженность линий общественного пассажирского транспорта</w:t>
            </w:r>
          </w:p>
          <w:p w:rsidR="00814668" w:rsidRDefault="00814668">
            <w:pPr>
              <w:pStyle w:val="ConsPlusNormal"/>
            </w:pPr>
            <w:r>
              <w:t>в том числе:</w:t>
            </w:r>
          </w:p>
        </w:tc>
        <w:tc>
          <w:tcPr>
            <w:tcW w:w="1474" w:type="dxa"/>
            <w:tcBorders>
              <w:bottom w:val="nil"/>
            </w:tcBorders>
          </w:tcPr>
          <w:p w:rsidR="00814668" w:rsidRDefault="00814668">
            <w:pPr>
              <w:pStyle w:val="ConsPlusNormal"/>
              <w:jc w:val="both"/>
            </w:pPr>
            <w:r>
              <w:t>км</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трамвай</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троллейбус</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685" w:type="dxa"/>
            <w:tcBorders>
              <w:top w:val="nil"/>
            </w:tcBorders>
          </w:tcPr>
          <w:p w:rsidR="00814668" w:rsidRDefault="00814668">
            <w:pPr>
              <w:pStyle w:val="ConsPlusNormal"/>
            </w:pPr>
            <w:r>
              <w:t>автобус</w:t>
            </w:r>
          </w:p>
        </w:tc>
        <w:tc>
          <w:tcPr>
            <w:tcW w:w="1474"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jc w:val="both"/>
            </w:pPr>
            <w:r>
              <w:t>5.3</w:t>
            </w:r>
          </w:p>
        </w:tc>
        <w:tc>
          <w:tcPr>
            <w:tcW w:w="3685" w:type="dxa"/>
            <w:tcBorders>
              <w:bottom w:val="nil"/>
            </w:tcBorders>
          </w:tcPr>
          <w:p w:rsidR="00814668" w:rsidRDefault="00814668">
            <w:pPr>
              <w:pStyle w:val="ConsPlusNormal"/>
            </w:pPr>
            <w:r>
              <w:t>Гаражи и стоянки для хранения легковых автомобилей</w:t>
            </w:r>
          </w:p>
          <w:p w:rsidR="00814668" w:rsidRDefault="00814668">
            <w:pPr>
              <w:pStyle w:val="ConsPlusNormal"/>
            </w:pPr>
            <w:r>
              <w:t>в том числе:</w:t>
            </w:r>
          </w:p>
        </w:tc>
        <w:tc>
          <w:tcPr>
            <w:tcW w:w="1474" w:type="dxa"/>
            <w:tcBorders>
              <w:bottom w:val="nil"/>
            </w:tcBorders>
          </w:tcPr>
          <w:p w:rsidR="00814668" w:rsidRDefault="00814668">
            <w:pPr>
              <w:pStyle w:val="ConsPlusNormal"/>
              <w:jc w:val="both"/>
            </w:pPr>
            <w:r>
              <w:t>маш. мест</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постоянного хранения</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685" w:type="dxa"/>
            <w:tcBorders>
              <w:top w:val="nil"/>
            </w:tcBorders>
          </w:tcPr>
          <w:p w:rsidR="00814668" w:rsidRDefault="00814668">
            <w:pPr>
              <w:pStyle w:val="ConsPlusNormal"/>
            </w:pPr>
            <w:r>
              <w:t>временного хранения</w:t>
            </w:r>
          </w:p>
        </w:tc>
        <w:tc>
          <w:tcPr>
            <w:tcW w:w="1474"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tcPr>
          <w:p w:rsidR="00814668" w:rsidRDefault="00814668">
            <w:pPr>
              <w:pStyle w:val="ConsPlusNormal"/>
              <w:jc w:val="both"/>
              <w:outlineLvl w:val="5"/>
            </w:pPr>
            <w:r>
              <w:t>6.</w:t>
            </w:r>
          </w:p>
        </w:tc>
        <w:tc>
          <w:tcPr>
            <w:tcW w:w="3685" w:type="dxa"/>
          </w:tcPr>
          <w:p w:rsidR="00814668" w:rsidRDefault="00814668">
            <w:pPr>
              <w:pStyle w:val="ConsPlusNormal"/>
            </w:pPr>
            <w:r>
              <w:t>Инженерное оборудование и благоустройство территории</w:t>
            </w:r>
          </w:p>
        </w:tc>
        <w:tc>
          <w:tcPr>
            <w:tcW w:w="1474"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6.1</w:t>
            </w:r>
          </w:p>
        </w:tc>
        <w:tc>
          <w:tcPr>
            <w:tcW w:w="3685" w:type="dxa"/>
          </w:tcPr>
          <w:p w:rsidR="00814668" w:rsidRDefault="00814668">
            <w:pPr>
              <w:pStyle w:val="ConsPlusNormal"/>
            </w:pPr>
            <w:r>
              <w:t>Водопотребление, всего</w:t>
            </w:r>
          </w:p>
        </w:tc>
        <w:tc>
          <w:tcPr>
            <w:tcW w:w="1474" w:type="dxa"/>
          </w:tcPr>
          <w:p w:rsidR="00814668" w:rsidRDefault="00814668">
            <w:pPr>
              <w:pStyle w:val="ConsPlusNormal"/>
              <w:jc w:val="both"/>
            </w:pPr>
            <w:r>
              <w:t>тыс. куб. м/сут.</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6.2</w:t>
            </w:r>
          </w:p>
        </w:tc>
        <w:tc>
          <w:tcPr>
            <w:tcW w:w="3685" w:type="dxa"/>
          </w:tcPr>
          <w:p w:rsidR="00814668" w:rsidRDefault="00814668">
            <w:pPr>
              <w:pStyle w:val="ConsPlusNormal"/>
            </w:pPr>
            <w:r>
              <w:t>Водоотведение</w:t>
            </w:r>
          </w:p>
        </w:tc>
        <w:tc>
          <w:tcPr>
            <w:tcW w:w="1474" w:type="dxa"/>
          </w:tcPr>
          <w:p w:rsidR="00814668" w:rsidRDefault="00814668">
            <w:pPr>
              <w:pStyle w:val="ConsPlusNormal"/>
              <w:jc w:val="both"/>
            </w:pPr>
            <w:r>
              <w:t>тыс. куб. м/сут.</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6.3</w:t>
            </w:r>
          </w:p>
        </w:tc>
        <w:tc>
          <w:tcPr>
            <w:tcW w:w="3685" w:type="dxa"/>
          </w:tcPr>
          <w:p w:rsidR="00814668" w:rsidRDefault="00814668">
            <w:pPr>
              <w:pStyle w:val="ConsPlusNormal"/>
            </w:pPr>
            <w:r>
              <w:t>Электропотребление</w:t>
            </w:r>
          </w:p>
        </w:tc>
        <w:tc>
          <w:tcPr>
            <w:tcW w:w="1474" w:type="dxa"/>
          </w:tcPr>
          <w:p w:rsidR="00814668" w:rsidRDefault="00814668">
            <w:pPr>
              <w:pStyle w:val="ConsPlusNormal"/>
              <w:jc w:val="both"/>
            </w:pPr>
            <w:r>
              <w:t>кВт.ч/год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6.4</w:t>
            </w:r>
          </w:p>
        </w:tc>
        <w:tc>
          <w:tcPr>
            <w:tcW w:w="3685" w:type="dxa"/>
          </w:tcPr>
          <w:p w:rsidR="00814668" w:rsidRDefault="00814668">
            <w:pPr>
              <w:pStyle w:val="ConsPlusNormal"/>
            </w:pPr>
            <w:r>
              <w:t>Расход газа</w:t>
            </w:r>
          </w:p>
        </w:tc>
        <w:tc>
          <w:tcPr>
            <w:tcW w:w="1474" w:type="dxa"/>
          </w:tcPr>
          <w:p w:rsidR="00814668" w:rsidRDefault="00814668">
            <w:pPr>
              <w:pStyle w:val="ConsPlusNormal"/>
              <w:jc w:val="both"/>
            </w:pPr>
            <w:r>
              <w:t>млн. куб. м/год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6.5</w:t>
            </w:r>
          </w:p>
        </w:tc>
        <w:tc>
          <w:tcPr>
            <w:tcW w:w="3685" w:type="dxa"/>
          </w:tcPr>
          <w:p w:rsidR="00814668" w:rsidRDefault="00814668">
            <w:pPr>
              <w:pStyle w:val="ConsPlusNormal"/>
            </w:pPr>
            <w:r>
              <w:t>Общее потребление тепла на отопление, вентиляцию, горячее водоснабжение</w:t>
            </w:r>
          </w:p>
        </w:tc>
        <w:tc>
          <w:tcPr>
            <w:tcW w:w="1474" w:type="dxa"/>
          </w:tcPr>
          <w:p w:rsidR="00814668" w:rsidRDefault="00814668">
            <w:pPr>
              <w:pStyle w:val="ConsPlusNormal"/>
              <w:jc w:val="both"/>
            </w:pPr>
            <w:r>
              <w:t>млн. Гкал/год</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6.6</w:t>
            </w:r>
          </w:p>
        </w:tc>
        <w:tc>
          <w:tcPr>
            <w:tcW w:w="3685" w:type="dxa"/>
          </w:tcPr>
          <w:p w:rsidR="00814668" w:rsidRDefault="00814668">
            <w:pPr>
              <w:pStyle w:val="ConsPlusNormal"/>
            </w:pPr>
            <w:r>
              <w:t>Количество твердых бытовых отходов</w:t>
            </w:r>
          </w:p>
          <w:p w:rsidR="00814668" w:rsidRDefault="00814668">
            <w:pPr>
              <w:pStyle w:val="ConsPlusNormal"/>
            </w:pPr>
            <w:r>
              <w:t>в том числе утилизируемых</w:t>
            </w:r>
          </w:p>
        </w:tc>
        <w:tc>
          <w:tcPr>
            <w:tcW w:w="1474" w:type="dxa"/>
          </w:tcPr>
          <w:p w:rsidR="00814668" w:rsidRDefault="00814668">
            <w:pPr>
              <w:pStyle w:val="ConsPlusNormal"/>
              <w:jc w:val="both"/>
            </w:pPr>
            <w:r>
              <w:t>тыс. куб. м/сут. -"-</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6.7</w:t>
            </w:r>
          </w:p>
        </w:tc>
        <w:tc>
          <w:tcPr>
            <w:tcW w:w="3685" w:type="dxa"/>
          </w:tcPr>
          <w:p w:rsidR="00814668" w:rsidRDefault="00814668">
            <w:pPr>
              <w:pStyle w:val="ConsPlusNormal"/>
            </w:pPr>
            <w:r>
              <w:t>Территории, требующие проведения специальных мероприятий по инженерной подготовке</w:t>
            </w:r>
          </w:p>
        </w:tc>
        <w:tc>
          <w:tcPr>
            <w:tcW w:w="1474" w:type="dxa"/>
          </w:tcPr>
          <w:p w:rsidR="00814668" w:rsidRDefault="00814668">
            <w:pPr>
              <w:pStyle w:val="ConsPlusNormal"/>
              <w:jc w:val="both"/>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6.8</w:t>
            </w:r>
          </w:p>
        </w:tc>
        <w:tc>
          <w:tcPr>
            <w:tcW w:w="3685" w:type="dxa"/>
          </w:tcPr>
          <w:p w:rsidR="00814668" w:rsidRDefault="00814668">
            <w:pPr>
              <w:pStyle w:val="ConsPlusNormal"/>
            </w:pPr>
            <w:r>
              <w:t>Потребность в иных видах инженерного оборудования</w:t>
            </w:r>
          </w:p>
        </w:tc>
        <w:tc>
          <w:tcPr>
            <w:tcW w:w="1474" w:type="dxa"/>
          </w:tcPr>
          <w:p w:rsidR="00814668" w:rsidRDefault="00814668">
            <w:pPr>
              <w:pStyle w:val="ConsPlusNormal"/>
              <w:jc w:val="both"/>
            </w:pPr>
            <w:r>
              <w:t>соответствующие единицы</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outlineLvl w:val="5"/>
            </w:pPr>
            <w:r>
              <w:t>7.</w:t>
            </w:r>
          </w:p>
        </w:tc>
        <w:tc>
          <w:tcPr>
            <w:tcW w:w="3685" w:type="dxa"/>
          </w:tcPr>
          <w:p w:rsidR="00814668" w:rsidRDefault="00814668">
            <w:pPr>
              <w:pStyle w:val="ConsPlusNormal"/>
            </w:pPr>
            <w:r>
              <w:t>Охрана окружающей среды</w:t>
            </w:r>
          </w:p>
        </w:tc>
        <w:tc>
          <w:tcPr>
            <w:tcW w:w="1474"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7.1</w:t>
            </w:r>
          </w:p>
        </w:tc>
        <w:tc>
          <w:tcPr>
            <w:tcW w:w="3685" w:type="dxa"/>
          </w:tcPr>
          <w:p w:rsidR="00814668" w:rsidRDefault="00814668">
            <w:pPr>
              <w:pStyle w:val="ConsPlusNormal"/>
            </w:pPr>
            <w:r>
              <w:t>Озеленение санитарно-защитных зон</w:t>
            </w:r>
          </w:p>
        </w:tc>
        <w:tc>
          <w:tcPr>
            <w:tcW w:w="1474"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7.2</w:t>
            </w:r>
          </w:p>
        </w:tc>
        <w:tc>
          <w:tcPr>
            <w:tcW w:w="3685" w:type="dxa"/>
          </w:tcPr>
          <w:p w:rsidR="00814668" w:rsidRDefault="00814668">
            <w:pPr>
              <w:pStyle w:val="ConsPlusNormal"/>
            </w:pPr>
            <w:r>
              <w:t>Уровень загрязнения атмосферного воздуха</w:t>
            </w:r>
          </w:p>
        </w:tc>
        <w:tc>
          <w:tcPr>
            <w:tcW w:w="1474" w:type="dxa"/>
          </w:tcPr>
          <w:p w:rsidR="00814668" w:rsidRDefault="00814668">
            <w:pPr>
              <w:pStyle w:val="ConsPlusNormal"/>
            </w:pP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7.3</w:t>
            </w:r>
          </w:p>
        </w:tc>
        <w:tc>
          <w:tcPr>
            <w:tcW w:w="3685" w:type="dxa"/>
          </w:tcPr>
          <w:p w:rsidR="00814668" w:rsidRDefault="00814668">
            <w:pPr>
              <w:pStyle w:val="ConsPlusNormal"/>
            </w:pPr>
            <w:r>
              <w:t>Уровень шумового воздействия</w:t>
            </w:r>
          </w:p>
        </w:tc>
        <w:tc>
          <w:tcPr>
            <w:tcW w:w="1474" w:type="dxa"/>
          </w:tcPr>
          <w:p w:rsidR="00814668" w:rsidRDefault="00814668">
            <w:pPr>
              <w:pStyle w:val="ConsPlusNormal"/>
              <w:jc w:val="both"/>
            </w:pPr>
            <w:r>
              <w:t>Дб</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pPr>
            <w:r>
              <w:t>7.4</w:t>
            </w:r>
          </w:p>
        </w:tc>
        <w:tc>
          <w:tcPr>
            <w:tcW w:w="3685" w:type="dxa"/>
          </w:tcPr>
          <w:p w:rsidR="00814668" w:rsidRDefault="00814668">
            <w:pPr>
              <w:pStyle w:val="ConsPlusNormal"/>
            </w:pPr>
            <w:r>
              <w:t>Территории, требующие проведения специальных мероприятий по охране окружающей среды</w:t>
            </w:r>
          </w:p>
        </w:tc>
        <w:tc>
          <w:tcPr>
            <w:tcW w:w="1474" w:type="dxa"/>
          </w:tcPr>
          <w:p w:rsidR="00814668" w:rsidRDefault="00814668">
            <w:pPr>
              <w:pStyle w:val="ConsPlusNormal"/>
              <w:jc w:val="both"/>
            </w:pPr>
            <w:r>
              <w:t>га</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tcPr>
          <w:p w:rsidR="00814668" w:rsidRDefault="00814668">
            <w:pPr>
              <w:pStyle w:val="ConsPlusNormal"/>
              <w:jc w:val="both"/>
              <w:outlineLvl w:val="5"/>
            </w:pPr>
            <w:r>
              <w:t>8.</w:t>
            </w:r>
          </w:p>
        </w:tc>
        <w:tc>
          <w:tcPr>
            <w:tcW w:w="3685" w:type="dxa"/>
          </w:tcPr>
          <w:p w:rsidR="00814668" w:rsidRDefault="00814668">
            <w:pPr>
              <w:pStyle w:val="ConsPlusNormal"/>
            </w:pPr>
            <w:r>
              <w:t>Ориентировочная стоимость строительства по первоочередным мероприятиям реализации проекта, всего</w:t>
            </w:r>
          </w:p>
        </w:tc>
        <w:tc>
          <w:tcPr>
            <w:tcW w:w="1474" w:type="dxa"/>
          </w:tcPr>
          <w:p w:rsidR="00814668" w:rsidRDefault="00814668">
            <w:pPr>
              <w:pStyle w:val="ConsPlusNormal"/>
              <w:jc w:val="both"/>
            </w:pPr>
            <w:r>
              <w:t>млн. руб.</w:t>
            </w:r>
          </w:p>
        </w:tc>
        <w:tc>
          <w:tcPr>
            <w:tcW w:w="1644" w:type="dxa"/>
          </w:tcPr>
          <w:p w:rsidR="00814668" w:rsidRDefault="00814668">
            <w:pPr>
              <w:pStyle w:val="ConsPlusNormal"/>
            </w:pPr>
          </w:p>
        </w:tc>
        <w:tc>
          <w:tcPr>
            <w:tcW w:w="1361" w:type="dxa"/>
          </w:tcPr>
          <w:p w:rsidR="00814668" w:rsidRDefault="00814668">
            <w:pPr>
              <w:pStyle w:val="ConsPlusNormal"/>
            </w:pPr>
          </w:p>
        </w:tc>
      </w:tr>
      <w:tr w:rsidR="00814668" w:rsidRPr="00616C66">
        <w:tc>
          <w:tcPr>
            <w:tcW w:w="794" w:type="dxa"/>
            <w:vMerge w:val="restart"/>
          </w:tcPr>
          <w:p w:rsidR="00814668" w:rsidRDefault="00814668">
            <w:pPr>
              <w:pStyle w:val="ConsPlusNormal"/>
              <w:jc w:val="both"/>
            </w:pPr>
            <w:r>
              <w:t>8.1</w:t>
            </w:r>
          </w:p>
        </w:tc>
        <w:tc>
          <w:tcPr>
            <w:tcW w:w="3685" w:type="dxa"/>
            <w:tcBorders>
              <w:bottom w:val="nil"/>
            </w:tcBorders>
          </w:tcPr>
          <w:p w:rsidR="00814668" w:rsidRDefault="00814668">
            <w:pPr>
              <w:pStyle w:val="ConsPlusNormal"/>
            </w:pPr>
            <w:r>
              <w:t>в том числе:</w:t>
            </w:r>
          </w:p>
        </w:tc>
        <w:tc>
          <w:tcPr>
            <w:tcW w:w="1474" w:type="dxa"/>
            <w:tcBorders>
              <w:bottom w:val="nil"/>
            </w:tcBorders>
          </w:tcPr>
          <w:p w:rsidR="00814668" w:rsidRDefault="00814668">
            <w:pPr>
              <w:pStyle w:val="ConsPlusNormal"/>
            </w:pP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жилищное строительство</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социальная инфраструктура</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улично-дорожная сеть и общественный пассажирский транспорт</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инженерное оборудование и благоустройство территории</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tcBorders>
              <w:top w:val="nil"/>
              <w:bottom w:val="nil"/>
            </w:tcBorders>
          </w:tcPr>
          <w:p w:rsidR="00814668" w:rsidRDefault="00814668">
            <w:pPr>
              <w:pStyle w:val="ConsPlusNormal"/>
            </w:pPr>
          </w:p>
        </w:tc>
      </w:tr>
      <w:tr w:rsidR="00814668" w:rsidRPr="00616C66">
        <w:tc>
          <w:tcPr>
            <w:tcW w:w="794" w:type="dxa"/>
            <w:vMerge/>
          </w:tcPr>
          <w:p w:rsidR="00814668" w:rsidRPr="00616C66" w:rsidRDefault="00814668"/>
        </w:tc>
        <w:tc>
          <w:tcPr>
            <w:tcW w:w="3685" w:type="dxa"/>
            <w:tcBorders>
              <w:top w:val="nil"/>
            </w:tcBorders>
          </w:tcPr>
          <w:p w:rsidR="00814668" w:rsidRDefault="00814668">
            <w:pPr>
              <w:pStyle w:val="ConsPlusNormal"/>
            </w:pPr>
            <w:r>
              <w:t>прочие</w:t>
            </w:r>
          </w:p>
        </w:tc>
        <w:tc>
          <w:tcPr>
            <w:tcW w:w="1474" w:type="dxa"/>
            <w:tcBorders>
              <w:top w:val="nil"/>
            </w:tcBorders>
          </w:tcPr>
          <w:p w:rsidR="00814668" w:rsidRDefault="00814668">
            <w:pPr>
              <w:pStyle w:val="ConsPlusNormal"/>
              <w:jc w:val="both"/>
            </w:pPr>
            <w:r>
              <w:t>-"-</w:t>
            </w:r>
          </w:p>
        </w:tc>
        <w:tc>
          <w:tcPr>
            <w:tcW w:w="1644" w:type="dxa"/>
            <w:tcBorders>
              <w:top w:val="nil"/>
            </w:tcBorders>
          </w:tcPr>
          <w:p w:rsidR="00814668" w:rsidRDefault="00814668">
            <w:pPr>
              <w:pStyle w:val="ConsPlusNormal"/>
            </w:pPr>
          </w:p>
        </w:tc>
        <w:tc>
          <w:tcPr>
            <w:tcW w:w="1361" w:type="dxa"/>
            <w:tcBorders>
              <w:top w:val="nil"/>
            </w:tcBorders>
          </w:tcPr>
          <w:p w:rsidR="00814668" w:rsidRDefault="00814668">
            <w:pPr>
              <w:pStyle w:val="ConsPlusNormal"/>
            </w:pPr>
          </w:p>
        </w:tc>
      </w:tr>
      <w:tr w:rsidR="00814668" w:rsidRPr="00616C66">
        <w:tc>
          <w:tcPr>
            <w:tcW w:w="794" w:type="dxa"/>
            <w:vMerge w:val="restart"/>
          </w:tcPr>
          <w:p w:rsidR="00814668" w:rsidRDefault="00814668">
            <w:pPr>
              <w:pStyle w:val="ConsPlusNormal"/>
              <w:jc w:val="both"/>
            </w:pPr>
            <w:r>
              <w:t>8.2</w:t>
            </w:r>
          </w:p>
        </w:tc>
        <w:tc>
          <w:tcPr>
            <w:tcW w:w="3685" w:type="dxa"/>
            <w:tcBorders>
              <w:bottom w:val="nil"/>
            </w:tcBorders>
          </w:tcPr>
          <w:p w:rsidR="00814668" w:rsidRDefault="00814668">
            <w:pPr>
              <w:pStyle w:val="ConsPlusNormal"/>
            </w:pPr>
            <w:r>
              <w:t>Удельные затраты на 1 жителя</w:t>
            </w:r>
          </w:p>
        </w:tc>
        <w:tc>
          <w:tcPr>
            <w:tcW w:w="1474" w:type="dxa"/>
            <w:tcBorders>
              <w:bottom w:val="nil"/>
            </w:tcBorders>
          </w:tcPr>
          <w:p w:rsidR="00814668" w:rsidRDefault="00814668">
            <w:pPr>
              <w:pStyle w:val="ConsPlusNormal"/>
              <w:jc w:val="both"/>
            </w:pPr>
            <w:r>
              <w:t>тыс. руб.</w:t>
            </w:r>
          </w:p>
        </w:tc>
        <w:tc>
          <w:tcPr>
            <w:tcW w:w="164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94" w:type="dxa"/>
            <w:vMerge/>
          </w:tcPr>
          <w:p w:rsidR="00814668" w:rsidRPr="00616C66" w:rsidRDefault="00814668"/>
        </w:tc>
        <w:tc>
          <w:tcPr>
            <w:tcW w:w="3685" w:type="dxa"/>
            <w:tcBorders>
              <w:top w:val="nil"/>
              <w:bottom w:val="nil"/>
            </w:tcBorders>
          </w:tcPr>
          <w:p w:rsidR="00814668" w:rsidRDefault="00814668">
            <w:pPr>
              <w:pStyle w:val="ConsPlusNormal"/>
            </w:pPr>
            <w:r>
              <w:t>на 1 кв. м общей площади квартир жилых домов нового строительства</w:t>
            </w:r>
          </w:p>
        </w:tc>
        <w:tc>
          <w:tcPr>
            <w:tcW w:w="1474" w:type="dxa"/>
            <w:tcBorders>
              <w:top w:val="nil"/>
              <w:bottom w:val="nil"/>
            </w:tcBorders>
          </w:tcPr>
          <w:p w:rsidR="00814668" w:rsidRDefault="00814668">
            <w:pPr>
              <w:pStyle w:val="ConsPlusNormal"/>
              <w:jc w:val="both"/>
            </w:pPr>
            <w:r>
              <w:t>-"-</w:t>
            </w:r>
          </w:p>
        </w:tc>
        <w:tc>
          <w:tcPr>
            <w:tcW w:w="1644" w:type="dxa"/>
            <w:tcBorders>
              <w:top w:val="nil"/>
              <w:bottom w:val="nil"/>
            </w:tcBorders>
          </w:tcPr>
          <w:p w:rsidR="00814668" w:rsidRDefault="00814668">
            <w:pPr>
              <w:pStyle w:val="ConsPlusNormal"/>
            </w:pPr>
          </w:p>
        </w:tc>
        <w:tc>
          <w:tcPr>
            <w:tcW w:w="1361" w:type="dxa"/>
            <w:vMerge w:val="restart"/>
            <w:tcBorders>
              <w:top w:val="nil"/>
            </w:tcBorders>
          </w:tcPr>
          <w:p w:rsidR="00814668" w:rsidRDefault="00814668">
            <w:pPr>
              <w:pStyle w:val="ConsPlusNormal"/>
            </w:pPr>
          </w:p>
        </w:tc>
      </w:tr>
      <w:tr w:rsidR="00814668" w:rsidRPr="00616C66">
        <w:tblPrEx>
          <w:tblBorders>
            <w:insideH w:val="none" w:sz="0" w:space="0" w:color="auto"/>
          </w:tblBorders>
        </w:tblPrEx>
        <w:tc>
          <w:tcPr>
            <w:tcW w:w="794" w:type="dxa"/>
            <w:vMerge/>
            <w:tcBorders>
              <w:bottom w:val="single" w:sz="4" w:space="0" w:color="auto"/>
            </w:tcBorders>
          </w:tcPr>
          <w:p w:rsidR="00814668" w:rsidRPr="00616C66" w:rsidRDefault="00814668"/>
        </w:tc>
        <w:tc>
          <w:tcPr>
            <w:tcW w:w="3685" w:type="dxa"/>
            <w:tcBorders>
              <w:top w:val="nil"/>
              <w:bottom w:val="single" w:sz="4" w:space="0" w:color="auto"/>
            </w:tcBorders>
          </w:tcPr>
          <w:p w:rsidR="00814668" w:rsidRDefault="00814668">
            <w:pPr>
              <w:pStyle w:val="ConsPlusNormal"/>
            </w:pPr>
            <w:r>
              <w:t>на 1 га территории</w:t>
            </w:r>
          </w:p>
        </w:tc>
        <w:tc>
          <w:tcPr>
            <w:tcW w:w="1474" w:type="dxa"/>
            <w:tcBorders>
              <w:top w:val="nil"/>
              <w:bottom w:val="single" w:sz="4" w:space="0" w:color="auto"/>
            </w:tcBorders>
          </w:tcPr>
          <w:p w:rsidR="00814668" w:rsidRDefault="00814668">
            <w:pPr>
              <w:pStyle w:val="ConsPlusNormal"/>
              <w:jc w:val="both"/>
            </w:pPr>
            <w:r>
              <w:t>-"-</w:t>
            </w:r>
          </w:p>
        </w:tc>
        <w:tc>
          <w:tcPr>
            <w:tcW w:w="1644" w:type="dxa"/>
            <w:tcBorders>
              <w:top w:val="nil"/>
              <w:bottom w:val="single" w:sz="4" w:space="0" w:color="auto"/>
            </w:tcBorders>
          </w:tcPr>
          <w:p w:rsidR="00814668" w:rsidRDefault="00814668">
            <w:pPr>
              <w:pStyle w:val="ConsPlusNormal"/>
            </w:pPr>
          </w:p>
        </w:tc>
        <w:tc>
          <w:tcPr>
            <w:tcW w:w="1361" w:type="dxa"/>
            <w:vMerge/>
            <w:tcBorders>
              <w:top w:val="nil"/>
              <w:bottom w:val="single" w:sz="4" w:space="0" w:color="auto"/>
            </w:tcBorders>
          </w:tcPr>
          <w:p w:rsidR="00814668" w:rsidRPr="00616C66" w:rsidRDefault="00814668"/>
        </w:tc>
      </w:tr>
    </w:tbl>
    <w:p w:rsidR="00814668" w:rsidRDefault="00814668">
      <w:pPr>
        <w:pStyle w:val="ConsPlusNormal"/>
        <w:jc w:val="both"/>
      </w:pPr>
    </w:p>
    <w:p w:rsidR="00814668" w:rsidRDefault="00814668">
      <w:pPr>
        <w:pStyle w:val="ConsPlusNormal"/>
        <w:ind w:firstLine="540"/>
        <w:jc w:val="both"/>
        <w:outlineLvl w:val="2"/>
      </w:pPr>
      <w:r>
        <w:t>18. Сведения о количестве памятников истории и культуры, расположенных на территории Краснодарского края:</w:t>
      </w:r>
    </w:p>
    <w:p w:rsidR="00814668" w:rsidRDefault="00814668">
      <w:pPr>
        <w:pStyle w:val="ConsPlusNormal"/>
        <w:jc w:val="both"/>
      </w:pPr>
    </w:p>
    <w:p w:rsidR="00814668" w:rsidRDefault="00814668">
      <w:pPr>
        <w:sectPr w:rsidR="00814668">
          <w:pgSz w:w="11905" w:h="16838"/>
          <w:pgMar w:top="1134" w:right="850" w:bottom="1134" w:left="1701" w:header="0" w:footer="0" w:gutter="0"/>
          <w:cols w:space="720"/>
        </w:sectPr>
      </w:pPr>
    </w:p>
    <w:p w:rsidR="00814668" w:rsidRDefault="00814668">
      <w:pPr>
        <w:pStyle w:val="ConsPlusNormal"/>
        <w:jc w:val="right"/>
        <w:outlineLvl w:val="3"/>
      </w:pPr>
      <w:bookmarkStart w:id="42" w:name="P7767"/>
      <w:bookmarkEnd w:id="42"/>
      <w:r>
        <w:t>Таблица 24</w:t>
      </w:r>
    </w:p>
    <w:p w:rsidR="00814668" w:rsidRDefault="00814668">
      <w:pPr>
        <w:pStyle w:val="ConsPlusNormal"/>
        <w:jc w:val="both"/>
      </w:pPr>
    </w:p>
    <w:p w:rsidR="00814668" w:rsidRDefault="00814668">
      <w:pPr>
        <w:pStyle w:val="ConsPlusNormal"/>
        <w:jc w:val="center"/>
      </w:pPr>
      <w:r>
        <w:t>Сведения о количестве памятников истории и культуры,</w:t>
      </w:r>
    </w:p>
    <w:p w:rsidR="00814668" w:rsidRDefault="00814668">
      <w:pPr>
        <w:pStyle w:val="ConsPlusNormal"/>
        <w:jc w:val="center"/>
      </w:pPr>
      <w:r>
        <w:t>расположенных на территории Краснодарского края (2014 год)</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814668" w:rsidRPr="00616C66">
        <w:tc>
          <w:tcPr>
            <w:tcW w:w="2694" w:type="dxa"/>
            <w:vAlign w:val="center"/>
          </w:tcPr>
          <w:p w:rsidR="00814668" w:rsidRDefault="00814668">
            <w:pPr>
              <w:pStyle w:val="ConsPlusNormal"/>
              <w:jc w:val="center"/>
            </w:pPr>
            <w:r>
              <w:t>Вид памятника</w:t>
            </w:r>
          </w:p>
        </w:tc>
        <w:tc>
          <w:tcPr>
            <w:tcW w:w="3176" w:type="dxa"/>
            <w:gridSpan w:val="4"/>
            <w:vAlign w:val="center"/>
          </w:tcPr>
          <w:p w:rsidR="00814668" w:rsidRDefault="00814668">
            <w:pPr>
              <w:pStyle w:val="ConsPlusNormal"/>
              <w:jc w:val="center"/>
            </w:pPr>
            <w:r>
              <w:t>архитектура</w:t>
            </w:r>
          </w:p>
        </w:tc>
        <w:tc>
          <w:tcPr>
            <w:tcW w:w="2382" w:type="dxa"/>
            <w:gridSpan w:val="3"/>
            <w:vAlign w:val="center"/>
          </w:tcPr>
          <w:p w:rsidR="00814668" w:rsidRDefault="00814668">
            <w:pPr>
              <w:pStyle w:val="ConsPlusNormal"/>
              <w:jc w:val="center"/>
            </w:pPr>
            <w:r>
              <w:t>история</w:t>
            </w:r>
          </w:p>
        </w:tc>
        <w:tc>
          <w:tcPr>
            <w:tcW w:w="2382" w:type="dxa"/>
            <w:gridSpan w:val="3"/>
            <w:vAlign w:val="center"/>
          </w:tcPr>
          <w:p w:rsidR="00814668" w:rsidRDefault="00814668">
            <w:pPr>
              <w:pStyle w:val="ConsPlusNormal"/>
              <w:jc w:val="center"/>
            </w:pPr>
            <w:r>
              <w:t>археология</w:t>
            </w:r>
          </w:p>
        </w:tc>
        <w:tc>
          <w:tcPr>
            <w:tcW w:w="2382" w:type="dxa"/>
            <w:gridSpan w:val="3"/>
            <w:vAlign w:val="center"/>
          </w:tcPr>
          <w:p w:rsidR="00814668" w:rsidRDefault="00814668">
            <w:pPr>
              <w:pStyle w:val="ConsPlusNormal"/>
              <w:jc w:val="center"/>
            </w:pPr>
            <w:r>
              <w:t>монументальное искусство</w:t>
            </w:r>
          </w:p>
        </w:tc>
        <w:tc>
          <w:tcPr>
            <w:tcW w:w="3176" w:type="dxa"/>
            <w:gridSpan w:val="4"/>
            <w:vAlign w:val="center"/>
          </w:tcPr>
          <w:p w:rsidR="00814668" w:rsidRDefault="00814668">
            <w:pPr>
              <w:pStyle w:val="ConsPlusNormal"/>
              <w:jc w:val="center"/>
            </w:pPr>
            <w:r>
              <w:t>всего</w:t>
            </w:r>
          </w:p>
        </w:tc>
        <w:tc>
          <w:tcPr>
            <w:tcW w:w="794" w:type="dxa"/>
            <w:vAlign w:val="center"/>
          </w:tcPr>
          <w:p w:rsidR="00814668" w:rsidRDefault="00814668">
            <w:pPr>
              <w:pStyle w:val="ConsPlusNormal"/>
              <w:jc w:val="center"/>
            </w:pPr>
            <w:r>
              <w:t>итого</w:t>
            </w:r>
          </w:p>
        </w:tc>
      </w:tr>
      <w:tr w:rsidR="00814668" w:rsidRPr="00616C66">
        <w:tc>
          <w:tcPr>
            <w:tcW w:w="2694" w:type="dxa"/>
            <w:vAlign w:val="center"/>
          </w:tcPr>
          <w:p w:rsidR="00814668" w:rsidRDefault="00814668">
            <w:pPr>
              <w:pStyle w:val="ConsPlusNormal"/>
            </w:pPr>
            <w:r>
              <w:t>Территория</w:t>
            </w:r>
          </w:p>
        </w:tc>
        <w:tc>
          <w:tcPr>
            <w:tcW w:w="794" w:type="dxa"/>
            <w:vAlign w:val="center"/>
          </w:tcPr>
          <w:p w:rsidR="00814668" w:rsidRDefault="00814668">
            <w:pPr>
              <w:pStyle w:val="ConsPlusNormal"/>
              <w:jc w:val="center"/>
            </w:pPr>
            <w:r>
              <w:t>Ф</w:t>
            </w:r>
          </w:p>
        </w:tc>
        <w:tc>
          <w:tcPr>
            <w:tcW w:w="794" w:type="dxa"/>
            <w:vAlign w:val="center"/>
          </w:tcPr>
          <w:p w:rsidR="00814668" w:rsidRDefault="00814668">
            <w:pPr>
              <w:pStyle w:val="ConsPlusNormal"/>
              <w:jc w:val="center"/>
            </w:pPr>
            <w:r>
              <w:t>Р</w:t>
            </w:r>
          </w:p>
        </w:tc>
        <w:tc>
          <w:tcPr>
            <w:tcW w:w="794" w:type="dxa"/>
            <w:vAlign w:val="center"/>
          </w:tcPr>
          <w:p w:rsidR="00814668" w:rsidRDefault="00814668">
            <w:pPr>
              <w:pStyle w:val="ConsPlusNormal"/>
              <w:jc w:val="center"/>
            </w:pPr>
            <w:r>
              <w:t>М</w:t>
            </w:r>
          </w:p>
        </w:tc>
        <w:tc>
          <w:tcPr>
            <w:tcW w:w="794" w:type="dxa"/>
            <w:vAlign w:val="center"/>
          </w:tcPr>
          <w:p w:rsidR="00814668" w:rsidRDefault="00814668">
            <w:pPr>
              <w:pStyle w:val="ConsPlusNormal"/>
              <w:jc w:val="center"/>
            </w:pPr>
            <w:r>
              <w:t>В</w:t>
            </w:r>
          </w:p>
        </w:tc>
        <w:tc>
          <w:tcPr>
            <w:tcW w:w="794" w:type="dxa"/>
            <w:vAlign w:val="center"/>
          </w:tcPr>
          <w:p w:rsidR="00814668" w:rsidRDefault="00814668">
            <w:pPr>
              <w:pStyle w:val="ConsPlusNormal"/>
              <w:jc w:val="center"/>
            </w:pPr>
            <w:r>
              <w:t>Ф</w:t>
            </w:r>
          </w:p>
        </w:tc>
        <w:tc>
          <w:tcPr>
            <w:tcW w:w="794" w:type="dxa"/>
            <w:vAlign w:val="center"/>
          </w:tcPr>
          <w:p w:rsidR="00814668" w:rsidRDefault="00814668">
            <w:pPr>
              <w:pStyle w:val="ConsPlusNormal"/>
              <w:jc w:val="center"/>
            </w:pPr>
            <w:r>
              <w:t>Р</w:t>
            </w:r>
          </w:p>
        </w:tc>
        <w:tc>
          <w:tcPr>
            <w:tcW w:w="794" w:type="dxa"/>
            <w:vAlign w:val="center"/>
          </w:tcPr>
          <w:p w:rsidR="00814668" w:rsidRDefault="00814668">
            <w:pPr>
              <w:pStyle w:val="ConsPlusNormal"/>
              <w:jc w:val="center"/>
            </w:pPr>
            <w:r>
              <w:t>В</w:t>
            </w:r>
          </w:p>
        </w:tc>
        <w:tc>
          <w:tcPr>
            <w:tcW w:w="794" w:type="dxa"/>
            <w:vAlign w:val="center"/>
          </w:tcPr>
          <w:p w:rsidR="00814668" w:rsidRDefault="00814668">
            <w:pPr>
              <w:pStyle w:val="ConsPlusNormal"/>
              <w:jc w:val="center"/>
            </w:pPr>
            <w:r>
              <w:t>Ф</w:t>
            </w:r>
          </w:p>
        </w:tc>
        <w:tc>
          <w:tcPr>
            <w:tcW w:w="794" w:type="dxa"/>
            <w:vAlign w:val="center"/>
          </w:tcPr>
          <w:p w:rsidR="00814668" w:rsidRDefault="00814668">
            <w:pPr>
              <w:pStyle w:val="ConsPlusNormal"/>
              <w:jc w:val="center"/>
            </w:pPr>
            <w:r>
              <w:t>Р</w:t>
            </w:r>
          </w:p>
        </w:tc>
        <w:tc>
          <w:tcPr>
            <w:tcW w:w="794" w:type="dxa"/>
            <w:vAlign w:val="center"/>
          </w:tcPr>
          <w:p w:rsidR="00814668" w:rsidRDefault="00814668">
            <w:pPr>
              <w:pStyle w:val="ConsPlusNormal"/>
              <w:jc w:val="center"/>
            </w:pPr>
            <w:r>
              <w:t>В</w:t>
            </w:r>
          </w:p>
        </w:tc>
        <w:tc>
          <w:tcPr>
            <w:tcW w:w="794" w:type="dxa"/>
            <w:vAlign w:val="center"/>
          </w:tcPr>
          <w:p w:rsidR="00814668" w:rsidRDefault="00814668">
            <w:pPr>
              <w:pStyle w:val="ConsPlusNormal"/>
              <w:jc w:val="center"/>
            </w:pPr>
            <w:r>
              <w:t>Ф</w:t>
            </w:r>
          </w:p>
        </w:tc>
        <w:tc>
          <w:tcPr>
            <w:tcW w:w="794" w:type="dxa"/>
            <w:vAlign w:val="center"/>
          </w:tcPr>
          <w:p w:rsidR="00814668" w:rsidRDefault="00814668">
            <w:pPr>
              <w:pStyle w:val="ConsPlusNormal"/>
              <w:jc w:val="center"/>
            </w:pPr>
            <w:r>
              <w:t>Р</w:t>
            </w:r>
          </w:p>
        </w:tc>
        <w:tc>
          <w:tcPr>
            <w:tcW w:w="794" w:type="dxa"/>
            <w:vAlign w:val="center"/>
          </w:tcPr>
          <w:p w:rsidR="00814668" w:rsidRDefault="00814668">
            <w:pPr>
              <w:pStyle w:val="ConsPlusNormal"/>
              <w:jc w:val="center"/>
            </w:pPr>
            <w:r>
              <w:t>В</w:t>
            </w:r>
          </w:p>
        </w:tc>
        <w:tc>
          <w:tcPr>
            <w:tcW w:w="794" w:type="dxa"/>
            <w:vAlign w:val="center"/>
          </w:tcPr>
          <w:p w:rsidR="00814668" w:rsidRDefault="00814668">
            <w:pPr>
              <w:pStyle w:val="ConsPlusNormal"/>
              <w:jc w:val="center"/>
            </w:pPr>
            <w:r>
              <w:t>Ф</w:t>
            </w:r>
          </w:p>
        </w:tc>
        <w:tc>
          <w:tcPr>
            <w:tcW w:w="794" w:type="dxa"/>
            <w:vAlign w:val="center"/>
          </w:tcPr>
          <w:p w:rsidR="00814668" w:rsidRDefault="00814668">
            <w:pPr>
              <w:pStyle w:val="ConsPlusNormal"/>
              <w:jc w:val="center"/>
            </w:pPr>
            <w:r>
              <w:t>Р</w:t>
            </w:r>
          </w:p>
        </w:tc>
        <w:tc>
          <w:tcPr>
            <w:tcW w:w="794" w:type="dxa"/>
            <w:vAlign w:val="center"/>
          </w:tcPr>
          <w:p w:rsidR="00814668" w:rsidRDefault="00814668">
            <w:pPr>
              <w:pStyle w:val="ConsPlusNormal"/>
              <w:jc w:val="center"/>
            </w:pPr>
            <w:r>
              <w:t>М</w:t>
            </w:r>
          </w:p>
        </w:tc>
        <w:tc>
          <w:tcPr>
            <w:tcW w:w="794" w:type="dxa"/>
            <w:vAlign w:val="center"/>
          </w:tcPr>
          <w:p w:rsidR="00814668" w:rsidRDefault="00814668">
            <w:pPr>
              <w:pStyle w:val="ConsPlusNormal"/>
              <w:jc w:val="center"/>
            </w:pPr>
            <w:r>
              <w:t>В</w:t>
            </w:r>
          </w:p>
        </w:tc>
        <w:tc>
          <w:tcPr>
            <w:tcW w:w="794" w:type="dxa"/>
            <w:vAlign w:val="center"/>
          </w:tcPr>
          <w:p w:rsidR="00814668" w:rsidRDefault="00814668">
            <w:pPr>
              <w:pStyle w:val="ConsPlusNormal"/>
            </w:pPr>
          </w:p>
        </w:tc>
      </w:tr>
      <w:tr w:rsidR="00814668" w:rsidRPr="00616C66">
        <w:tc>
          <w:tcPr>
            <w:tcW w:w="2694" w:type="dxa"/>
            <w:vAlign w:val="center"/>
          </w:tcPr>
          <w:p w:rsidR="00814668" w:rsidRDefault="00814668">
            <w:pPr>
              <w:pStyle w:val="ConsPlusNormal"/>
            </w:pPr>
            <w:r>
              <w:t>г. Краснодар</w:t>
            </w:r>
          </w:p>
        </w:tc>
        <w:tc>
          <w:tcPr>
            <w:tcW w:w="794" w:type="dxa"/>
            <w:vAlign w:val="center"/>
          </w:tcPr>
          <w:p w:rsidR="00814668" w:rsidRDefault="00814668">
            <w:pPr>
              <w:pStyle w:val="ConsPlusNormal"/>
              <w:jc w:val="center"/>
            </w:pPr>
            <w:r>
              <w:t>3</w:t>
            </w:r>
          </w:p>
        </w:tc>
        <w:tc>
          <w:tcPr>
            <w:tcW w:w="794" w:type="dxa"/>
            <w:vAlign w:val="center"/>
          </w:tcPr>
          <w:p w:rsidR="00814668" w:rsidRDefault="00814668">
            <w:pPr>
              <w:pStyle w:val="ConsPlusNormal"/>
              <w:jc w:val="center"/>
            </w:pPr>
            <w:r>
              <w:t>279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118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78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16</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34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83</w:t>
            </w:r>
          </w:p>
        </w:tc>
        <w:tc>
          <w:tcPr>
            <w:tcW w:w="794" w:type="dxa"/>
            <w:vAlign w:val="center"/>
          </w:tcPr>
          <w:p w:rsidR="00814668" w:rsidRDefault="00814668">
            <w:pPr>
              <w:pStyle w:val="ConsPlusNormal"/>
              <w:jc w:val="center"/>
            </w:pPr>
            <w:r>
              <w:t>431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21</w:t>
            </w:r>
          </w:p>
        </w:tc>
        <w:tc>
          <w:tcPr>
            <w:tcW w:w="794" w:type="dxa"/>
            <w:vAlign w:val="center"/>
          </w:tcPr>
          <w:p w:rsidR="00814668" w:rsidRDefault="00814668">
            <w:pPr>
              <w:pStyle w:val="ConsPlusNormal"/>
              <w:jc w:val="center"/>
            </w:pPr>
            <w:r>
              <w:t>535</w:t>
            </w:r>
          </w:p>
        </w:tc>
      </w:tr>
      <w:tr w:rsidR="00814668" w:rsidRPr="00616C66">
        <w:tc>
          <w:tcPr>
            <w:tcW w:w="2694" w:type="dxa"/>
            <w:vAlign w:val="center"/>
          </w:tcPr>
          <w:p w:rsidR="00814668" w:rsidRDefault="00814668">
            <w:pPr>
              <w:pStyle w:val="ConsPlusNormal"/>
            </w:pPr>
            <w:r>
              <w:t>Абинский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257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231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257</w:t>
            </w:r>
          </w:p>
        </w:tc>
        <w:tc>
          <w:tcPr>
            <w:tcW w:w="794" w:type="dxa"/>
            <w:vAlign w:val="center"/>
          </w:tcPr>
          <w:p w:rsidR="00814668" w:rsidRDefault="00814668">
            <w:pPr>
              <w:pStyle w:val="ConsPlusNormal"/>
              <w:jc w:val="center"/>
            </w:pPr>
            <w:r>
              <w:t>70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239</w:t>
            </w:r>
          </w:p>
        </w:tc>
        <w:tc>
          <w:tcPr>
            <w:tcW w:w="794" w:type="dxa"/>
            <w:vAlign w:val="center"/>
          </w:tcPr>
          <w:p w:rsidR="00814668" w:rsidRDefault="00814668">
            <w:pPr>
              <w:pStyle w:val="ConsPlusNormal"/>
              <w:jc w:val="center"/>
            </w:pPr>
            <w:r>
              <w:t>566</w:t>
            </w:r>
          </w:p>
        </w:tc>
      </w:tr>
      <w:tr w:rsidR="00814668" w:rsidRPr="00616C66">
        <w:tc>
          <w:tcPr>
            <w:tcW w:w="2694" w:type="dxa"/>
            <w:vAlign w:val="center"/>
          </w:tcPr>
          <w:p w:rsidR="00814668" w:rsidRDefault="00814668">
            <w:pPr>
              <w:pStyle w:val="ConsPlusNormal"/>
            </w:pPr>
            <w:r>
              <w:t>г.-к. Анапа</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452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20</w:t>
            </w:r>
          </w:p>
        </w:tc>
        <w:tc>
          <w:tcPr>
            <w:tcW w:w="794" w:type="dxa"/>
            <w:vAlign w:val="center"/>
          </w:tcPr>
          <w:p w:rsidR="00814668" w:rsidRDefault="00814668">
            <w:pPr>
              <w:pStyle w:val="ConsPlusNormal"/>
              <w:jc w:val="center"/>
            </w:pPr>
            <w:r>
              <w:t>72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452</w:t>
            </w:r>
          </w:p>
        </w:tc>
        <w:tc>
          <w:tcPr>
            <w:tcW w:w="794" w:type="dxa"/>
            <w:vAlign w:val="center"/>
          </w:tcPr>
          <w:p w:rsidR="00814668" w:rsidRDefault="00814668">
            <w:pPr>
              <w:pStyle w:val="ConsPlusNormal"/>
              <w:jc w:val="center"/>
            </w:pPr>
            <w:r>
              <w:t>544</w:t>
            </w:r>
          </w:p>
        </w:tc>
      </w:tr>
      <w:tr w:rsidR="00814668" w:rsidRPr="00616C66">
        <w:tc>
          <w:tcPr>
            <w:tcW w:w="2694" w:type="dxa"/>
            <w:vAlign w:val="center"/>
          </w:tcPr>
          <w:p w:rsidR="00814668" w:rsidRDefault="00814668">
            <w:pPr>
              <w:pStyle w:val="ConsPlusNormal"/>
            </w:pPr>
            <w:r>
              <w:t>Апшеронский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56</w:t>
            </w: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jc w:val="center"/>
            </w:pPr>
            <w:r>
              <w:t>126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158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126</w:t>
            </w:r>
          </w:p>
        </w:tc>
        <w:tc>
          <w:tcPr>
            <w:tcW w:w="794" w:type="dxa"/>
            <w:vAlign w:val="center"/>
          </w:tcPr>
          <w:p w:rsidR="00814668" w:rsidRDefault="00814668">
            <w:pPr>
              <w:pStyle w:val="ConsPlusNormal"/>
              <w:jc w:val="center"/>
            </w:pPr>
            <w:r>
              <w:t>67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161</w:t>
            </w:r>
          </w:p>
        </w:tc>
        <w:tc>
          <w:tcPr>
            <w:tcW w:w="794" w:type="dxa"/>
            <w:vAlign w:val="center"/>
          </w:tcPr>
          <w:p w:rsidR="00814668" w:rsidRDefault="00814668">
            <w:pPr>
              <w:pStyle w:val="ConsPlusNormal"/>
              <w:jc w:val="center"/>
            </w:pPr>
            <w:r>
              <w:t>354</w:t>
            </w:r>
          </w:p>
        </w:tc>
      </w:tr>
      <w:tr w:rsidR="00814668" w:rsidRPr="00616C66">
        <w:tc>
          <w:tcPr>
            <w:tcW w:w="2694" w:type="dxa"/>
            <w:vAlign w:val="center"/>
          </w:tcPr>
          <w:p w:rsidR="00814668" w:rsidRDefault="00814668">
            <w:pPr>
              <w:pStyle w:val="ConsPlusNormal"/>
            </w:pPr>
            <w:r>
              <w:t>г. Армавир</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66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61</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13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w:t>
            </w:r>
          </w:p>
        </w:tc>
        <w:tc>
          <w:tcPr>
            <w:tcW w:w="794" w:type="dxa"/>
            <w:vAlign w:val="center"/>
          </w:tcPr>
          <w:p w:rsidR="00814668" w:rsidRDefault="00814668">
            <w:pPr>
              <w:pStyle w:val="ConsPlusNormal"/>
              <w:jc w:val="center"/>
            </w:pPr>
            <w:r>
              <w:t>93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202</w:t>
            </w:r>
          </w:p>
        </w:tc>
        <w:tc>
          <w:tcPr>
            <w:tcW w:w="794" w:type="dxa"/>
            <w:vAlign w:val="center"/>
          </w:tcPr>
          <w:p w:rsidR="00814668" w:rsidRDefault="00814668">
            <w:pPr>
              <w:pStyle w:val="ConsPlusNormal"/>
              <w:jc w:val="center"/>
            </w:pPr>
            <w:r>
              <w:t>308</w:t>
            </w:r>
          </w:p>
        </w:tc>
      </w:tr>
      <w:tr w:rsidR="00814668" w:rsidRPr="00616C66">
        <w:tc>
          <w:tcPr>
            <w:tcW w:w="2694" w:type="dxa"/>
            <w:vAlign w:val="center"/>
          </w:tcPr>
          <w:p w:rsidR="00814668" w:rsidRDefault="00814668">
            <w:pPr>
              <w:pStyle w:val="ConsPlusNormal"/>
            </w:pPr>
            <w:r>
              <w:t>Белоглинский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19</w:t>
            </w:r>
          </w:p>
        </w:tc>
        <w:tc>
          <w:tcPr>
            <w:tcW w:w="794" w:type="dxa"/>
            <w:vAlign w:val="center"/>
          </w:tcPr>
          <w:p w:rsidR="00814668" w:rsidRDefault="00814668">
            <w:pPr>
              <w:pStyle w:val="ConsPlusNormal"/>
              <w:jc w:val="center"/>
            </w:pPr>
            <w:r>
              <w:t>5</w:t>
            </w:r>
          </w:p>
        </w:tc>
        <w:tc>
          <w:tcPr>
            <w:tcW w:w="794" w:type="dxa"/>
            <w:vAlign w:val="center"/>
          </w:tcPr>
          <w:p w:rsidR="00814668" w:rsidRDefault="00814668">
            <w:pPr>
              <w:pStyle w:val="ConsPlusNormal"/>
              <w:jc w:val="center"/>
            </w:pPr>
            <w:r>
              <w:t>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218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7</w:t>
            </w:r>
          </w:p>
        </w:tc>
        <w:tc>
          <w:tcPr>
            <w:tcW w:w="794" w:type="dxa"/>
            <w:vAlign w:val="center"/>
          </w:tcPr>
          <w:p w:rsidR="00814668" w:rsidRDefault="00814668">
            <w:pPr>
              <w:pStyle w:val="ConsPlusNormal"/>
              <w:jc w:val="center"/>
            </w:pPr>
            <w:r>
              <w:t>28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224</w:t>
            </w:r>
          </w:p>
        </w:tc>
        <w:tc>
          <w:tcPr>
            <w:tcW w:w="794" w:type="dxa"/>
            <w:vAlign w:val="center"/>
          </w:tcPr>
          <w:p w:rsidR="00814668" w:rsidRDefault="00814668">
            <w:pPr>
              <w:pStyle w:val="ConsPlusNormal"/>
              <w:jc w:val="center"/>
            </w:pPr>
            <w:r>
              <w:t>259</w:t>
            </w:r>
          </w:p>
        </w:tc>
      </w:tr>
      <w:tr w:rsidR="00814668" w:rsidRPr="00616C66">
        <w:tc>
          <w:tcPr>
            <w:tcW w:w="2694" w:type="dxa"/>
            <w:vAlign w:val="center"/>
          </w:tcPr>
          <w:p w:rsidR="00814668" w:rsidRDefault="00814668">
            <w:pPr>
              <w:pStyle w:val="ConsPlusNormal"/>
            </w:pPr>
            <w:r>
              <w:t>Белореченский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86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150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86</w:t>
            </w:r>
          </w:p>
        </w:tc>
        <w:tc>
          <w:tcPr>
            <w:tcW w:w="794" w:type="dxa"/>
            <w:vAlign w:val="center"/>
          </w:tcPr>
          <w:p w:rsidR="00814668" w:rsidRDefault="00814668">
            <w:pPr>
              <w:pStyle w:val="ConsPlusNormal"/>
              <w:jc w:val="center"/>
            </w:pPr>
            <w:r>
              <w:t>82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154</w:t>
            </w:r>
          </w:p>
        </w:tc>
        <w:tc>
          <w:tcPr>
            <w:tcW w:w="794" w:type="dxa"/>
            <w:vAlign w:val="center"/>
          </w:tcPr>
          <w:p w:rsidR="00814668" w:rsidRDefault="00814668">
            <w:pPr>
              <w:pStyle w:val="ConsPlusNormal"/>
              <w:jc w:val="center"/>
            </w:pPr>
            <w:r>
              <w:t>322</w:t>
            </w:r>
          </w:p>
        </w:tc>
      </w:tr>
      <w:tr w:rsidR="00814668" w:rsidRPr="00616C66">
        <w:tc>
          <w:tcPr>
            <w:tcW w:w="2694" w:type="dxa"/>
            <w:vAlign w:val="center"/>
          </w:tcPr>
          <w:p w:rsidR="00814668" w:rsidRDefault="00814668">
            <w:pPr>
              <w:pStyle w:val="ConsPlusNormal"/>
            </w:pPr>
            <w:r>
              <w:t>Брюховецкий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97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131</w:t>
            </w:r>
          </w:p>
        </w:tc>
        <w:tc>
          <w:tcPr>
            <w:tcW w:w="794" w:type="dxa"/>
            <w:vAlign w:val="center"/>
          </w:tcPr>
          <w:p w:rsidR="00814668" w:rsidRDefault="00814668">
            <w:pPr>
              <w:pStyle w:val="ConsPlusNormal"/>
              <w:jc w:val="center"/>
            </w:pPr>
            <w:r>
              <w:t>40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97</w:t>
            </w:r>
          </w:p>
        </w:tc>
        <w:tc>
          <w:tcPr>
            <w:tcW w:w="794" w:type="dxa"/>
            <w:vAlign w:val="center"/>
          </w:tcPr>
          <w:p w:rsidR="00814668" w:rsidRDefault="00814668">
            <w:pPr>
              <w:pStyle w:val="ConsPlusNormal"/>
              <w:jc w:val="center"/>
            </w:pPr>
            <w:r>
              <w:t>268</w:t>
            </w:r>
          </w:p>
        </w:tc>
      </w:tr>
      <w:tr w:rsidR="00814668" w:rsidRPr="00616C66">
        <w:tc>
          <w:tcPr>
            <w:tcW w:w="2694" w:type="dxa"/>
            <w:vAlign w:val="center"/>
          </w:tcPr>
          <w:p w:rsidR="00814668" w:rsidRDefault="00814668">
            <w:pPr>
              <w:pStyle w:val="ConsPlusNormal"/>
            </w:pPr>
            <w:r>
              <w:t>Выселковский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182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182</w:t>
            </w:r>
          </w:p>
        </w:tc>
        <w:tc>
          <w:tcPr>
            <w:tcW w:w="794" w:type="dxa"/>
            <w:vAlign w:val="center"/>
          </w:tcPr>
          <w:p w:rsidR="00814668" w:rsidRDefault="00814668">
            <w:pPr>
              <w:pStyle w:val="ConsPlusNormal"/>
              <w:jc w:val="center"/>
            </w:pPr>
            <w:r>
              <w:t>65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w:t>
            </w:r>
          </w:p>
        </w:tc>
        <w:tc>
          <w:tcPr>
            <w:tcW w:w="794" w:type="dxa"/>
            <w:vAlign w:val="center"/>
          </w:tcPr>
          <w:p w:rsidR="00814668" w:rsidRDefault="00814668">
            <w:pPr>
              <w:pStyle w:val="ConsPlusNormal"/>
              <w:jc w:val="center"/>
            </w:pPr>
            <w:r>
              <w:t>261</w:t>
            </w:r>
          </w:p>
        </w:tc>
      </w:tr>
      <w:tr w:rsidR="00814668" w:rsidRPr="00616C66">
        <w:tc>
          <w:tcPr>
            <w:tcW w:w="2694" w:type="dxa"/>
            <w:vAlign w:val="center"/>
          </w:tcPr>
          <w:p w:rsidR="00814668" w:rsidRDefault="00814668">
            <w:pPr>
              <w:pStyle w:val="ConsPlusNormal"/>
            </w:pPr>
            <w:r>
              <w:t>г.-к. Геленджик</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62</w:t>
            </w:r>
          </w:p>
        </w:tc>
        <w:tc>
          <w:tcPr>
            <w:tcW w:w="794" w:type="dxa"/>
            <w:vAlign w:val="center"/>
          </w:tcPr>
          <w:p w:rsidR="00814668" w:rsidRDefault="00814668">
            <w:pPr>
              <w:pStyle w:val="ConsPlusNormal"/>
              <w:jc w:val="center"/>
            </w:pPr>
            <w:r>
              <w:t>21</w:t>
            </w:r>
          </w:p>
        </w:tc>
        <w:tc>
          <w:tcPr>
            <w:tcW w:w="794" w:type="dxa"/>
            <w:vAlign w:val="center"/>
          </w:tcPr>
          <w:p w:rsidR="00814668" w:rsidRDefault="00814668">
            <w:pPr>
              <w:pStyle w:val="ConsPlusNormal"/>
              <w:jc w:val="center"/>
            </w:pPr>
            <w:r>
              <w:t>14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218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w:t>
            </w:r>
          </w:p>
        </w:tc>
        <w:tc>
          <w:tcPr>
            <w:tcW w:w="794" w:type="dxa"/>
            <w:vAlign w:val="center"/>
          </w:tcPr>
          <w:p w:rsidR="00814668" w:rsidRDefault="00814668">
            <w:pPr>
              <w:pStyle w:val="ConsPlusNormal"/>
              <w:jc w:val="center"/>
            </w:pPr>
            <w:r>
              <w:t>92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271</w:t>
            </w:r>
          </w:p>
        </w:tc>
        <w:tc>
          <w:tcPr>
            <w:tcW w:w="794" w:type="dxa"/>
            <w:vAlign w:val="center"/>
          </w:tcPr>
          <w:p w:rsidR="00814668" w:rsidRDefault="00814668">
            <w:pPr>
              <w:pStyle w:val="ConsPlusNormal"/>
              <w:jc w:val="center"/>
            </w:pPr>
            <w:r>
              <w:t>377</w:t>
            </w:r>
          </w:p>
        </w:tc>
      </w:tr>
      <w:tr w:rsidR="00814668" w:rsidRPr="00616C66">
        <w:tc>
          <w:tcPr>
            <w:tcW w:w="2694" w:type="dxa"/>
            <w:vAlign w:val="center"/>
          </w:tcPr>
          <w:p w:rsidR="00814668" w:rsidRDefault="00814668">
            <w:pPr>
              <w:pStyle w:val="ConsPlusNormal"/>
            </w:pPr>
            <w:r>
              <w:t>г. Горячий Ключ</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30</w:t>
            </w:r>
          </w:p>
        </w:tc>
        <w:tc>
          <w:tcPr>
            <w:tcW w:w="794" w:type="dxa"/>
            <w:vAlign w:val="center"/>
          </w:tcPr>
          <w:p w:rsidR="00814668" w:rsidRDefault="00814668">
            <w:pPr>
              <w:pStyle w:val="ConsPlusNormal"/>
              <w:jc w:val="center"/>
            </w:pPr>
            <w:r>
              <w:t>19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181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6</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0</w:t>
            </w:r>
          </w:p>
        </w:tc>
        <w:tc>
          <w:tcPr>
            <w:tcW w:w="794" w:type="dxa"/>
            <w:vAlign w:val="center"/>
          </w:tcPr>
          <w:p w:rsidR="00814668" w:rsidRDefault="00814668">
            <w:pPr>
              <w:pStyle w:val="ConsPlusNormal"/>
              <w:jc w:val="center"/>
            </w:pPr>
            <w:r>
              <w:t>37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208</w:t>
            </w:r>
          </w:p>
        </w:tc>
        <w:tc>
          <w:tcPr>
            <w:tcW w:w="794" w:type="dxa"/>
            <w:vAlign w:val="center"/>
          </w:tcPr>
          <w:p w:rsidR="00814668" w:rsidRDefault="00814668">
            <w:pPr>
              <w:pStyle w:val="ConsPlusNormal"/>
              <w:jc w:val="center"/>
            </w:pPr>
            <w:r>
              <w:t>245</w:t>
            </w:r>
          </w:p>
        </w:tc>
      </w:tr>
      <w:tr w:rsidR="00814668" w:rsidRPr="00616C66">
        <w:tc>
          <w:tcPr>
            <w:tcW w:w="2694" w:type="dxa"/>
            <w:vAlign w:val="center"/>
          </w:tcPr>
          <w:p w:rsidR="00814668" w:rsidRDefault="00814668">
            <w:pPr>
              <w:pStyle w:val="ConsPlusNormal"/>
            </w:pPr>
            <w:r>
              <w:t>Гулькевичский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65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150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112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150</w:t>
            </w:r>
          </w:p>
        </w:tc>
        <w:tc>
          <w:tcPr>
            <w:tcW w:w="794" w:type="dxa"/>
            <w:vAlign w:val="center"/>
          </w:tcPr>
          <w:p w:rsidR="00814668" w:rsidRDefault="00814668">
            <w:pPr>
              <w:pStyle w:val="ConsPlusNormal"/>
              <w:jc w:val="center"/>
            </w:pPr>
            <w:r>
              <w:t>101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115</w:t>
            </w:r>
          </w:p>
        </w:tc>
        <w:tc>
          <w:tcPr>
            <w:tcW w:w="794" w:type="dxa"/>
            <w:vAlign w:val="center"/>
          </w:tcPr>
          <w:p w:rsidR="00814668" w:rsidRDefault="00814668">
            <w:pPr>
              <w:pStyle w:val="ConsPlusNormal"/>
              <w:jc w:val="center"/>
            </w:pPr>
            <w:r>
              <w:t>366</w:t>
            </w:r>
          </w:p>
        </w:tc>
      </w:tr>
      <w:tr w:rsidR="00814668" w:rsidRPr="00616C66">
        <w:tc>
          <w:tcPr>
            <w:tcW w:w="2694" w:type="dxa"/>
            <w:vAlign w:val="center"/>
          </w:tcPr>
          <w:p w:rsidR="00814668" w:rsidRDefault="00814668">
            <w:pPr>
              <w:pStyle w:val="ConsPlusNormal"/>
            </w:pPr>
            <w:r>
              <w:t>Динской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32</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350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350</w:t>
            </w:r>
          </w:p>
        </w:tc>
        <w:tc>
          <w:tcPr>
            <w:tcW w:w="794" w:type="dxa"/>
            <w:vAlign w:val="center"/>
          </w:tcPr>
          <w:p w:rsidR="00814668" w:rsidRDefault="00814668">
            <w:pPr>
              <w:pStyle w:val="ConsPlusNormal"/>
              <w:jc w:val="center"/>
            </w:pPr>
            <w:r>
              <w:t>70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152</w:t>
            </w:r>
          </w:p>
        </w:tc>
        <w:tc>
          <w:tcPr>
            <w:tcW w:w="794" w:type="dxa"/>
            <w:vAlign w:val="center"/>
          </w:tcPr>
          <w:p w:rsidR="00814668" w:rsidRDefault="00814668">
            <w:pPr>
              <w:pStyle w:val="ConsPlusNormal"/>
              <w:jc w:val="center"/>
            </w:pPr>
            <w:r>
              <w:t>572</w:t>
            </w:r>
          </w:p>
        </w:tc>
      </w:tr>
      <w:tr w:rsidR="00814668" w:rsidRPr="00616C66">
        <w:tc>
          <w:tcPr>
            <w:tcW w:w="2694" w:type="dxa"/>
            <w:vAlign w:val="center"/>
          </w:tcPr>
          <w:p w:rsidR="00814668" w:rsidRDefault="00814668">
            <w:pPr>
              <w:pStyle w:val="ConsPlusNormal"/>
            </w:pPr>
            <w:r>
              <w:t>Ейский район</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22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163</w:t>
            </w: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jc w:val="center"/>
            </w:pPr>
            <w:r>
              <w:t>74</w:t>
            </w:r>
          </w:p>
        </w:tc>
        <w:tc>
          <w:tcPr>
            <w:tcW w:w="794" w:type="dxa"/>
            <w:vAlign w:val="center"/>
          </w:tcPr>
          <w:p w:rsidR="00814668" w:rsidRDefault="00814668">
            <w:pPr>
              <w:pStyle w:val="ConsPlusNormal"/>
              <w:jc w:val="center"/>
            </w:pPr>
            <w:r>
              <w:t>10</w:t>
            </w:r>
          </w:p>
        </w:tc>
        <w:tc>
          <w:tcPr>
            <w:tcW w:w="794" w:type="dxa"/>
            <w:vAlign w:val="center"/>
          </w:tcPr>
          <w:p w:rsidR="00814668" w:rsidRDefault="00814668">
            <w:pPr>
              <w:pStyle w:val="ConsPlusNormal"/>
              <w:jc w:val="center"/>
            </w:pPr>
            <w:r>
              <w:t>66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109</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24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70</w:t>
            </w:r>
          </w:p>
        </w:tc>
        <w:tc>
          <w:tcPr>
            <w:tcW w:w="794" w:type="dxa"/>
            <w:vAlign w:val="center"/>
          </w:tcPr>
          <w:p w:rsidR="00814668" w:rsidRDefault="00814668">
            <w:pPr>
              <w:pStyle w:val="ConsPlusNormal"/>
              <w:jc w:val="center"/>
            </w:pPr>
            <w:r>
              <w:t>120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282</w:t>
            </w:r>
          </w:p>
        </w:tc>
        <w:tc>
          <w:tcPr>
            <w:tcW w:w="794" w:type="dxa"/>
            <w:vAlign w:val="center"/>
          </w:tcPr>
          <w:p w:rsidR="00814668" w:rsidRDefault="00814668">
            <w:pPr>
              <w:pStyle w:val="ConsPlusNormal"/>
              <w:jc w:val="center"/>
            </w:pPr>
            <w:r>
              <w:t>472</w:t>
            </w:r>
          </w:p>
        </w:tc>
      </w:tr>
      <w:tr w:rsidR="00814668" w:rsidRPr="00616C66">
        <w:tc>
          <w:tcPr>
            <w:tcW w:w="2694" w:type="dxa"/>
            <w:vAlign w:val="center"/>
          </w:tcPr>
          <w:p w:rsidR="00814668" w:rsidRDefault="00814668">
            <w:pPr>
              <w:pStyle w:val="ConsPlusNormal"/>
            </w:pPr>
            <w:r>
              <w:t>Кавказский район</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39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46</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26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343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27</w:t>
            </w:r>
          </w:p>
        </w:tc>
        <w:tc>
          <w:tcPr>
            <w:tcW w:w="794" w:type="dxa"/>
            <w:vAlign w:val="center"/>
          </w:tcPr>
          <w:p w:rsidR="00814668" w:rsidRDefault="00814668">
            <w:pPr>
              <w:pStyle w:val="ConsPlusNormal"/>
              <w:jc w:val="center"/>
            </w:pPr>
            <w:r>
              <w:t>97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345</w:t>
            </w:r>
          </w:p>
        </w:tc>
        <w:tc>
          <w:tcPr>
            <w:tcW w:w="794" w:type="dxa"/>
            <w:vAlign w:val="center"/>
          </w:tcPr>
          <w:p w:rsidR="00814668" w:rsidRDefault="00814668">
            <w:pPr>
              <w:pStyle w:val="ConsPlusNormal"/>
              <w:jc w:val="center"/>
            </w:pPr>
            <w:r>
              <w:t>469</w:t>
            </w:r>
          </w:p>
        </w:tc>
      </w:tr>
      <w:tr w:rsidR="00814668" w:rsidRPr="00616C66">
        <w:tc>
          <w:tcPr>
            <w:tcW w:w="2694" w:type="dxa"/>
            <w:vAlign w:val="center"/>
          </w:tcPr>
          <w:p w:rsidR="00814668" w:rsidRDefault="00814668">
            <w:pPr>
              <w:pStyle w:val="ConsPlusNormal"/>
            </w:pPr>
            <w:r>
              <w:t>Калининский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36</w:t>
            </w:r>
          </w:p>
        </w:tc>
        <w:tc>
          <w:tcPr>
            <w:tcW w:w="794" w:type="dxa"/>
            <w:vAlign w:val="center"/>
          </w:tcPr>
          <w:p w:rsidR="00814668" w:rsidRDefault="00814668">
            <w:pPr>
              <w:pStyle w:val="ConsPlusNormal"/>
              <w:jc w:val="center"/>
            </w:pPr>
            <w:r>
              <w:t>4</w:t>
            </w:r>
          </w:p>
        </w:tc>
        <w:tc>
          <w:tcPr>
            <w:tcW w:w="794" w:type="dxa"/>
            <w:vAlign w:val="center"/>
          </w:tcPr>
          <w:p w:rsidR="00814668" w:rsidRDefault="00814668">
            <w:pPr>
              <w:pStyle w:val="ConsPlusNormal"/>
              <w:jc w:val="center"/>
            </w:pPr>
            <w:r>
              <w:t>104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115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104</w:t>
            </w:r>
          </w:p>
        </w:tc>
        <w:tc>
          <w:tcPr>
            <w:tcW w:w="794" w:type="dxa"/>
            <w:vAlign w:val="center"/>
          </w:tcPr>
          <w:p w:rsidR="00814668" w:rsidRDefault="00814668">
            <w:pPr>
              <w:pStyle w:val="ConsPlusNormal"/>
              <w:jc w:val="center"/>
            </w:pPr>
            <w:r>
              <w:t>46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127</w:t>
            </w:r>
          </w:p>
        </w:tc>
        <w:tc>
          <w:tcPr>
            <w:tcW w:w="794" w:type="dxa"/>
            <w:vAlign w:val="center"/>
          </w:tcPr>
          <w:p w:rsidR="00814668" w:rsidRDefault="00814668">
            <w:pPr>
              <w:pStyle w:val="ConsPlusNormal"/>
              <w:jc w:val="center"/>
            </w:pPr>
            <w:r>
              <w:t>277</w:t>
            </w:r>
          </w:p>
        </w:tc>
      </w:tr>
      <w:tr w:rsidR="00814668" w:rsidRPr="00616C66">
        <w:tc>
          <w:tcPr>
            <w:tcW w:w="2694" w:type="dxa"/>
            <w:vAlign w:val="center"/>
          </w:tcPr>
          <w:p w:rsidR="00814668" w:rsidRDefault="00814668">
            <w:pPr>
              <w:pStyle w:val="ConsPlusNormal"/>
            </w:pPr>
            <w:r>
              <w:t>Каневский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283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116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283</w:t>
            </w:r>
          </w:p>
        </w:tc>
        <w:tc>
          <w:tcPr>
            <w:tcW w:w="794" w:type="dxa"/>
            <w:vAlign w:val="center"/>
          </w:tcPr>
          <w:p w:rsidR="00814668" w:rsidRDefault="00814668">
            <w:pPr>
              <w:pStyle w:val="ConsPlusNormal"/>
              <w:jc w:val="center"/>
            </w:pPr>
            <w:r>
              <w:t>48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121</w:t>
            </w:r>
          </w:p>
        </w:tc>
        <w:tc>
          <w:tcPr>
            <w:tcW w:w="794" w:type="dxa"/>
            <w:vAlign w:val="center"/>
          </w:tcPr>
          <w:p w:rsidR="00814668" w:rsidRDefault="00814668">
            <w:pPr>
              <w:pStyle w:val="ConsPlusNormal"/>
              <w:jc w:val="center"/>
            </w:pPr>
            <w:r>
              <w:t>452</w:t>
            </w:r>
          </w:p>
        </w:tc>
      </w:tr>
      <w:tr w:rsidR="00814668" w:rsidRPr="00616C66">
        <w:tc>
          <w:tcPr>
            <w:tcW w:w="2694" w:type="dxa"/>
            <w:vAlign w:val="center"/>
          </w:tcPr>
          <w:p w:rsidR="00814668" w:rsidRDefault="00814668">
            <w:pPr>
              <w:pStyle w:val="ConsPlusNormal"/>
            </w:pPr>
            <w:r>
              <w:t>Кореновский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330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185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330</w:t>
            </w:r>
          </w:p>
        </w:tc>
        <w:tc>
          <w:tcPr>
            <w:tcW w:w="794" w:type="dxa"/>
            <w:vAlign w:val="center"/>
          </w:tcPr>
          <w:p w:rsidR="00814668" w:rsidRDefault="00814668">
            <w:pPr>
              <w:pStyle w:val="ConsPlusNormal"/>
              <w:jc w:val="center"/>
            </w:pPr>
            <w:r>
              <w:t>33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185</w:t>
            </w:r>
          </w:p>
        </w:tc>
        <w:tc>
          <w:tcPr>
            <w:tcW w:w="794" w:type="dxa"/>
            <w:vAlign w:val="center"/>
          </w:tcPr>
          <w:p w:rsidR="00814668" w:rsidRDefault="00814668">
            <w:pPr>
              <w:pStyle w:val="ConsPlusNormal"/>
              <w:jc w:val="center"/>
            </w:pPr>
            <w:r>
              <w:t>548</w:t>
            </w:r>
          </w:p>
        </w:tc>
      </w:tr>
      <w:tr w:rsidR="00814668" w:rsidRPr="00616C66">
        <w:tc>
          <w:tcPr>
            <w:tcW w:w="2694" w:type="dxa"/>
            <w:vAlign w:val="center"/>
          </w:tcPr>
          <w:p w:rsidR="00814668" w:rsidRDefault="00814668">
            <w:pPr>
              <w:pStyle w:val="ConsPlusNormal"/>
            </w:pPr>
            <w:r>
              <w:t>Красноармейский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40</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189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jc w:val="center"/>
            </w:pPr>
            <w:r>
              <w:t>56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207</w:t>
            </w:r>
          </w:p>
        </w:tc>
        <w:tc>
          <w:tcPr>
            <w:tcW w:w="794" w:type="dxa"/>
            <w:vAlign w:val="center"/>
          </w:tcPr>
          <w:p w:rsidR="00814668" w:rsidRDefault="00814668">
            <w:pPr>
              <w:pStyle w:val="ConsPlusNormal"/>
              <w:jc w:val="center"/>
            </w:pPr>
            <w:r>
              <w:t>265</w:t>
            </w:r>
          </w:p>
        </w:tc>
      </w:tr>
      <w:tr w:rsidR="00814668" w:rsidRPr="00616C66">
        <w:tc>
          <w:tcPr>
            <w:tcW w:w="2694" w:type="dxa"/>
            <w:vAlign w:val="center"/>
          </w:tcPr>
          <w:p w:rsidR="00814668" w:rsidRDefault="00814668">
            <w:pPr>
              <w:pStyle w:val="ConsPlusNormal"/>
            </w:pPr>
            <w:r>
              <w:t>Крыловский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167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167</w:t>
            </w:r>
          </w:p>
        </w:tc>
        <w:tc>
          <w:tcPr>
            <w:tcW w:w="794" w:type="dxa"/>
            <w:vAlign w:val="center"/>
          </w:tcPr>
          <w:p w:rsidR="00814668" w:rsidRDefault="00814668">
            <w:pPr>
              <w:pStyle w:val="ConsPlusNormal"/>
              <w:jc w:val="center"/>
            </w:pPr>
            <w:r>
              <w:t>30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26</w:t>
            </w:r>
          </w:p>
        </w:tc>
        <w:tc>
          <w:tcPr>
            <w:tcW w:w="794" w:type="dxa"/>
            <w:vAlign w:val="center"/>
          </w:tcPr>
          <w:p w:rsidR="00814668" w:rsidRDefault="00814668">
            <w:pPr>
              <w:pStyle w:val="ConsPlusNormal"/>
              <w:jc w:val="center"/>
            </w:pPr>
            <w:r>
              <w:t>223</w:t>
            </w:r>
          </w:p>
        </w:tc>
      </w:tr>
      <w:tr w:rsidR="00814668" w:rsidRPr="00616C66">
        <w:tc>
          <w:tcPr>
            <w:tcW w:w="2694" w:type="dxa"/>
            <w:vAlign w:val="center"/>
          </w:tcPr>
          <w:p w:rsidR="00814668" w:rsidRDefault="00814668">
            <w:pPr>
              <w:pStyle w:val="ConsPlusNormal"/>
            </w:pPr>
            <w:r>
              <w:t>Крымский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69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303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148</w:t>
            </w:r>
          </w:p>
        </w:tc>
        <w:tc>
          <w:tcPr>
            <w:tcW w:w="794" w:type="dxa"/>
            <w:vAlign w:val="center"/>
          </w:tcPr>
          <w:p w:rsidR="00814668" w:rsidRDefault="00814668">
            <w:pPr>
              <w:pStyle w:val="ConsPlusNormal"/>
              <w:jc w:val="center"/>
            </w:pPr>
            <w:r>
              <w:t>90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303</w:t>
            </w:r>
          </w:p>
        </w:tc>
        <w:tc>
          <w:tcPr>
            <w:tcW w:w="794" w:type="dxa"/>
            <w:vAlign w:val="center"/>
          </w:tcPr>
          <w:p w:rsidR="00814668" w:rsidRDefault="00814668">
            <w:pPr>
              <w:pStyle w:val="ConsPlusNormal"/>
              <w:jc w:val="center"/>
            </w:pPr>
            <w:r>
              <w:t>541</w:t>
            </w:r>
          </w:p>
        </w:tc>
      </w:tr>
      <w:tr w:rsidR="00814668" w:rsidRPr="00616C66">
        <w:tc>
          <w:tcPr>
            <w:tcW w:w="2694" w:type="dxa"/>
            <w:vAlign w:val="center"/>
          </w:tcPr>
          <w:p w:rsidR="00814668" w:rsidRDefault="00814668">
            <w:pPr>
              <w:pStyle w:val="ConsPlusNormal"/>
            </w:pPr>
            <w:r>
              <w:t>Курганинский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547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547</w:t>
            </w:r>
          </w:p>
        </w:tc>
        <w:tc>
          <w:tcPr>
            <w:tcW w:w="794" w:type="dxa"/>
            <w:vAlign w:val="center"/>
          </w:tcPr>
          <w:p w:rsidR="00814668" w:rsidRDefault="00814668">
            <w:pPr>
              <w:pStyle w:val="ConsPlusNormal"/>
              <w:jc w:val="center"/>
            </w:pPr>
            <w:r>
              <w:t>61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146</w:t>
            </w:r>
          </w:p>
        </w:tc>
        <w:tc>
          <w:tcPr>
            <w:tcW w:w="794" w:type="dxa"/>
            <w:vAlign w:val="center"/>
          </w:tcPr>
          <w:p w:rsidR="00814668" w:rsidRDefault="00814668">
            <w:pPr>
              <w:pStyle w:val="ConsPlusNormal"/>
              <w:jc w:val="center"/>
            </w:pPr>
            <w:r>
              <w:t>754</w:t>
            </w:r>
          </w:p>
        </w:tc>
      </w:tr>
      <w:tr w:rsidR="00814668" w:rsidRPr="00616C66">
        <w:tc>
          <w:tcPr>
            <w:tcW w:w="2694" w:type="dxa"/>
            <w:vAlign w:val="center"/>
          </w:tcPr>
          <w:p w:rsidR="00814668" w:rsidRDefault="00814668">
            <w:pPr>
              <w:pStyle w:val="ConsPlusNormal"/>
            </w:pPr>
            <w:r>
              <w:t>Кущевский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180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180</w:t>
            </w:r>
          </w:p>
        </w:tc>
        <w:tc>
          <w:tcPr>
            <w:tcW w:w="794" w:type="dxa"/>
            <w:vAlign w:val="center"/>
          </w:tcPr>
          <w:p w:rsidR="00814668" w:rsidRDefault="00814668">
            <w:pPr>
              <w:pStyle w:val="ConsPlusNormal"/>
              <w:jc w:val="center"/>
            </w:pPr>
            <w:r>
              <w:t>85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36</w:t>
            </w:r>
          </w:p>
        </w:tc>
        <w:tc>
          <w:tcPr>
            <w:tcW w:w="794" w:type="dxa"/>
            <w:vAlign w:val="center"/>
          </w:tcPr>
          <w:p w:rsidR="00814668" w:rsidRDefault="00814668">
            <w:pPr>
              <w:pStyle w:val="ConsPlusNormal"/>
              <w:jc w:val="center"/>
            </w:pPr>
            <w:r>
              <w:t>301</w:t>
            </w:r>
          </w:p>
        </w:tc>
      </w:tr>
      <w:tr w:rsidR="00814668" w:rsidRPr="00616C66">
        <w:tc>
          <w:tcPr>
            <w:tcW w:w="2694" w:type="dxa"/>
            <w:vAlign w:val="center"/>
          </w:tcPr>
          <w:p w:rsidR="00814668" w:rsidRDefault="00814668">
            <w:pPr>
              <w:pStyle w:val="ConsPlusNormal"/>
            </w:pPr>
            <w:r>
              <w:t>Лабинский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197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313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197</w:t>
            </w:r>
          </w:p>
        </w:tc>
        <w:tc>
          <w:tcPr>
            <w:tcW w:w="794" w:type="dxa"/>
            <w:vAlign w:val="center"/>
          </w:tcPr>
          <w:p w:rsidR="00814668" w:rsidRDefault="00814668">
            <w:pPr>
              <w:pStyle w:val="ConsPlusNormal"/>
              <w:jc w:val="center"/>
            </w:pPr>
            <w:r>
              <w:t>96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313</w:t>
            </w:r>
          </w:p>
        </w:tc>
        <w:tc>
          <w:tcPr>
            <w:tcW w:w="794" w:type="dxa"/>
            <w:vAlign w:val="center"/>
          </w:tcPr>
          <w:p w:rsidR="00814668" w:rsidRDefault="00814668">
            <w:pPr>
              <w:pStyle w:val="ConsPlusNormal"/>
              <w:jc w:val="center"/>
            </w:pPr>
            <w:r>
              <w:t>606</w:t>
            </w:r>
          </w:p>
        </w:tc>
      </w:tr>
      <w:tr w:rsidR="00814668" w:rsidRPr="00616C66">
        <w:tc>
          <w:tcPr>
            <w:tcW w:w="2694" w:type="dxa"/>
            <w:vAlign w:val="center"/>
          </w:tcPr>
          <w:p w:rsidR="00814668" w:rsidRDefault="00814668">
            <w:pPr>
              <w:pStyle w:val="ConsPlusNormal"/>
            </w:pPr>
            <w:r>
              <w:t>Ленинградский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85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137</w:t>
            </w:r>
          </w:p>
        </w:tc>
        <w:tc>
          <w:tcPr>
            <w:tcW w:w="794" w:type="dxa"/>
            <w:vAlign w:val="center"/>
          </w:tcPr>
          <w:p w:rsidR="00814668" w:rsidRDefault="00814668">
            <w:pPr>
              <w:pStyle w:val="ConsPlusNormal"/>
              <w:jc w:val="center"/>
            </w:pPr>
            <w:r>
              <w:t>64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90</w:t>
            </w:r>
          </w:p>
        </w:tc>
        <w:tc>
          <w:tcPr>
            <w:tcW w:w="794" w:type="dxa"/>
            <w:vAlign w:val="center"/>
          </w:tcPr>
          <w:p w:rsidR="00814668" w:rsidRDefault="00814668">
            <w:pPr>
              <w:pStyle w:val="ConsPlusNormal"/>
              <w:jc w:val="center"/>
            </w:pPr>
            <w:r>
              <w:t>291</w:t>
            </w:r>
          </w:p>
        </w:tc>
      </w:tr>
      <w:tr w:rsidR="00814668" w:rsidRPr="00616C66">
        <w:tc>
          <w:tcPr>
            <w:tcW w:w="2694" w:type="dxa"/>
            <w:vAlign w:val="center"/>
          </w:tcPr>
          <w:p w:rsidR="00814668" w:rsidRDefault="00814668">
            <w:pPr>
              <w:pStyle w:val="ConsPlusNormal"/>
            </w:pPr>
            <w:r>
              <w:t>Мостовский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286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139</w:t>
            </w:r>
          </w:p>
        </w:tc>
        <w:tc>
          <w:tcPr>
            <w:tcW w:w="794" w:type="dxa"/>
            <w:vAlign w:val="center"/>
          </w:tcPr>
          <w:p w:rsidR="00814668" w:rsidRDefault="00814668">
            <w:pPr>
              <w:pStyle w:val="ConsPlusNormal"/>
              <w:jc w:val="center"/>
            </w:pPr>
            <w:r>
              <w:t>75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286</w:t>
            </w:r>
          </w:p>
        </w:tc>
        <w:tc>
          <w:tcPr>
            <w:tcW w:w="794" w:type="dxa"/>
            <w:vAlign w:val="center"/>
          </w:tcPr>
          <w:p w:rsidR="00814668" w:rsidRDefault="00814668">
            <w:pPr>
              <w:pStyle w:val="ConsPlusNormal"/>
              <w:jc w:val="center"/>
            </w:pPr>
            <w:r>
              <w:t>500</w:t>
            </w:r>
          </w:p>
        </w:tc>
      </w:tr>
      <w:tr w:rsidR="00814668" w:rsidRPr="00616C66">
        <w:tc>
          <w:tcPr>
            <w:tcW w:w="2694" w:type="dxa"/>
            <w:vAlign w:val="center"/>
          </w:tcPr>
          <w:p w:rsidR="00814668" w:rsidRDefault="00814668">
            <w:pPr>
              <w:pStyle w:val="ConsPlusNormal"/>
            </w:pPr>
            <w:r>
              <w:t>Новокубанский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35</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56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260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57</w:t>
            </w:r>
          </w:p>
        </w:tc>
        <w:tc>
          <w:tcPr>
            <w:tcW w:w="794" w:type="dxa"/>
            <w:vAlign w:val="center"/>
          </w:tcPr>
          <w:p w:rsidR="00814668" w:rsidRDefault="00814668">
            <w:pPr>
              <w:pStyle w:val="ConsPlusNormal"/>
              <w:jc w:val="center"/>
            </w:pPr>
            <w:r>
              <w:t>78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295</w:t>
            </w:r>
          </w:p>
        </w:tc>
        <w:tc>
          <w:tcPr>
            <w:tcW w:w="794" w:type="dxa"/>
            <w:vAlign w:val="center"/>
          </w:tcPr>
          <w:p w:rsidR="00814668" w:rsidRDefault="00814668">
            <w:pPr>
              <w:pStyle w:val="ConsPlusNormal"/>
              <w:jc w:val="center"/>
            </w:pPr>
            <w:r>
              <w:t>430</w:t>
            </w:r>
          </w:p>
        </w:tc>
      </w:tr>
      <w:tr w:rsidR="00814668" w:rsidRPr="00616C66">
        <w:tc>
          <w:tcPr>
            <w:tcW w:w="2694" w:type="dxa"/>
            <w:vAlign w:val="center"/>
          </w:tcPr>
          <w:p w:rsidR="00814668" w:rsidRDefault="00814668">
            <w:pPr>
              <w:pStyle w:val="ConsPlusNormal"/>
            </w:pPr>
            <w:r>
              <w:t>Новопокровский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21</w:t>
            </w:r>
          </w:p>
        </w:tc>
        <w:tc>
          <w:tcPr>
            <w:tcW w:w="794" w:type="dxa"/>
            <w:vAlign w:val="center"/>
          </w:tcPr>
          <w:p w:rsidR="00814668" w:rsidRDefault="00814668">
            <w:pPr>
              <w:pStyle w:val="ConsPlusNormal"/>
              <w:jc w:val="center"/>
            </w:pPr>
            <w:r>
              <w:t>11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160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0</w:t>
            </w:r>
          </w:p>
        </w:tc>
        <w:tc>
          <w:tcPr>
            <w:tcW w:w="794" w:type="dxa"/>
            <w:vAlign w:val="center"/>
          </w:tcPr>
          <w:p w:rsidR="00814668" w:rsidRDefault="00814668">
            <w:pPr>
              <w:pStyle w:val="ConsPlusNormal"/>
              <w:jc w:val="center"/>
            </w:pPr>
            <w:r>
              <w:t>35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183</w:t>
            </w:r>
          </w:p>
        </w:tc>
        <w:tc>
          <w:tcPr>
            <w:tcW w:w="794" w:type="dxa"/>
            <w:vAlign w:val="center"/>
          </w:tcPr>
          <w:p w:rsidR="00814668" w:rsidRDefault="00814668">
            <w:pPr>
              <w:pStyle w:val="ConsPlusNormal"/>
              <w:jc w:val="center"/>
            </w:pPr>
            <w:r>
              <w:t>218</w:t>
            </w:r>
          </w:p>
        </w:tc>
      </w:tr>
      <w:tr w:rsidR="00814668" w:rsidRPr="00616C66">
        <w:tc>
          <w:tcPr>
            <w:tcW w:w="2694" w:type="dxa"/>
            <w:vAlign w:val="center"/>
          </w:tcPr>
          <w:p w:rsidR="00814668" w:rsidRDefault="00814668">
            <w:pPr>
              <w:pStyle w:val="ConsPlusNormal"/>
            </w:pPr>
            <w:r>
              <w:t>г. Новороссийск</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73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7</w:t>
            </w:r>
          </w:p>
        </w:tc>
        <w:tc>
          <w:tcPr>
            <w:tcW w:w="794" w:type="dxa"/>
            <w:vAlign w:val="center"/>
          </w:tcPr>
          <w:p w:rsidR="00814668" w:rsidRDefault="00814668">
            <w:pPr>
              <w:pStyle w:val="ConsPlusNormal"/>
              <w:jc w:val="center"/>
            </w:pPr>
            <w:r>
              <w:t>79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267</w:t>
            </w: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jc w:val="center"/>
            </w:pPr>
            <w:r>
              <w:t>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153</w:t>
            </w:r>
          </w:p>
        </w:tc>
        <w:tc>
          <w:tcPr>
            <w:tcW w:w="794" w:type="dxa"/>
            <w:vAlign w:val="center"/>
          </w:tcPr>
          <w:p w:rsidR="00814668" w:rsidRDefault="00814668">
            <w:pPr>
              <w:pStyle w:val="ConsPlusNormal"/>
              <w:jc w:val="center"/>
            </w:pPr>
            <w:r>
              <w:t>160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267</w:t>
            </w:r>
          </w:p>
        </w:tc>
        <w:tc>
          <w:tcPr>
            <w:tcW w:w="794" w:type="dxa"/>
            <w:vAlign w:val="center"/>
          </w:tcPr>
          <w:p w:rsidR="00814668" w:rsidRDefault="00814668">
            <w:pPr>
              <w:pStyle w:val="ConsPlusNormal"/>
              <w:jc w:val="center"/>
            </w:pPr>
            <w:r>
              <w:t>580</w:t>
            </w:r>
          </w:p>
        </w:tc>
      </w:tr>
      <w:tr w:rsidR="00814668" w:rsidRPr="00616C66">
        <w:tc>
          <w:tcPr>
            <w:tcW w:w="2694" w:type="dxa"/>
            <w:vAlign w:val="center"/>
          </w:tcPr>
          <w:p w:rsidR="00814668" w:rsidRDefault="00814668">
            <w:pPr>
              <w:pStyle w:val="ConsPlusNormal"/>
            </w:pPr>
            <w:r>
              <w:t>Отрадненский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69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423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69</w:t>
            </w:r>
          </w:p>
        </w:tc>
        <w:tc>
          <w:tcPr>
            <w:tcW w:w="794" w:type="dxa"/>
            <w:vAlign w:val="center"/>
          </w:tcPr>
          <w:p w:rsidR="00814668" w:rsidRDefault="00814668">
            <w:pPr>
              <w:pStyle w:val="ConsPlusNormal"/>
              <w:jc w:val="center"/>
            </w:pPr>
            <w:r>
              <w:t>57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423</w:t>
            </w:r>
          </w:p>
        </w:tc>
        <w:tc>
          <w:tcPr>
            <w:tcW w:w="794" w:type="dxa"/>
            <w:vAlign w:val="center"/>
          </w:tcPr>
          <w:p w:rsidR="00814668" w:rsidRDefault="00814668">
            <w:pPr>
              <w:pStyle w:val="ConsPlusNormal"/>
              <w:jc w:val="center"/>
            </w:pPr>
            <w:r>
              <w:t>549</w:t>
            </w:r>
          </w:p>
        </w:tc>
      </w:tr>
      <w:tr w:rsidR="00814668" w:rsidRPr="00616C66">
        <w:tc>
          <w:tcPr>
            <w:tcW w:w="2694" w:type="dxa"/>
            <w:vAlign w:val="center"/>
          </w:tcPr>
          <w:p w:rsidR="00814668" w:rsidRDefault="00814668">
            <w:pPr>
              <w:pStyle w:val="ConsPlusNormal"/>
            </w:pPr>
            <w:r>
              <w:t>Павловский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jc w:val="center"/>
            </w:pPr>
            <w:r>
              <w:t>63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148</w:t>
            </w:r>
          </w:p>
        </w:tc>
        <w:tc>
          <w:tcPr>
            <w:tcW w:w="794" w:type="dxa"/>
            <w:vAlign w:val="center"/>
          </w:tcPr>
          <w:p w:rsidR="00814668" w:rsidRDefault="00814668">
            <w:pPr>
              <w:pStyle w:val="ConsPlusNormal"/>
              <w:jc w:val="center"/>
            </w:pPr>
            <w:r>
              <w:t>213</w:t>
            </w:r>
          </w:p>
        </w:tc>
      </w:tr>
      <w:tr w:rsidR="00814668" w:rsidRPr="00616C66">
        <w:tc>
          <w:tcPr>
            <w:tcW w:w="2694" w:type="dxa"/>
            <w:vAlign w:val="center"/>
          </w:tcPr>
          <w:p w:rsidR="00814668" w:rsidRDefault="00814668">
            <w:pPr>
              <w:pStyle w:val="ConsPlusNormal"/>
            </w:pPr>
            <w:r>
              <w:t>Приморско-Ахтарский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32</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10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205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10</w:t>
            </w:r>
          </w:p>
        </w:tc>
        <w:tc>
          <w:tcPr>
            <w:tcW w:w="794" w:type="dxa"/>
            <w:vAlign w:val="center"/>
          </w:tcPr>
          <w:p w:rsidR="00814668" w:rsidRDefault="00814668">
            <w:pPr>
              <w:pStyle w:val="ConsPlusNormal"/>
              <w:jc w:val="center"/>
            </w:pPr>
            <w:r>
              <w:t>44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206</w:t>
            </w:r>
          </w:p>
        </w:tc>
        <w:tc>
          <w:tcPr>
            <w:tcW w:w="794" w:type="dxa"/>
            <w:vAlign w:val="center"/>
          </w:tcPr>
          <w:p w:rsidR="00814668" w:rsidRDefault="00814668">
            <w:pPr>
              <w:pStyle w:val="ConsPlusNormal"/>
              <w:jc w:val="center"/>
            </w:pPr>
            <w:r>
              <w:t>260</w:t>
            </w:r>
          </w:p>
        </w:tc>
      </w:tr>
      <w:tr w:rsidR="00814668" w:rsidRPr="00616C66">
        <w:tc>
          <w:tcPr>
            <w:tcW w:w="2694" w:type="dxa"/>
            <w:vAlign w:val="center"/>
          </w:tcPr>
          <w:p w:rsidR="00814668" w:rsidRDefault="00814668">
            <w:pPr>
              <w:pStyle w:val="ConsPlusNormal"/>
            </w:pPr>
            <w:r>
              <w:t>Северский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71</w:t>
            </w:r>
          </w:p>
        </w:tc>
        <w:tc>
          <w:tcPr>
            <w:tcW w:w="794" w:type="dxa"/>
            <w:vAlign w:val="center"/>
          </w:tcPr>
          <w:p w:rsidR="00814668" w:rsidRDefault="00814668">
            <w:pPr>
              <w:pStyle w:val="ConsPlusNormal"/>
              <w:jc w:val="center"/>
            </w:pPr>
            <w:r>
              <w:t>24</w:t>
            </w:r>
          </w:p>
        </w:tc>
        <w:tc>
          <w:tcPr>
            <w:tcW w:w="794" w:type="dxa"/>
            <w:vAlign w:val="center"/>
          </w:tcPr>
          <w:p w:rsidR="00814668" w:rsidRDefault="00814668">
            <w:pPr>
              <w:pStyle w:val="ConsPlusNormal"/>
              <w:jc w:val="center"/>
            </w:pPr>
            <w:r>
              <w:t>15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396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15</w:t>
            </w:r>
          </w:p>
        </w:tc>
        <w:tc>
          <w:tcPr>
            <w:tcW w:w="794" w:type="dxa"/>
            <w:vAlign w:val="center"/>
          </w:tcPr>
          <w:p w:rsidR="00814668" w:rsidRDefault="00814668">
            <w:pPr>
              <w:pStyle w:val="ConsPlusNormal"/>
              <w:jc w:val="center"/>
            </w:pPr>
            <w:r>
              <w:t>80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438</w:t>
            </w:r>
          </w:p>
        </w:tc>
        <w:tc>
          <w:tcPr>
            <w:tcW w:w="794" w:type="dxa"/>
            <w:vAlign w:val="center"/>
          </w:tcPr>
          <w:p w:rsidR="00814668" w:rsidRDefault="00814668">
            <w:pPr>
              <w:pStyle w:val="ConsPlusNormal"/>
              <w:jc w:val="center"/>
            </w:pPr>
            <w:r>
              <w:t>533</w:t>
            </w:r>
          </w:p>
        </w:tc>
      </w:tr>
      <w:tr w:rsidR="00814668" w:rsidRPr="00616C66">
        <w:tc>
          <w:tcPr>
            <w:tcW w:w="2694" w:type="dxa"/>
            <w:vAlign w:val="center"/>
          </w:tcPr>
          <w:p w:rsidR="00814668" w:rsidRDefault="00814668">
            <w:pPr>
              <w:pStyle w:val="ConsPlusNormal"/>
            </w:pPr>
            <w:r>
              <w:t>Славянский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103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65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103</w:t>
            </w:r>
          </w:p>
        </w:tc>
        <w:tc>
          <w:tcPr>
            <w:tcW w:w="794" w:type="dxa"/>
            <w:vAlign w:val="center"/>
          </w:tcPr>
          <w:p w:rsidR="00814668" w:rsidRDefault="00814668">
            <w:pPr>
              <w:pStyle w:val="ConsPlusNormal"/>
              <w:jc w:val="center"/>
            </w:pPr>
            <w:r>
              <w:t>169</w:t>
            </w:r>
          </w:p>
        </w:tc>
      </w:tr>
      <w:tr w:rsidR="00814668" w:rsidRPr="00616C66">
        <w:tc>
          <w:tcPr>
            <w:tcW w:w="2694" w:type="dxa"/>
            <w:vAlign w:val="center"/>
          </w:tcPr>
          <w:p w:rsidR="00814668" w:rsidRDefault="00814668">
            <w:pPr>
              <w:pStyle w:val="ConsPlusNormal"/>
            </w:pPr>
            <w:r>
              <w:t>г. Сочи</w:t>
            </w:r>
          </w:p>
        </w:tc>
        <w:tc>
          <w:tcPr>
            <w:tcW w:w="794" w:type="dxa"/>
            <w:vAlign w:val="center"/>
          </w:tcPr>
          <w:p w:rsidR="00814668" w:rsidRDefault="00814668">
            <w:pPr>
              <w:pStyle w:val="ConsPlusNormal"/>
              <w:jc w:val="center"/>
            </w:pPr>
            <w:r>
              <w:t>13</w:t>
            </w:r>
          </w:p>
        </w:tc>
        <w:tc>
          <w:tcPr>
            <w:tcW w:w="794" w:type="dxa"/>
            <w:vAlign w:val="center"/>
          </w:tcPr>
          <w:p w:rsidR="00814668" w:rsidRDefault="00814668">
            <w:pPr>
              <w:pStyle w:val="ConsPlusNormal"/>
              <w:jc w:val="center"/>
            </w:pPr>
            <w:r>
              <w:t>55</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15</w:t>
            </w: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jc w:val="center"/>
            </w:pPr>
            <w:r>
              <w:t>138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99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149</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31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115</w:t>
            </w:r>
          </w:p>
        </w:tc>
        <w:tc>
          <w:tcPr>
            <w:tcW w:w="794" w:type="dxa"/>
            <w:vAlign w:val="center"/>
          </w:tcPr>
          <w:p w:rsidR="00814668" w:rsidRDefault="00814668">
            <w:pPr>
              <w:pStyle w:val="ConsPlusNormal"/>
              <w:jc w:val="center"/>
            </w:pPr>
            <w:r>
              <w:t>224</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164</w:t>
            </w:r>
          </w:p>
        </w:tc>
        <w:tc>
          <w:tcPr>
            <w:tcW w:w="794" w:type="dxa"/>
            <w:vAlign w:val="center"/>
          </w:tcPr>
          <w:p w:rsidR="00814668" w:rsidRDefault="00814668">
            <w:pPr>
              <w:pStyle w:val="ConsPlusNormal"/>
              <w:jc w:val="center"/>
            </w:pPr>
            <w:r>
              <w:t>504</w:t>
            </w:r>
          </w:p>
        </w:tc>
      </w:tr>
      <w:tr w:rsidR="00814668" w:rsidRPr="00616C66">
        <w:tc>
          <w:tcPr>
            <w:tcW w:w="2694" w:type="dxa"/>
            <w:vAlign w:val="center"/>
          </w:tcPr>
          <w:p w:rsidR="00814668" w:rsidRDefault="00814668">
            <w:pPr>
              <w:pStyle w:val="ConsPlusNormal"/>
            </w:pPr>
            <w:r>
              <w:t>Староминский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192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0</w:t>
            </w:r>
          </w:p>
        </w:tc>
        <w:tc>
          <w:tcPr>
            <w:tcW w:w="794" w:type="dxa"/>
            <w:vAlign w:val="center"/>
          </w:tcPr>
          <w:p w:rsidR="00814668" w:rsidRDefault="00814668">
            <w:pPr>
              <w:pStyle w:val="ConsPlusNormal"/>
              <w:jc w:val="center"/>
            </w:pPr>
            <w:r>
              <w:t>15</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192</w:t>
            </w:r>
          </w:p>
        </w:tc>
        <w:tc>
          <w:tcPr>
            <w:tcW w:w="794" w:type="dxa"/>
            <w:vAlign w:val="center"/>
          </w:tcPr>
          <w:p w:rsidR="00814668" w:rsidRDefault="00814668">
            <w:pPr>
              <w:pStyle w:val="ConsPlusNormal"/>
              <w:jc w:val="center"/>
            </w:pPr>
            <w:r>
              <w:t>207</w:t>
            </w:r>
          </w:p>
        </w:tc>
      </w:tr>
      <w:tr w:rsidR="00814668" w:rsidRPr="00616C66">
        <w:tc>
          <w:tcPr>
            <w:tcW w:w="2694" w:type="dxa"/>
            <w:vAlign w:val="center"/>
          </w:tcPr>
          <w:p w:rsidR="00814668" w:rsidRDefault="00814668">
            <w:pPr>
              <w:pStyle w:val="ConsPlusNormal"/>
            </w:pPr>
            <w:r>
              <w:t>Тбилисский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349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8</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10</w:t>
            </w:r>
          </w:p>
        </w:tc>
        <w:tc>
          <w:tcPr>
            <w:tcW w:w="794" w:type="dxa"/>
            <w:vAlign w:val="center"/>
          </w:tcPr>
          <w:p w:rsidR="00814668" w:rsidRDefault="00814668">
            <w:pPr>
              <w:pStyle w:val="ConsPlusNormal"/>
              <w:jc w:val="center"/>
            </w:pPr>
            <w:r>
              <w:t>30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349</w:t>
            </w:r>
          </w:p>
        </w:tc>
        <w:tc>
          <w:tcPr>
            <w:tcW w:w="794" w:type="dxa"/>
            <w:vAlign w:val="center"/>
          </w:tcPr>
          <w:p w:rsidR="00814668" w:rsidRDefault="00814668">
            <w:pPr>
              <w:pStyle w:val="ConsPlusNormal"/>
              <w:jc w:val="center"/>
            </w:pPr>
            <w:r>
              <w:t>389</w:t>
            </w:r>
          </w:p>
        </w:tc>
      </w:tr>
      <w:tr w:rsidR="00814668" w:rsidRPr="00616C66">
        <w:tc>
          <w:tcPr>
            <w:tcW w:w="2694" w:type="dxa"/>
            <w:vAlign w:val="center"/>
          </w:tcPr>
          <w:p w:rsidR="00814668" w:rsidRDefault="00814668">
            <w:pPr>
              <w:pStyle w:val="ConsPlusNormal"/>
            </w:pPr>
            <w:r>
              <w:t>Темрюкский район</w:t>
            </w: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jc w:val="center"/>
            </w:pPr>
            <w:r>
              <w:t>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86</w:t>
            </w:r>
          </w:p>
        </w:tc>
        <w:tc>
          <w:tcPr>
            <w:tcW w:w="794" w:type="dxa"/>
            <w:vAlign w:val="center"/>
          </w:tcPr>
          <w:p w:rsidR="00814668" w:rsidRDefault="00814668">
            <w:pPr>
              <w:pStyle w:val="ConsPlusNormal"/>
              <w:jc w:val="center"/>
            </w:pPr>
            <w:r>
              <w:t>18</w:t>
            </w:r>
          </w:p>
        </w:tc>
        <w:tc>
          <w:tcPr>
            <w:tcW w:w="794" w:type="dxa"/>
            <w:vAlign w:val="center"/>
          </w:tcPr>
          <w:p w:rsidR="00814668" w:rsidRDefault="00814668">
            <w:pPr>
              <w:pStyle w:val="ConsPlusNormal"/>
              <w:jc w:val="center"/>
            </w:pPr>
            <w:r>
              <w:t>391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739</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21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395</w:t>
            </w:r>
          </w:p>
        </w:tc>
        <w:tc>
          <w:tcPr>
            <w:tcW w:w="794" w:type="dxa"/>
            <w:vAlign w:val="center"/>
          </w:tcPr>
          <w:p w:rsidR="00814668" w:rsidRDefault="00814668">
            <w:pPr>
              <w:pStyle w:val="ConsPlusNormal"/>
              <w:jc w:val="center"/>
            </w:pPr>
            <w:r>
              <w:t>109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757</w:t>
            </w:r>
          </w:p>
        </w:tc>
        <w:tc>
          <w:tcPr>
            <w:tcW w:w="794" w:type="dxa"/>
            <w:vAlign w:val="center"/>
          </w:tcPr>
          <w:p w:rsidR="00814668" w:rsidRDefault="00814668">
            <w:pPr>
              <w:pStyle w:val="ConsPlusNormal"/>
              <w:jc w:val="center"/>
            </w:pPr>
            <w:r>
              <w:t>1261</w:t>
            </w:r>
          </w:p>
        </w:tc>
      </w:tr>
      <w:tr w:rsidR="00814668" w:rsidRPr="00616C66">
        <w:tc>
          <w:tcPr>
            <w:tcW w:w="2694" w:type="dxa"/>
            <w:vAlign w:val="center"/>
          </w:tcPr>
          <w:p w:rsidR="00814668" w:rsidRDefault="00814668">
            <w:pPr>
              <w:pStyle w:val="ConsPlusNormal"/>
            </w:pPr>
            <w:r>
              <w:t>Тимашевский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379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0</w:t>
            </w:r>
          </w:p>
        </w:tc>
        <w:tc>
          <w:tcPr>
            <w:tcW w:w="794" w:type="dxa"/>
            <w:vAlign w:val="center"/>
          </w:tcPr>
          <w:p w:rsidR="00814668" w:rsidRDefault="00814668">
            <w:pPr>
              <w:pStyle w:val="ConsPlusNormal"/>
              <w:jc w:val="center"/>
            </w:pPr>
            <w:r>
              <w:t>31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379</w:t>
            </w:r>
          </w:p>
        </w:tc>
        <w:tc>
          <w:tcPr>
            <w:tcW w:w="794" w:type="dxa"/>
            <w:vAlign w:val="center"/>
          </w:tcPr>
          <w:p w:rsidR="00814668" w:rsidRDefault="00814668">
            <w:pPr>
              <w:pStyle w:val="ConsPlusNormal"/>
              <w:jc w:val="center"/>
            </w:pPr>
            <w:r>
              <w:t>410</w:t>
            </w:r>
          </w:p>
        </w:tc>
      </w:tr>
      <w:tr w:rsidR="00814668" w:rsidRPr="00616C66">
        <w:tc>
          <w:tcPr>
            <w:tcW w:w="2694" w:type="dxa"/>
            <w:vAlign w:val="center"/>
          </w:tcPr>
          <w:p w:rsidR="00814668" w:rsidRDefault="00814668">
            <w:pPr>
              <w:pStyle w:val="ConsPlusNormal"/>
            </w:pPr>
            <w:r>
              <w:t>Тихорецкий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38</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292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0</w:t>
            </w:r>
          </w:p>
        </w:tc>
        <w:tc>
          <w:tcPr>
            <w:tcW w:w="794" w:type="dxa"/>
            <w:vAlign w:val="center"/>
          </w:tcPr>
          <w:p w:rsidR="00814668" w:rsidRDefault="00814668">
            <w:pPr>
              <w:pStyle w:val="ConsPlusNormal"/>
              <w:jc w:val="center"/>
            </w:pPr>
            <w:r>
              <w:t>60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293</w:t>
            </w:r>
          </w:p>
        </w:tc>
        <w:tc>
          <w:tcPr>
            <w:tcW w:w="794" w:type="dxa"/>
            <w:vAlign w:val="center"/>
          </w:tcPr>
          <w:p w:rsidR="00814668" w:rsidRDefault="00814668">
            <w:pPr>
              <w:pStyle w:val="ConsPlusNormal"/>
              <w:jc w:val="center"/>
            </w:pPr>
            <w:r>
              <w:t>353</w:t>
            </w:r>
          </w:p>
        </w:tc>
      </w:tr>
      <w:tr w:rsidR="00814668" w:rsidRPr="00616C66">
        <w:tc>
          <w:tcPr>
            <w:tcW w:w="2694" w:type="dxa"/>
            <w:vAlign w:val="center"/>
          </w:tcPr>
          <w:p w:rsidR="00814668" w:rsidRDefault="00814668">
            <w:pPr>
              <w:pStyle w:val="ConsPlusNormal"/>
            </w:pPr>
            <w:r>
              <w:t>Туапсинский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65</w:t>
            </w:r>
          </w:p>
        </w:tc>
        <w:tc>
          <w:tcPr>
            <w:tcW w:w="794" w:type="dxa"/>
            <w:vAlign w:val="center"/>
          </w:tcPr>
          <w:p w:rsidR="00814668" w:rsidRDefault="00814668">
            <w:pPr>
              <w:pStyle w:val="ConsPlusNormal"/>
              <w:jc w:val="center"/>
            </w:pPr>
            <w:r>
              <w:t>3</w:t>
            </w:r>
          </w:p>
        </w:tc>
        <w:tc>
          <w:tcPr>
            <w:tcW w:w="794" w:type="dxa"/>
            <w:vAlign w:val="center"/>
          </w:tcPr>
          <w:p w:rsidR="00814668" w:rsidRDefault="00814668">
            <w:pPr>
              <w:pStyle w:val="ConsPlusNormal"/>
              <w:jc w:val="center"/>
            </w:pPr>
            <w:r>
              <w:t>252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81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252</w:t>
            </w:r>
          </w:p>
        </w:tc>
        <w:tc>
          <w:tcPr>
            <w:tcW w:w="794" w:type="dxa"/>
            <w:vAlign w:val="center"/>
          </w:tcPr>
          <w:p w:rsidR="00814668" w:rsidRDefault="00814668">
            <w:pPr>
              <w:pStyle w:val="ConsPlusNormal"/>
              <w:jc w:val="center"/>
            </w:pPr>
            <w:r>
              <w:t>79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95</w:t>
            </w:r>
          </w:p>
        </w:tc>
        <w:tc>
          <w:tcPr>
            <w:tcW w:w="794" w:type="dxa"/>
            <w:vAlign w:val="center"/>
          </w:tcPr>
          <w:p w:rsidR="00814668" w:rsidRDefault="00814668">
            <w:pPr>
              <w:pStyle w:val="ConsPlusNormal"/>
              <w:jc w:val="center"/>
            </w:pPr>
            <w:r>
              <w:t>426</w:t>
            </w:r>
          </w:p>
        </w:tc>
      </w:tr>
      <w:tr w:rsidR="00814668" w:rsidRPr="00616C66">
        <w:tc>
          <w:tcPr>
            <w:tcW w:w="2694" w:type="dxa"/>
            <w:vAlign w:val="center"/>
          </w:tcPr>
          <w:p w:rsidR="00814668" w:rsidRDefault="00814668">
            <w:pPr>
              <w:pStyle w:val="ConsPlusNormal"/>
            </w:pPr>
            <w:r>
              <w:t>Успенский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22</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269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0</w:t>
            </w:r>
          </w:p>
        </w:tc>
        <w:tc>
          <w:tcPr>
            <w:tcW w:w="794" w:type="dxa"/>
            <w:vAlign w:val="center"/>
          </w:tcPr>
          <w:p w:rsidR="00814668" w:rsidRDefault="00814668">
            <w:pPr>
              <w:pStyle w:val="ConsPlusNormal"/>
              <w:jc w:val="center"/>
            </w:pPr>
            <w:r>
              <w:t>31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269</w:t>
            </w:r>
          </w:p>
        </w:tc>
        <w:tc>
          <w:tcPr>
            <w:tcW w:w="794" w:type="dxa"/>
            <w:vAlign w:val="center"/>
          </w:tcPr>
          <w:p w:rsidR="00814668" w:rsidRDefault="00814668">
            <w:pPr>
              <w:pStyle w:val="ConsPlusNormal"/>
              <w:jc w:val="center"/>
            </w:pPr>
            <w:r>
              <w:t>300</w:t>
            </w:r>
          </w:p>
        </w:tc>
      </w:tr>
      <w:tr w:rsidR="00814668" w:rsidRPr="00616C66">
        <w:tc>
          <w:tcPr>
            <w:tcW w:w="2694" w:type="dxa"/>
            <w:vAlign w:val="center"/>
          </w:tcPr>
          <w:p w:rsidR="00814668" w:rsidRDefault="00814668">
            <w:pPr>
              <w:pStyle w:val="ConsPlusNormal"/>
            </w:pPr>
            <w:r>
              <w:t>Усть-Лабинский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41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324</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166</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27</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324</w:t>
            </w:r>
          </w:p>
        </w:tc>
        <w:tc>
          <w:tcPr>
            <w:tcW w:w="794" w:type="dxa"/>
            <w:vAlign w:val="center"/>
          </w:tcPr>
          <w:p w:rsidR="00814668" w:rsidRDefault="00814668">
            <w:pPr>
              <w:pStyle w:val="ConsPlusNormal"/>
              <w:jc w:val="center"/>
            </w:pPr>
            <w:r>
              <w:t>69</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166</w:t>
            </w:r>
          </w:p>
        </w:tc>
        <w:tc>
          <w:tcPr>
            <w:tcW w:w="794" w:type="dxa"/>
            <w:vAlign w:val="center"/>
          </w:tcPr>
          <w:p w:rsidR="00814668" w:rsidRDefault="00814668">
            <w:pPr>
              <w:pStyle w:val="ConsPlusNormal"/>
              <w:jc w:val="center"/>
            </w:pPr>
            <w:r>
              <w:t>559</w:t>
            </w:r>
          </w:p>
        </w:tc>
      </w:tr>
      <w:tr w:rsidR="00814668" w:rsidRPr="00616C66">
        <w:tc>
          <w:tcPr>
            <w:tcW w:w="2694" w:type="dxa"/>
            <w:vAlign w:val="center"/>
          </w:tcPr>
          <w:p w:rsidR="00814668" w:rsidRDefault="00814668">
            <w:pPr>
              <w:pStyle w:val="ConsPlusNormal"/>
            </w:pPr>
            <w:r>
              <w:t>Щербиновский район</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20</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101</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0</w:t>
            </w:r>
          </w:p>
        </w:tc>
        <w:tc>
          <w:tcPr>
            <w:tcW w:w="794" w:type="dxa"/>
            <w:vAlign w:val="center"/>
          </w:tcPr>
          <w:p w:rsidR="00814668" w:rsidRDefault="00814668">
            <w:pPr>
              <w:pStyle w:val="ConsPlusNormal"/>
              <w:jc w:val="center"/>
            </w:pPr>
            <w:r>
              <w:t>33</w:t>
            </w:r>
          </w:p>
        </w:tc>
        <w:tc>
          <w:tcPr>
            <w:tcW w:w="794" w:type="dxa"/>
            <w:vAlign w:val="center"/>
          </w:tcPr>
          <w:p w:rsidR="00814668" w:rsidRDefault="00814668">
            <w:pPr>
              <w:pStyle w:val="ConsPlusNormal"/>
            </w:pPr>
          </w:p>
        </w:tc>
        <w:tc>
          <w:tcPr>
            <w:tcW w:w="794" w:type="dxa"/>
            <w:vAlign w:val="center"/>
          </w:tcPr>
          <w:p w:rsidR="00814668" w:rsidRDefault="00814668">
            <w:pPr>
              <w:pStyle w:val="ConsPlusNormal"/>
              <w:jc w:val="center"/>
            </w:pPr>
            <w:r>
              <w:t>101</w:t>
            </w:r>
          </w:p>
        </w:tc>
        <w:tc>
          <w:tcPr>
            <w:tcW w:w="794" w:type="dxa"/>
            <w:vAlign w:val="center"/>
          </w:tcPr>
          <w:p w:rsidR="00814668" w:rsidRDefault="00814668">
            <w:pPr>
              <w:pStyle w:val="ConsPlusNormal"/>
              <w:jc w:val="center"/>
            </w:pPr>
            <w:r>
              <w:t>134</w:t>
            </w:r>
          </w:p>
        </w:tc>
      </w:tr>
      <w:tr w:rsidR="00814668" w:rsidRPr="00616C66">
        <w:tc>
          <w:tcPr>
            <w:tcW w:w="2694" w:type="dxa"/>
            <w:vAlign w:val="center"/>
          </w:tcPr>
          <w:p w:rsidR="00814668" w:rsidRDefault="00814668">
            <w:pPr>
              <w:pStyle w:val="ConsPlusNormal"/>
            </w:pPr>
            <w:r>
              <w:t>Итого:</w:t>
            </w:r>
          </w:p>
        </w:tc>
        <w:tc>
          <w:tcPr>
            <w:tcW w:w="794" w:type="dxa"/>
            <w:vAlign w:val="center"/>
          </w:tcPr>
          <w:p w:rsidR="00814668" w:rsidRDefault="00814668">
            <w:pPr>
              <w:pStyle w:val="ConsPlusNormal"/>
              <w:jc w:val="center"/>
            </w:pPr>
            <w:r>
              <w:t>21</w:t>
            </w:r>
          </w:p>
        </w:tc>
        <w:tc>
          <w:tcPr>
            <w:tcW w:w="794" w:type="dxa"/>
            <w:vAlign w:val="center"/>
          </w:tcPr>
          <w:p w:rsidR="00814668" w:rsidRDefault="00814668">
            <w:pPr>
              <w:pStyle w:val="ConsPlusNormal"/>
              <w:jc w:val="center"/>
            </w:pPr>
            <w:r>
              <w:t>659</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438</w:t>
            </w:r>
          </w:p>
        </w:tc>
        <w:tc>
          <w:tcPr>
            <w:tcW w:w="794" w:type="dxa"/>
            <w:vAlign w:val="center"/>
          </w:tcPr>
          <w:p w:rsidR="00814668" w:rsidRDefault="00814668">
            <w:pPr>
              <w:pStyle w:val="ConsPlusNormal"/>
              <w:jc w:val="center"/>
            </w:pPr>
            <w:r>
              <w:t>14</w:t>
            </w:r>
          </w:p>
        </w:tc>
        <w:tc>
          <w:tcPr>
            <w:tcW w:w="794" w:type="dxa"/>
            <w:vAlign w:val="center"/>
          </w:tcPr>
          <w:p w:rsidR="00814668" w:rsidRDefault="00814668">
            <w:pPr>
              <w:pStyle w:val="ConsPlusNormal"/>
              <w:jc w:val="center"/>
            </w:pPr>
            <w:r>
              <w:t>2086</w:t>
            </w:r>
          </w:p>
        </w:tc>
        <w:tc>
          <w:tcPr>
            <w:tcW w:w="794" w:type="dxa"/>
            <w:vAlign w:val="center"/>
          </w:tcPr>
          <w:p w:rsidR="00814668" w:rsidRDefault="00814668">
            <w:pPr>
              <w:pStyle w:val="ConsPlusNormal"/>
              <w:jc w:val="center"/>
            </w:pPr>
            <w:r>
              <w:t>123</w:t>
            </w:r>
          </w:p>
        </w:tc>
        <w:tc>
          <w:tcPr>
            <w:tcW w:w="794" w:type="dxa"/>
            <w:vAlign w:val="center"/>
          </w:tcPr>
          <w:p w:rsidR="00814668" w:rsidRDefault="00814668">
            <w:pPr>
              <w:pStyle w:val="ConsPlusNormal"/>
              <w:jc w:val="center"/>
            </w:pPr>
            <w:r>
              <w:t>5112</w:t>
            </w:r>
          </w:p>
        </w:tc>
        <w:tc>
          <w:tcPr>
            <w:tcW w:w="794" w:type="dxa"/>
            <w:vAlign w:val="center"/>
          </w:tcPr>
          <w:p w:rsidR="00814668" w:rsidRDefault="00814668">
            <w:pPr>
              <w:pStyle w:val="ConsPlusNormal"/>
              <w:jc w:val="center"/>
            </w:pPr>
            <w:r>
              <w:t>0</w:t>
            </w:r>
          </w:p>
        </w:tc>
        <w:tc>
          <w:tcPr>
            <w:tcW w:w="794" w:type="dxa"/>
            <w:vAlign w:val="center"/>
          </w:tcPr>
          <w:p w:rsidR="00814668" w:rsidRDefault="00814668">
            <w:pPr>
              <w:pStyle w:val="ConsPlusNormal"/>
              <w:jc w:val="center"/>
            </w:pPr>
            <w:r>
              <w:t>9043</w:t>
            </w:r>
          </w:p>
        </w:tc>
        <w:tc>
          <w:tcPr>
            <w:tcW w:w="794" w:type="dxa"/>
            <w:vAlign w:val="center"/>
          </w:tcPr>
          <w:p w:rsidR="00814668" w:rsidRDefault="00814668">
            <w:pPr>
              <w:pStyle w:val="ConsPlusNormal"/>
              <w:jc w:val="center"/>
            </w:pPr>
            <w:r>
              <w:t>6</w:t>
            </w:r>
          </w:p>
        </w:tc>
        <w:tc>
          <w:tcPr>
            <w:tcW w:w="794" w:type="dxa"/>
            <w:vAlign w:val="center"/>
          </w:tcPr>
          <w:p w:rsidR="00814668" w:rsidRDefault="00814668">
            <w:pPr>
              <w:pStyle w:val="ConsPlusNormal"/>
              <w:jc w:val="center"/>
            </w:pPr>
            <w:r>
              <w:t>667</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5153</w:t>
            </w:r>
          </w:p>
        </w:tc>
        <w:tc>
          <w:tcPr>
            <w:tcW w:w="794" w:type="dxa"/>
            <w:vAlign w:val="center"/>
          </w:tcPr>
          <w:p w:rsidR="00814668" w:rsidRDefault="00814668">
            <w:pPr>
              <w:pStyle w:val="ConsPlusNormal"/>
              <w:jc w:val="center"/>
            </w:pPr>
            <w:r>
              <w:t>3412</w:t>
            </w:r>
          </w:p>
        </w:tc>
        <w:tc>
          <w:tcPr>
            <w:tcW w:w="794" w:type="dxa"/>
            <w:vAlign w:val="center"/>
          </w:tcPr>
          <w:p w:rsidR="00814668" w:rsidRDefault="00814668">
            <w:pPr>
              <w:pStyle w:val="ConsPlusNormal"/>
              <w:jc w:val="center"/>
            </w:pPr>
            <w:r>
              <w:t>1</w:t>
            </w:r>
          </w:p>
        </w:tc>
        <w:tc>
          <w:tcPr>
            <w:tcW w:w="794" w:type="dxa"/>
            <w:vAlign w:val="center"/>
          </w:tcPr>
          <w:p w:rsidR="00814668" w:rsidRDefault="00814668">
            <w:pPr>
              <w:pStyle w:val="ConsPlusNormal"/>
              <w:jc w:val="center"/>
            </w:pPr>
            <w:r>
              <w:t>9605</w:t>
            </w:r>
          </w:p>
        </w:tc>
        <w:tc>
          <w:tcPr>
            <w:tcW w:w="794" w:type="dxa"/>
            <w:vAlign w:val="center"/>
          </w:tcPr>
          <w:p w:rsidR="00814668" w:rsidRDefault="00814668">
            <w:pPr>
              <w:pStyle w:val="ConsPlusNormal"/>
              <w:jc w:val="center"/>
            </w:pPr>
            <w:r>
              <w:t>18171</w:t>
            </w:r>
          </w:p>
        </w:tc>
      </w:tr>
      <w:tr w:rsidR="00814668" w:rsidRPr="00616C66">
        <w:tc>
          <w:tcPr>
            <w:tcW w:w="26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c>
          <w:tcPr>
            <w:tcW w:w="794" w:type="dxa"/>
            <w:vAlign w:val="center"/>
          </w:tcPr>
          <w:p w:rsidR="00814668" w:rsidRDefault="00814668">
            <w:pPr>
              <w:pStyle w:val="ConsPlusNormal"/>
            </w:pPr>
          </w:p>
        </w:tc>
      </w:tr>
      <w:tr w:rsidR="00814668" w:rsidRPr="00616C66">
        <w:tc>
          <w:tcPr>
            <w:tcW w:w="2694" w:type="dxa"/>
            <w:vAlign w:val="center"/>
          </w:tcPr>
          <w:p w:rsidR="00814668" w:rsidRDefault="00814668">
            <w:pPr>
              <w:pStyle w:val="ConsPlusNormal"/>
            </w:pPr>
          </w:p>
        </w:tc>
        <w:tc>
          <w:tcPr>
            <w:tcW w:w="3176" w:type="dxa"/>
            <w:gridSpan w:val="4"/>
            <w:vAlign w:val="center"/>
          </w:tcPr>
          <w:p w:rsidR="00814668" w:rsidRDefault="00814668">
            <w:pPr>
              <w:pStyle w:val="ConsPlusNormal"/>
              <w:jc w:val="center"/>
            </w:pPr>
            <w:r>
              <w:t>1119</w:t>
            </w:r>
          </w:p>
        </w:tc>
        <w:tc>
          <w:tcPr>
            <w:tcW w:w="2382" w:type="dxa"/>
            <w:gridSpan w:val="3"/>
            <w:vAlign w:val="center"/>
          </w:tcPr>
          <w:p w:rsidR="00814668" w:rsidRDefault="00814668">
            <w:pPr>
              <w:pStyle w:val="ConsPlusNormal"/>
              <w:jc w:val="center"/>
            </w:pPr>
            <w:r>
              <w:t>2223</w:t>
            </w:r>
          </w:p>
        </w:tc>
        <w:tc>
          <w:tcPr>
            <w:tcW w:w="2382" w:type="dxa"/>
            <w:gridSpan w:val="3"/>
            <w:vAlign w:val="center"/>
          </w:tcPr>
          <w:p w:rsidR="00814668" w:rsidRDefault="00814668">
            <w:pPr>
              <w:pStyle w:val="ConsPlusNormal"/>
              <w:jc w:val="center"/>
            </w:pPr>
            <w:r>
              <w:t>14155</w:t>
            </w:r>
          </w:p>
        </w:tc>
        <w:tc>
          <w:tcPr>
            <w:tcW w:w="2382" w:type="dxa"/>
            <w:gridSpan w:val="3"/>
            <w:vAlign w:val="center"/>
          </w:tcPr>
          <w:p w:rsidR="00814668" w:rsidRDefault="00814668">
            <w:pPr>
              <w:pStyle w:val="ConsPlusNormal"/>
              <w:jc w:val="center"/>
            </w:pPr>
            <w:r>
              <w:t>674</w:t>
            </w:r>
          </w:p>
        </w:tc>
        <w:tc>
          <w:tcPr>
            <w:tcW w:w="3176" w:type="dxa"/>
            <w:gridSpan w:val="4"/>
            <w:vAlign w:val="center"/>
          </w:tcPr>
          <w:p w:rsidR="00814668" w:rsidRDefault="00814668">
            <w:pPr>
              <w:pStyle w:val="ConsPlusNormal"/>
              <w:jc w:val="center"/>
            </w:pPr>
            <w:r>
              <w:t>18171</w:t>
            </w:r>
          </w:p>
        </w:tc>
        <w:tc>
          <w:tcPr>
            <w:tcW w:w="794" w:type="dxa"/>
            <w:vAlign w:val="center"/>
          </w:tcPr>
          <w:p w:rsidR="00814668" w:rsidRDefault="00814668">
            <w:pPr>
              <w:pStyle w:val="ConsPlusNormal"/>
            </w:pPr>
          </w:p>
        </w:tc>
      </w:tr>
    </w:tbl>
    <w:p w:rsidR="00814668" w:rsidRDefault="00814668">
      <w:pPr>
        <w:sectPr w:rsidR="00814668">
          <w:pgSz w:w="16838" w:h="11905" w:orient="landscape"/>
          <w:pgMar w:top="1701" w:right="1134" w:bottom="850" w:left="1134" w:header="0" w:footer="0" w:gutter="0"/>
          <w:cols w:space="720"/>
        </w:sectPr>
      </w:pPr>
    </w:p>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Ф - памятники федеральной категории историко-культурного значения</w:t>
      </w:r>
    </w:p>
    <w:p w:rsidR="00814668" w:rsidRDefault="00814668">
      <w:pPr>
        <w:pStyle w:val="ConsPlusNormal"/>
        <w:spacing w:before="220"/>
        <w:ind w:firstLine="540"/>
        <w:jc w:val="both"/>
      </w:pPr>
      <w:r>
        <w:t>2) Р - памятники региональной категории историко-культурного значения</w:t>
      </w:r>
    </w:p>
    <w:p w:rsidR="00814668" w:rsidRDefault="00814668">
      <w:pPr>
        <w:pStyle w:val="ConsPlusNormal"/>
        <w:spacing w:before="220"/>
        <w:ind w:firstLine="540"/>
        <w:jc w:val="both"/>
      </w:pPr>
      <w:r>
        <w:t>3) М - памятники муниципальной категории историко-культурного значения</w:t>
      </w:r>
    </w:p>
    <w:p w:rsidR="00814668" w:rsidRDefault="00814668">
      <w:pPr>
        <w:pStyle w:val="ConsPlusNormal"/>
        <w:spacing w:before="220"/>
        <w:ind w:firstLine="540"/>
        <w:jc w:val="both"/>
      </w:pPr>
      <w:r>
        <w:t>4) В - выявленные объекты культурного наследия</w:t>
      </w:r>
    </w:p>
    <w:p w:rsidR="00814668" w:rsidRDefault="00814668">
      <w:pPr>
        <w:pStyle w:val="ConsPlusNormal"/>
        <w:jc w:val="both"/>
      </w:pPr>
    </w:p>
    <w:p w:rsidR="00814668" w:rsidRDefault="00814668">
      <w:pPr>
        <w:pStyle w:val="ConsPlusNormal"/>
        <w:ind w:firstLine="540"/>
        <w:jc w:val="both"/>
        <w:outlineLvl w:val="2"/>
      </w:pPr>
      <w:r>
        <w:t>19. Список населенных пунктов Краснодарского края, расположенных в сейсмических районах, с указанием расчетной сейсмической интенсивности в баллах шкалы MSK - 64 для средних грунтовых условий и трех степеней сейсмичности - А (10%), В (5%), С (1%) в течение 50 лет:</w:t>
      </w:r>
    </w:p>
    <w:p w:rsidR="00814668" w:rsidRDefault="00814668">
      <w:pPr>
        <w:pStyle w:val="ConsPlusNormal"/>
        <w:jc w:val="both"/>
      </w:pPr>
    </w:p>
    <w:p w:rsidR="00814668" w:rsidRDefault="00814668">
      <w:pPr>
        <w:pStyle w:val="ConsPlusNormal"/>
        <w:jc w:val="right"/>
        <w:outlineLvl w:val="3"/>
      </w:pPr>
      <w:bookmarkStart w:id="43" w:name="P8688"/>
      <w:bookmarkEnd w:id="43"/>
      <w:r>
        <w:t>Таблица 25</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4706"/>
        <w:gridCol w:w="1134"/>
        <w:gridCol w:w="1134"/>
        <w:gridCol w:w="1134"/>
      </w:tblGrid>
      <w:tr w:rsidR="00814668" w:rsidRPr="00616C66">
        <w:tc>
          <w:tcPr>
            <w:tcW w:w="825" w:type="dxa"/>
            <w:vMerge w:val="restart"/>
          </w:tcPr>
          <w:p w:rsidR="00814668" w:rsidRDefault="00814668">
            <w:pPr>
              <w:pStyle w:val="ConsPlusNormal"/>
              <w:jc w:val="both"/>
            </w:pPr>
            <w:r>
              <w:t>N</w:t>
            </w:r>
          </w:p>
          <w:p w:rsidR="00814668" w:rsidRDefault="00814668">
            <w:pPr>
              <w:pStyle w:val="ConsPlusNormal"/>
              <w:jc w:val="both"/>
            </w:pPr>
            <w:r>
              <w:t>п/п</w:t>
            </w:r>
          </w:p>
        </w:tc>
        <w:tc>
          <w:tcPr>
            <w:tcW w:w="4706" w:type="dxa"/>
            <w:vMerge w:val="restart"/>
          </w:tcPr>
          <w:p w:rsidR="00814668" w:rsidRDefault="00814668">
            <w:pPr>
              <w:pStyle w:val="ConsPlusNormal"/>
              <w:jc w:val="both"/>
            </w:pPr>
            <w:r>
              <w:t>Название населенного пункта Краснодарского края</w:t>
            </w:r>
          </w:p>
        </w:tc>
        <w:tc>
          <w:tcPr>
            <w:tcW w:w="3402" w:type="dxa"/>
            <w:gridSpan w:val="3"/>
          </w:tcPr>
          <w:p w:rsidR="00814668" w:rsidRDefault="00814668">
            <w:pPr>
              <w:pStyle w:val="ConsPlusNormal"/>
              <w:jc w:val="both"/>
            </w:pPr>
            <w:r>
              <w:t>Карты ОСР - 97 (приложение В)</w:t>
            </w:r>
          </w:p>
        </w:tc>
      </w:tr>
      <w:tr w:rsidR="00814668" w:rsidRPr="00616C66">
        <w:tc>
          <w:tcPr>
            <w:tcW w:w="825" w:type="dxa"/>
            <w:vMerge/>
          </w:tcPr>
          <w:p w:rsidR="00814668" w:rsidRPr="00616C66" w:rsidRDefault="00814668"/>
        </w:tc>
        <w:tc>
          <w:tcPr>
            <w:tcW w:w="4706" w:type="dxa"/>
            <w:vMerge/>
          </w:tcPr>
          <w:p w:rsidR="00814668" w:rsidRPr="00616C66" w:rsidRDefault="00814668"/>
        </w:tc>
        <w:tc>
          <w:tcPr>
            <w:tcW w:w="1134" w:type="dxa"/>
          </w:tcPr>
          <w:p w:rsidR="00814668" w:rsidRDefault="00814668">
            <w:pPr>
              <w:pStyle w:val="ConsPlusNormal"/>
              <w:jc w:val="both"/>
            </w:pPr>
            <w:r>
              <w:t>A</w:t>
            </w:r>
          </w:p>
        </w:tc>
        <w:tc>
          <w:tcPr>
            <w:tcW w:w="1134" w:type="dxa"/>
          </w:tcPr>
          <w:p w:rsidR="00814668" w:rsidRDefault="00814668">
            <w:pPr>
              <w:pStyle w:val="ConsPlusNormal"/>
              <w:jc w:val="both"/>
            </w:pPr>
            <w:r>
              <w:t>B</w:t>
            </w:r>
          </w:p>
        </w:tc>
        <w:tc>
          <w:tcPr>
            <w:tcW w:w="1134" w:type="dxa"/>
          </w:tcPr>
          <w:p w:rsidR="00814668" w:rsidRDefault="00814668">
            <w:pPr>
              <w:pStyle w:val="ConsPlusNormal"/>
              <w:jc w:val="both"/>
            </w:pPr>
            <w:r>
              <w:t>C</w:t>
            </w:r>
          </w:p>
        </w:tc>
      </w:tr>
      <w:tr w:rsidR="00814668" w:rsidRPr="00616C66">
        <w:tc>
          <w:tcPr>
            <w:tcW w:w="825" w:type="dxa"/>
          </w:tcPr>
          <w:p w:rsidR="00814668" w:rsidRDefault="00814668">
            <w:pPr>
              <w:pStyle w:val="ConsPlusNormal"/>
              <w:jc w:val="both"/>
            </w:pPr>
            <w:r>
              <w:t>1</w:t>
            </w:r>
          </w:p>
        </w:tc>
        <w:tc>
          <w:tcPr>
            <w:tcW w:w="4706" w:type="dxa"/>
          </w:tcPr>
          <w:p w:rsidR="00814668" w:rsidRDefault="00814668">
            <w:pPr>
              <w:pStyle w:val="ConsPlusNormal"/>
              <w:jc w:val="both"/>
            </w:pPr>
            <w:r>
              <w:t>2</w:t>
            </w:r>
          </w:p>
        </w:tc>
        <w:tc>
          <w:tcPr>
            <w:tcW w:w="1134" w:type="dxa"/>
          </w:tcPr>
          <w:p w:rsidR="00814668" w:rsidRDefault="00814668">
            <w:pPr>
              <w:pStyle w:val="ConsPlusNormal"/>
              <w:jc w:val="both"/>
            </w:pPr>
            <w:r>
              <w:t>3</w:t>
            </w:r>
          </w:p>
        </w:tc>
        <w:tc>
          <w:tcPr>
            <w:tcW w:w="1134" w:type="dxa"/>
          </w:tcPr>
          <w:p w:rsidR="00814668" w:rsidRDefault="00814668">
            <w:pPr>
              <w:pStyle w:val="ConsPlusNormal"/>
              <w:jc w:val="both"/>
            </w:pPr>
            <w:r>
              <w:t>4</w:t>
            </w:r>
          </w:p>
        </w:tc>
        <w:tc>
          <w:tcPr>
            <w:tcW w:w="1134" w:type="dxa"/>
          </w:tcPr>
          <w:p w:rsidR="00814668" w:rsidRDefault="00814668">
            <w:pPr>
              <w:pStyle w:val="ConsPlusNormal"/>
              <w:jc w:val="both"/>
            </w:pPr>
            <w:r>
              <w:t>5</w:t>
            </w:r>
          </w:p>
        </w:tc>
      </w:tr>
      <w:tr w:rsidR="00814668" w:rsidRPr="00616C66">
        <w:tc>
          <w:tcPr>
            <w:tcW w:w="825" w:type="dxa"/>
          </w:tcPr>
          <w:p w:rsidR="00814668" w:rsidRDefault="00814668">
            <w:pPr>
              <w:pStyle w:val="ConsPlusNormal"/>
              <w:jc w:val="both"/>
            </w:pPr>
            <w:r>
              <w:t>1</w:t>
            </w:r>
          </w:p>
        </w:tc>
        <w:tc>
          <w:tcPr>
            <w:tcW w:w="4706" w:type="dxa"/>
          </w:tcPr>
          <w:p w:rsidR="00814668" w:rsidRDefault="00814668">
            <w:pPr>
              <w:pStyle w:val="ConsPlusNormal"/>
              <w:jc w:val="both"/>
            </w:pPr>
            <w:r>
              <w:t>Абинск</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2</w:t>
            </w:r>
          </w:p>
        </w:tc>
        <w:tc>
          <w:tcPr>
            <w:tcW w:w="4706" w:type="dxa"/>
          </w:tcPr>
          <w:p w:rsidR="00814668" w:rsidRDefault="00814668">
            <w:pPr>
              <w:pStyle w:val="ConsPlusNormal"/>
              <w:jc w:val="both"/>
            </w:pPr>
            <w:r>
              <w:t>Абрау-Дюрсо</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3</w:t>
            </w:r>
          </w:p>
        </w:tc>
        <w:tc>
          <w:tcPr>
            <w:tcW w:w="4706" w:type="dxa"/>
          </w:tcPr>
          <w:p w:rsidR="00814668" w:rsidRDefault="00814668">
            <w:pPr>
              <w:pStyle w:val="ConsPlusNormal"/>
              <w:jc w:val="both"/>
            </w:pPr>
            <w:r>
              <w:t>+ Адлер</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4</w:t>
            </w:r>
          </w:p>
        </w:tc>
        <w:tc>
          <w:tcPr>
            <w:tcW w:w="4706" w:type="dxa"/>
          </w:tcPr>
          <w:p w:rsidR="00814668" w:rsidRDefault="00814668">
            <w:pPr>
              <w:pStyle w:val="ConsPlusNormal"/>
              <w:jc w:val="both"/>
            </w:pPr>
            <w:r>
              <w:t>Анапа</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5</w:t>
            </w:r>
          </w:p>
        </w:tc>
        <w:tc>
          <w:tcPr>
            <w:tcW w:w="4706" w:type="dxa"/>
          </w:tcPr>
          <w:p w:rsidR="00814668" w:rsidRDefault="00814668">
            <w:pPr>
              <w:pStyle w:val="ConsPlusNormal"/>
              <w:jc w:val="both"/>
            </w:pPr>
            <w:r>
              <w:t>Апшеронск</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6</w:t>
            </w:r>
          </w:p>
        </w:tc>
        <w:tc>
          <w:tcPr>
            <w:tcW w:w="4706" w:type="dxa"/>
          </w:tcPr>
          <w:p w:rsidR="00814668" w:rsidRDefault="00814668">
            <w:pPr>
              <w:pStyle w:val="ConsPlusNormal"/>
              <w:jc w:val="both"/>
            </w:pPr>
            <w:r>
              <w:t>Армавир</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7</w:t>
            </w:r>
          </w:p>
        </w:tc>
        <w:tc>
          <w:tcPr>
            <w:tcW w:w="4706" w:type="dxa"/>
          </w:tcPr>
          <w:p w:rsidR="00814668" w:rsidRDefault="00814668">
            <w:pPr>
              <w:pStyle w:val="ConsPlusNormal"/>
              <w:jc w:val="both"/>
            </w:pPr>
            <w:r>
              <w:t>+ Архангельская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8</w:t>
            </w:r>
          </w:p>
        </w:tc>
        <w:tc>
          <w:tcPr>
            <w:tcW w:w="4706" w:type="dxa"/>
          </w:tcPr>
          <w:p w:rsidR="00814668" w:rsidRDefault="00814668">
            <w:pPr>
              <w:pStyle w:val="ConsPlusNormal"/>
              <w:jc w:val="both"/>
            </w:pPr>
            <w:r>
              <w:t>Архипо-Осиповка</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9</w:t>
            </w:r>
          </w:p>
        </w:tc>
        <w:tc>
          <w:tcPr>
            <w:tcW w:w="4706" w:type="dxa"/>
          </w:tcPr>
          <w:p w:rsidR="00814668" w:rsidRDefault="00814668">
            <w:pPr>
              <w:pStyle w:val="ConsPlusNormal"/>
              <w:jc w:val="both"/>
            </w:pPr>
            <w:r>
              <w:t>Афипский</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10</w:t>
            </w:r>
          </w:p>
        </w:tc>
        <w:tc>
          <w:tcPr>
            <w:tcW w:w="4706" w:type="dxa"/>
          </w:tcPr>
          <w:p w:rsidR="00814668" w:rsidRDefault="00814668">
            <w:pPr>
              <w:pStyle w:val="ConsPlusNormal"/>
              <w:jc w:val="both"/>
            </w:pPr>
            <w:r>
              <w:t>Ахтырский</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11</w:t>
            </w:r>
          </w:p>
        </w:tc>
        <w:tc>
          <w:tcPr>
            <w:tcW w:w="4706" w:type="dxa"/>
          </w:tcPr>
          <w:p w:rsidR="00814668" w:rsidRDefault="00814668">
            <w:pPr>
              <w:pStyle w:val="ConsPlusNormal"/>
              <w:jc w:val="both"/>
            </w:pPr>
            <w:r>
              <w:t>Ачуево</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12</w:t>
            </w:r>
          </w:p>
        </w:tc>
        <w:tc>
          <w:tcPr>
            <w:tcW w:w="4706" w:type="dxa"/>
          </w:tcPr>
          <w:p w:rsidR="00814668" w:rsidRDefault="00814668">
            <w:pPr>
              <w:pStyle w:val="ConsPlusNormal"/>
              <w:jc w:val="both"/>
            </w:pPr>
            <w:r>
              <w:t>Белая Глина</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13</w:t>
            </w:r>
          </w:p>
        </w:tc>
        <w:tc>
          <w:tcPr>
            <w:tcW w:w="4706" w:type="dxa"/>
          </w:tcPr>
          <w:p w:rsidR="00814668" w:rsidRDefault="00814668">
            <w:pPr>
              <w:pStyle w:val="ConsPlusNormal"/>
              <w:jc w:val="both"/>
            </w:pPr>
            <w:r>
              <w:t>Белореченск</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14</w:t>
            </w:r>
          </w:p>
        </w:tc>
        <w:tc>
          <w:tcPr>
            <w:tcW w:w="4706" w:type="dxa"/>
          </w:tcPr>
          <w:p w:rsidR="00814668" w:rsidRDefault="00814668">
            <w:pPr>
              <w:pStyle w:val="ConsPlusNormal"/>
              <w:jc w:val="both"/>
            </w:pPr>
            <w:r>
              <w:t>+ Благодарное</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15</w:t>
            </w:r>
          </w:p>
        </w:tc>
        <w:tc>
          <w:tcPr>
            <w:tcW w:w="4706" w:type="dxa"/>
          </w:tcPr>
          <w:p w:rsidR="00814668" w:rsidRDefault="00814668">
            <w:pPr>
              <w:pStyle w:val="ConsPlusNormal"/>
              <w:jc w:val="both"/>
            </w:pPr>
            <w:r>
              <w:t>+ Большой Утриш</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16</w:t>
            </w:r>
          </w:p>
        </w:tc>
        <w:tc>
          <w:tcPr>
            <w:tcW w:w="4706" w:type="dxa"/>
          </w:tcPr>
          <w:p w:rsidR="00814668" w:rsidRDefault="00814668">
            <w:pPr>
              <w:pStyle w:val="ConsPlusNormal"/>
              <w:jc w:val="both"/>
            </w:pPr>
            <w:r>
              <w:t>+ Братковское</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17</w:t>
            </w:r>
          </w:p>
        </w:tc>
        <w:tc>
          <w:tcPr>
            <w:tcW w:w="4706" w:type="dxa"/>
          </w:tcPr>
          <w:p w:rsidR="00814668" w:rsidRDefault="00814668">
            <w:pPr>
              <w:pStyle w:val="ConsPlusNormal"/>
              <w:jc w:val="both"/>
            </w:pPr>
            <w:r>
              <w:t>Брюховецкая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18</w:t>
            </w:r>
          </w:p>
        </w:tc>
        <w:tc>
          <w:tcPr>
            <w:tcW w:w="4706" w:type="dxa"/>
          </w:tcPr>
          <w:p w:rsidR="00814668" w:rsidRDefault="00814668">
            <w:pPr>
              <w:pStyle w:val="ConsPlusNormal"/>
              <w:jc w:val="both"/>
            </w:pPr>
            <w:r>
              <w:t>+ Ванновское</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19</w:t>
            </w:r>
          </w:p>
        </w:tc>
        <w:tc>
          <w:tcPr>
            <w:tcW w:w="4706" w:type="dxa"/>
          </w:tcPr>
          <w:p w:rsidR="00814668" w:rsidRDefault="00814668">
            <w:pPr>
              <w:pStyle w:val="ConsPlusNormal"/>
              <w:jc w:val="both"/>
            </w:pPr>
            <w:r>
              <w:t>+ Васюринская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20</w:t>
            </w:r>
          </w:p>
        </w:tc>
        <w:tc>
          <w:tcPr>
            <w:tcW w:w="4706" w:type="dxa"/>
          </w:tcPr>
          <w:p w:rsidR="00814668" w:rsidRDefault="00814668">
            <w:pPr>
              <w:pStyle w:val="ConsPlusNormal"/>
              <w:jc w:val="both"/>
            </w:pPr>
            <w:r>
              <w:t>+ Великовечное</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21</w:t>
            </w:r>
          </w:p>
        </w:tc>
        <w:tc>
          <w:tcPr>
            <w:tcW w:w="4706" w:type="dxa"/>
          </w:tcPr>
          <w:p w:rsidR="00814668" w:rsidRDefault="00814668">
            <w:pPr>
              <w:pStyle w:val="ConsPlusNormal"/>
              <w:jc w:val="both"/>
            </w:pPr>
            <w:r>
              <w:t>Верхнебаканский</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22</w:t>
            </w:r>
          </w:p>
        </w:tc>
        <w:tc>
          <w:tcPr>
            <w:tcW w:w="4706" w:type="dxa"/>
          </w:tcPr>
          <w:p w:rsidR="00814668" w:rsidRDefault="00814668">
            <w:pPr>
              <w:pStyle w:val="ConsPlusNormal"/>
              <w:jc w:val="both"/>
            </w:pPr>
            <w:r>
              <w:t>Витязево</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23</w:t>
            </w:r>
          </w:p>
        </w:tc>
        <w:tc>
          <w:tcPr>
            <w:tcW w:w="4706" w:type="dxa"/>
          </w:tcPr>
          <w:p w:rsidR="00814668" w:rsidRDefault="00814668">
            <w:pPr>
              <w:pStyle w:val="ConsPlusNormal"/>
              <w:jc w:val="both"/>
            </w:pPr>
            <w:r>
              <w:t>Владимирская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24</w:t>
            </w:r>
          </w:p>
        </w:tc>
        <w:tc>
          <w:tcPr>
            <w:tcW w:w="4706" w:type="dxa"/>
          </w:tcPr>
          <w:p w:rsidR="00814668" w:rsidRDefault="00814668">
            <w:pPr>
              <w:pStyle w:val="ConsPlusNormal"/>
              <w:jc w:val="both"/>
            </w:pPr>
            <w:r>
              <w:t>+ Вознесенская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25</w:t>
            </w:r>
          </w:p>
        </w:tc>
        <w:tc>
          <w:tcPr>
            <w:tcW w:w="4706" w:type="dxa"/>
          </w:tcPr>
          <w:p w:rsidR="00814668" w:rsidRDefault="00814668">
            <w:pPr>
              <w:pStyle w:val="ConsPlusNormal"/>
              <w:jc w:val="both"/>
            </w:pPr>
            <w:r>
              <w:t>Выселки</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26</w:t>
            </w:r>
          </w:p>
        </w:tc>
        <w:tc>
          <w:tcPr>
            <w:tcW w:w="4706" w:type="dxa"/>
          </w:tcPr>
          <w:p w:rsidR="00814668" w:rsidRDefault="00814668">
            <w:pPr>
              <w:pStyle w:val="ConsPlusNormal"/>
              <w:jc w:val="both"/>
            </w:pPr>
            <w:r>
              <w:t>Гайдук</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27</w:t>
            </w:r>
          </w:p>
        </w:tc>
        <w:tc>
          <w:tcPr>
            <w:tcW w:w="4706" w:type="dxa"/>
          </w:tcPr>
          <w:p w:rsidR="00814668" w:rsidRDefault="00814668">
            <w:pPr>
              <w:pStyle w:val="ConsPlusNormal"/>
              <w:jc w:val="both"/>
            </w:pPr>
            <w:r>
              <w:t>+ Галицын</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28</w:t>
            </w:r>
          </w:p>
        </w:tc>
        <w:tc>
          <w:tcPr>
            <w:tcW w:w="4706" w:type="dxa"/>
          </w:tcPr>
          <w:p w:rsidR="00814668" w:rsidRDefault="00814668">
            <w:pPr>
              <w:pStyle w:val="ConsPlusNormal"/>
              <w:jc w:val="both"/>
            </w:pPr>
            <w:r>
              <w:t>Геленджик</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29</w:t>
            </w:r>
          </w:p>
        </w:tc>
        <w:tc>
          <w:tcPr>
            <w:tcW w:w="4706" w:type="dxa"/>
          </w:tcPr>
          <w:p w:rsidR="00814668" w:rsidRDefault="00814668">
            <w:pPr>
              <w:pStyle w:val="ConsPlusNormal"/>
              <w:jc w:val="both"/>
            </w:pPr>
            <w:r>
              <w:t>Гирей</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30</w:t>
            </w:r>
          </w:p>
        </w:tc>
        <w:tc>
          <w:tcPr>
            <w:tcW w:w="4706" w:type="dxa"/>
          </w:tcPr>
          <w:p w:rsidR="00814668" w:rsidRDefault="00814668">
            <w:pPr>
              <w:pStyle w:val="ConsPlusNormal"/>
              <w:jc w:val="both"/>
            </w:pPr>
            <w:r>
              <w:t>Горячий Ключ</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31</w:t>
            </w:r>
          </w:p>
        </w:tc>
        <w:tc>
          <w:tcPr>
            <w:tcW w:w="4706" w:type="dxa"/>
          </w:tcPr>
          <w:p w:rsidR="00814668" w:rsidRDefault="00814668">
            <w:pPr>
              <w:pStyle w:val="ConsPlusNormal"/>
              <w:jc w:val="both"/>
            </w:pPr>
            <w:r>
              <w:t>+ Гостагаевская</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32</w:t>
            </w:r>
          </w:p>
        </w:tc>
        <w:tc>
          <w:tcPr>
            <w:tcW w:w="4706" w:type="dxa"/>
          </w:tcPr>
          <w:p w:rsidR="00814668" w:rsidRDefault="00814668">
            <w:pPr>
              <w:pStyle w:val="ConsPlusNormal"/>
              <w:jc w:val="both"/>
            </w:pPr>
            <w:r>
              <w:t>+ Головинка</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33</w:t>
            </w:r>
          </w:p>
        </w:tc>
        <w:tc>
          <w:tcPr>
            <w:tcW w:w="4706" w:type="dxa"/>
          </w:tcPr>
          <w:p w:rsidR="00814668" w:rsidRDefault="00814668">
            <w:pPr>
              <w:pStyle w:val="ConsPlusNormal"/>
              <w:jc w:val="both"/>
            </w:pPr>
            <w:r>
              <w:t>+ Гришковское</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34</w:t>
            </w:r>
          </w:p>
        </w:tc>
        <w:tc>
          <w:tcPr>
            <w:tcW w:w="4706" w:type="dxa"/>
          </w:tcPr>
          <w:p w:rsidR="00814668" w:rsidRDefault="00814668">
            <w:pPr>
              <w:pStyle w:val="ConsPlusNormal"/>
              <w:jc w:val="both"/>
            </w:pPr>
            <w:r>
              <w:t>+ Губская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35</w:t>
            </w:r>
          </w:p>
        </w:tc>
        <w:tc>
          <w:tcPr>
            <w:tcW w:w="4706" w:type="dxa"/>
          </w:tcPr>
          <w:p w:rsidR="00814668" w:rsidRDefault="00814668">
            <w:pPr>
              <w:pStyle w:val="ConsPlusNormal"/>
              <w:jc w:val="both"/>
            </w:pPr>
            <w:r>
              <w:t>Гулькевичи</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36</w:t>
            </w:r>
          </w:p>
        </w:tc>
        <w:tc>
          <w:tcPr>
            <w:tcW w:w="4706" w:type="dxa"/>
          </w:tcPr>
          <w:p w:rsidR="00814668" w:rsidRDefault="00814668">
            <w:pPr>
              <w:pStyle w:val="ConsPlusNormal"/>
              <w:jc w:val="both"/>
            </w:pPr>
            <w:r>
              <w:t>+ Дагомыс</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37</w:t>
            </w:r>
          </w:p>
        </w:tc>
        <w:tc>
          <w:tcPr>
            <w:tcW w:w="4706" w:type="dxa"/>
          </w:tcPr>
          <w:p w:rsidR="00814668" w:rsidRDefault="00814668">
            <w:pPr>
              <w:pStyle w:val="ConsPlusNormal"/>
              <w:jc w:val="both"/>
            </w:pPr>
            <w:r>
              <w:t>+ Джанхот</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38</w:t>
            </w:r>
          </w:p>
        </w:tc>
        <w:tc>
          <w:tcPr>
            <w:tcW w:w="4706" w:type="dxa"/>
          </w:tcPr>
          <w:p w:rsidR="00814668" w:rsidRDefault="00814668">
            <w:pPr>
              <w:pStyle w:val="ConsPlusNormal"/>
              <w:jc w:val="both"/>
            </w:pPr>
            <w:r>
              <w:t>Джубга</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39</w:t>
            </w:r>
          </w:p>
        </w:tc>
        <w:tc>
          <w:tcPr>
            <w:tcW w:w="4706" w:type="dxa"/>
          </w:tcPr>
          <w:p w:rsidR="00814668" w:rsidRDefault="00814668">
            <w:pPr>
              <w:pStyle w:val="ConsPlusNormal"/>
              <w:jc w:val="both"/>
            </w:pPr>
            <w:r>
              <w:t>+ Дивноморское</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40</w:t>
            </w:r>
          </w:p>
        </w:tc>
        <w:tc>
          <w:tcPr>
            <w:tcW w:w="4706" w:type="dxa"/>
          </w:tcPr>
          <w:p w:rsidR="00814668" w:rsidRDefault="00814668">
            <w:pPr>
              <w:pStyle w:val="ConsPlusNormal"/>
              <w:jc w:val="both"/>
            </w:pPr>
            <w:r>
              <w:t>Динская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41</w:t>
            </w:r>
          </w:p>
        </w:tc>
        <w:tc>
          <w:tcPr>
            <w:tcW w:w="4706" w:type="dxa"/>
          </w:tcPr>
          <w:p w:rsidR="00814668" w:rsidRDefault="00814668">
            <w:pPr>
              <w:pStyle w:val="ConsPlusNormal"/>
              <w:jc w:val="both"/>
            </w:pPr>
            <w:r>
              <w:t>+ Дмитриевская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42</w:t>
            </w:r>
          </w:p>
        </w:tc>
        <w:tc>
          <w:tcPr>
            <w:tcW w:w="4706" w:type="dxa"/>
          </w:tcPr>
          <w:p w:rsidR="00814668" w:rsidRDefault="00814668">
            <w:pPr>
              <w:pStyle w:val="ConsPlusNormal"/>
              <w:jc w:val="both"/>
            </w:pPr>
            <w:r>
              <w:t>+ Должанская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43</w:t>
            </w:r>
          </w:p>
        </w:tc>
        <w:tc>
          <w:tcPr>
            <w:tcW w:w="4706" w:type="dxa"/>
          </w:tcPr>
          <w:p w:rsidR="00814668" w:rsidRDefault="00814668">
            <w:pPr>
              <w:pStyle w:val="ConsPlusNormal"/>
              <w:jc w:val="both"/>
            </w:pPr>
            <w:r>
              <w:t>Ейск</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44</w:t>
            </w:r>
          </w:p>
        </w:tc>
        <w:tc>
          <w:tcPr>
            <w:tcW w:w="4706" w:type="dxa"/>
          </w:tcPr>
          <w:p w:rsidR="00814668" w:rsidRDefault="00814668">
            <w:pPr>
              <w:pStyle w:val="ConsPlusNormal"/>
              <w:jc w:val="both"/>
            </w:pPr>
            <w:r>
              <w:t>+ Елизаветинская</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45</w:t>
            </w:r>
          </w:p>
        </w:tc>
        <w:tc>
          <w:tcPr>
            <w:tcW w:w="4706" w:type="dxa"/>
          </w:tcPr>
          <w:p w:rsidR="00814668" w:rsidRDefault="00814668">
            <w:pPr>
              <w:pStyle w:val="ConsPlusNormal"/>
              <w:jc w:val="both"/>
            </w:pPr>
            <w:r>
              <w:t>+ Ивановская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46</w:t>
            </w:r>
          </w:p>
        </w:tc>
        <w:tc>
          <w:tcPr>
            <w:tcW w:w="4706" w:type="dxa"/>
          </w:tcPr>
          <w:p w:rsidR="00814668" w:rsidRDefault="00814668">
            <w:pPr>
              <w:pStyle w:val="ConsPlusNormal"/>
              <w:jc w:val="both"/>
            </w:pPr>
            <w:r>
              <w:t>Ильский</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47</w:t>
            </w:r>
          </w:p>
        </w:tc>
        <w:tc>
          <w:tcPr>
            <w:tcW w:w="4706" w:type="dxa"/>
          </w:tcPr>
          <w:p w:rsidR="00814668" w:rsidRDefault="00814668">
            <w:pPr>
              <w:pStyle w:val="ConsPlusNormal"/>
              <w:jc w:val="both"/>
            </w:pPr>
            <w:r>
              <w:t>+ Ирклиевская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48</w:t>
            </w:r>
          </w:p>
        </w:tc>
        <w:tc>
          <w:tcPr>
            <w:tcW w:w="4706" w:type="dxa"/>
          </w:tcPr>
          <w:p w:rsidR="00814668" w:rsidRDefault="00814668">
            <w:pPr>
              <w:pStyle w:val="ConsPlusNormal"/>
              <w:jc w:val="both"/>
            </w:pPr>
            <w:r>
              <w:t>Кабардинка</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49</w:t>
            </w:r>
          </w:p>
        </w:tc>
        <w:tc>
          <w:tcPr>
            <w:tcW w:w="4706" w:type="dxa"/>
          </w:tcPr>
          <w:p w:rsidR="00814668" w:rsidRDefault="00814668">
            <w:pPr>
              <w:pStyle w:val="ConsPlusNormal"/>
              <w:jc w:val="both"/>
            </w:pPr>
            <w:r>
              <w:t>Кавказская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50</w:t>
            </w:r>
          </w:p>
        </w:tc>
        <w:tc>
          <w:tcPr>
            <w:tcW w:w="4706" w:type="dxa"/>
          </w:tcPr>
          <w:p w:rsidR="00814668" w:rsidRDefault="00814668">
            <w:pPr>
              <w:pStyle w:val="ConsPlusNormal"/>
              <w:jc w:val="both"/>
            </w:pPr>
            <w:r>
              <w:t>Калинино</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51</w:t>
            </w:r>
          </w:p>
        </w:tc>
        <w:tc>
          <w:tcPr>
            <w:tcW w:w="4706" w:type="dxa"/>
          </w:tcPr>
          <w:p w:rsidR="00814668" w:rsidRDefault="00814668">
            <w:pPr>
              <w:pStyle w:val="ConsPlusNormal"/>
              <w:jc w:val="both"/>
            </w:pPr>
            <w:r>
              <w:t>+ Калининская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52</w:t>
            </w:r>
          </w:p>
        </w:tc>
        <w:tc>
          <w:tcPr>
            <w:tcW w:w="4706" w:type="dxa"/>
          </w:tcPr>
          <w:p w:rsidR="00814668" w:rsidRDefault="00814668">
            <w:pPr>
              <w:pStyle w:val="ConsPlusNormal"/>
              <w:jc w:val="both"/>
            </w:pPr>
            <w:r>
              <w:t>+ Камышеватская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53</w:t>
            </w:r>
          </w:p>
        </w:tc>
        <w:tc>
          <w:tcPr>
            <w:tcW w:w="4706" w:type="dxa"/>
          </w:tcPr>
          <w:p w:rsidR="00814668" w:rsidRDefault="00814668">
            <w:pPr>
              <w:pStyle w:val="ConsPlusNormal"/>
              <w:jc w:val="both"/>
            </w:pPr>
            <w:r>
              <w:t>+ Камышеваха</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54</w:t>
            </w:r>
          </w:p>
        </w:tc>
        <w:tc>
          <w:tcPr>
            <w:tcW w:w="4706" w:type="dxa"/>
          </w:tcPr>
          <w:p w:rsidR="00814668" w:rsidRDefault="00814668">
            <w:pPr>
              <w:pStyle w:val="ConsPlusNormal"/>
              <w:jc w:val="both"/>
            </w:pPr>
            <w:r>
              <w:t>Каневская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55</w:t>
            </w:r>
          </w:p>
        </w:tc>
        <w:tc>
          <w:tcPr>
            <w:tcW w:w="4706" w:type="dxa"/>
          </w:tcPr>
          <w:p w:rsidR="00814668" w:rsidRDefault="00814668">
            <w:pPr>
              <w:pStyle w:val="ConsPlusNormal"/>
              <w:jc w:val="both"/>
            </w:pPr>
            <w:r>
              <w:t>Коноково</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56</w:t>
            </w:r>
          </w:p>
        </w:tc>
        <w:tc>
          <w:tcPr>
            <w:tcW w:w="4706" w:type="dxa"/>
          </w:tcPr>
          <w:p w:rsidR="00814668" w:rsidRDefault="00814668">
            <w:pPr>
              <w:pStyle w:val="ConsPlusNormal"/>
              <w:jc w:val="both"/>
            </w:pPr>
            <w:r>
              <w:t>Кореновск</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57</w:t>
            </w:r>
          </w:p>
        </w:tc>
        <w:tc>
          <w:tcPr>
            <w:tcW w:w="4706" w:type="dxa"/>
          </w:tcPr>
          <w:p w:rsidR="00814668" w:rsidRDefault="00814668">
            <w:pPr>
              <w:pStyle w:val="ConsPlusNormal"/>
              <w:jc w:val="both"/>
            </w:pPr>
            <w:r>
              <w:t>Красная Поляна</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10</w:t>
            </w:r>
          </w:p>
        </w:tc>
      </w:tr>
      <w:tr w:rsidR="00814668" w:rsidRPr="00616C66">
        <w:tc>
          <w:tcPr>
            <w:tcW w:w="825" w:type="dxa"/>
          </w:tcPr>
          <w:p w:rsidR="00814668" w:rsidRDefault="00814668">
            <w:pPr>
              <w:pStyle w:val="ConsPlusNormal"/>
              <w:jc w:val="both"/>
            </w:pPr>
            <w:r>
              <w:t>58</w:t>
            </w:r>
          </w:p>
        </w:tc>
        <w:tc>
          <w:tcPr>
            <w:tcW w:w="4706" w:type="dxa"/>
          </w:tcPr>
          <w:p w:rsidR="00814668" w:rsidRDefault="00814668">
            <w:pPr>
              <w:pStyle w:val="ConsPlusNormal"/>
              <w:jc w:val="both"/>
            </w:pPr>
            <w:r>
              <w:t>Краснодар</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59</w:t>
            </w:r>
          </w:p>
        </w:tc>
        <w:tc>
          <w:tcPr>
            <w:tcW w:w="4706" w:type="dxa"/>
          </w:tcPr>
          <w:p w:rsidR="00814668" w:rsidRDefault="00814668">
            <w:pPr>
              <w:pStyle w:val="ConsPlusNormal"/>
              <w:jc w:val="both"/>
            </w:pPr>
            <w:r>
              <w:t>Красносельский</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60</w:t>
            </w:r>
          </w:p>
        </w:tc>
        <w:tc>
          <w:tcPr>
            <w:tcW w:w="4706" w:type="dxa"/>
          </w:tcPr>
          <w:p w:rsidR="00814668" w:rsidRDefault="00814668">
            <w:pPr>
              <w:pStyle w:val="ConsPlusNormal"/>
              <w:jc w:val="both"/>
            </w:pPr>
            <w:r>
              <w:t>+ Криница</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61</w:t>
            </w:r>
          </w:p>
        </w:tc>
        <w:tc>
          <w:tcPr>
            <w:tcW w:w="4706" w:type="dxa"/>
          </w:tcPr>
          <w:p w:rsidR="00814668" w:rsidRDefault="00814668">
            <w:pPr>
              <w:pStyle w:val="ConsPlusNormal"/>
              <w:jc w:val="both"/>
            </w:pPr>
            <w:r>
              <w:t>Кропоткин</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62</w:t>
            </w:r>
          </w:p>
        </w:tc>
        <w:tc>
          <w:tcPr>
            <w:tcW w:w="4706" w:type="dxa"/>
          </w:tcPr>
          <w:p w:rsidR="00814668" w:rsidRDefault="00814668">
            <w:pPr>
              <w:pStyle w:val="ConsPlusNormal"/>
              <w:jc w:val="both"/>
            </w:pPr>
            <w:r>
              <w:t>+ Крупская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63</w:t>
            </w:r>
          </w:p>
        </w:tc>
        <w:tc>
          <w:tcPr>
            <w:tcW w:w="4706" w:type="dxa"/>
          </w:tcPr>
          <w:p w:rsidR="00814668" w:rsidRDefault="00814668">
            <w:pPr>
              <w:pStyle w:val="ConsPlusNormal"/>
              <w:jc w:val="both"/>
            </w:pPr>
            <w:r>
              <w:t>Крыловская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64</w:t>
            </w:r>
          </w:p>
        </w:tc>
        <w:tc>
          <w:tcPr>
            <w:tcW w:w="4706" w:type="dxa"/>
          </w:tcPr>
          <w:p w:rsidR="00814668" w:rsidRDefault="00814668">
            <w:pPr>
              <w:pStyle w:val="ConsPlusNormal"/>
              <w:jc w:val="both"/>
            </w:pPr>
            <w:r>
              <w:t>Крымск</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65</w:t>
            </w:r>
          </w:p>
        </w:tc>
        <w:tc>
          <w:tcPr>
            <w:tcW w:w="4706" w:type="dxa"/>
          </w:tcPr>
          <w:p w:rsidR="00814668" w:rsidRDefault="00814668">
            <w:pPr>
              <w:pStyle w:val="ConsPlusNormal"/>
              <w:jc w:val="both"/>
            </w:pPr>
            <w:r>
              <w:t>Курганинск</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66</w:t>
            </w:r>
          </w:p>
        </w:tc>
        <w:tc>
          <w:tcPr>
            <w:tcW w:w="4706" w:type="dxa"/>
          </w:tcPr>
          <w:p w:rsidR="00814668" w:rsidRDefault="00814668">
            <w:pPr>
              <w:pStyle w:val="ConsPlusNormal"/>
              <w:jc w:val="both"/>
            </w:pPr>
            <w:r>
              <w:t>Курчанская</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67</w:t>
            </w:r>
          </w:p>
        </w:tc>
        <w:tc>
          <w:tcPr>
            <w:tcW w:w="4706" w:type="dxa"/>
          </w:tcPr>
          <w:p w:rsidR="00814668" w:rsidRDefault="00814668">
            <w:pPr>
              <w:pStyle w:val="ConsPlusNormal"/>
              <w:jc w:val="both"/>
            </w:pPr>
            <w:r>
              <w:t>Кутаис</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68</w:t>
            </w:r>
          </w:p>
        </w:tc>
        <w:tc>
          <w:tcPr>
            <w:tcW w:w="4706" w:type="dxa"/>
          </w:tcPr>
          <w:p w:rsidR="00814668" w:rsidRDefault="00814668">
            <w:pPr>
              <w:pStyle w:val="ConsPlusNormal"/>
              <w:jc w:val="both"/>
            </w:pPr>
            <w:r>
              <w:t>Кущевская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69</w:t>
            </w:r>
          </w:p>
        </w:tc>
        <w:tc>
          <w:tcPr>
            <w:tcW w:w="4706" w:type="dxa"/>
          </w:tcPr>
          <w:p w:rsidR="00814668" w:rsidRDefault="00814668">
            <w:pPr>
              <w:pStyle w:val="ConsPlusNormal"/>
              <w:jc w:val="both"/>
            </w:pPr>
            <w:r>
              <w:t>Лабинск</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70</w:t>
            </w:r>
          </w:p>
        </w:tc>
        <w:tc>
          <w:tcPr>
            <w:tcW w:w="4706" w:type="dxa"/>
          </w:tcPr>
          <w:p w:rsidR="00814668" w:rsidRDefault="00814668">
            <w:pPr>
              <w:pStyle w:val="ConsPlusNormal"/>
              <w:jc w:val="both"/>
            </w:pPr>
            <w:r>
              <w:t>+ Ладожская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71</w:t>
            </w:r>
          </w:p>
        </w:tc>
        <w:tc>
          <w:tcPr>
            <w:tcW w:w="4706" w:type="dxa"/>
          </w:tcPr>
          <w:p w:rsidR="00814668" w:rsidRDefault="00814668">
            <w:pPr>
              <w:pStyle w:val="ConsPlusNormal"/>
              <w:jc w:val="both"/>
            </w:pPr>
            <w:r>
              <w:t>+ Лазаревское</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72</w:t>
            </w:r>
          </w:p>
        </w:tc>
        <w:tc>
          <w:tcPr>
            <w:tcW w:w="4706" w:type="dxa"/>
          </w:tcPr>
          <w:p w:rsidR="00814668" w:rsidRDefault="00814668">
            <w:pPr>
              <w:pStyle w:val="ConsPlusNormal"/>
              <w:jc w:val="both"/>
            </w:pPr>
            <w:r>
              <w:t>Ленинградская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73</w:t>
            </w:r>
          </w:p>
        </w:tc>
        <w:tc>
          <w:tcPr>
            <w:tcW w:w="4706" w:type="dxa"/>
          </w:tcPr>
          <w:p w:rsidR="00814668" w:rsidRDefault="00814668">
            <w:pPr>
              <w:pStyle w:val="ConsPlusNormal"/>
              <w:jc w:val="both"/>
            </w:pPr>
            <w:r>
              <w:t>+ Лоо</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74</w:t>
            </w:r>
          </w:p>
        </w:tc>
        <w:tc>
          <w:tcPr>
            <w:tcW w:w="4706" w:type="dxa"/>
          </w:tcPr>
          <w:p w:rsidR="00814668" w:rsidRDefault="00814668">
            <w:pPr>
              <w:pStyle w:val="ConsPlusNormal"/>
              <w:jc w:val="both"/>
            </w:pPr>
            <w:r>
              <w:t>+ Магри</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75</w:t>
            </w:r>
          </w:p>
        </w:tc>
        <w:tc>
          <w:tcPr>
            <w:tcW w:w="4706" w:type="dxa"/>
          </w:tcPr>
          <w:p w:rsidR="00814668" w:rsidRDefault="00814668">
            <w:pPr>
              <w:pStyle w:val="ConsPlusNormal"/>
              <w:jc w:val="both"/>
            </w:pPr>
            <w:r>
              <w:t>+ Марьянская</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76</w:t>
            </w:r>
          </w:p>
        </w:tc>
        <w:tc>
          <w:tcPr>
            <w:tcW w:w="4706" w:type="dxa"/>
          </w:tcPr>
          <w:p w:rsidR="00814668" w:rsidRDefault="00814668">
            <w:pPr>
              <w:pStyle w:val="ConsPlusNormal"/>
              <w:jc w:val="both"/>
            </w:pPr>
            <w:r>
              <w:t>+ Мацеста</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77</w:t>
            </w:r>
          </w:p>
        </w:tc>
        <w:tc>
          <w:tcPr>
            <w:tcW w:w="4706" w:type="dxa"/>
          </w:tcPr>
          <w:p w:rsidR="00814668" w:rsidRDefault="00814668">
            <w:pPr>
              <w:pStyle w:val="ConsPlusNormal"/>
              <w:jc w:val="both"/>
            </w:pPr>
            <w:r>
              <w:t>+ Мезмай</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78</w:t>
            </w:r>
          </w:p>
        </w:tc>
        <w:tc>
          <w:tcPr>
            <w:tcW w:w="4706" w:type="dxa"/>
          </w:tcPr>
          <w:p w:rsidR="00814668" w:rsidRDefault="00814668">
            <w:pPr>
              <w:pStyle w:val="ConsPlusNormal"/>
              <w:jc w:val="both"/>
            </w:pPr>
            <w:r>
              <w:t>+ Молдовка</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79</w:t>
            </w:r>
          </w:p>
        </w:tc>
        <w:tc>
          <w:tcPr>
            <w:tcW w:w="4706" w:type="dxa"/>
          </w:tcPr>
          <w:p w:rsidR="00814668" w:rsidRDefault="00814668">
            <w:pPr>
              <w:pStyle w:val="ConsPlusNormal"/>
              <w:jc w:val="both"/>
            </w:pPr>
            <w:r>
              <w:t>Мостовской</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80</w:t>
            </w:r>
          </w:p>
        </w:tc>
        <w:tc>
          <w:tcPr>
            <w:tcW w:w="4706" w:type="dxa"/>
          </w:tcPr>
          <w:p w:rsidR="00814668" w:rsidRDefault="00814668">
            <w:pPr>
              <w:pStyle w:val="ConsPlusNormal"/>
              <w:jc w:val="both"/>
            </w:pPr>
            <w:r>
              <w:t>+ Незаймановский</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81</w:t>
            </w:r>
          </w:p>
        </w:tc>
        <w:tc>
          <w:tcPr>
            <w:tcW w:w="4706" w:type="dxa"/>
          </w:tcPr>
          <w:p w:rsidR="00814668" w:rsidRDefault="00814668">
            <w:pPr>
              <w:pStyle w:val="ConsPlusNormal"/>
              <w:jc w:val="both"/>
            </w:pPr>
            <w:r>
              <w:t>Нефтегорск</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82</w:t>
            </w:r>
          </w:p>
        </w:tc>
        <w:tc>
          <w:tcPr>
            <w:tcW w:w="4706" w:type="dxa"/>
          </w:tcPr>
          <w:p w:rsidR="00814668" w:rsidRDefault="00814668">
            <w:pPr>
              <w:pStyle w:val="ConsPlusNormal"/>
              <w:jc w:val="both"/>
            </w:pPr>
            <w:r>
              <w:t>Нижнебаканский</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83</w:t>
            </w:r>
          </w:p>
        </w:tc>
        <w:tc>
          <w:tcPr>
            <w:tcW w:w="4706" w:type="dxa"/>
          </w:tcPr>
          <w:p w:rsidR="00814668" w:rsidRDefault="00814668">
            <w:pPr>
              <w:pStyle w:val="ConsPlusNormal"/>
              <w:jc w:val="both"/>
            </w:pPr>
            <w:r>
              <w:t>+ Никитино</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84</w:t>
            </w:r>
          </w:p>
        </w:tc>
        <w:tc>
          <w:tcPr>
            <w:tcW w:w="4706" w:type="dxa"/>
          </w:tcPr>
          <w:p w:rsidR="00814668" w:rsidRDefault="00814668">
            <w:pPr>
              <w:pStyle w:val="ConsPlusNormal"/>
              <w:jc w:val="both"/>
            </w:pPr>
            <w:r>
              <w:t>+ Николенское</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85</w:t>
            </w:r>
          </w:p>
        </w:tc>
        <w:tc>
          <w:tcPr>
            <w:tcW w:w="4706" w:type="dxa"/>
          </w:tcPr>
          <w:p w:rsidR="00814668" w:rsidRDefault="00814668">
            <w:pPr>
              <w:pStyle w:val="ConsPlusNormal"/>
              <w:jc w:val="both"/>
            </w:pPr>
            <w:r>
              <w:t>+ Новоджерелиевская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86</w:t>
            </w:r>
          </w:p>
        </w:tc>
        <w:tc>
          <w:tcPr>
            <w:tcW w:w="4706" w:type="dxa"/>
          </w:tcPr>
          <w:p w:rsidR="00814668" w:rsidRDefault="00814668">
            <w:pPr>
              <w:pStyle w:val="ConsPlusNormal"/>
              <w:jc w:val="both"/>
            </w:pPr>
            <w:r>
              <w:t>Новокубанск</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87</w:t>
            </w:r>
          </w:p>
        </w:tc>
        <w:tc>
          <w:tcPr>
            <w:tcW w:w="4706" w:type="dxa"/>
          </w:tcPr>
          <w:p w:rsidR="00814668" w:rsidRDefault="00814668">
            <w:pPr>
              <w:pStyle w:val="ConsPlusNormal"/>
              <w:jc w:val="both"/>
            </w:pPr>
            <w:r>
              <w:t>Новоминская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88</w:t>
            </w:r>
          </w:p>
        </w:tc>
        <w:tc>
          <w:tcPr>
            <w:tcW w:w="4706" w:type="dxa"/>
          </w:tcPr>
          <w:p w:rsidR="00814668" w:rsidRDefault="00814668">
            <w:pPr>
              <w:pStyle w:val="ConsPlusNormal"/>
              <w:jc w:val="both"/>
            </w:pPr>
            <w:r>
              <w:t>Новомихайловский</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89</w:t>
            </w:r>
          </w:p>
        </w:tc>
        <w:tc>
          <w:tcPr>
            <w:tcW w:w="4706" w:type="dxa"/>
          </w:tcPr>
          <w:p w:rsidR="00814668" w:rsidRDefault="00814668">
            <w:pPr>
              <w:pStyle w:val="ConsPlusNormal"/>
              <w:jc w:val="both"/>
            </w:pPr>
            <w:r>
              <w:t>+ Новомышастовская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90</w:t>
            </w:r>
          </w:p>
        </w:tc>
        <w:tc>
          <w:tcPr>
            <w:tcW w:w="4706" w:type="dxa"/>
          </w:tcPr>
          <w:p w:rsidR="00814668" w:rsidRDefault="00814668">
            <w:pPr>
              <w:pStyle w:val="ConsPlusNormal"/>
              <w:jc w:val="both"/>
            </w:pPr>
            <w:r>
              <w:t>Новопокровская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91</w:t>
            </w:r>
          </w:p>
        </w:tc>
        <w:tc>
          <w:tcPr>
            <w:tcW w:w="4706" w:type="dxa"/>
          </w:tcPr>
          <w:p w:rsidR="00814668" w:rsidRDefault="00814668">
            <w:pPr>
              <w:pStyle w:val="ConsPlusNormal"/>
              <w:jc w:val="both"/>
            </w:pPr>
            <w:r>
              <w:t>Новороссийск</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92</w:t>
            </w:r>
          </w:p>
        </w:tc>
        <w:tc>
          <w:tcPr>
            <w:tcW w:w="4706" w:type="dxa"/>
          </w:tcPr>
          <w:p w:rsidR="00814668" w:rsidRDefault="00814668">
            <w:pPr>
              <w:pStyle w:val="ConsPlusNormal"/>
              <w:jc w:val="both"/>
            </w:pPr>
            <w:r>
              <w:t>Октябрьский</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93</w:t>
            </w:r>
          </w:p>
        </w:tc>
        <w:tc>
          <w:tcPr>
            <w:tcW w:w="4706" w:type="dxa"/>
          </w:tcPr>
          <w:p w:rsidR="00814668" w:rsidRDefault="00814668">
            <w:pPr>
              <w:pStyle w:val="ConsPlusNormal"/>
              <w:jc w:val="both"/>
            </w:pPr>
            <w:r>
              <w:t>+ Ольгинская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94</w:t>
            </w:r>
          </w:p>
        </w:tc>
        <w:tc>
          <w:tcPr>
            <w:tcW w:w="4706" w:type="dxa"/>
          </w:tcPr>
          <w:p w:rsidR="00814668" w:rsidRDefault="00814668">
            <w:pPr>
              <w:pStyle w:val="ConsPlusNormal"/>
              <w:jc w:val="both"/>
            </w:pPr>
            <w:r>
              <w:t>Отрадная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95</w:t>
            </w:r>
          </w:p>
        </w:tc>
        <w:tc>
          <w:tcPr>
            <w:tcW w:w="4706" w:type="dxa"/>
          </w:tcPr>
          <w:p w:rsidR="00814668" w:rsidRDefault="00814668">
            <w:pPr>
              <w:pStyle w:val="ConsPlusNormal"/>
              <w:jc w:val="both"/>
            </w:pPr>
            <w:r>
              <w:t>Павловская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96</w:t>
            </w:r>
          </w:p>
        </w:tc>
        <w:tc>
          <w:tcPr>
            <w:tcW w:w="4706" w:type="dxa"/>
          </w:tcPr>
          <w:p w:rsidR="00814668" w:rsidRDefault="00814668">
            <w:pPr>
              <w:pStyle w:val="ConsPlusNormal"/>
              <w:jc w:val="both"/>
            </w:pPr>
            <w:r>
              <w:t>Пашковский</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97</w:t>
            </w:r>
          </w:p>
        </w:tc>
        <w:tc>
          <w:tcPr>
            <w:tcW w:w="4706" w:type="dxa"/>
          </w:tcPr>
          <w:p w:rsidR="00814668" w:rsidRDefault="00814668">
            <w:pPr>
              <w:pStyle w:val="ConsPlusNormal"/>
              <w:jc w:val="both"/>
            </w:pPr>
            <w:r>
              <w:t>+ Передовая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98</w:t>
            </w:r>
          </w:p>
        </w:tc>
        <w:tc>
          <w:tcPr>
            <w:tcW w:w="4706" w:type="dxa"/>
          </w:tcPr>
          <w:p w:rsidR="00814668" w:rsidRDefault="00814668">
            <w:pPr>
              <w:pStyle w:val="ConsPlusNormal"/>
              <w:jc w:val="both"/>
            </w:pPr>
            <w:r>
              <w:t>+ Петропавловская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99</w:t>
            </w:r>
          </w:p>
        </w:tc>
        <w:tc>
          <w:tcPr>
            <w:tcW w:w="4706" w:type="dxa"/>
          </w:tcPr>
          <w:p w:rsidR="00814668" w:rsidRDefault="00814668">
            <w:pPr>
              <w:pStyle w:val="ConsPlusNormal"/>
              <w:jc w:val="both"/>
            </w:pPr>
            <w:r>
              <w:t>+ Подгорная Синюха</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100</w:t>
            </w:r>
          </w:p>
        </w:tc>
        <w:tc>
          <w:tcPr>
            <w:tcW w:w="4706" w:type="dxa"/>
          </w:tcPr>
          <w:p w:rsidR="00814668" w:rsidRDefault="00814668">
            <w:pPr>
              <w:pStyle w:val="ConsPlusNormal"/>
              <w:jc w:val="both"/>
            </w:pPr>
            <w:r>
              <w:t>Полтавская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101</w:t>
            </w:r>
          </w:p>
        </w:tc>
        <w:tc>
          <w:tcPr>
            <w:tcW w:w="4706" w:type="dxa"/>
          </w:tcPr>
          <w:p w:rsidR="00814668" w:rsidRDefault="00814668">
            <w:pPr>
              <w:pStyle w:val="ConsPlusNormal"/>
              <w:jc w:val="both"/>
            </w:pPr>
            <w:r>
              <w:t>+ Попутная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102</w:t>
            </w:r>
          </w:p>
        </w:tc>
        <w:tc>
          <w:tcPr>
            <w:tcW w:w="4706" w:type="dxa"/>
          </w:tcPr>
          <w:p w:rsidR="00814668" w:rsidRDefault="00814668">
            <w:pPr>
              <w:pStyle w:val="ConsPlusNormal"/>
              <w:jc w:val="both"/>
            </w:pPr>
            <w:r>
              <w:t>+ Приазовская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103</w:t>
            </w:r>
          </w:p>
        </w:tc>
        <w:tc>
          <w:tcPr>
            <w:tcW w:w="4706" w:type="dxa"/>
          </w:tcPr>
          <w:p w:rsidR="00814668" w:rsidRDefault="00814668">
            <w:pPr>
              <w:pStyle w:val="ConsPlusNormal"/>
              <w:jc w:val="both"/>
            </w:pPr>
            <w:r>
              <w:t>+ Привольная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104</w:t>
            </w:r>
          </w:p>
        </w:tc>
        <w:tc>
          <w:tcPr>
            <w:tcW w:w="4706" w:type="dxa"/>
          </w:tcPr>
          <w:p w:rsidR="00814668" w:rsidRDefault="00814668">
            <w:pPr>
              <w:pStyle w:val="ConsPlusNormal"/>
              <w:jc w:val="both"/>
            </w:pPr>
            <w:r>
              <w:t>Приморско-Ахтарск</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105</w:t>
            </w:r>
          </w:p>
        </w:tc>
        <w:tc>
          <w:tcPr>
            <w:tcW w:w="4706" w:type="dxa"/>
          </w:tcPr>
          <w:p w:rsidR="00814668" w:rsidRDefault="00814668">
            <w:pPr>
              <w:pStyle w:val="ConsPlusNormal"/>
              <w:jc w:val="both"/>
            </w:pPr>
            <w:r>
              <w:t>Псебай</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106</w:t>
            </w:r>
          </w:p>
        </w:tc>
        <w:tc>
          <w:tcPr>
            <w:tcW w:w="4706" w:type="dxa"/>
          </w:tcPr>
          <w:p w:rsidR="00814668" w:rsidRDefault="00814668">
            <w:pPr>
              <w:pStyle w:val="ConsPlusNormal"/>
              <w:jc w:val="both"/>
            </w:pPr>
            <w:r>
              <w:t>+ Пушкинское</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107</w:t>
            </w:r>
          </w:p>
        </w:tc>
        <w:tc>
          <w:tcPr>
            <w:tcW w:w="4706" w:type="dxa"/>
          </w:tcPr>
          <w:p w:rsidR="00814668" w:rsidRDefault="00814668">
            <w:pPr>
              <w:pStyle w:val="ConsPlusNormal"/>
              <w:jc w:val="both"/>
            </w:pPr>
            <w:r>
              <w:t>+ Рудь</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108</w:t>
            </w:r>
          </w:p>
        </w:tc>
        <w:tc>
          <w:tcPr>
            <w:tcW w:w="4706" w:type="dxa"/>
          </w:tcPr>
          <w:p w:rsidR="00814668" w:rsidRDefault="00814668">
            <w:pPr>
              <w:pStyle w:val="ConsPlusNormal"/>
              <w:jc w:val="both"/>
            </w:pPr>
            <w:r>
              <w:t>+ Свободное</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109</w:t>
            </w:r>
          </w:p>
        </w:tc>
        <w:tc>
          <w:tcPr>
            <w:tcW w:w="4706" w:type="dxa"/>
          </w:tcPr>
          <w:p w:rsidR="00814668" w:rsidRDefault="00814668">
            <w:pPr>
              <w:pStyle w:val="ConsPlusNormal"/>
              <w:jc w:val="both"/>
            </w:pPr>
            <w:r>
              <w:t>Северская</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110</w:t>
            </w:r>
          </w:p>
        </w:tc>
        <w:tc>
          <w:tcPr>
            <w:tcW w:w="4706" w:type="dxa"/>
          </w:tcPr>
          <w:p w:rsidR="00814668" w:rsidRDefault="00814668">
            <w:pPr>
              <w:pStyle w:val="ConsPlusNormal"/>
              <w:jc w:val="both"/>
            </w:pPr>
            <w:r>
              <w:t>Славянск-на-Кубани</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111</w:t>
            </w:r>
          </w:p>
        </w:tc>
        <w:tc>
          <w:tcPr>
            <w:tcW w:w="4706" w:type="dxa"/>
          </w:tcPr>
          <w:p w:rsidR="00814668" w:rsidRDefault="00814668">
            <w:pPr>
              <w:pStyle w:val="ConsPlusNormal"/>
              <w:jc w:val="both"/>
            </w:pPr>
            <w:r>
              <w:t>+ Солохаул</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112</w:t>
            </w:r>
          </w:p>
        </w:tc>
        <w:tc>
          <w:tcPr>
            <w:tcW w:w="4706" w:type="dxa"/>
          </w:tcPr>
          <w:p w:rsidR="00814668" w:rsidRDefault="00814668">
            <w:pPr>
              <w:pStyle w:val="ConsPlusNormal"/>
              <w:jc w:val="both"/>
            </w:pPr>
            <w:r>
              <w:t>Сочи (центр)</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113</w:t>
            </w:r>
          </w:p>
        </w:tc>
        <w:tc>
          <w:tcPr>
            <w:tcW w:w="4706" w:type="dxa"/>
          </w:tcPr>
          <w:p w:rsidR="00814668" w:rsidRDefault="00814668">
            <w:pPr>
              <w:pStyle w:val="ConsPlusNormal"/>
              <w:jc w:val="both"/>
            </w:pPr>
            <w:r>
              <w:t>+ Староджерелиевская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114</w:t>
            </w:r>
          </w:p>
        </w:tc>
        <w:tc>
          <w:tcPr>
            <w:tcW w:w="4706" w:type="dxa"/>
          </w:tcPr>
          <w:p w:rsidR="00814668" w:rsidRDefault="00814668">
            <w:pPr>
              <w:pStyle w:val="ConsPlusNormal"/>
              <w:jc w:val="both"/>
            </w:pPr>
            <w:r>
              <w:t>Староминская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115</w:t>
            </w:r>
          </w:p>
        </w:tc>
        <w:tc>
          <w:tcPr>
            <w:tcW w:w="4706" w:type="dxa"/>
          </w:tcPr>
          <w:p w:rsidR="00814668" w:rsidRDefault="00814668">
            <w:pPr>
              <w:pStyle w:val="ConsPlusNormal"/>
              <w:jc w:val="both"/>
            </w:pPr>
            <w:r>
              <w:t>+ Старотитаровская</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116</w:t>
            </w:r>
          </w:p>
        </w:tc>
        <w:tc>
          <w:tcPr>
            <w:tcW w:w="4706" w:type="dxa"/>
          </w:tcPr>
          <w:p w:rsidR="00814668" w:rsidRDefault="00814668">
            <w:pPr>
              <w:pStyle w:val="ConsPlusNormal"/>
              <w:jc w:val="both"/>
            </w:pPr>
            <w:r>
              <w:t>Старощербиновская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117</w:t>
            </w:r>
          </w:p>
        </w:tc>
        <w:tc>
          <w:tcPr>
            <w:tcW w:w="4706" w:type="dxa"/>
          </w:tcPr>
          <w:p w:rsidR="00814668" w:rsidRDefault="00814668">
            <w:pPr>
              <w:pStyle w:val="ConsPlusNormal"/>
              <w:jc w:val="both"/>
            </w:pPr>
            <w:r>
              <w:t>Тамань</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118</w:t>
            </w:r>
          </w:p>
        </w:tc>
        <w:tc>
          <w:tcPr>
            <w:tcW w:w="4706" w:type="dxa"/>
          </w:tcPr>
          <w:p w:rsidR="00814668" w:rsidRDefault="00814668">
            <w:pPr>
              <w:pStyle w:val="ConsPlusNormal"/>
              <w:jc w:val="both"/>
            </w:pPr>
            <w:r>
              <w:t>Тбилисская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119</w:t>
            </w:r>
          </w:p>
        </w:tc>
        <w:tc>
          <w:tcPr>
            <w:tcW w:w="4706" w:type="dxa"/>
          </w:tcPr>
          <w:p w:rsidR="00814668" w:rsidRDefault="00814668">
            <w:pPr>
              <w:pStyle w:val="ConsPlusNormal"/>
              <w:jc w:val="both"/>
            </w:pPr>
            <w:r>
              <w:t>Темрюк</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120</w:t>
            </w:r>
          </w:p>
        </w:tc>
        <w:tc>
          <w:tcPr>
            <w:tcW w:w="4706" w:type="dxa"/>
          </w:tcPr>
          <w:p w:rsidR="00814668" w:rsidRDefault="00814668">
            <w:pPr>
              <w:pStyle w:val="ConsPlusNormal"/>
              <w:jc w:val="both"/>
            </w:pPr>
            <w:r>
              <w:t>Тимашевск</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121</w:t>
            </w:r>
          </w:p>
        </w:tc>
        <w:tc>
          <w:tcPr>
            <w:tcW w:w="4706" w:type="dxa"/>
          </w:tcPr>
          <w:p w:rsidR="00814668" w:rsidRDefault="00814668">
            <w:pPr>
              <w:pStyle w:val="ConsPlusNormal"/>
              <w:jc w:val="both"/>
            </w:pPr>
            <w:r>
              <w:t>Тихорецк</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r w:rsidR="00814668" w:rsidRPr="00616C66">
        <w:tc>
          <w:tcPr>
            <w:tcW w:w="825" w:type="dxa"/>
          </w:tcPr>
          <w:p w:rsidR="00814668" w:rsidRDefault="00814668">
            <w:pPr>
              <w:pStyle w:val="ConsPlusNormal"/>
              <w:jc w:val="both"/>
            </w:pPr>
            <w:r>
              <w:t>122</w:t>
            </w:r>
          </w:p>
        </w:tc>
        <w:tc>
          <w:tcPr>
            <w:tcW w:w="4706" w:type="dxa"/>
          </w:tcPr>
          <w:p w:rsidR="00814668" w:rsidRDefault="00814668">
            <w:pPr>
              <w:pStyle w:val="ConsPlusNormal"/>
              <w:jc w:val="both"/>
            </w:pPr>
            <w:r>
              <w:t>Троицкая</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123</w:t>
            </w:r>
          </w:p>
        </w:tc>
        <w:tc>
          <w:tcPr>
            <w:tcW w:w="4706" w:type="dxa"/>
          </w:tcPr>
          <w:p w:rsidR="00814668" w:rsidRDefault="00814668">
            <w:pPr>
              <w:pStyle w:val="ConsPlusNormal"/>
              <w:jc w:val="both"/>
            </w:pPr>
            <w:r>
              <w:t>+ Трудобеликовский</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124</w:t>
            </w:r>
          </w:p>
        </w:tc>
        <w:tc>
          <w:tcPr>
            <w:tcW w:w="4706" w:type="dxa"/>
          </w:tcPr>
          <w:p w:rsidR="00814668" w:rsidRDefault="00814668">
            <w:pPr>
              <w:pStyle w:val="ConsPlusNormal"/>
              <w:jc w:val="both"/>
            </w:pPr>
            <w:r>
              <w:t>Туапсе</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125</w:t>
            </w:r>
          </w:p>
        </w:tc>
        <w:tc>
          <w:tcPr>
            <w:tcW w:w="4706" w:type="dxa"/>
          </w:tcPr>
          <w:p w:rsidR="00814668" w:rsidRDefault="00814668">
            <w:pPr>
              <w:pStyle w:val="ConsPlusNormal"/>
              <w:jc w:val="both"/>
            </w:pPr>
            <w:r>
              <w:t>Успенское</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126</w:t>
            </w:r>
          </w:p>
        </w:tc>
        <w:tc>
          <w:tcPr>
            <w:tcW w:w="4706" w:type="dxa"/>
          </w:tcPr>
          <w:p w:rsidR="00814668" w:rsidRDefault="00814668">
            <w:pPr>
              <w:pStyle w:val="ConsPlusNormal"/>
              <w:jc w:val="both"/>
            </w:pPr>
            <w:r>
              <w:t>Усть-Лабинск</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127</w:t>
            </w:r>
          </w:p>
        </w:tc>
        <w:tc>
          <w:tcPr>
            <w:tcW w:w="4706" w:type="dxa"/>
          </w:tcPr>
          <w:p w:rsidR="00814668" w:rsidRDefault="00814668">
            <w:pPr>
              <w:pStyle w:val="ConsPlusNormal"/>
              <w:jc w:val="both"/>
            </w:pPr>
            <w:r>
              <w:t>Хадыженск</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128</w:t>
            </w:r>
          </w:p>
        </w:tc>
        <w:tc>
          <w:tcPr>
            <w:tcW w:w="4706" w:type="dxa"/>
          </w:tcPr>
          <w:p w:rsidR="00814668" w:rsidRDefault="00814668">
            <w:pPr>
              <w:pStyle w:val="ConsPlusNormal"/>
              <w:jc w:val="both"/>
            </w:pPr>
            <w:r>
              <w:t>Холмская</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129</w:t>
            </w:r>
          </w:p>
        </w:tc>
        <w:tc>
          <w:tcPr>
            <w:tcW w:w="4706" w:type="dxa"/>
          </w:tcPr>
          <w:p w:rsidR="00814668" w:rsidRDefault="00814668">
            <w:pPr>
              <w:pStyle w:val="ConsPlusNormal"/>
              <w:jc w:val="both"/>
            </w:pPr>
            <w:r>
              <w:t>+ Хоста</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130</w:t>
            </w:r>
          </w:p>
        </w:tc>
        <w:tc>
          <w:tcPr>
            <w:tcW w:w="4706" w:type="dxa"/>
          </w:tcPr>
          <w:p w:rsidR="00814668" w:rsidRDefault="00814668">
            <w:pPr>
              <w:pStyle w:val="ConsPlusNormal"/>
              <w:jc w:val="both"/>
            </w:pPr>
            <w:r>
              <w:t>+ Чебурголь</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r>
      <w:tr w:rsidR="00814668" w:rsidRPr="00616C66">
        <w:tc>
          <w:tcPr>
            <w:tcW w:w="825" w:type="dxa"/>
          </w:tcPr>
          <w:p w:rsidR="00814668" w:rsidRDefault="00814668">
            <w:pPr>
              <w:pStyle w:val="ConsPlusNormal"/>
              <w:jc w:val="both"/>
            </w:pPr>
            <w:r>
              <w:t>131</w:t>
            </w:r>
          </w:p>
        </w:tc>
        <w:tc>
          <w:tcPr>
            <w:tcW w:w="4706" w:type="dxa"/>
          </w:tcPr>
          <w:p w:rsidR="00814668" w:rsidRDefault="00814668">
            <w:pPr>
              <w:pStyle w:val="ConsPlusNormal"/>
              <w:jc w:val="both"/>
            </w:pPr>
            <w:r>
              <w:t>+ Черниговская</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132</w:t>
            </w:r>
          </w:p>
        </w:tc>
        <w:tc>
          <w:tcPr>
            <w:tcW w:w="4706" w:type="dxa"/>
          </w:tcPr>
          <w:p w:rsidR="00814668" w:rsidRDefault="00814668">
            <w:pPr>
              <w:pStyle w:val="ConsPlusNormal"/>
              <w:jc w:val="both"/>
            </w:pPr>
            <w:r>
              <w:t>+ Черниговское</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133</w:t>
            </w:r>
          </w:p>
        </w:tc>
        <w:tc>
          <w:tcPr>
            <w:tcW w:w="4706" w:type="dxa"/>
          </w:tcPr>
          <w:p w:rsidR="00814668" w:rsidRDefault="00814668">
            <w:pPr>
              <w:pStyle w:val="ConsPlusNormal"/>
              <w:jc w:val="both"/>
            </w:pPr>
            <w:r>
              <w:t>+ Черноерковская</w:t>
            </w:r>
          </w:p>
        </w:tc>
        <w:tc>
          <w:tcPr>
            <w:tcW w:w="1134" w:type="dxa"/>
          </w:tcPr>
          <w:p w:rsidR="00814668" w:rsidRDefault="00814668">
            <w:pPr>
              <w:pStyle w:val="ConsPlusNormal"/>
              <w:jc w:val="both"/>
            </w:pPr>
            <w:r>
              <w:t>7</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134</w:t>
            </w:r>
          </w:p>
        </w:tc>
        <w:tc>
          <w:tcPr>
            <w:tcW w:w="4706" w:type="dxa"/>
          </w:tcPr>
          <w:p w:rsidR="00814668" w:rsidRDefault="00814668">
            <w:pPr>
              <w:pStyle w:val="ConsPlusNormal"/>
              <w:jc w:val="both"/>
            </w:pPr>
            <w:r>
              <w:t>Черноморский</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135</w:t>
            </w:r>
          </w:p>
        </w:tc>
        <w:tc>
          <w:tcPr>
            <w:tcW w:w="4706" w:type="dxa"/>
          </w:tcPr>
          <w:p w:rsidR="00814668" w:rsidRDefault="00814668">
            <w:pPr>
              <w:pStyle w:val="ConsPlusNormal"/>
              <w:jc w:val="both"/>
            </w:pPr>
            <w:r>
              <w:t>+ Шабановское</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136</w:t>
            </w:r>
          </w:p>
        </w:tc>
        <w:tc>
          <w:tcPr>
            <w:tcW w:w="4706" w:type="dxa"/>
          </w:tcPr>
          <w:p w:rsidR="00814668" w:rsidRDefault="00814668">
            <w:pPr>
              <w:pStyle w:val="ConsPlusNormal"/>
              <w:jc w:val="both"/>
            </w:pPr>
            <w:r>
              <w:t>+ Шаумян</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137</w:t>
            </w:r>
          </w:p>
        </w:tc>
        <w:tc>
          <w:tcPr>
            <w:tcW w:w="4706" w:type="dxa"/>
          </w:tcPr>
          <w:p w:rsidR="00814668" w:rsidRDefault="00814668">
            <w:pPr>
              <w:pStyle w:val="ConsPlusNormal"/>
              <w:jc w:val="both"/>
            </w:pPr>
            <w:r>
              <w:t>+ Шедок</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8</w:t>
            </w:r>
          </w:p>
        </w:tc>
        <w:tc>
          <w:tcPr>
            <w:tcW w:w="1134" w:type="dxa"/>
          </w:tcPr>
          <w:p w:rsidR="00814668" w:rsidRDefault="00814668">
            <w:pPr>
              <w:pStyle w:val="ConsPlusNormal"/>
              <w:jc w:val="both"/>
            </w:pPr>
            <w:r>
              <w:t>9</w:t>
            </w:r>
          </w:p>
        </w:tc>
      </w:tr>
      <w:tr w:rsidR="00814668" w:rsidRPr="00616C66">
        <w:tc>
          <w:tcPr>
            <w:tcW w:w="825" w:type="dxa"/>
          </w:tcPr>
          <w:p w:rsidR="00814668" w:rsidRDefault="00814668">
            <w:pPr>
              <w:pStyle w:val="ConsPlusNormal"/>
              <w:jc w:val="both"/>
            </w:pPr>
            <w:r>
              <w:t>138</w:t>
            </w:r>
          </w:p>
        </w:tc>
        <w:tc>
          <w:tcPr>
            <w:tcW w:w="4706" w:type="dxa"/>
          </w:tcPr>
          <w:p w:rsidR="00814668" w:rsidRDefault="00814668">
            <w:pPr>
              <w:pStyle w:val="ConsPlusNormal"/>
              <w:jc w:val="both"/>
            </w:pPr>
            <w:r>
              <w:t>+ Ясенская</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6</w:t>
            </w:r>
          </w:p>
        </w:tc>
        <w:tc>
          <w:tcPr>
            <w:tcW w:w="1134" w:type="dxa"/>
          </w:tcPr>
          <w:p w:rsidR="00814668" w:rsidRDefault="00814668">
            <w:pPr>
              <w:pStyle w:val="ConsPlusNormal"/>
              <w:jc w:val="both"/>
            </w:pPr>
            <w:r>
              <w:t>7</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rsidR="00814668" w:rsidRDefault="00814668">
      <w:pPr>
        <w:pStyle w:val="ConsPlusNormal"/>
        <w:spacing w:before="220"/>
        <w:ind w:firstLine="540"/>
        <w:jc w:val="both"/>
      </w:pPr>
      <w:r>
        <w:t>2. Знаком "+" обозначены населенные пункты, дополняющие основной список СНиП II-7.</w:t>
      </w:r>
    </w:p>
    <w:p w:rsidR="00814668" w:rsidRDefault="00814668">
      <w:pPr>
        <w:pStyle w:val="ConsPlusNormal"/>
        <w:jc w:val="both"/>
      </w:pPr>
    </w:p>
    <w:p w:rsidR="00814668" w:rsidRDefault="00814668">
      <w:pPr>
        <w:pStyle w:val="ConsPlusNormal"/>
        <w:ind w:firstLine="540"/>
        <w:jc w:val="both"/>
        <w:outlineLvl w:val="2"/>
      </w:pPr>
      <w:bookmarkStart w:id="44" w:name="P9397"/>
      <w:bookmarkEnd w:id="44"/>
      <w:r>
        <w:t>20. Требования по благоустройству придомовой территории в части создания спортивно-игровой инфраструктуры:</w:t>
      </w:r>
    </w:p>
    <w:p w:rsidR="00814668" w:rsidRDefault="00814668">
      <w:pPr>
        <w:pStyle w:val="ConsPlusNormal"/>
        <w:jc w:val="both"/>
      </w:pPr>
    </w:p>
    <w:p w:rsidR="00814668" w:rsidRDefault="00814668">
      <w:pPr>
        <w:pStyle w:val="ConsPlusNormal"/>
        <w:jc w:val="right"/>
        <w:outlineLvl w:val="3"/>
      </w:pPr>
      <w:bookmarkStart w:id="45" w:name="P9399"/>
      <w:bookmarkEnd w:id="45"/>
      <w:r>
        <w:t>Таблица 26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56"/>
        <w:gridCol w:w="1984"/>
        <w:gridCol w:w="3912"/>
      </w:tblGrid>
      <w:tr w:rsidR="00814668" w:rsidRPr="00616C66">
        <w:tc>
          <w:tcPr>
            <w:tcW w:w="3118" w:type="dxa"/>
          </w:tcPr>
          <w:p w:rsidR="00814668" w:rsidRDefault="00814668">
            <w:pPr>
              <w:pStyle w:val="ConsPlusNormal"/>
              <w:jc w:val="center"/>
            </w:pPr>
            <w:r>
              <w:t>Вид площадки</w:t>
            </w:r>
          </w:p>
        </w:tc>
        <w:tc>
          <w:tcPr>
            <w:tcW w:w="1984" w:type="dxa"/>
          </w:tcPr>
          <w:p w:rsidR="00814668" w:rsidRDefault="00814668">
            <w:pPr>
              <w:pStyle w:val="ConsPlusNormal"/>
              <w:jc w:val="center"/>
            </w:pPr>
            <w:r>
              <w:t>Минимальные размеры площадки, м</w:t>
            </w:r>
          </w:p>
        </w:tc>
        <w:tc>
          <w:tcPr>
            <w:tcW w:w="3912" w:type="dxa"/>
          </w:tcPr>
          <w:p w:rsidR="00814668" w:rsidRDefault="00814668">
            <w:pPr>
              <w:pStyle w:val="ConsPlusNormal"/>
              <w:jc w:val="center"/>
            </w:pPr>
            <w:r>
              <w:t>Рекомендуемый тип покрытия</w:t>
            </w:r>
          </w:p>
        </w:tc>
      </w:tr>
      <w:tr w:rsidR="00814668" w:rsidRPr="00616C66">
        <w:tc>
          <w:tcPr>
            <w:tcW w:w="3118" w:type="dxa"/>
          </w:tcPr>
          <w:p w:rsidR="00814668" w:rsidRDefault="00814668">
            <w:pPr>
              <w:pStyle w:val="ConsPlusNormal"/>
            </w:pPr>
            <w:r>
              <w:t>Настольный теннис</w:t>
            </w:r>
          </w:p>
        </w:tc>
        <w:tc>
          <w:tcPr>
            <w:tcW w:w="1984" w:type="dxa"/>
          </w:tcPr>
          <w:p w:rsidR="00814668" w:rsidRDefault="00814668">
            <w:pPr>
              <w:pStyle w:val="ConsPlusNormal"/>
              <w:jc w:val="center"/>
            </w:pPr>
            <w:r>
              <w:t>8,0 x 4,3</w:t>
            </w:r>
          </w:p>
        </w:tc>
        <w:tc>
          <w:tcPr>
            <w:tcW w:w="3912" w:type="dxa"/>
          </w:tcPr>
          <w:p w:rsidR="00814668" w:rsidRDefault="00814668">
            <w:pPr>
              <w:pStyle w:val="ConsPlusNormal"/>
            </w:pPr>
            <w:r>
              <w:t>твердое, с искусственным покрытием</w:t>
            </w:r>
          </w:p>
        </w:tc>
      </w:tr>
      <w:tr w:rsidR="00814668" w:rsidRPr="00616C66">
        <w:tc>
          <w:tcPr>
            <w:tcW w:w="3118" w:type="dxa"/>
          </w:tcPr>
          <w:p w:rsidR="00814668" w:rsidRDefault="00814668">
            <w:pPr>
              <w:pStyle w:val="ConsPlusNormal"/>
            </w:pPr>
            <w:r>
              <w:t>Теннис</w:t>
            </w:r>
          </w:p>
        </w:tc>
        <w:tc>
          <w:tcPr>
            <w:tcW w:w="1984" w:type="dxa"/>
          </w:tcPr>
          <w:p w:rsidR="00814668" w:rsidRDefault="00814668">
            <w:pPr>
              <w:pStyle w:val="ConsPlusNormal"/>
              <w:jc w:val="center"/>
            </w:pPr>
            <w:r>
              <w:t>36,0 x 16,0</w:t>
            </w:r>
          </w:p>
        </w:tc>
        <w:tc>
          <w:tcPr>
            <w:tcW w:w="3912" w:type="dxa"/>
          </w:tcPr>
          <w:p w:rsidR="00814668" w:rsidRDefault="00814668">
            <w:pPr>
              <w:pStyle w:val="ConsPlusNormal"/>
            </w:pPr>
            <w:r>
              <w:t>твердое, с искусственным покрытием</w:t>
            </w:r>
          </w:p>
        </w:tc>
      </w:tr>
      <w:tr w:rsidR="00814668" w:rsidRPr="00616C66">
        <w:tc>
          <w:tcPr>
            <w:tcW w:w="3118" w:type="dxa"/>
          </w:tcPr>
          <w:p w:rsidR="00814668" w:rsidRDefault="00814668">
            <w:pPr>
              <w:pStyle w:val="ConsPlusNormal"/>
            </w:pPr>
            <w:r>
              <w:t>Бадминтон</w:t>
            </w:r>
          </w:p>
        </w:tc>
        <w:tc>
          <w:tcPr>
            <w:tcW w:w="1984" w:type="dxa"/>
          </w:tcPr>
          <w:p w:rsidR="00814668" w:rsidRDefault="00814668">
            <w:pPr>
              <w:pStyle w:val="ConsPlusNormal"/>
              <w:jc w:val="center"/>
            </w:pPr>
            <w:r>
              <w:t>16,4 x 7,0</w:t>
            </w:r>
          </w:p>
        </w:tc>
        <w:tc>
          <w:tcPr>
            <w:tcW w:w="3912" w:type="dxa"/>
          </w:tcPr>
          <w:p w:rsidR="00814668" w:rsidRDefault="00814668">
            <w:pPr>
              <w:pStyle w:val="ConsPlusNormal"/>
            </w:pPr>
            <w:r>
              <w:t>твердое, с искусственным покрытием</w:t>
            </w:r>
          </w:p>
        </w:tc>
      </w:tr>
      <w:tr w:rsidR="00814668" w:rsidRPr="00616C66">
        <w:tc>
          <w:tcPr>
            <w:tcW w:w="3118" w:type="dxa"/>
          </w:tcPr>
          <w:p w:rsidR="00814668" w:rsidRDefault="00814668">
            <w:pPr>
              <w:pStyle w:val="ConsPlusNormal"/>
            </w:pPr>
            <w:r>
              <w:t>Волейбол</w:t>
            </w:r>
          </w:p>
        </w:tc>
        <w:tc>
          <w:tcPr>
            <w:tcW w:w="1984" w:type="dxa"/>
          </w:tcPr>
          <w:p w:rsidR="00814668" w:rsidRDefault="00814668">
            <w:pPr>
              <w:pStyle w:val="ConsPlusNormal"/>
              <w:jc w:val="center"/>
            </w:pPr>
            <w:r>
              <w:t>23,0 x 14,0</w:t>
            </w:r>
          </w:p>
        </w:tc>
        <w:tc>
          <w:tcPr>
            <w:tcW w:w="3912" w:type="dxa"/>
          </w:tcPr>
          <w:p w:rsidR="00814668" w:rsidRDefault="00814668">
            <w:pPr>
              <w:pStyle w:val="ConsPlusNormal"/>
            </w:pPr>
            <w:r>
              <w:t>твердое, с искусственным покрытием</w:t>
            </w:r>
          </w:p>
        </w:tc>
      </w:tr>
      <w:tr w:rsidR="00814668" w:rsidRPr="00616C66">
        <w:tc>
          <w:tcPr>
            <w:tcW w:w="3118" w:type="dxa"/>
          </w:tcPr>
          <w:p w:rsidR="00814668" w:rsidRDefault="00814668">
            <w:pPr>
              <w:pStyle w:val="ConsPlusNormal"/>
            </w:pPr>
            <w:r>
              <w:t>Баскетбол</w:t>
            </w:r>
          </w:p>
        </w:tc>
        <w:tc>
          <w:tcPr>
            <w:tcW w:w="1984" w:type="dxa"/>
          </w:tcPr>
          <w:p w:rsidR="00814668" w:rsidRDefault="00814668">
            <w:pPr>
              <w:pStyle w:val="ConsPlusNormal"/>
              <w:jc w:val="center"/>
            </w:pPr>
            <w:r>
              <w:t>28,0 x 15,0</w:t>
            </w:r>
          </w:p>
        </w:tc>
        <w:tc>
          <w:tcPr>
            <w:tcW w:w="3912" w:type="dxa"/>
          </w:tcPr>
          <w:p w:rsidR="00814668" w:rsidRDefault="00814668">
            <w:pPr>
              <w:pStyle w:val="ConsPlusNormal"/>
            </w:pPr>
            <w:r>
              <w:t>твердое, с искусственным покрытием</w:t>
            </w:r>
          </w:p>
        </w:tc>
      </w:tr>
      <w:tr w:rsidR="00814668" w:rsidRPr="00616C66">
        <w:tc>
          <w:tcPr>
            <w:tcW w:w="3118" w:type="dxa"/>
          </w:tcPr>
          <w:p w:rsidR="00814668" w:rsidRDefault="00814668">
            <w:pPr>
              <w:pStyle w:val="ConsPlusNormal"/>
            </w:pPr>
            <w:r>
              <w:t>Универсальная для спортивных игр</w:t>
            </w:r>
          </w:p>
        </w:tc>
        <w:tc>
          <w:tcPr>
            <w:tcW w:w="1984" w:type="dxa"/>
          </w:tcPr>
          <w:p w:rsidR="00814668" w:rsidRDefault="00814668">
            <w:pPr>
              <w:pStyle w:val="ConsPlusNormal"/>
              <w:jc w:val="center"/>
            </w:pPr>
            <w:r>
              <w:t>36,0 x 18,0</w:t>
            </w:r>
          </w:p>
        </w:tc>
        <w:tc>
          <w:tcPr>
            <w:tcW w:w="3912" w:type="dxa"/>
          </w:tcPr>
          <w:p w:rsidR="00814668" w:rsidRDefault="00814668">
            <w:pPr>
              <w:pStyle w:val="ConsPlusNormal"/>
            </w:pPr>
            <w:r>
              <w:t>твердое, с искусственным покрытием</w:t>
            </w:r>
          </w:p>
        </w:tc>
      </w:tr>
    </w:tbl>
    <w:p w:rsidR="00814668" w:rsidRDefault="00814668">
      <w:pPr>
        <w:pStyle w:val="ConsPlusNormal"/>
        <w:jc w:val="both"/>
      </w:pPr>
    </w:p>
    <w:p w:rsidR="00814668" w:rsidRDefault="00814668">
      <w:pPr>
        <w:pStyle w:val="ConsPlusNormal"/>
        <w:jc w:val="right"/>
        <w:outlineLvl w:val="3"/>
      </w:pPr>
      <w:r>
        <w:t>Таблица 27</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53"/>
        <w:gridCol w:w="6917"/>
      </w:tblGrid>
      <w:tr w:rsidR="00814668" w:rsidRPr="00616C66">
        <w:tc>
          <w:tcPr>
            <w:tcW w:w="2115" w:type="dxa"/>
          </w:tcPr>
          <w:p w:rsidR="00814668" w:rsidRDefault="00814668">
            <w:pPr>
              <w:pStyle w:val="ConsPlusNormal"/>
              <w:jc w:val="center"/>
            </w:pPr>
            <w:r>
              <w:t>Игровое оборудование</w:t>
            </w:r>
          </w:p>
        </w:tc>
        <w:tc>
          <w:tcPr>
            <w:tcW w:w="6917" w:type="dxa"/>
          </w:tcPr>
          <w:p w:rsidR="00814668" w:rsidRDefault="00814668">
            <w:pPr>
              <w:pStyle w:val="ConsPlusNormal"/>
              <w:jc w:val="center"/>
            </w:pPr>
            <w:r>
              <w:t>Рекомендации</w:t>
            </w:r>
          </w:p>
        </w:tc>
      </w:tr>
      <w:tr w:rsidR="00814668" w:rsidRPr="00616C66">
        <w:tc>
          <w:tcPr>
            <w:tcW w:w="2115" w:type="dxa"/>
          </w:tcPr>
          <w:p w:rsidR="00814668" w:rsidRDefault="00814668">
            <w:pPr>
              <w:pStyle w:val="ConsPlusNormal"/>
              <w:jc w:val="both"/>
            </w:pPr>
            <w:r>
              <w:t>Качели</w:t>
            </w:r>
          </w:p>
        </w:tc>
        <w:tc>
          <w:tcPr>
            <w:tcW w:w="6917" w:type="dxa"/>
          </w:tcPr>
          <w:p w:rsidR="00814668" w:rsidRDefault="00814668">
            <w:pPr>
              <w:pStyle w:val="ConsPlusNormal"/>
              <w:jc w:val="both"/>
            </w:pPr>
            <w: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814668" w:rsidRPr="00616C66">
        <w:tc>
          <w:tcPr>
            <w:tcW w:w="2115" w:type="dxa"/>
          </w:tcPr>
          <w:p w:rsidR="00814668" w:rsidRDefault="00814668">
            <w:pPr>
              <w:pStyle w:val="ConsPlusNormal"/>
              <w:jc w:val="both"/>
            </w:pPr>
            <w:r>
              <w:t>Качалки, балансиры</w:t>
            </w:r>
          </w:p>
        </w:tc>
        <w:tc>
          <w:tcPr>
            <w:tcW w:w="6917" w:type="dxa"/>
          </w:tcPr>
          <w:p w:rsidR="00814668" w:rsidRDefault="00814668">
            <w:pPr>
              <w:pStyle w:val="ConsPlusNormal"/>
              <w:jc w:val="both"/>
            </w:pPr>
            <w: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814668" w:rsidRPr="00616C66">
        <w:tc>
          <w:tcPr>
            <w:tcW w:w="2115" w:type="dxa"/>
          </w:tcPr>
          <w:p w:rsidR="00814668" w:rsidRDefault="00814668">
            <w:pPr>
              <w:pStyle w:val="ConsPlusNormal"/>
              <w:jc w:val="both"/>
            </w:pPr>
            <w:r>
              <w:t>Карусели</w:t>
            </w:r>
          </w:p>
        </w:tc>
        <w:tc>
          <w:tcPr>
            <w:tcW w:w="6917" w:type="dxa"/>
          </w:tcPr>
          <w:p w:rsidR="00814668" w:rsidRDefault="00814668">
            <w:pPr>
              <w:pStyle w:val="ConsPlusNormal"/>
              <w:jc w:val="both"/>
            </w:pPr>
            <w: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814668" w:rsidRPr="00616C66">
        <w:tc>
          <w:tcPr>
            <w:tcW w:w="2115" w:type="dxa"/>
          </w:tcPr>
          <w:p w:rsidR="00814668" w:rsidRDefault="00814668">
            <w:pPr>
              <w:pStyle w:val="ConsPlusNormal"/>
              <w:jc w:val="both"/>
            </w:pPr>
            <w:r>
              <w:t>Горки, городки</w:t>
            </w:r>
          </w:p>
        </w:tc>
        <w:tc>
          <w:tcPr>
            <w:tcW w:w="6917" w:type="dxa"/>
          </w:tcPr>
          <w:p w:rsidR="00814668" w:rsidRDefault="00814668">
            <w:pPr>
              <w:pStyle w:val="ConsPlusNormal"/>
              <w:jc w:val="both"/>
            </w:pPr>
            <w: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814668" w:rsidRDefault="00814668">
      <w:pPr>
        <w:pStyle w:val="ConsPlusNormal"/>
        <w:jc w:val="both"/>
      </w:pPr>
    </w:p>
    <w:p w:rsidR="00814668" w:rsidRDefault="00814668">
      <w:pPr>
        <w:pStyle w:val="ConsPlusNormal"/>
        <w:jc w:val="right"/>
        <w:outlineLvl w:val="3"/>
      </w:pPr>
      <w:r>
        <w:t>Таблица 28</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51"/>
        <w:gridCol w:w="2835"/>
        <w:gridCol w:w="3572"/>
      </w:tblGrid>
      <w:tr w:rsidR="00814668" w:rsidRPr="00616C66">
        <w:tc>
          <w:tcPr>
            <w:tcW w:w="2513" w:type="dxa"/>
          </w:tcPr>
          <w:p w:rsidR="00814668" w:rsidRDefault="00814668">
            <w:pPr>
              <w:pStyle w:val="ConsPlusNormal"/>
              <w:jc w:val="center"/>
            </w:pPr>
            <w:r>
              <w:t>Возраст</w:t>
            </w:r>
          </w:p>
        </w:tc>
        <w:tc>
          <w:tcPr>
            <w:tcW w:w="2835" w:type="dxa"/>
          </w:tcPr>
          <w:p w:rsidR="00814668" w:rsidRDefault="00814668">
            <w:pPr>
              <w:pStyle w:val="ConsPlusNormal"/>
              <w:jc w:val="center"/>
            </w:pPr>
            <w:r>
              <w:t>Назначение оборудования</w:t>
            </w:r>
          </w:p>
        </w:tc>
        <w:tc>
          <w:tcPr>
            <w:tcW w:w="3572" w:type="dxa"/>
          </w:tcPr>
          <w:p w:rsidR="00814668" w:rsidRDefault="00814668">
            <w:pPr>
              <w:pStyle w:val="ConsPlusNormal"/>
              <w:jc w:val="center"/>
            </w:pPr>
            <w:r>
              <w:t>Игровое и физкультурное оборудование</w:t>
            </w:r>
          </w:p>
        </w:tc>
      </w:tr>
      <w:tr w:rsidR="00814668" w:rsidRPr="00616C66">
        <w:tc>
          <w:tcPr>
            <w:tcW w:w="2513" w:type="dxa"/>
            <w:vAlign w:val="bottom"/>
          </w:tcPr>
          <w:p w:rsidR="00814668" w:rsidRDefault="00814668">
            <w:pPr>
              <w:pStyle w:val="ConsPlusNormal"/>
              <w:jc w:val="center"/>
            </w:pPr>
            <w:r>
              <w:t>1</w:t>
            </w:r>
          </w:p>
        </w:tc>
        <w:tc>
          <w:tcPr>
            <w:tcW w:w="2835" w:type="dxa"/>
            <w:vAlign w:val="bottom"/>
          </w:tcPr>
          <w:p w:rsidR="00814668" w:rsidRDefault="00814668">
            <w:pPr>
              <w:pStyle w:val="ConsPlusNormal"/>
              <w:jc w:val="center"/>
            </w:pPr>
            <w:r>
              <w:t>2</w:t>
            </w:r>
          </w:p>
        </w:tc>
        <w:tc>
          <w:tcPr>
            <w:tcW w:w="3572" w:type="dxa"/>
            <w:vAlign w:val="bottom"/>
          </w:tcPr>
          <w:p w:rsidR="00814668" w:rsidRDefault="00814668">
            <w:pPr>
              <w:pStyle w:val="ConsPlusNormal"/>
              <w:jc w:val="center"/>
            </w:pPr>
            <w:r>
              <w:t>3</w:t>
            </w:r>
          </w:p>
        </w:tc>
      </w:tr>
      <w:tr w:rsidR="00814668" w:rsidRPr="00616C66">
        <w:tc>
          <w:tcPr>
            <w:tcW w:w="2513" w:type="dxa"/>
            <w:vMerge w:val="restart"/>
          </w:tcPr>
          <w:p w:rsidR="00814668" w:rsidRDefault="00814668">
            <w:pPr>
              <w:pStyle w:val="ConsPlusNormal"/>
            </w:pPr>
            <w:r>
              <w:t>Дети преддошкольного возраста (1 - 3 года)</w:t>
            </w:r>
          </w:p>
        </w:tc>
        <w:tc>
          <w:tcPr>
            <w:tcW w:w="2835" w:type="dxa"/>
          </w:tcPr>
          <w:p w:rsidR="00814668" w:rsidRDefault="00814668">
            <w:pPr>
              <w:pStyle w:val="ConsPlusNormal"/>
            </w:pPr>
            <w:r>
              <w:t>для тихих игр, тренировки усидчивости, терпения, развития фантазии</w:t>
            </w:r>
          </w:p>
        </w:tc>
        <w:tc>
          <w:tcPr>
            <w:tcW w:w="3572" w:type="dxa"/>
          </w:tcPr>
          <w:p w:rsidR="00814668" w:rsidRDefault="00814668">
            <w:pPr>
              <w:pStyle w:val="ConsPlusNormal"/>
            </w:pPr>
            <w:r>
              <w:t>песочницы открытые и с крышами, домики</w:t>
            </w:r>
          </w:p>
        </w:tc>
      </w:tr>
      <w:tr w:rsidR="00814668" w:rsidRPr="00616C66">
        <w:tc>
          <w:tcPr>
            <w:tcW w:w="2513" w:type="dxa"/>
            <w:vMerge/>
          </w:tcPr>
          <w:p w:rsidR="00814668" w:rsidRPr="00616C66" w:rsidRDefault="00814668"/>
        </w:tc>
        <w:tc>
          <w:tcPr>
            <w:tcW w:w="2835" w:type="dxa"/>
          </w:tcPr>
          <w:p w:rsidR="00814668" w:rsidRDefault="00814668">
            <w:pPr>
              <w:pStyle w:val="ConsPlusNormal"/>
            </w:pPr>
            <w:r>
              <w:t>для тренировки лазания, ходьбы, перешагивания, подлезания, равновесия</w:t>
            </w:r>
          </w:p>
        </w:tc>
        <w:tc>
          <w:tcPr>
            <w:tcW w:w="3572" w:type="dxa"/>
          </w:tcPr>
          <w:p w:rsidR="00814668" w:rsidRDefault="00814668">
            <w:pPr>
              <w:pStyle w:val="ConsPlusNormal"/>
            </w:pPr>
            <w:r>
              <w:t>горки, пирамиды, шведские стенки, бумы, городки с пластиковыми спусками, переходами, физкультурными элементами</w:t>
            </w:r>
          </w:p>
        </w:tc>
      </w:tr>
      <w:tr w:rsidR="00814668" w:rsidRPr="00616C66">
        <w:tc>
          <w:tcPr>
            <w:tcW w:w="2513" w:type="dxa"/>
            <w:vMerge/>
          </w:tcPr>
          <w:p w:rsidR="00814668" w:rsidRPr="00616C66" w:rsidRDefault="00814668"/>
        </w:tc>
        <w:tc>
          <w:tcPr>
            <w:tcW w:w="2835" w:type="dxa"/>
          </w:tcPr>
          <w:p w:rsidR="00814668" w:rsidRDefault="00814668">
            <w:pPr>
              <w:pStyle w:val="ConsPlusNormal"/>
            </w:pPr>
            <w: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3572" w:type="dxa"/>
          </w:tcPr>
          <w:p w:rsidR="00814668" w:rsidRDefault="00814668">
            <w:pPr>
              <w:pStyle w:val="ConsPlusNormal"/>
            </w:pPr>
            <w:r>
              <w:t>качели, балансиры, качалки на пружинках, карусели</w:t>
            </w:r>
          </w:p>
        </w:tc>
      </w:tr>
      <w:tr w:rsidR="00814668" w:rsidRPr="00616C66">
        <w:tc>
          <w:tcPr>
            <w:tcW w:w="2513" w:type="dxa"/>
            <w:vMerge w:val="restart"/>
          </w:tcPr>
          <w:p w:rsidR="00814668" w:rsidRDefault="00814668">
            <w:pPr>
              <w:pStyle w:val="ConsPlusNormal"/>
            </w:pPr>
            <w:r>
              <w:t>Дети дошкольного возраста (3 - 7 лет)</w:t>
            </w:r>
          </w:p>
        </w:tc>
        <w:tc>
          <w:tcPr>
            <w:tcW w:w="2835" w:type="dxa"/>
          </w:tcPr>
          <w:p w:rsidR="00814668" w:rsidRDefault="00814668">
            <w:pPr>
              <w:pStyle w:val="ConsPlusNormal"/>
            </w:pPr>
            <w:r>
              <w:t>для обучения и совершенствования лазания, равновесия, перешагивания, перепрыгивания, спрыгивания</w:t>
            </w:r>
          </w:p>
        </w:tc>
        <w:tc>
          <w:tcPr>
            <w:tcW w:w="3572" w:type="dxa"/>
          </w:tcPr>
          <w:p w:rsidR="00814668" w:rsidRDefault="00814668">
            <w:pPr>
              <w:pStyle w:val="ConsPlusNormal"/>
            </w:pPr>
            <w:r>
              <w:t>пирамиды, шведские стенки, бумы, городки с пластиковыми спусками, переходами, физкультурными элементами</w:t>
            </w:r>
          </w:p>
        </w:tc>
      </w:tr>
      <w:tr w:rsidR="00814668" w:rsidRPr="00616C66">
        <w:tc>
          <w:tcPr>
            <w:tcW w:w="2513" w:type="dxa"/>
            <w:vMerge/>
          </w:tcPr>
          <w:p w:rsidR="00814668" w:rsidRPr="00616C66" w:rsidRDefault="00814668"/>
        </w:tc>
        <w:tc>
          <w:tcPr>
            <w:tcW w:w="2835" w:type="dxa"/>
          </w:tcPr>
          <w:p w:rsidR="00814668" w:rsidRDefault="00814668">
            <w:pPr>
              <w:pStyle w:val="ConsPlusNormal"/>
            </w:pPr>
            <w:r>
              <w:t>для развития силы, гибкости, координации движений</w:t>
            </w:r>
          </w:p>
        </w:tc>
        <w:tc>
          <w:tcPr>
            <w:tcW w:w="3572" w:type="dxa"/>
          </w:tcPr>
          <w:p w:rsidR="00814668" w:rsidRDefault="00814668">
            <w:pPr>
              <w:pStyle w:val="ConsPlusNormal"/>
            </w:pPr>
            <w:r>
              <w:t>гимнастические стенки, физкультурные элементы, низкие турники</w:t>
            </w:r>
          </w:p>
        </w:tc>
      </w:tr>
      <w:tr w:rsidR="00814668" w:rsidRPr="00616C66">
        <w:tc>
          <w:tcPr>
            <w:tcW w:w="2513" w:type="dxa"/>
            <w:vMerge/>
          </w:tcPr>
          <w:p w:rsidR="00814668" w:rsidRPr="00616C66" w:rsidRDefault="00814668"/>
        </w:tc>
        <w:tc>
          <w:tcPr>
            <w:tcW w:w="2835" w:type="dxa"/>
          </w:tcPr>
          <w:p w:rsidR="00814668" w:rsidRDefault="00814668">
            <w:pPr>
              <w:pStyle w:val="ConsPlusNormal"/>
            </w:pPr>
            <w:r>
              <w:t>для развития глазомера, точности движения, ловкости, для обучения метанию в цель</w:t>
            </w:r>
          </w:p>
        </w:tc>
        <w:tc>
          <w:tcPr>
            <w:tcW w:w="3572" w:type="dxa"/>
          </w:tcPr>
          <w:p w:rsidR="00814668" w:rsidRDefault="00814668">
            <w:pPr>
              <w:pStyle w:val="ConsPlusNormal"/>
            </w:pPr>
            <w:r>
              <w:t>мишени для бросания мяча, кольцебросы, баскетбольные щиты, мини-ворота</w:t>
            </w:r>
          </w:p>
        </w:tc>
      </w:tr>
      <w:tr w:rsidR="00814668" w:rsidRPr="00616C66">
        <w:tc>
          <w:tcPr>
            <w:tcW w:w="2513" w:type="dxa"/>
          </w:tcPr>
          <w:p w:rsidR="00814668" w:rsidRDefault="00814668">
            <w:pPr>
              <w:pStyle w:val="ConsPlusNormal"/>
            </w:pPr>
            <w:r>
              <w:t>Дети школьного возраста</w:t>
            </w:r>
          </w:p>
        </w:tc>
        <w:tc>
          <w:tcPr>
            <w:tcW w:w="2835" w:type="dxa"/>
          </w:tcPr>
          <w:p w:rsidR="00814668" w:rsidRDefault="00814668">
            <w:pPr>
              <w:pStyle w:val="ConsPlusNormal"/>
            </w:pPr>
            <w:r>
              <w:t>для общего физического развития</w:t>
            </w:r>
          </w:p>
        </w:tc>
        <w:tc>
          <w:tcPr>
            <w:tcW w:w="3572" w:type="dxa"/>
          </w:tcPr>
          <w:p w:rsidR="00814668" w:rsidRDefault="00814668">
            <w:pPr>
              <w:pStyle w:val="ConsPlusNormal"/>
            </w:pPr>
            <w: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814668" w:rsidRPr="00616C66">
        <w:tc>
          <w:tcPr>
            <w:tcW w:w="2513" w:type="dxa"/>
          </w:tcPr>
          <w:p w:rsidR="00814668" w:rsidRDefault="00814668">
            <w:pPr>
              <w:pStyle w:val="ConsPlusNormal"/>
            </w:pPr>
            <w:r>
              <w:t>Дети старшего школьного возраста</w:t>
            </w:r>
          </w:p>
        </w:tc>
        <w:tc>
          <w:tcPr>
            <w:tcW w:w="2835" w:type="dxa"/>
          </w:tcPr>
          <w:p w:rsidR="00814668" w:rsidRDefault="00814668">
            <w:pPr>
              <w:pStyle w:val="ConsPlusNormal"/>
            </w:pPr>
            <w:r>
              <w:t>для улучшения мышечной силы, телосложения и общего физического развития</w:t>
            </w:r>
          </w:p>
        </w:tc>
        <w:tc>
          <w:tcPr>
            <w:tcW w:w="3572" w:type="dxa"/>
          </w:tcPr>
          <w:p w:rsidR="00814668" w:rsidRDefault="00814668">
            <w:pPr>
              <w:pStyle w:val="ConsPlusNormal"/>
            </w:pPr>
            <w: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814668" w:rsidRDefault="00814668">
      <w:pPr>
        <w:pStyle w:val="ConsPlusNormal"/>
        <w:jc w:val="both"/>
      </w:pPr>
    </w:p>
    <w:p w:rsidR="00814668" w:rsidRDefault="00814668">
      <w:pPr>
        <w:pStyle w:val="ConsPlusNormal"/>
        <w:jc w:val="right"/>
        <w:outlineLvl w:val="3"/>
      </w:pPr>
      <w:bookmarkStart w:id="46" w:name="P9465"/>
      <w:bookmarkEnd w:id="46"/>
      <w:r>
        <w:t>Таблица 29</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47"/>
        <w:gridCol w:w="6576"/>
      </w:tblGrid>
      <w:tr w:rsidR="00814668" w:rsidRPr="00616C66">
        <w:tc>
          <w:tcPr>
            <w:tcW w:w="2309" w:type="dxa"/>
          </w:tcPr>
          <w:p w:rsidR="00814668" w:rsidRDefault="00814668">
            <w:pPr>
              <w:pStyle w:val="ConsPlusNormal"/>
              <w:jc w:val="center"/>
            </w:pPr>
            <w:r>
              <w:t>Игровое оборудование</w:t>
            </w:r>
          </w:p>
        </w:tc>
        <w:tc>
          <w:tcPr>
            <w:tcW w:w="6576" w:type="dxa"/>
          </w:tcPr>
          <w:p w:rsidR="00814668" w:rsidRDefault="00814668">
            <w:pPr>
              <w:pStyle w:val="ConsPlusNormal"/>
              <w:jc w:val="center"/>
            </w:pPr>
            <w:r>
              <w:t>Минимальное расстояние между игровыми элементами</w:t>
            </w:r>
          </w:p>
        </w:tc>
      </w:tr>
      <w:tr w:rsidR="00814668" w:rsidRPr="00616C66">
        <w:tc>
          <w:tcPr>
            <w:tcW w:w="2309" w:type="dxa"/>
          </w:tcPr>
          <w:p w:rsidR="00814668" w:rsidRDefault="00814668">
            <w:pPr>
              <w:pStyle w:val="ConsPlusNormal"/>
              <w:jc w:val="both"/>
            </w:pPr>
            <w:r>
              <w:t>Качели</w:t>
            </w:r>
          </w:p>
        </w:tc>
        <w:tc>
          <w:tcPr>
            <w:tcW w:w="6576" w:type="dxa"/>
          </w:tcPr>
          <w:p w:rsidR="00814668" w:rsidRDefault="00814668">
            <w:pPr>
              <w:pStyle w:val="ConsPlusNormal"/>
              <w:jc w:val="both"/>
            </w:pPr>
            <w:r>
              <w:t>не менее 1,5 м в стороны от боковых конструкций и не менее 2,0 м вперед (назад) от крайних точек качели в состоянии наклона</w:t>
            </w:r>
          </w:p>
        </w:tc>
      </w:tr>
      <w:tr w:rsidR="00814668" w:rsidRPr="00616C66">
        <w:tc>
          <w:tcPr>
            <w:tcW w:w="2309" w:type="dxa"/>
          </w:tcPr>
          <w:p w:rsidR="00814668" w:rsidRDefault="00814668">
            <w:pPr>
              <w:pStyle w:val="ConsPlusNormal"/>
              <w:jc w:val="both"/>
            </w:pPr>
            <w:r>
              <w:t>Качалки, балансиры</w:t>
            </w:r>
          </w:p>
        </w:tc>
        <w:tc>
          <w:tcPr>
            <w:tcW w:w="6576" w:type="dxa"/>
          </w:tcPr>
          <w:p w:rsidR="00814668" w:rsidRDefault="00814668">
            <w:pPr>
              <w:pStyle w:val="ConsPlusNormal"/>
              <w:jc w:val="both"/>
            </w:pPr>
            <w:r>
              <w:t>не менее 1,0 м в стороны от боковых конструкций и не менее 1,5 м от крайних точек качалки в состоянии наклона</w:t>
            </w:r>
          </w:p>
        </w:tc>
      </w:tr>
      <w:tr w:rsidR="00814668" w:rsidRPr="00616C66">
        <w:tc>
          <w:tcPr>
            <w:tcW w:w="2309" w:type="dxa"/>
          </w:tcPr>
          <w:p w:rsidR="00814668" w:rsidRDefault="00814668">
            <w:pPr>
              <w:pStyle w:val="ConsPlusNormal"/>
              <w:jc w:val="both"/>
            </w:pPr>
            <w:r>
              <w:t>Карусели</w:t>
            </w:r>
          </w:p>
        </w:tc>
        <w:tc>
          <w:tcPr>
            <w:tcW w:w="6576" w:type="dxa"/>
          </w:tcPr>
          <w:p w:rsidR="00814668" w:rsidRDefault="00814668">
            <w:pPr>
              <w:pStyle w:val="ConsPlusNormal"/>
              <w:jc w:val="both"/>
            </w:pPr>
            <w:r>
              <w:t>не менее 2,0 м в стороны от боковых конструкций и не менее 3,0 м вверх от нижней вращающейся поверхности карусели</w:t>
            </w:r>
          </w:p>
        </w:tc>
      </w:tr>
      <w:tr w:rsidR="00814668" w:rsidRPr="00616C66">
        <w:tc>
          <w:tcPr>
            <w:tcW w:w="2309" w:type="dxa"/>
          </w:tcPr>
          <w:p w:rsidR="00814668" w:rsidRDefault="00814668">
            <w:pPr>
              <w:pStyle w:val="ConsPlusNormal"/>
              <w:jc w:val="both"/>
            </w:pPr>
            <w:r>
              <w:t>Горки, городки</w:t>
            </w:r>
          </w:p>
        </w:tc>
        <w:tc>
          <w:tcPr>
            <w:tcW w:w="6576" w:type="dxa"/>
          </w:tcPr>
          <w:p w:rsidR="00814668" w:rsidRDefault="00814668">
            <w:pPr>
              <w:pStyle w:val="ConsPlusNormal"/>
              <w:jc w:val="both"/>
            </w:pPr>
            <w:r>
              <w:t>не менее 1,0 м от боковых сторон и 2,0 м вперед от нижнего ската горки или городка</w:t>
            </w:r>
          </w:p>
        </w:tc>
      </w:tr>
    </w:tbl>
    <w:p w:rsidR="00814668" w:rsidRDefault="00814668">
      <w:pPr>
        <w:pStyle w:val="ConsPlusNormal"/>
        <w:jc w:val="both"/>
      </w:pPr>
    </w:p>
    <w:p w:rsidR="00814668" w:rsidRDefault="00814668">
      <w:pPr>
        <w:pStyle w:val="ConsPlusNormal"/>
        <w:jc w:val="right"/>
        <w:outlineLvl w:val="3"/>
      </w:pPr>
      <w:bookmarkStart w:id="47" w:name="P9478"/>
      <w:bookmarkEnd w:id="47"/>
      <w:r>
        <w:t>Таблица 30</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89"/>
        <w:gridCol w:w="3515"/>
        <w:gridCol w:w="2948"/>
      </w:tblGrid>
      <w:tr w:rsidR="00814668" w:rsidRPr="00616C66">
        <w:tc>
          <w:tcPr>
            <w:tcW w:w="2551" w:type="dxa"/>
            <w:vMerge w:val="restart"/>
          </w:tcPr>
          <w:p w:rsidR="00814668" w:rsidRDefault="00814668">
            <w:pPr>
              <w:pStyle w:val="ConsPlusNormal"/>
              <w:jc w:val="center"/>
            </w:pPr>
            <w:r>
              <w:t>Группа городских и сельских населенных пунктов</w:t>
            </w:r>
          </w:p>
        </w:tc>
        <w:tc>
          <w:tcPr>
            <w:tcW w:w="6463" w:type="dxa"/>
            <w:gridSpan w:val="2"/>
          </w:tcPr>
          <w:p w:rsidR="00814668" w:rsidRDefault="00814668">
            <w:pPr>
              <w:pStyle w:val="ConsPlusNormal"/>
              <w:jc w:val="center"/>
            </w:pPr>
            <w:r>
              <w:t>Население (тыс. человек)</w:t>
            </w:r>
          </w:p>
        </w:tc>
      </w:tr>
      <w:tr w:rsidR="00814668" w:rsidRPr="00616C66">
        <w:tc>
          <w:tcPr>
            <w:tcW w:w="2551" w:type="dxa"/>
            <w:vMerge/>
          </w:tcPr>
          <w:p w:rsidR="00814668" w:rsidRPr="00616C66" w:rsidRDefault="00814668"/>
        </w:tc>
        <w:tc>
          <w:tcPr>
            <w:tcW w:w="3515" w:type="dxa"/>
          </w:tcPr>
          <w:p w:rsidR="00814668" w:rsidRDefault="00814668">
            <w:pPr>
              <w:pStyle w:val="ConsPlusNormal"/>
              <w:jc w:val="center"/>
            </w:pPr>
            <w:r>
              <w:t>городов и поселков, имеющих статус городских округов и городских поселений</w:t>
            </w:r>
          </w:p>
        </w:tc>
        <w:tc>
          <w:tcPr>
            <w:tcW w:w="2948" w:type="dxa"/>
          </w:tcPr>
          <w:p w:rsidR="00814668" w:rsidRDefault="00814668">
            <w:pPr>
              <w:pStyle w:val="ConsPlusNormal"/>
              <w:jc w:val="center"/>
            </w:pPr>
            <w:r>
              <w:t xml:space="preserve">сельских населенных пунктов </w:t>
            </w:r>
            <w:hyperlink w:anchor="P9501" w:history="1">
              <w:r>
                <w:rPr>
                  <w:color w:val="0000FF"/>
                </w:rPr>
                <w:t>&lt;*&gt;</w:t>
              </w:r>
            </w:hyperlink>
          </w:p>
        </w:tc>
      </w:tr>
      <w:tr w:rsidR="00814668" w:rsidRPr="00616C66">
        <w:tblPrEx>
          <w:tblBorders>
            <w:insideH w:val="none" w:sz="0" w:space="0" w:color="auto"/>
          </w:tblBorders>
        </w:tblPrEx>
        <w:tc>
          <w:tcPr>
            <w:tcW w:w="2551" w:type="dxa"/>
            <w:tcBorders>
              <w:top w:val="single" w:sz="4" w:space="0" w:color="auto"/>
              <w:bottom w:val="nil"/>
            </w:tcBorders>
          </w:tcPr>
          <w:p w:rsidR="00814668" w:rsidRDefault="00814668">
            <w:pPr>
              <w:pStyle w:val="ConsPlusNormal"/>
              <w:jc w:val="both"/>
            </w:pPr>
            <w:r>
              <w:t>Крупнейшие</w:t>
            </w:r>
          </w:p>
        </w:tc>
        <w:tc>
          <w:tcPr>
            <w:tcW w:w="3515" w:type="dxa"/>
            <w:tcBorders>
              <w:top w:val="single" w:sz="4" w:space="0" w:color="auto"/>
              <w:bottom w:val="nil"/>
            </w:tcBorders>
          </w:tcPr>
          <w:p w:rsidR="00814668" w:rsidRDefault="00814668">
            <w:pPr>
              <w:pStyle w:val="ConsPlusNormal"/>
              <w:jc w:val="center"/>
            </w:pPr>
            <w:r>
              <w:t>свыше 1000</w:t>
            </w:r>
          </w:p>
        </w:tc>
        <w:tc>
          <w:tcPr>
            <w:tcW w:w="2948" w:type="dxa"/>
            <w:tcBorders>
              <w:top w:val="single" w:sz="4" w:space="0" w:color="auto"/>
              <w:bottom w:val="nil"/>
            </w:tcBorders>
          </w:tcPr>
          <w:p w:rsidR="00814668" w:rsidRDefault="00814668">
            <w:pPr>
              <w:pStyle w:val="ConsPlusNormal"/>
              <w:jc w:val="center"/>
            </w:pPr>
            <w:r>
              <w:t>свыше 10</w:t>
            </w:r>
          </w:p>
        </w:tc>
      </w:tr>
      <w:tr w:rsidR="00814668" w:rsidRPr="00616C66">
        <w:tblPrEx>
          <w:tblBorders>
            <w:insideH w:val="none" w:sz="0" w:space="0" w:color="auto"/>
          </w:tblBorders>
        </w:tblPrEx>
        <w:tc>
          <w:tcPr>
            <w:tcW w:w="2551" w:type="dxa"/>
            <w:tcBorders>
              <w:top w:val="nil"/>
              <w:bottom w:val="nil"/>
            </w:tcBorders>
          </w:tcPr>
          <w:p w:rsidR="00814668" w:rsidRDefault="00814668">
            <w:pPr>
              <w:pStyle w:val="ConsPlusNormal"/>
              <w:jc w:val="both"/>
            </w:pPr>
            <w:r>
              <w:t>Крупные</w:t>
            </w:r>
          </w:p>
        </w:tc>
        <w:tc>
          <w:tcPr>
            <w:tcW w:w="3515" w:type="dxa"/>
            <w:tcBorders>
              <w:top w:val="nil"/>
              <w:bottom w:val="nil"/>
            </w:tcBorders>
          </w:tcPr>
          <w:p w:rsidR="00814668" w:rsidRDefault="00814668">
            <w:pPr>
              <w:pStyle w:val="ConsPlusNormal"/>
              <w:jc w:val="center"/>
            </w:pPr>
            <w:r>
              <w:t>свыше 250 до 1000</w:t>
            </w:r>
          </w:p>
        </w:tc>
        <w:tc>
          <w:tcPr>
            <w:tcW w:w="2948" w:type="dxa"/>
            <w:tcBorders>
              <w:top w:val="nil"/>
              <w:bottom w:val="nil"/>
            </w:tcBorders>
          </w:tcPr>
          <w:p w:rsidR="00814668" w:rsidRDefault="00814668">
            <w:pPr>
              <w:pStyle w:val="ConsPlusNormal"/>
              <w:jc w:val="center"/>
            </w:pPr>
            <w:r>
              <w:t>свыше 5 до 10</w:t>
            </w:r>
          </w:p>
        </w:tc>
      </w:tr>
      <w:tr w:rsidR="00814668" w:rsidRPr="00616C66">
        <w:tblPrEx>
          <w:tblBorders>
            <w:insideH w:val="none" w:sz="0" w:space="0" w:color="auto"/>
          </w:tblBorders>
        </w:tblPrEx>
        <w:tc>
          <w:tcPr>
            <w:tcW w:w="2551" w:type="dxa"/>
            <w:tcBorders>
              <w:top w:val="nil"/>
              <w:bottom w:val="nil"/>
            </w:tcBorders>
          </w:tcPr>
          <w:p w:rsidR="00814668" w:rsidRDefault="00814668">
            <w:pPr>
              <w:pStyle w:val="ConsPlusNormal"/>
              <w:jc w:val="both"/>
            </w:pPr>
            <w:r>
              <w:t>Большие</w:t>
            </w:r>
          </w:p>
        </w:tc>
        <w:tc>
          <w:tcPr>
            <w:tcW w:w="3515" w:type="dxa"/>
            <w:tcBorders>
              <w:top w:val="nil"/>
              <w:bottom w:val="nil"/>
            </w:tcBorders>
          </w:tcPr>
          <w:p w:rsidR="00814668" w:rsidRDefault="00814668">
            <w:pPr>
              <w:pStyle w:val="ConsPlusNormal"/>
              <w:jc w:val="center"/>
            </w:pPr>
            <w:r>
              <w:t>свыше 100 до 250</w:t>
            </w:r>
          </w:p>
        </w:tc>
        <w:tc>
          <w:tcPr>
            <w:tcW w:w="2948" w:type="dxa"/>
            <w:tcBorders>
              <w:top w:val="nil"/>
              <w:bottom w:val="nil"/>
            </w:tcBorders>
          </w:tcPr>
          <w:p w:rsidR="00814668" w:rsidRDefault="00814668">
            <w:pPr>
              <w:pStyle w:val="ConsPlusNormal"/>
              <w:jc w:val="center"/>
            </w:pPr>
            <w:r>
              <w:t>свыше 1 до 5</w:t>
            </w:r>
          </w:p>
        </w:tc>
      </w:tr>
      <w:tr w:rsidR="00814668" w:rsidRPr="00616C66">
        <w:tblPrEx>
          <w:tblBorders>
            <w:insideH w:val="none" w:sz="0" w:space="0" w:color="auto"/>
          </w:tblBorders>
        </w:tblPrEx>
        <w:tc>
          <w:tcPr>
            <w:tcW w:w="2551" w:type="dxa"/>
            <w:tcBorders>
              <w:top w:val="nil"/>
              <w:bottom w:val="nil"/>
            </w:tcBorders>
          </w:tcPr>
          <w:p w:rsidR="00814668" w:rsidRDefault="00814668">
            <w:pPr>
              <w:pStyle w:val="ConsPlusNormal"/>
              <w:jc w:val="both"/>
            </w:pPr>
            <w:r>
              <w:t>Средние</w:t>
            </w:r>
          </w:p>
        </w:tc>
        <w:tc>
          <w:tcPr>
            <w:tcW w:w="3515" w:type="dxa"/>
            <w:tcBorders>
              <w:top w:val="nil"/>
              <w:bottom w:val="nil"/>
            </w:tcBorders>
          </w:tcPr>
          <w:p w:rsidR="00814668" w:rsidRDefault="00814668">
            <w:pPr>
              <w:pStyle w:val="ConsPlusNormal"/>
              <w:jc w:val="center"/>
            </w:pPr>
            <w:r>
              <w:t>свыше 50 до 100</w:t>
            </w:r>
          </w:p>
        </w:tc>
        <w:tc>
          <w:tcPr>
            <w:tcW w:w="2948" w:type="dxa"/>
            <w:tcBorders>
              <w:top w:val="nil"/>
              <w:bottom w:val="nil"/>
            </w:tcBorders>
          </w:tcPr>
          <w:p w:rsidR="00814668" w:rsidRDefault="00814668">
            <w:pPr>
              <w:pStyle w:val="ConsPlusNormal"/>
              <w:jc w:val="center"/>
            </w:pPr>
            <w:r>
              <w:t>свыше 0,2 до 1</w:t>
            </w:r>
          </w:p>
        </w:tc>
      </w:tr>
      <w:tr w:rsidR="00814668" w:rsidRPr="00616C66">
        <w:tblPrEx>
          <w:tblBorders>
            <w:insideH w:val="none" w:sz="0" w:space="0" w:color="auto"/>
          </w:tblBorders>
        </w:tblPrEx>
        <w:tc>
          <w:tcPr>
            <w:tcW w:w="2551" w:type="dxa"/>
            <w:tcBorders>
              <w:top w:val="nil"/>
              <w:bottom w:val="single" w:sz="4" w:space="0" w:color="auto"/>
            </w:tcBorders>
          </w:tcPr>
          <w:p w:rsidR="00814668" w:rsidRDefault="00814668">
            <w:pPr>
              <w:pStyle w:val="ConsPlusNormal"/>
              <w:jc w:val="both"/>
            </w:pPr>
            <w:r>
              <w:t xml:space="preserve">Малые </w:t>
            </w:r>
            <w:hyperlink w:anchor="P9502" w:history="1">
              <w:r>
                <w:rPr>
                  <w:color w:val="0000FF"/>
                </w:rPr>
                <w:t>&lt;**&gt;</w:t>
              </w:r>
            </w:hyperlink>
          </w:p>
        </w:tc>
        <w:tc>
          <w:tcPr>
            <w:tcW w:w="3515" w:type="dxa"/>
            <w:tcBorders>
              <w:top w:val="nil"/>
              <w:bottom w:val="single" w:sz="4" w:space="0" w:color="auto"/>
            </w:tcBorders>
          </w:tcPr>
          <w:p w:rsidR="00814668" w:rsidRDefault="00814668">
            <w:pPr>
              <w:pStyle w:val="ConsPlusNormal"/>
              <w:jc w:val="center"/>
            </w:pPr>
            <w:r>
              <w:t>до 50</w:t>
            </w:r>
          </w:p>
        </w:tc>
        <w:tc>
          <w:tcPr>
            <w:tcW w:w="2948" w:type="dxa"/>
            <w:tcBorders>
              <w:top w:val="nil"/>
              <w:bottom w:val="single" w:sz="4" w:space="0" w:color="auto"/>
            </w:tcBorders>
          </w:tcPr>
          <w:p w:rsidR="00814668" w:rsidRDefault="00814668">
            <w:pPr>
              <w:pStyle w:val="ConsPlusNormal"/>
              <w:jc w:val="center"/>
            </w:pPr>
            <w:r>
              <w:t>до 0,2</w:t>
            </w:r>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48" w:name="P9501"/>
      <w:bookmarkEnd w:id="48"/>
      <w:r>
        <w:t>&lt;*&gt; Сельский населенный пункт - станица, село, хутор, аул, поселок.</w:t>
      </w:r>
    </w:p>
    <w:p w:rsidR="00814668" w:rsidRDefault="00814668">
      <w:pPr>
        <w:pStyle w:val="ConsPlusNormal"/>
        <w:spacing w:before="220"/>
        <w:ind w:firstLine="540"/>
        <w:jc w:val="both"/>
      </w:pPr>
      <w:bookmarkStart w:id="49" w:name="P9502"/>
      <w:bookmarkEnd w:id="49"/>
      <w:r>
        <w:t>&lt;**&gt; В группу малых городов включаются поселки городского типа.</w:t>
      </w:r>
    </w:p>
    <w:p w:rsidR="00814668" w:rsidRDefault="00814668">
      <w:pPr>
        <w:pStyle w:val="ConsPlusNormal"/>
        <w:jc w:val="both"/>
      </w:pPr>
    </w:p>
    <w:p w:rsidR="00814668" w:rsidRDefault="00814668">
      <w:pPr>
        <w:pStyle w:val="ConsPlusNormal"/>
        <w:jc w:val="right"/>
        <w:outlineLvl w:val="3"/>
      </w:pPr>
      <w:bookmarkStart w:id="50" w:name="P9504"/>
      <w:bookmarkEnd w:id="50"/>
      <w:r>
        <w:t>Таблица 31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9"/>
        <w:gridCol w:w="907"/>
        <w:gridCol w:w="850"/>
        <w:gridCol w:w="907"/>
        <w:gridCol w:w="850"/>
        <w:gridCol w:w="1020"/>
        <w:gridCol w:w="907"/>
        <w:gridCol w:w="907"/>
        <w:gridCol w:w="964"/>
      </w:tblGrid>
      <w:tr w:rsidR="00814668" w:rsidRPr="00616C66">
        <w:tc>
          <w:tcPr>
            <w:tcW w:w="1701" w:type="dxa"/>
            <w:vMerge w:val="restart"/>
          </w:tcPr>
          <w:p w:rsidR="00814668" w:rsidRDefault="00814668">
            <w:pPr>
              <w:pStyle w:val="ConsPlusNormal"/>
            </w:pPr>
            <w:r>
              <w:t>Наименование</w:t>
            </w:r>
          </w:p>
        </w:tc>
        <w:tc>
          <w:tcPr>
            <w:tcW w:w="3514" w:type="dxa"/>
            <w:gridSpan w:val="4"/>
            <w:vAlign w:val="center"/>
          </w:tcPr>
          <w:p w:rsidR="00814668" w:rsidRDefault="00814668">
            <w:pPr>
              <w:pStyle w:val="ConsPlusNormal"/>
              <w:jc w:val="center"/>
            </w:pPr>
            <w:r>
              <w:t>Показатели жилищной обеспеченности в регионе</w:t>
            </w:r>
          </w:p>
        </w:tc>
        <w:tc>
          <w:tcPr>
            <w:tcW w:w="1020" w:type="dxa"/>
            <w:vMerge w:val="restart"/>
          </w:tcPr>
          <w:p w:rsidR="00814668" w:rsidRDefault="00814668">
            <w:pPr>
              <w:pStyle w:val="ConsPlusNormal"/>
              <w:jc w:val="center"/>
            </w:pPr>
            <w:r>
              <w:t>Средний коэффициент прироста за 10-летний период</w:t>
            </w:r>
          </w:p>
        </w:tc>
        <w:tc>
          <w:tcPr>
            <w:tcW w:w="2778" w:type="dxa"/>
            <w:gridSpan w:val="3"/>
          </w:tcPr>
          <w:p w:rsidR="00814668" w:rsidRDefault="00814668">
            <w:pPr>
              <w:pStyle w:val="ConsPlusNormal"/>
              <w:jc w:val="center"/>
            </w:pPr>
            <w:r>
              <w:t>Планируемая обеспеченность на расчетные периоды</w:t>
            </w:r>
          </w:p>
        </w:tc>
      </w:tr>
      <w:tr w:rsidR="00814668" w:rsidRPr="00616C66">
        <w:tc>
          <w:tcPr>
            <w:tcW w:w="1701" w:type="dxa"/>
            <w:vMerge/>
          </w:tcPr>
          <w:p w:rsidR="00814668" w:rsidRPr="00616C66" w:rsidRDefault="00814668"/>
        </w:tc>
        <w:tc>
          <w:tcPr>
            <w:tcW w:w="907" w:type="dxa"/>
            <w:vAlign w:val="center"/>
          </w:tcPr>
          <w:p w:rsidR="00814668" w:rsidRDefault="00814668">
            <w:pPr>
              <w:pStyle w:val="ConsPlusNormal"/>
              <w:jc w:val="center"/>
            </w:pPr>
            <w:r>
              <w:t>2002 кв. м/чел.</w:t>
            </w:r>
          </w:p>
        </w:tc>
        <w:tc>
          <w:tcPr>
            <w:tcW w:w="850" w:type="dxa"/>
            <w:vAlign w:val="center"/>
          </w:tcPr>
          <w:p w:rsidR="00814668" w:rsidRDefault="00814668">
            <w:pPr>
              <w:pStyle w:val="ConsPlusNormal"/>
              <w:jc w:val="center"/>
            </w:pPr>
            <w:r>
              <w:t>2005 кв. м/чел.</w:t>
            </w:r>
          </w:p>
        </w:tc>
        <w:tc>
          <w:tcPr>
            <w:tcW w:w="907" w:type="dxa"/>
            <w:vAlign w:val="center"/>
          </w:tcPr>
          <w:p w:rsidR="00814668" w:rsidRDefault="00814668">
            <w:pPr>
              <w:pStyle w:val="ConsPlusNormal"/>
              <w:jc w:val="center"/>
            </w:pPr>
            <w:r>
              <w:t>2007 кв. м/чел.</w:t>
            </w:r>
          </w:p>
        </w:tc>
        <w:tc>
          <w:tcPr>
            <w:tcW w:w="850" w:type="dxa"/>
            <w:vAlign w:val="center"/>
          </w:tcPr>
          <w:p w:rsidR="00814668" w:rsidRDefault="00814668">
            <w:pPr>
              <w:pStyle w:val="ConsPlusNormal"/>
              <w:jc w:val="center"/>
            </w:pPr>
            <w:r>
              <w:t>2012 кв. м/чел.</w:t>
            </w:r>
          </w:p>
        </w:tc>
        <w:tc>
          <w:tcPr>
            <w:tcW w:w="1020" w:type="dxa"/>
            <w:vMerge/>
          </w:tcPr>
          <w:p w:rsidR="00814668" w:rsidRPr="00616C66" w:rsidRDefault="00814668"/>
        </w:tc>
        <w:tc>
          <w:tcPr>
            <w:tcW w:w="907" w:type="dxa"/>
          </w:tcPr>
          <w:p w:rsidR="00814668" w:rsidRDefault="00814668">
            <w:pPr>
              <w:pStyle w:val="ConsPlusNormal"/>
              <w:jc w:val="center"/>
            </w:pPr>
            <w:r>
              <w:t>2020 кв. м/чел.</w:t>
            </w:r>
          </w:p>
        </w:tc>
        <w:tc>
          <w:tcPr>
            <w:tcW w:w="907" w:type="dxa"/>
          </w:tcPr>
          <w:p w:rsidR="00814668" w:rsidRDefault="00814668">
            <w:pPr>
              <w:pStyle w:val="ConsPlusNormal"/>
              <w:jc w:val="center"/>
            </w:pPr>
            <w:r>
              <w:t>2025 кв. м/чел.</w:t>
            </w:r>
          </w:p>
        </w:tc>
        <w:tc>
          <w:tcPr>
            <w:tcW w:w="964" w:type="dxa"/>
          </w:tcPr>
          <w:p w:rsidR="00814668" w:rsidRDefault="00814668">
            <w:pPr>
              <w:pStyle w:val="ConsPlusNormal"/>
              <w:jc w:val="center"/>
            </w:pPr>
            <w:r>
              <w:t>2030 кв. м/чел.</w:t>
            </w:r>
          </w:p>
        </w:tc>
      </w:tr>
      <w:tr w:rsidR="00814668" w:rsidRPr="00616C66">
        <w:tblPrEx>
          <w:tblBorders>
            <w:insideH w:val="none" w:sz="0" w:space="0" w:color="auto"/>
          </w:tblBorders>
        </w:tblPrEx>
        <w:tc>
          <w:tcPr>
            <w:tcW w:w="1701" w:type="dxa"/>
            <w:tcBorders>
              <w:top w:val="single" w:sz="4" w:space="0" w:color="auto"/>
              <w:bottom w:val="nil"/>
            </w:tcBorders>
            <w:vAlign w:val="center"/>
          </w:tcPr>
          <w:p w:rsidR="00814668" w:rsidRDefault="00814668">
            <w:pPr>
              <w:pStyle w:val="ConsPlusNormal"/>
              <w:jc w:val="both"/>
            </w:pPr>
            <w:r>
              <w:t>Минимальная обеспеченность общей площадью жилого помещения,</w:t>
            </w:r>
          </w:p>
          <w:p w:rsidR="00814668" w:rsidRDefault="00814668">
            <w:pPr>
              <w:pStyle w:val="ConsPlusNormal"/>
              <w:jc w:val="both"/>
            </w:pPr>
            <w:r>
              <w:t>в том числе:</w:t>
            </w:r>
          </w:p>
        </w:tc>
        <w:tc>
          <w:tcPr>
            <w:tcW w:w="907" w:type="dxa"/>
            <w:tcBorders>
              <w:top w:val="single" w:sz="4" w:space="0" w:color="auto"/>
              <w:bottom w:val="nil"/>
            </w:tcBorders>
          </w:tcPr>
          <w:p w:rsidR="00814668" w:rsidRDefault="00814668">
            <w:pPr>
              <w:pStyle w:val="ConsPlusNormal"/>
              <w:jc w:val="center"/>
            </w:pPr>
            <w:r>
              <w:t>18,1</w:t>
            </w:r>
          </w:p>
        </w:tc>
        <w:tc>
          <w:tcPr>
            <w:tcW w:w="850" w:type="dxa"/>
            <w:tcBorders>
              <w:top w:val="single" w:sz="4" w:space="0" w:color="auto"/>
              <w:bottom w:val="nil"/>
            </w:tcBorders>
          </w:tcPr>
          <w:p w:rsidR="00814668" w:rsidRDefault="00814668">
            <w:pPr>
              <w:pStyle w:val="ConsPlusNormal"/>
              <w:jc w:val="center"/>
            </w:pPr>
            <w:r>
              <w:t>19,4</w:t>
            </w:r>
          </w:p>
        </w:tc>
        <w:tc>
          <w:tcPr>
            <w:tcW w:w="907" w:type="dxa"/>
            <w:tcBorders>
              <w:top w:val="single" w:sz="4" w:space="0" w:color="auto"/>
              <w:bottom w:val="nil"/>
            </w:tcBorders>
          </w:tcPr>
          <w:p w:rsidR="00814668" w:rsidRDefault="00814668">
            <w:pPr>
              <w:pStyle w:val="ConsPlusNormal"/>
              <w:jc w:val="center"/>
            </w:pPr>
            <w:r>
              <w:t>20,5</w:t>
            </w:r>
          </w:p>
        </w:tc>
        <w:tc>
          <w:tcPr>
            <w:tcW w:w="850" w:type="dxa"/>
            <w:tcBorders>
              <w:top w:val="single" w:sz="4" w:space="0" w:color="auto"/>
              <w:bottom w:val="nil"/>
            </w:tcBorders>
          </w:tcPr>
          <w:p w:rsidR="00814668" w:rsidRDefault="00814668">
            <w:pPr>
              <w:pStyle w:val="ConsPlusNormal"/>
              <w:jc w:val="center"/>
            </w:pPr>
            <w:r>
              <w:t>22,7</w:t>
            </w:r>
          </w:p>
        </w:tc>
        <w:tc>
          <w:tcPr>
            <w:tcW w:w="1020" w:type="dxa"/>
            <w:tcBorders>
              <w:top w:val="single" w:sz="4" w:space="0" w:color="auto"/>
              <w:bottom w:val="nil"/>
            </w:tcBorders>
          </w:tcPr>
          <w:p w:rsidR="00814668" w:rsidRDefault="00814668">
            <w:pPr>
              <w:pStyle w:val="ConsPlusNormal"/>
              <w:jc w:val="center"/>
            </w:pPr>
            <w:r>
              <w:t>1,25</w:t>
            </w:r>
          </w:p>
        </w:tc>
        <w:tc>
          <w:tcPr>
            <w:tcW w:w="907" w:type="dxa"/>
            <w:tcBorders>
              <w:top w:val="single" w:sz="4" w:space="0" w:color="auto"/>
              <w:bottom w:val="nil"/>
            </w:tcBorders>
          </w:tcPr>
          <w:p w:rsidR="00814668" w:rsidRDefault="00814668">
            <w:pPr>
              <w:pStyle w:val="ConsPlusNormal"/>
              <w:jc w:val="center"/>
            </w:pPr>
            <w:r>
              <w:t>28,4</w:t>
            </w:r>
          </w:p>
        </w:tc>
        <w:tc>
          <w:tcPr>
            <w:tcW w:w="907" w:type="dxa"/>
            <w:tcBorders>
              <w:top w:val="single" w:sz="4" w:space="0" w:color="auto"/>
              <w:bottom w:val="nil"/>
            </w:tcBorders>
          </w:tcPr>
          <w:p w:rsidR="00814668" w:rsidRDefault="00814668">
            <w:pPr>
              <w:pStyle w:val="ConsPlusNormal"/>
              <w:jc w:val="center"/>
            </w:pPr>
            <w:r>
              <w:t>35,0</w:t>
            </w:r>
          </w:p>
        </w:tc>
        <w:tc>
          <w:tcPr>
            <w:tcW w:w="964" w:type="dxa"/>
            <w:tcBorders>
              <w:top w:val="single" w:sz="4" w:space="0" w:color="auto"/>
              <w:bottom w:val="nil"/>
            </w:tcBorders>
          </w:tcPr>
          <w:p w:rsidR="00814668" w:rsidRDefault="00814668">
            <w:pPr>
              <w:pStyle w:val="ConsPlusNormal"/>
              <w:jc w:val="center"/>
            </w:pPr>
            <w:r>
              <w:t>36,2</w:t>
            </w:r>
          </w:p>
        </w:tc>
      </w:tr>
      <w:tr w:rsidR="00814668" w:rsidRPr="00616C66">
        <w:tblPrEx>
          <w:tblBorders>
            <w:insideH w:val="none" w:sz="0" w:space="0" w:color="auto"/>
          </w:tblBorders>
        </w:tblPrEx>
        <w:tc>
          <w:tcPr>
            <w:tcW w:w="1701" w:type="dxa"/>
            <w:tcBorders>
              <w:top w:val="nil"/>
              <w:bottom w:val="nil"/>
            </w:tcBorders>
            <w:vAlign w:val="center"/>
          </w:tcPr>
          <w:p w:rsidR="00814668" w:rsidRDefault="00814668">
            <w:pPr>
              <w:pStyle w:val="ConsPlusNormal"/>
              <w:jc w:val="both"/>
            </w:pPr>
            <w:r>
              <w:t>городского населения из них:</w:t>
            </w:r>
          </w:p>
        </w:tc>
        <w:tc>
          <w:tcPr>
            <w:tcW w:w="907" w:type="dxa"/>
            <w:tcBorders>
              <w:top w:val="nil"/>
              <w:bottom w:val="nil"/>
            </w:tcBorders>
          </w:tcPr>
          <w:p w:rsidR="00814668" w:rsidRDefault="00814668">
            <w:pPr>
              <w:pStyle w:val="ConsPlusNormal"/>
              <w:jc w:val="center"/>
            </w:pPr>
            <w:r>
              <w:t>18,3</w:t>
            </w:r>
          </w:p>
        </w:tc>
        <w:tc>
          <w:tcPr>
            <w:tcW w:w="850" w:type="dxa"/>
            <w:tcBorders>
              <w:top w:val="nil"/>
              <w:bottom w:val="nil"/>
            </w:tcBorders>
          </w:tcPr>
          <w:p w:rsidR="00814668" w:rsidRDefault="00814668">
            <w:pPr>
              <w:pStyle w:val="ConsPlusNormal"/>
              <w:jc w:val="center"/>
            </w:pPr>
            <w:r>
              <w:t>19,5</w:t>
            </w:r>
          </w:p>
        </w:tc>
        <w:tc>
          <w:tcPr>
            <w:tcW w:w="907" w:type="dxa"/>
            <w:tcBorders>
              <w:top w:val="nil"/>
              <w:bottom w:val="nil"/>
            </w:tcBorders>
          </w:tcPr>
          <w:p w:rsidR="00814668" w:rsidRDefault="00814668">
            <w:pPr>
              <w:pStyle w:val="ConsPlusNormal"/>
              <w:jc w:val="center"/>
            </w:pPr>
            <w:r>
              <w:t>21,0</w:t>
            </w:r>
          </w:p>
        </w:tc>
        <w:tc>
          <w:tcPr>
            <w:tcW w:w="850" w:type="dxa"/>
            <w:tcBorders>
              <w:top w:val="nil"/>
              <w:bottom w:val="nil"/>
            </w:tcBorders>
          </w:tcPr>
          <w:p w:rsidR="00814668" w:rsidRDefault="00814668">
            <w:pPr>
              <w:pStyle w:val="ConsPlusNormal"/>
              <w:jc w:val="center"/>
            </w:pPr>
            <w:r>
              <w:t>23,5</w:t>
            </w:r>
          </w:p>
        </w:tc>
        <w:tc>
          <w:tcPr>
            <w:tcW w:w="1020" w:type="dxa"/>
            <w:tcBorders>
              <w:top w:val="nil"/>
              <w:bottom w:val="nil"/>
            </w:tcBorders>
          </w:tcPr>
          <w:p w:rsidR="00814668" w:rsidRDefault="00814668">
            <w:pPr>
              <w:pStyle w:val="ConsPlusNormal"/>
              <w:jc w:val="center"/>
            </w:pPr>
            <w:r>
              <w:t>1,28</w:t>
            </w:r>
          </w:p>
        </w:tc>
        <w:tc>
          <w:tcPr>
            <w:tcW w:w="907" w:type="dxa"/>
            <w:tcBorders>
              <w:top w:val="nil"/>
              <w:bottom w:val="nil"/>
            </w:tcBorders>
          </w:tcPr>
          <w:p w:rsidR="00814668" w:rsidRDefault="00814668">
            <w:pPr>
              <w:pStyle w:val="ConsPlusNormal"/>
              <w:jc w:val="center"/>
            </w:pPr>
            <w:r>
              <w:t>30,0</w:t>
            </w:r>
          </w:p>
        </w:tc>
        <w:tc>
          <w:tcPr>
            <w:tcW w:w="907" w:type="dxa"/>
            <w:tcBorders>
              <w:top w:val="nil"/>
              <w:bottom w:val="nil"/>
            </w:tcBorders>
          </w:tcPr>
          <w:p w:rsidR="00814668" w:rsidRDefault="00814668">
            <w:pPr>
              <w:pStyle w:val="ConsPlusNormal"/>
              <w:jc w:val="center"/>
            </w:pPr>
            <w:r>
              <w:t>36,0</w:t>
            </w:r>
          </w:p>
        </w:tc>
        <w:tc>
          <w:tcPr>
            <w:tcW w:w="964" w:type="dxa"/>
            <w:tcBorders>
              <w:top w:val="nil"/>
              <w:bottom w:val="nil"/>
            </w:tcBorders>
          </w:tcPr>
          <w:p w:rsidR="00814668" w:rsidRDefault="00814668">
            <w:pPr>
              <w:pStyle w:val="ConsPlusNormal"/>
              <w:jc w:val="center"/>
            </w:pPr>
            <w:r>
              <w:t>38,4</w:t>
            </w:r>
          </w:p>
        </w:tc>
      </w:tr>
      <w:tr w:rsidR="00814668" w:rsidRPr="00616C66">
        <w:tblPrEx>
          <w:tblBorders>
            <w:insideH w:val="none" w:sz="0" w:space="0" w:color="auto"/>
          </w:tblBorders>
        </w:tblPrEx>
        <w:tc>
          <w:tcPr>
            <w:tcW w:w="1701" w:type="dxa"/>
            <w:tcBorders>
              <w:top w:val="nil"/>
              <w:bottom w:val="single" w:sz="4" w:space="0" w:color="auto"/>
            </w:tcBorders>
            <w:vAlign w:val="center"/>
          </w:tcPr>
          <w:p w:rsidR="00814668" w:rsidRDefault="00814668">
            <w:pPr>
              <w:pStyle w:val="ConsPlusNormal"/>
              <w:jc w:val="both"/>
            </w:pPr>
            <w:r>
              <w:t>государственное и муниципальное жилье</w:t>
            </w:r>
          </w:p>
        </w:tc>
        <w:tc>
          <w:tcPr>
            <w:tcW w:w="907" w:type="dxa"/>
            <w:tcBorders>
              <w:top w:val="nil"/>
              <w:bottom w:val="single" w:sz="4" w:space="0" w:color="auto"/>
            </w:tcBorders>
          </w:tcPr>
          <w:p w:rsidR="00814668" w:rsidRDefault="00814668">
            <w:pPr>
              <w:pStyle w:val="ConsPlusNormal"/>
              <w:jc w:val="center"/>
            </w:pPr>
            <w:r>
              <w:t>16</w:t>
            </w:r>
          </w:p>
        </w:tc>
        <w:tc>
          <w:tcPr>
            <w:tcW w:w="850" w:type="dxa"/>
            <w:tcBorders>
              <w:top w:val="nil"/>
              <w:bottom w:val="single" w:sz="4" w:space="0" w:color="auto"/>
            </w:tcBorders>
          </w:tcPr>
          <w:p w:rsidR="00814668" w:rsidRDefault="00814668">
            <w:pPr>
              <w:pStyle w:val="ConsPlusNormal"/>
              <w:jc w:val="center"/>
            </w:pPr>
            <w:r>
              <w:t>18</w:t>
            </w:r>
          </w:p>
        </w:tc>
        <w:tc>
          <w:tcPr>
            <w:tcW w:w="907" w:type="dxa"/>
            <w:tcBorders>
              <w:top w:val="nil"/>
              <w:bottom w:val="single" w:sz="4" w:space="0" w:color="auto"/>
            </w:tcBorders>
          </w:tcPr>
          <w:p w:rsidR="00814668" w:rsidRDefault="00814668">
            <w:pPr>
              <w:pStyle w:val="ConsPlusNormal"/>
              <w:jc w:val="center"/>
            </w:pPr>
            <w:r>
              <w:t>18</w:t>
            </w:r>
          </w:p>
        </w:tc>
        <w:tc>
          <w:tcPr>
            <w:tcW w:w="850" w:type="dxa"/>
            <w:tcBorders>
              <w:top w:val="nil"/>
              <w:bottom w:val="single" w:sz="4" w:space="0" w:color="auto"/>
            </w:tcBorders>
          </w:tcPr>
          <w:p w:rsidR="00814668" w:rsidRDefault="00814668">
            <w:pPr>
              <w:pStyle w:val="ConsPlusNormal"/>
              <w:jc w:val="center"/>
            </w:pPr>
            <w:r>
              <w:t>18</w:t>
            </w:r>
          </w:p>
        </w:tc>
        <w:tc>
          <w:tcPr>
            <w:tcW w:w="1020" w:type="dxa"/>
            <w:tcBorders>
              <w:top w:val="nil"/>
              <w:bottom w:val="single" w:sz="4" w:space="0" w:color="auto"/>
            </w:tcBorders>
          </w:tcPr>
          <w:p w:rsidR="00814668" w:rsidRDefault="00814668">
            <w:pPr>
              <w:pStyle w:val="ConsPlusNormal"/>
              <w:jc w:val="center"/>
            </w:pPr>
            <w:r>
              <w:t>-</w:t>
            </w:r>
          </w:p>
        </w:tc>
        <w:tc>
          <w:tcPr>
            <w:tcW w:w="907" w:type="dxa"/>
            <w:tcBorders>
              <w:top w:val="nil"/>
              <w:bottom w:val="single" w:sz="4" w:space="0" w:color="auto"/>
            </w:tcBorders>
          </w:tcPr>
          <w:p w:rsidR="00814668" w:rsidRDefault="00814668">
            <w:pPr>
              <w:pStyle w:val="ConsPlusNormal"/>
              <w:jc w:val="center"/>
            </w:pPr>
            <w:r>
              <w:t>-</w:t>
            </w:r>
          </w:p>
        </w:tc>
        <w:tc>
          <w:tcPr>
            <w:tcW w:w="907" w:type="dxa"/>
            <w:tcBorders>
              <w:top w:val="nil"/>
              <w:bottom w:val="single" w:sz="4" w:space="0" w:color="auto"/>
            </w:tcBorders>
          </w:tcPr>
          <w:p w:rsidR="00814668" w:rsidRDefault="00814668">
            <w:pPr>
              <w:pStyle w:val="ConsPlusNormal"/>
              <w:jc w:val="center"/>
            </w:pPr>
            <w:r>
              <w:t>-</w:t>
            </w:r>
          </w:p>
        </w:tc>
        <w:tc>
          <w:tcPr>
            <w:tcW w:w="964" w:type="dxa"/>
            <w:tcBorders>
              <w:top w:val="nil"/>
              <w:bottom w:val="single" w:sz="4" w:space="0" w:color="auto"/>
            </w:tcBorders>
          </w:tcPr>
          <w:p w:rsidR="00814668" w:rsidRDefault="00814668">
            <w:pPr>
              <w:pStyle w:val="ConsPlusNormal"/>
              <w:jc w:val="center"/>
            </w:pPr>
            <w:r>
              <w:t>-</w:t>
            </w:r>
          </w:p>
        </w:tc>
      </w:tr>
    </w:tbl>
    <w:p w:rsidR="00814668" w:rsidRDefault="00814668">
      <w:pPr>
        <w:pStyle w:val="ConsPlusNormal"/>
        <w:jc w:val="both"/>
      </w:pPr>
    </w:p>
    <w:p w:rsidR="00814668" w:rsidRDefault="00814668">
      <w:pPr>
        <w:pStyle w:val="ConsPlusNormal"/>
        <w:jc w:val="right"/>
        <w:outlineLvl w:val="3"/>
      </w:pPr>
      <w:bookmarkStart w:id="51" w:name="P9546"/>
      <w:bookmarkEnd w:id="51"/>
      <w:r>
        <w:t>Таблица 32</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07"/>
        <w:gridCol w:w="4989"/>
      </w:tblGrid>
      <w:tr w:rsidR="00814668" w:rsidRPr="00616C66">
        <w:tc>
          <w:tcPr>
            <w:tcW w:w="3969" w:type="dxa"/>
          </w:tcPr>
          <w:p w:rsidR="00814668" w:rsidRDefault="00814668">
            <w:pPr>
              <w:pStyle w:val="ConsPlusNormal"/>
              <w:jc w:val="center"/>
            </w:pPr>
            <w:r>
              <w:t>Площадь участка при доме, кв. м</w:t>
            </w:r>
          </w:p>
        </w:tc>
        <w:tc>
          <w:tcPr>
            <w:tcW w:w="4989" w:type="dxa"/>
          </w:tcPr>
          <w:p w:rsidR="00814668" w:rsidRDefault="00814668">
            <w:pPr>
              <w:pStyle w:val="ConsPlusNormal"/>
              <w:jc w:val="center"/>
            </w:pPr>
            <w:r>
              <w:t>Расчетная площадь селитебной территории на одну квартиру, га</w:t>
            </w:r>
          </w:p>
        </w:tc>
      </w:tr>
      <w:tr w:rsidR="00814668" w:rsidRPr="00616C66">
        <w:tc>
          <w:tcPr>
            <w:tcW w:w="3969" w:type="dxa"/>
          </w:tcPr>
          <w:p w:rsidR="00814668" w:rsidRDefault="00814668">
            <w:pPr>
              <w:pStyle w:val="ConsPlusNormal"/>
              <w:jc w:val="center"/>
            </w:pPr>
            <w:r>
              <w:t>2000</w:t>
            </w:r>
          </w:p>
        </w:tc>
        <w:tc>
          <w:tcPr>
            <w:tcW w:w="4989" w:type="dxa"/>
          </w:tcPr>
          <w:p w:rsidR="00814668" w:rsidRDefault="00814668">
            <w:pPr>
              <w:pStyle w:val="ConsPlusNormal"/>
              <w:jc w:val="center"/>
            </w:pPr>
            <w:r>
              <w:t>0,25 - 0,27</w:t>
            </w:r>
          </w:p>
        </w:tc>
      </w:tr>
      <w:tr w:rsidR="00814668" w:rsidRPr="00616C66">
        <w:tc>
          <w:tcPr>
            <w:tcW w:w="3969" w:type="dxa"/>
          </w:tcPr>
          <w:p w:rsidR="00814668" w:rsidRDefault="00814668">
            <w:pPr>
              <w:pStyle w:val="ConsPlusNormal"/>
              <w:jc w:val="center"/>
            </w:pPr>
            <w:r>
              <w:t>1500</w:t>
            </w:r>
          </w:p>
        </w:tc>
        <w:tc>
          <w:tcPr>
            <w:tcW w:w="4989" w:type="dxa"/>
          </w:tcPr>
          <w:p w:rsidR="00814668" w:rsidRDefault="00814668">
            <w:pPr>
              <w:pStyle w:val="ConsPlusNormal"/>
              <w:jc w:val="center"/>
            </w:pPr>
            <w:r>
              <w:t>0,21 - 0,23</w:t>
            </w:r>
          </w:p>
        </w:tc>
      </w:tr>
      <w:tr w:rsidR="00814668" w:rsidRPr="00616C66">
        <w:tc>
          <w:tcPr>
            <w:tcW w:w="3969" w:type="dxa"/>
          </w:tcPr>
          <w:p w:rsidR="00814668" w:rsidRDefault="00814668">
            <w:pPr>
              <w:pStyle w:val="ConsPlusNormal"/>
              <w:jc w:val="center"/>
            </w:pPr>
            <w:r>
              <w:t>1200</w:t>
            </w:r>
          </w:p>
        </w:tc>
        <w:tc>
          <w:tcPr>
            <w:tcW w:w="4989" w:type="dxa"/>
          </w:tcPr>
          <w:p w:rsidR="00814668" w:rsidRDefault="00814668">
            <w:pPr>
              <w:pStyle w:val="ConsPlusNormal"/>
              <w:jc w:val="center"/>
            </w:pPr>
            <w:r>
              <w:t>0,17 - 0,20</w:t>
            </w:r>
          </w:p>
        </w:tc>
      </w:tr>
      <w:tr w:rsidR="00814668" w:rsidRPr="00616C66">
        <w:tc>
          <w:tcPr>
            <w:tcW w:w="3969" w:type="dxa"/>
          </w:tcPr>
          <w:p w:rsidR="00814668" w:rsidRDefault="00814668">
            <w:pPr>
              <w:pStyle w:val="ConsPlusNormal"/>
              <w:jc w:val="center"/>
            </w:pPr>
            <w:r>
              <w:t>1000</w:t>
            </w:r>
          </w:p>
        </w:tc>
        <w:tc>
          <w:tcPr>
            <w:tcW w:w="4989" w:type="dxa"/>
          </w:tcPr>
          <w:p w:rsidR="00814668" w:rsidRDefault="00814668">
            <w:pPr>
              <w:pStyle w:val="ConsPlusNormal"/>
              <w:jc w:val="center"/>
            </w:pPr>
            <w:r>
              <w:t>0,15 - 0,17</w:t>
            </w:r>
          </w:p>
        </w:tc>
      </w:tr>
      <w:tr w:rsidR="00814668" w:rsidRPr="00616C66">
        <w:tc>
          <w:tcPr>
            <w:tcW w:w="3969" w:type="dxa"/>
          </w:tcPr>
          <w:p w:rsidR="00814668" w:rsidRDefault="00814668">
            <w:pPr>
              <w:pStyle w:val="ConsPlusNormal"/>
              <w:jc w:val="center"/>
            </w:pPr>
            <w:r>
              <w:t>800</w:t>
            </w:r>
          </w:p>
        </w:tc>
        <w:tc>
          <w:tcPr>
            <w:tcW w:w="4989" w:type="dxa"/>
          </w:tcPr>
          <w:p w:rsidR="00814668" w:rsidRDefault="00814668">
            <w:pPr>
              <w:pStyle w:val="ConsPlusNormal"/>
              <w:jc w:val="center"/>
            </w:pPr>
            <w:r>
              <w:t>0,13 - 0,15</w:t>
            </w:r>
          </w:p>
        </w:tc>
      </w:tr>
      <w:tr w:rsidR="00814668" w:rsidRPr="00616C66">
        <w:tc>
          <w:tcPr>
            <w:tcW w:w="3969" w:type="dxa"/>
          </w:tcPr>
          <w:p w:rsidR="00814668" w:rsidRDefault="00814668">
            <w:pPr>
              <w:pStyle w:val="ConsPlusNormal"/>
              <w:jc w:val="center"/>
            </w:pPr>
            <w:r>
              <w:t>600</w:t>
            </w:r>
          </w:p>
        </w:tc>
        <w:tc>
          <w:tcPr>
            <w:tcW w:w="4989" w:type="dxa"/>
          </w:tcPr>
          <w:p w:rsidR="00814668" w:rsidRDefault="00814668">
            <w:pPr>
              <w:pStyle w:val="ConsPlusNormal"/>
              <w:jc w:val="center"/>
            </w:pPr>
            <w:r>
              <w:t>0,11 - 0,13</w:t>
            </w:r>
          </w:p>
        </w:tc>
      </w:tr>
      <w:tr w:rsidR="00814668" w:rsidRPr="00616C66">
        <w:tc>
          <w:tcPr>
            <w:tcW w:w="3969" w:type="dxa"/>
          </w:tcPr>
          <w:p w:rsidR="00814668" w:rsidRDefault="00814668">
            <w:pPr>
              <w:pStyle w:val="ConsPlusNormal"/>
              <w:jc w:val="center"/>
            </w:pPr>
            <w:r>
              <w:t>400</w:t>
            </w:r>
          </w:p>
        </w:tc>
        <w:tc>
          <w:tcPr>
            <w:tcW w:w="4989" w:type="dxa"/>
          </w:tcPr>
          <w:p w:rsidR="00814668" w:rsidRDefault="00814668">
            <w:pPr>
              <w:pStyle w:val="ConsPlusNormal"/>
              <w:jc w:val="center"/>
            </w:pPr>
            <w:r>
              <w:t>0,08 - 0,11</w:t>
            </w:r>
          </w:p>
        </w:tc>
      </w:tr>
    </w:tbl>
    <w:p w:rsidR="00814668" w:rsidRDefault="00814668">
      <w:pPr>
        <w:pStyle w:val="ConsPlusNormal"/>
        <w:jc w:val="both"/>
      </w:pPr>
    </w:p>
    <w:p w:rsidR="00814668" w:rsidRDefault="00814668">
      <w:pPr>
        <w:pStyle w:val="ConsPlusNormal"/>
        <w:jc w:val="right"/>
        <w:outlineLvl w:val="3"/>
      </w:pPr>
      <w:bookmarkStart w:id="52" w:name="P9565"/>
      <w:bookmarkEnd w:id="52"/>
      <w:r>
        <w:t>Таблица 33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0"/>
        <w:gridCol w:w="4989"/>
      </w:tblGrid>
      <w:tr w:rsidR="00814668" w:rsidRPr="00616C66">
        <w:tc>
          <w:tcPr>
            <w:tcW w:w="3912" w:type="dxa"/>
          </w:tcPr>
          <w:p w:rsidR="00814668" w:rsidRDefault="00814668">
            <w:pPr>
              <w:pStyle w:val="ConsPlusNormal"/>
              <w:jc w:val="center"/>
            </w:pPr>
            <w:r>
              <w:t>Число этажей</w:t>
            </w:r>
          </w:p>
        </w:tc>
        <w:tc>
          <w:tcPr>
            <w:tcW w:w="4989" w:type="dxa"/>
          </w:tcPr>
          <w:p w:rsidR="00814668" w:rsidRDefault="00814668">
            <w:pPr>
              <w:pStyle w:val="ConsPlusNormal"/>
              <w:jc w:val="center"/>
            </w:pPr>
            <w:r>
              <w:t>Расчетная площадь селитебной территории на одну квартиру, га</w:t>
            </w:r>
          </w:p>
        </w:tc>
      </w:tr>
      <w:tr w:rsidR="00814668" w:rsidRPr="00616C66">
        <w:tblPrEx>
          <w:tblBorders>
            <w:insideH w:val="none" w:sz="0" w:space="0" w:color="auto"/>
          </w:tblBorders>
        </w:tblPrEx>
        <w:tc>
          <w:tcPr>
            <w:tcW w:w="3912" w:type="dxa"/>
            <w:tcBorders>
              <w:top w:val="single" w:sz="4" w:space="0" w:color="auto"/>
              <w:bottom w:val="nil"/>
            </w:tcBorders>
          </w:tcPr>
          <w:p w:rsidR="00814668" w:rsidRDefault="00814668">
            <w:pPr>
              <w:pStyle w:val="ConsPlusNormal"/>
              <w:jc w:val="center"/>
            </w:pPr>
            <w:r>
              <w:t>2</w:t>
            </w:r>
          </w:p>
        </w:tc>
        <w:tc>
          <w:tcPr>
            <w:tcW w:w="4989" w:type="dxa"/>
            <w:tcBorders>
              <w:top w:val="single" w:sz="4" w:space="0" w:color="auto"/>
              <w:bottom w:val="nil"/>
            </w:tcBorders>
          </w:tcPr>
          <w:p w:rsidR="00814668" w:rsidRDefault="00814668">
            <w:pPr>
              <w:pStyle w:val="ConsPlusNormal"/>
              <w:jc w:val="center"/>
            </w:pPr>
            <w:r>
              <w:t>0,04</w:t>
            </w:r>
          </w:p>
        </w:tc>
      </w:tr>
      <w:tr w:rsidR="00814668" w:rsidRPr="00616C66">
        <w:tblPrEx>
          <w:tblBorders>
            <w:insideH w:val="none" w:sz="0" w:space="0" w:color="auto"/>
          </w:tblBorders>
        </w:tblPrEx>
        <w:tc>
          <w:tcPr>
            <w:tcW w:w="3912" w:type="dxa"/>
            <w:tcBorders>
              <w:top w:val="nil"/>
              <w:bottom w:val="nil"/>
            </w:tcBorders>
          </w:tcPr>
          <w:p w:rsidR="00814668" w:rsidRDefault="00814668">
            <w:pPr>
              <w:pStyle w:val="ConsPlusNormal"/>
              <w:jc w:val="center"/>
            </w:pPr>
            <w:r>
              <w:t>3</w:t>
            </w:r>
          </w:p>
        </w:tc>
        <w:tc>
          <w:tcPr>
            <w:tcW w:w="4989" w:type="dxa"/>
            <w:tcBorders>
              <w:top w:val="nil"/>
              <w:bottom w:val="nil"/>
            </w:tcBorders>
          </w:tcPr>
          <w:p w:rsidR="00814668" w:rsidRDefault="00814668">
            <w:pPr>
              <w:pStyle w:val="ConsPlusNormal"/>
              <w:jc w:val="center"/>
            </w:pPr>
            <w:r>
              <w:t>0,03</w:t>
            </w:r>
          </w:p>
        </w:tc>
      </w:tr>
      <w:tr w:rsidR="00814668" w:rsidRPr="00616C66">
        <w:tblPrEx>
          <w:tblBorders>
            <w:insideH w:val="none" w:sz="0" w:space="0" w:color="auto"/>
          </w:tblBorders>
        </w:tblPrEx>
        <w:tc>
          <w:tcPr>
            <w:tcW w:w="3912" w:type="dxa"/>
            <w:tcBorders>
              <w:top w:val="nil"/>
              <w:bottom w:val="single" w:sz="4" w:space="0" w:color="auto"/>
            </w:tcBorders>
          </w:tcPr>
          <w:p w:rsidR="00814668" w:rsidRDefault="00814668">
            <w:pPr>
              <w:pStyle w:val="ConsPlusNormal"/>
              <w:jc w:val="center"/>
            </w:pPr>
            <w:r>
              <w:t>4</w:t>
            </w:r>
          </w:p>
        </w:tc>
        <w:tc>
          <w:tcPr>
            <w:tcW w:w="4989" w:type="dxa"/>
            <w:tcBorders>
              <w:top w:val="nil"/>
              <w:bottom w:val="single" w:sz="4" w:space="0" w:color="auto"/>
            </w:tcBorders>
          </w:tcPr>
          <w:p w:rsidR="00814668" w:rsidRDefault="00814668">
            <w:pPr>
              <w:pStyle w:val="ConsPlusNormal"/>
              <w:jc w:val="center"/>
            </w:pPr>
            <w:r>
              <w:t>0,02</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814668" w:rsidRDefault="00814668">
      <w:pPr>
        <w:pStyle w:val="ConsPlusNormal"/>
        <w:spacing w:before="220"/>
        <w:ind w:firstLine="540"/>
        <w:jc w:val="both"/>
      </w:pPr>
      <w:r>
        <w:t>2. При необходимости организации обособленных хозяйственных проездов площадь селитебной территории увеличивается на 10 процентов.</w:t>
      </w:r>
    </w:p>
    <w:p w:rsidR="00814668" w:rsidRDefault="00814668">
      <w:pPr>
        <w:pStyle w:val="ConsPlusNormal"/>
        <w:spacing w:before="220"/>
        <w:ind w:firstLine="540"/>
        <w:jc w:val="both"/>
      </w:pPr>
      <w: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814668" w:rsidRDefault="00814668">
      <w:pPr>
        <w:pStyle w:val="ConsPlusNormal"/>
        <w:jc w:val="both"/>
      </w:pPr>
    </w:p>
    <w:p w:rsidR="00814668" w:rsidRDefault="00814668">
      <w:pPr>
        <w:pStyle w:val="ConsPlusNormal"/>
        <w:jc w:val="right"/>
        <w:outlineLvl w:val="3"/>
      </w:pPr>
      <w:bookmarkStart w:id="53" w:name="P9581"/>
      <w:bookmarkEnd w:id="53"/>
      <w:r>
        <w:t>Таблица 34</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9"/>
        <w:gridCol w:w="3798"/>
        <w:gridCol w:w="3005"/>
      </w:tblGrid>
      <w:tr w:rsidR="00814668" w:rsidRPr="00616C66">
        <w:tc>
          <w:tcPr>
            <w:tcW w:w="9014" w:type="dxa"/>
            <w:gridSpan w:val="3"/>
          </w:tcPr>
          <w:p w:rsidR="00814668" w:rsidRDefault="00814668">
            <w:pPr>
              <w:pStyle w:val="ConsPlusNormal"/>
            </w:pPr>
            <w:r>
              <w:t>Центральные исторически сложившиеся районы</w:t>
            </w:r>
          </w:p>
        </w:tc>
      </w:tr>
      <w:tr w:rsidR="00814668" w:rsidRPr="00616C66">
        <w:tc>
          <w:tcPr>
            <w:tcW w:w="2211" w:type="dxa"/>
          </w:tcPr>
          <w:p w:rsidR="00814668" w:rsidRDefault="00814668">
            <w:pPr>
              <w:pStyle w:val="ConsPlusNormal"/>
            </w:pPr>
            <w:r>
              <w:t>Объекты реконструкции</w:t>
            </w:r>
          </w:p>
        </w:tc>
        <w:tc>
          <w:tcPr>
            <w:tcW w:w="3798" w:type="dxa"/>
          </w:tcPr>
          <w:p w:rsidR="00814668" w:rsidRDefault="00814668">
            <w:pPr>
              <w:pStyle w:val="ConsPlusNormal"/>
            </w:pPr>
            <w:r>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005" w:type="dxa"/>
          </w:tcPr>
          <w:p w:rsidR="00814668" w:rsidRDefault="00814668">
            <w:pPr>
              <w:pStyle w:val="ConsPlusNormal"/>
            </w:pPr>
            <w:r>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814668" w:rsidRPr="00616C66">
        <w:tc>
          <w:tcPr>
            <w:tcW w:w="2211" w:type="dxa"/>
          </w:tcPr>
          <w:p w:rsidR="00814668" w:rsidRDefault="00814668">
            <w:pPr>
              <w:pStyle w:val="ConsPlusNormal"/>
            </w:pPr>
            <w:r>
              <w:t>Состав реконструктивных мероприятий</w:t>
            </w:r>
          </w:p>
        </w:tc>
        <w:tc>
          <w:tcPr>
            <w:tcW w:w="3798" w:type="dxa"/>
          </w:tcPr>
          <w:p w:rsidR="00814668" w:rsidRDefault="00814668">
            <w:pPr>
              <w:pStyle w:val="ConsPlusNormal"/>
            </w:pPr>
            <w:r>
              <w:t>реставрация, капитальный ремонт существующих зданий и сооружений, строительство отдельных новых сооружений и зданий</w:t>
            </w:r>
          </w:p>
        </w:tc>
        <w:tc>
          <w:tcPr>
            <w:tcW w:w="3005" w:type="dxa"/>
          </w:tcPr>
          <w:p w:rsidR="00814668" w:rsidRDefault="00814668">
            <w:pPr>
              <w:pStyle w:val="ConsPlusNormal"/>
            </w:pPr>
            <w:r>
              <w:t>капитальный ремонт, реконструкция сохраняемых зданий, строительство новых сооружений и зданий;</w:t>
            </w:r>
          </w:p>
          <w:p w:rsidR="00814668" w:rsidRDefault="00814668">
            <w:pPr>
              <w:pStyle w:val="ConsPlusNormal"/>
            </w:pPr>
            <w:r>
              <w:t>снос изношенных зданий и сооружений</w:t>
            </w:r>
          </w:p>
        </w:tc>
      </w:tr>
      <w:tr w:rsidR="00814668" w:rsidRPr="00616C66">
        <w:tc>
          <w:tcPr>
            <w:tcW w:w="2211" w:type="dxa"/>
          </w:tcPr>
          <w:p w:rsidR="00814668" w:rsidRDefault="00814668">
            <w:pPr>
              <w:pStyle w:val="ConsPlusNormal"/>
            </w:pPr>
            <w:r>
              <w:t>Характер проведения реконструкции</w:t>
            </w:r>
          </w:p>
        </w:tc>
        <w:tc>
          <w:tcPr>
            <w:tcW w:w="3798" w:type="dxa"/>
          </w:tcPr>
          <w:p w:rsidR="00814668" w:rsidRDefault="00814668">
            <w:pPr>
              <w:pStyle w:val="ConsPlusNormal"/>
            </w:pPr>
            <w:r>
              <w:t>выборочно или комплексно в соответствии с решением о развитии застроенной территории</w:t>
            </w:r>
          </w:p>
        </w:tc>
        <w:tc>
          <w:tcPr>
            <w:tcW w:w="3005" w:type="dxa"/>
          </w:tcPr>
          <w:p w:rsidR="00814668" w:rsidRDefault="00814668">
            <w:pPr>
              <w:pStyle w:val="ConsPlusNormal"/>
            </w:pPr>
            <w:r>
              <w:t>выборочно или комплексно в соответствии с решением о развитии застроенной территории</w:t>
            </w:r>
          </w:p>
        </w:tc>
      </w:tr>
      <w:tr w:rsidR="00814668" w:rsidRPr="00616C66">
        <w:tc>
          <w:tcPr>
            <w:tcW w:w="2211" w:type="dxa"/>
          </w:tcPr>
          <w:p w:rsidR="00814668" w:rsidRDefault="00814668">
            <w:pPr>
              <w:pStyle w:val="ConsPlusNormal"/>
            </w:pPr>
            <w:r>
              <w:t>Ограничения</w:t>
            </w:r>
          </w:p>
        </w:tc>
        <w:tc>
          <w:tcPr>
            <w:tcW w:w="3798" w:type="dxa"/>
          </w:tcPr>
          <w:p w:rsidR="00814668" w:rsidRDefault="00814668">
            <w:pPr>
              <w:pStyle w:val="ConsPlusNormal"/>
            </w:pPr>
            <w:r>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005" w:type="dxa"/>
          </w:tcPr>
          <w:p w:rsidR="00814668" w:rsidRDefault="00814668">
            <w:pPr>
              <w:pStyle w:val="ConsPlusNormal"/>
            </w:pPr>
            <w:r>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rsidR="00814668" w:rsidRDefault="00814668">
      <w:pPr>
        <w:pStyle w:val="ConsPlusNormal"/>
        <w:jc w:val="both"/>
      </w:pPr>
    </w:p>
    <w:p w:rsidR="00814668" w:rsidRDefault="00814668">
      <w:pPr>
        <w:pStyle w:val="ConsPlusNormal"/>
        <w:jc w:val="right"/>
        <w:outlineLvl w:val="3"/>
      </w:pPr>
      <w:bookmarkStart w:id="54" w:name="P9598"/>
      <w:bookmarkEnd w:id="54"/>
      <w:r>
        <w:t>Таблица 35</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9"/>
        <w:gridCol w:w="3345"/>
        <w:gridCol w:w="3345"/>
      </w:tblGrid>
      <w:tr w:rsidR="00814668" w:rsidRPr="00616C66">
        <w:tc>
          <w:tcPr>
            <w:tcW w:w="8901" w:type="dxa"/>
            <w:gridSpan w:val="3"/>
          </w:tcPr>
          <w:p w:rsidR="00814668" w:rsidRDefault="00814668">
            <w:pPr>
              <w:pStyle w:val="ConsPlusNormal"/>
              <w:jc w:val="center"/>
            </w:pPr>
            <w:r>
              <w:t>Массовая типовая застройка 60 - 70 годов</w:t>
            </w:r>
          </w:p>
        </w:tc>
      </w:tr>
      <w:tr w:rsidR="00814668" w:rsidRPr="00616C66">
        <w:tc>
          <w:tcPr>
            <w:tcW w:w="2211" w:type="dxa"/>
          </w:tcPr>
          <w:p w:rsidR="00814668" w:rsidRDefault="00814668">
            <w:pPr>
              <w:pStyle w:val="ConsPlusNormal"/>
            </w:pPr>
            <w:r>
              <w:t>Объекты реконструкции</w:t>
            </w:r>
          </w:p>
        </w:tc>
        <w:tc>
          <w:tcPr>
            <w:tcW w:w="6690" w:type="dxa"/>
            <w:gridSpan w:val="2"/>
          </w:tcPr>
          <w:p w:rsidR="00814668" w:rsidRDefault="00814668">
            <w:pPr>
              <w:pStyle w:val="ConsPlusNormal"/>
            </w:pPr>
            <w:r>
              <w:t>крупные и малые жилые зоны - группа жилых зданий 5 - 9-этажной застройки в границах элементов планировочной структуры</w:t>
            </w:r>
          </w:p>
        </w:tc>
      </w:tr>
      <w:tr w:rsidR="00814668" w:rsidRPr="00616C66">
        <w:tblPrEx>
          <w:tblBorders>
            <w:insideH w:val="none" w:sz="0" w:space="0" w:color="auto"/>
          </w:tblBorders>
        </w:tblPrEx>
        <w:tc>
          <w:tcPr>
            <w:tcW w:w="2211" w:type="dxa"/>
            <w:tcBorders>
              <w:top w:val="single" w:sz="4" w:space="0" w:color="auto"/>
              <w:bottom w:val="nil"/>
            </w:tcBorders>
          </w:tcPr>
          <w:p w:rsidR="00814668" w:rsidRDefault="00814668">
            <w:pPr>
              <w:pStyle w:val="ConsPlusNormal"/>
            </w:pPr>
            <w:r>
              <w:t>Состав реконструктивных мероприятий</w:t>
            </w:r>
          </w:p>
        </w:tc>
        <w:tc>
          <w:tcPr>
            <w:tcW w:w="3345" w:type="dxa"/>
            <w:tcBorders>
              <w:top w:val="single" w:sz="4" w:space="0" w:color="auto"/>
              <w:bottom w:val="nil"/>
            </w:tcBorders>
          </w:tcPr>
          <w:p w:rsidR="00814668" w:rsidRDefault="00814668">
            <w:pPr>
              <w:pStyle w:val="ConsPlusNormal"/>
            </w:pPr>
            <w:r>
              <w:t>реконструкция существующих зданий и сооружений, их приспособление к новым видам использования,</w:t>
            </w:r>
          </w:p>
          <w:p w:rsidR="00814668" w:rsidRDefault="00814668">
            <w:pPr>
              <w:pStyle w:val="ConsPlusNormal"/>
            </w:pPr>
            <w:r>
              <w:t>строительство новых зданий и сооружений</w:t>
            </w:r>
          </w:p>
        </w:tc>
        <w:tc>
          <w:tcPr>
            <w:tcW w:w="3345" w:type="dxa"/>
            <w:tcBorders>
              <w:top w:val="single" w:sz="4" w:space="0" w:color="auto"/>
              <w:bottom w:val="nil"/>
            </w:tcBorders>
          </w:tcPr>
          <w:p w:rsidR="00814668" w:rsidRDefault="00814668">
            <w:pPr>
              <w:pStyle w:val="ConsPlusNormal"/>
            </w:pPr>
            <w:r>
              <w:t>снос существующих зданий и сооружений, строительство новых зданий и сооружений</w:t>
            </w:r>
          </w:p>
        </w:tc>
      </w:tr>
      <w:tr w:rsidR="00814668" w:rsidRPr="00616C66">
        <w:tblPrEx>
          <w:tblBorders>
            <w:insideH w:val="none" w:sz="0" w:space="0" w:color="auto"/>
          </w:tblBorders>
        </w:tblPrEx>
        <w:tc>
          <w:tcPr>
            <w:tcW w:w="2211" w:type="dxa"/>
            <w:tcBorders>
              <w:top w:val="nil"/>
              <w:bottom w:val="nil"/>
            </w:tcBorders>
          </w:tcPr>
          <w:p w:rsidR="00814668" w:rsidRDefault="00814668">
            <w:pPr>
              <w:pStyle w:val="ConsPlusNormal"/>
            </w:pPr>
            <w:r>
              <w:t>Характер проведения реконструкции</w:t>
            </w:r>
          </w:p>
        </w:tc>
        <w:tc>
          <w:tcPr>
            <w:tcW w:w="3345" w:type="dxa"/>
            <w:tcBorders>
              <w:top w:val="nil"/>
              <w:bottom w:val="nil"/>
            </w:tcBorders>
          </w:tcPr>
          <w:p w:rsidR="00814668" w:rsidRDefault="00814668">
            <w:pPr>
              <w:pStyle w:val="ConsPlusNormal"/>
            </w:pPr>
            <w:r>
              <w:t>выборочно</w:t>
            </w:r>
          </w:p>
        </w:tc>
        <w:tc>
          <w:tcPr>
            <w:tcW w:w="3345" w:type="dxa"/>
            <w:tcBorders>
              <w:top w:val="nil"/>
              <w:bottom w:val="nil"/>
            </w:tcBorders>
          </w:tcPr>
          <w:p w:rsidR="00814668" w:rsidRDefault="00814668">
            <w:pPr>
              <w:pStyle w:val="ConsPlusNormal"/>
            </w:pPr>
            <w:r>
              <w:t>Комплексно</w:t>
            </w:r>
          </w:p>
        </w:tc>
      </w:tr>
      <w:tr w:rsidR="00814668" w:rsidRPr="00616C66">
        <w:tblPrEx>
          <w:tblBorders>
            <w:insideH w:val="none" w:sz="0" w:space="0" w:color="auto"/>
          </w:tblBorders>
        </w:tblPrEx>
        <w:tc>
          <w:tcPr>
            <w:tcW w:w="2211" w:type="dxa"/>
            <w:tcBorders>
              <w:top w:val="nil"/>
              <w:bottom w:val="single" w:sz="4" w:space="0" w:color="auto"/>
            </w:tcBorders>
          </w:tcPr>
          <w:p w:rsidR="00814668" w:rsidRDefault="00814668">
            <w:pPr>
              <w:pStyle w:val="ConsPlusNormal"/>
            </w:pPr>
            <w:r>
              <w:t>Ограничения</w:t>
            </w:r>
          </w:p>
        </w:tc>
        <w:tc>
          <w:tcPr>
            <w:tcW w:w="3345" w:type="dxa"/>
            <w:tcBorders>
              <w:top w:val="nil"/>
              <w:bottom w:val="single" w:sz="4" w:space="0" w:color="auto"/>
            </w:tcBorders>
          </w:tcPr>
          <w:p w:rsidR="00814668" w:rsidRDefault="00814668">
            <w:pPr>
              <w:pStyle w:val="ConsPlusNormal"/>
            </w:pPr>
            <w:r>
              <w:t>строительство новых зданий рекомендуется по типовым и индивидуальным проектам</w:t>
            </w:r>
          </w:p>
        </w:tc>
        <w:tc>
          <w:tcPr>
            <w:tcW w:w="3345" w:type="dxa"/>
            <w:tcBorders>
              <w:top w:val="nil"/>
              <w:bottom w:val="single" w:sz="4" w:space="0" w:color="auto"/>
            </w:tcBorders>
          </w:tcPr>
          <w:p w:rsidR="00814668" w:rsidRDefault="00814668">
            <w:pPr>
              <w:pStyle w:val="ConsPlusNormal"/>
            </w:pPr>
            <w:r>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rsidR="00814668" w:rsidRDefault="00814668">
      <w:pPr>
        <w:pStyle w:val="ConsPlusNormal"/>
        <w:jc w:val="both"/>
      </w:pPr>
    </w:p>
    <w:p w:rsidR="00814668" w:rsidRDefault="00814668">
      <w:pPr>
        <w:pStyle w:val="ConsPlusNormal"/>
        <w:jc w:val="right"/>
        <w:outlineLvl w:val="3"/>
      </w:pPr>
      <w:bookmarkStart w:id="55" w:name="P9614"/>
      <w:bookmarkEnd w:id="55"/>
      <w:r>
        <w:t>Таблица 36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79"/>
        <w:gridCol w:w="1077"/>
        <w:gridCol w:w="964"/>
        <w:gridCol w:w="1134"/>
        <w:gridCol w:w="1191"/>
        <w:gridCol w:w="1191"/>
        <w:gridCol w:w="1417"/>
      </w:tblGrid>
      <w:tr w:rsidR="00814668" w:rsidRPr="00616C66">
        <w:tc>
          <w:tcPr>
            <w:tcW w:w="2041" w:type="dxa"/>
            <w:vMerge w:val="restart"/>
          </w:tcPr>
          <w:p w:rsidR="00814668" w:rsidRDefault="00814668">
            <w:pPr>
              <w:pStyle w:val="ConsPlusNormal"/>
              <w:jc w:val="center"/>
            </w:pPr>
            <w:r>
              <w:t>Зона различной степени градостроительной ценности территории</w:t>
            </w:r>
          </w:p>
        </w:tc>
        <w:tc>
          <w:tcPr>
            <w:tcW w:w="6974" w:type="dxa"/>
            <w:gridSpan w:val="6"/>
          </w:tcPr>
          <w:p w:rsidR="00814668" w:rsidRDefault="00814668">
            <w:pPr>
              <w:pStyle w:val="ConsPlusNormal"/>
              <w:jc w:val="center"/>
            </w:pPr>
            <w:r>
              <w:t>Плотность населения территории жилого района (чел./га) для групп городов с числом жителей (тыс. человек)</w:t>
            </w:r>
          </w:p>
        </w:tc>
      </w:tr>
      <w:tr w:rsidR="00814668" w:rsidRPr="00616C66">
        <w:tc>
          <w:tcPr>
            <w:tcW w:w="2041" w:type="dxa"/>
            <w:vMerge/>
          </w:tcPr>
          <w:p w:rsidR="00814668" w:rsidRPr="00616C66" w:rsidRDefault="00814668"/>
        </w:tc>
        <w:tc>
          <w:tcPr>
            <w:tcW w:w="1077" w:type="dxa"/>
          </w:tcPr>
          <w:p w:rsidR="00814668" w:rsidRDefault="00814668">
            <w:pPr>
              <w:pStyle w:val="ConsPlusNormal"/>
              <w:jc w:val="center"/>
            </w:pPr>
            <w:r>
              <w:t>до 20</w:t>
            </w:r>
          </w:p>
        </w:tc>
        <w:tc>
          <w:tcPr>
            <w:tcW w:w="964" w:type="dxa"/>
          </w:tcPr>
          <w:p w:rsidR="00814668" w:rsidRDefault="00814668">
            <w:pPr>
              <w:pStyle w:val="ConsPlusNormal"/>
              <w:jc w:val="center"/>
            </w:pPr>
            <w:r>
              <w:t>20 - 50</w:t>
            </w:r>
          </w:p>
        </w:tc>
        <w:tc>
          <w:tcPr>
            <w:tcW w:w="1134" w:type="dxa"/>
          </w:tcPr>
          <w:p w:rsidR="00814668" w:rsidRDefault="00814668">
            <w:pPr>
              <w:pStyle w:val="ConsPlusNormal"/>
              <w:jc w:val="center"/>
            </w:pPr>
            <w:r>
              <w:t>50 - 100</w:t>
            </w:r>
          </w:p>
        </w:tc>
        <w:tc>
          <w:tcPr>
            <w:tcW w:w="1191" w:type="dxa"/>
          </w:tcPr>
          <w:p w:rsidR="00814668" w:rsidRDefault="00814668">
            <w:pPr>
              <w:pStyle w:val="ConsPlusNormal"/>
              <w:jc w:val="center"/>
            </w:pPr>
            <w:r>
              <w:t>100 - 250</w:t>
            </w:r>
          </w:p>
        </w:tc>
        <w:tc>
          <w:tcPr>
            <w:tcW w:w="1191" w:type="dxa"/>
          </w:tcPr>
          <w:p w:rsidR="00814668" w:rsidRDefault="00814668">
            <w:pPr>
              <w:pStyle w:val="ConsPlusNormal"/>
              <w:jc w:val="center"/>
            </w:pPr>
            <w:r>
              <w:t>250 - 500</w:t>
            </w:r>
          </w:p>
        </w:tc>
        <w:tc>
          <w:tcPr>
            <w:tcW w:w="1417" w:type="dxa"/>
          </w:tcPr>
          <w:p w:rsidR="00814668" w:rsidRDefault="00814668">
            <w:pPr>
              <w:pStyle w:val="ConsPlusNormal"/>
              <w:jc w:val="center"/>
            </w:pPr>
            <w:r>
              <w:t>500 - 1000</w:t>
            </w:r>
          </w:p>
        </w:tc>
      </w:tr>
      <w:tr w:rsidR="00814668" w:rsidRPr="00616C66">
        <w:tblPrEx>
          <w:tblBorders>
            <w:insideH w:val="none" w:sz="0" w:space="0" w:color="auto"/>
          </w:tblBorders>
        </w:tblPrEx>
        <w:tc>
          <w:tcPr>
            <w:tcW w:w="2041" w:type="dxa"/>
            <w:tcBorders>
              <w:top w:val="single" w:sz="4" w:space="0" w:color="auto"/>
              <w:bottom w:val="nil"/>
            </w:tcBorders>
          </w:tcPr>
          <w:p w:rsidR="00814668" w:rsidRDefault="00814668">
            <w:pPr>
              <w:pStyle w:val="ConsPlusNormal"/>
              <w:jc w:val="both"/>
            </w:pPr>
            <w:r>
              <w:t>Высокая</w:t>
            </w:r>
          </w:p>
        </w:tc>
        <w:tc>
          <w:tcPr>
            <w:tcW w:w="1077" w:type="dxa"/>
            <w:tcBorders>
              <w:top w:val="single" w:sz="4" w:space="0" w:color="auto"/>
              <w:bottom w:val="nil"/>
            </w:tcBorders>
          </w:tcPr>
          <w:p w:rsidR="00814668" w:rsidRDefault="00814668">
            <w:pPr>
              <w:pStyle w:val="ConsPlusNormal"/>
              <w:jc w:val="center"/>
            </w:pPr>
            <w:r>
              <w:t>130</w:t>
            </w:r>
          </w:p>
        </w:tc>
        <w:tc>
          <w:tcPr>
            <w:tcW w:w="964" w:type="dxa"/>
            <w:tcBorders>
              <w:top w:val="single" w:sz="4" w:space="0" w:color="auto"/>
              <w:bottom w:val="nil"/>
            </w:tcBorders>
          </w:tcPr>
          <w:p w:rsidR="00814668" w:rsidRDefault="00814668">
            <w:pPr>
              <w:pStyle w:val="ConsPlusNormal"/>
              <w:jc w:val="center"/>
            </w:pPr>
            <w:r>
              <w:t>165</w:t>
            </w:r>
          </w:p>
        </w:tc>
        <w:tc>
          <w:tcPr>
            <w:tcW w:w="1134" w:type="dxa"/>
            <w:tcBorders>
              <w:top w:val="single" w:sz="4" w:space="0" w:color="auto"/>
              <w:bottom w:val="nil"/>
            </w:tcBorders>
          </w:tcPr>
          <w:p w:rsidR="00814668" w:rsidRDefault="00814668">
            <w:pPr>
              <w:pStyle w:val="ConsPlusNormal"/>
              <w:jc w:val="center"/>
            </w:pPr>
            <w:r>
              <w:t>185</w:t>
            </w:r>
          </w:p>
        </w:tc>
        <w:tc>
          <w:tcPr>
            <w:tcW w:w="1191" w:type="dxa"/>
            <w:tcBorders>
              <w:top w:val="single" w:sz="4" w:space="0" w:color="auto"/>
              <w:bottom w:val="nil"/>
            </w:tcBorders>
          </w:tcPr>
          <w:p w:rsidR="00814668" w:rsidRDefault="00814668">
            <w:pPr>
              <w:pStyle w:val="ConsPlusNormal"/>
              <w:jc w:val="center"/>
            </w:pPr>
            <w:r>
              <w:t>200</w:t>
            </w:r>
          </w:p>
        </w:tc>
        <w:tc>
          <w:tcPr>
            <w:tcW w:w="1191" w:type="dxa"/>
            <w:tcBorders>
              <w:top w:val="single" w:sz="4" w:space="0" w:color="auto"/>
              <w:bottom w:val="nil"/>
            </w:tcBorders>
          </w:tcPr>
          <w:p w:rsidR="00814668" w:rsidRDefault="00814668">
            <w:pPr>
              <w:pStyle w:val="ConsPlusNormal"/>
              <w:jc w:val="center"/>
            </w:pPr>
            <w:r>
              <w:t>210</w:t>
            </w:r>
          </w:p>
        </w:tc>
        <w:tc>
          <w:tcPr>
            <w:tcW w:w="1417" w:type="dxa"/>
            <w:tcBorders>
              <w:top w:val="single" w:sz="4" w:space="0" w:color="auto"/>
              <w:bottom w:val="nil"/>
            </w:tcBorders>
          </w:tcPr>
          <w:p w:rsidR="00814668" w:rsidRDefault="00814668">
            <w:pPr>
              <w:pStyle w:val="ConsPlusNormal"/>
              <w:jc w:val="center"/>
            </w:pPr>
            <w:r>
              <w:t>215</w:t>
            </w:r>
          </w:p>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jc w:val="both"/>
            </w:pPr>
            <w:r>
              <w:t>Средняя</w:t>
            </w:r>
          </w:p>
        </w:tc>
        <w:tc>
          <w:tcPr>
            <w:tcW w:w="1077" w:type="dxa"/>
            <w:tcBorders>
              <w:top w:val="nil"/>
              <w:bottom w:val="nil"/>
            </w:tcBorders>
          </w:tcPr>
          <w:p w:rsidR="00814668" w:rsidRDefault="00814668">
            <w:pPr>
              <w:pStyle w:val="ConsPlusNormal"/>
              <w:jc w:val="center"/>
            </w:pPr>
            <w:r>
              <w:t>-</w:t>
            </w:r>
          </w:p>
        </w:tc>
        <w:tc>
          <w:tcPr>
            <w:tcW w:w="964" w:type="dxa"/>
            <w:tcBorders>
              <w:top w:val="nil"/>
              <w:bottom w:val="nil"/>
            </w:tcBorders>
          </w:tcPr>
          <w:p w:rsidR="00814668" w:rsidRDefault="00814668">
            <w:pPr>
              <w:pStyle w:val="ConsPlusNormal"/>
              <w:jc w:val="center"/>
            </w:pPr>
            <w:r>
              <w:t>-</w:t>
            </w:r>
          </w:p>
        </w:tc>
        <w:tc>
          <w:tcPr>
            <w:tcW w:w="1134" w:type="dxa"/>
            <w:tcBorders>
              <w:top w:val="nil"/>
              <w:bottom w:val="nil"/>
            </w:tcBorders>
          </w:tcPr>
          <w:p w:rsidR="00814668" w:rsidRDefault="00814668">
            <w:pPr>
              <w:pStyle w:val="ConsPlusNormal"/>
              <w:jc w:val="center"/>
            </w:pPr>
            <w:r>
              <w:t>-</w:t>
            </w:r>
          </w:p>
        </w:tc>
        <w:tc>
          <w:tcPr>
            <w:tcW w:w="1191" w:type="dxa"/>
            <w:tcBorders>
              <w:top w:val="nil"/>
              <w:bottom w:val="nil"/>
            </w:tcBorders>
          </w:tcPr>
          <w:p w:rsidR="00814668" w:rsidRDefault="00814668">
            <w:pPr>
              <w:pStyle w:val="ConsPlusNormal"/>
              <w:jc w:val="center"/>
            </w:pPr>
            <w:r>
              <w:t>180</w:t>
            </w:r>
          </w:p>
        </w:tc>
        <w:tc>
          <w:tcPr>
            <w:tcW w:w="1191" w:type="dxa"/>
            <w:tcBorders>
              <w:top w:val="nil"/>
              <w:bottom w:val="nil"/>
            </w:tcBorders>
          </w:tcPr>
          <w:p w:rsidR="00814668" w:rsidRDefault="00814668">
            <w:pPr>
              <w:pStyle w:val="ConsPlusNormal"/>
              <w:jc w:val="center"/>
            </w:pPr>
            <w:r>
              <w:t>185</w:t>
            </w:r>
          </w:p>
        </w:tc>
        <w:tc>
          <w:tcPr>
            <w:tcW w:w="1417" w:type="dxa"/>
            <w:tcBorders>
              <w:top w:val="nil"/>
              <w:bottom w:val="nil"/>
            </w:tcBorders>
          </w:tcPr>
          <w:p w:rsidR="00814668" w:rsidRDefault="00814668">
            <w:pPr>
              <w:pStyle w:val="ConsPlusNormal"/>
              <w:jc w:val="center"/>
            </w:pPr>
            <w:r>
              <w:t>200</w:t>
            </w:r>
          </w:p>
        </w:tc>
      </w:tr>
      <w:tr w:rsidR="00814668" w:rsidRPr="00616C66">
        <w:tblPrEx>
          <w:tblBorders>
            <w:insideH w:val="none" w:sz="0" w:space="0" w:color="auto"/>
          </w:tblBorders>
        </w:tblPrEx>
        <w:tc>
          <w:tcPr>
            <w:tcW w:w="2041" w:type="dxa"/>
            <w:tcBorders>
              <w:top w:val="nil"/>
              <w:bottom w:val="single" w:sz="4" w:space="0" w:color="auto"/>
            </w:tcBorders>
          </w:tcPr>
          <w:p w:rsidR="00814668" w:rsidRDefault="00814668">
            <w:pPr>
              <w:pStyle w:val="ConsPlusNormal"/>
              <w:jc w:val="both"/>
            </w:pPr>
            <w:r>
              <w:t>Низкая</w:t>
            </w:r>
          </w:p>
        </w:tc>
        <w:tc>
          <w:tcPr>
            <w:tcW w:w="1077" w:type="dxa"/>
            <w:tcBorders>
              <w:top w:val="nil"/>
              <w:bottom w:val="single" w:sz="4" w:space="0" w:color="auto"/>
            </w:tcBorders>
          </w:tcPr>
          <w:p w:rsidR="00814668" w:rsidRDefault="00814668">
            <w:pPr>
              <w:pStyle w:val="ConsPlusNormal"/>
              <w:jc w:val="center"/>
            </w:pPr>
            <w:r>
              <w:t>70</w:t>
            </w:r>
          </w:p>
        </w:tc>
        <w:tc>
          <w:tcPr>
            <w:tcW w:w="964" w:type="dxa"/>
            <w:tcBorders>
              <w:top w:val="nil"/>
              <w:bottom w:val="single" w:sz="4" w:space="0" w:color="auto"/>
            </w:tcBorders>
          </w:tcPr>
          <w:p w:rsidR="00814668" w:rsidRDefault="00814668">
            <w:pPr>
              <w:pStyle w:val="ConsPlusNormal"/>
              <w:jc w:val="center"/>
            </w:pPr>
            <w:r>
              <w:t>115</w:t>
            </w:r>
          </w:p>
        </w:tc>
        <w:tc>
          <w:tcPr>
            <w:tcW w:w="1134" w:type="dxa"/>
            <w:tcBorders>
              <w:top w:val="nil"/>
              <w:bottom w:val="single" w:sz="4" w:space="0" w:color="auto"/>
            </w:tcBorders>
          </w:tcPr>
          <w:p w:rsidR="00814668" w:rsidRDefault="00814668">
            <w:pPr>
              <w:pStyle w:val="ConsPlusNormal"/>
              <w:jc w:val="center"/>
            </w:pPr>
            <w:r>
              <w:t>160</w:t>
            </w:r>
          </w:p>
        </w:tc>
        <w:tc>
          <w:tcPr>
            <w:tcW w:w="1191" w:type="dxa"/>
            <w:tcBorders>
              <w:top w:val="nil"/>
              <w:bottom w:val="single" w:sz="4" w:space="0" w:color="auto"/>
            </w:tcBorders>
          </w:tcPr>
          <w:p w:rsidR="00814668" w:rsidRDefault="00814668">
            <w:pPr>
              <w:pStyle w:val="ConsPlusNormal"/>
              <w:jc w:val="center"/>
            </w:pPr>
            <w:r>
              <w:t>165</w:t>
            </w:r>
          </w:p>
        </w:tc>
        <w:tc>
          <w:tcPr>
            <w:tcW w:w="1191" w:type="dxa"/>
            <w:tcBorders>
              <w:top w:val="nil"/>
              <w:bottom w:val="single" w:sz="4" w:space="0" w:color="auto"/>
            </w:tcBorders>
          </w:tcPr>
          <w:p w:rsidR="00814668" w:rsidRDefault="00814668">
            <w:pPr>
              <w:pStyle w:val="ConsPlusNormal"/>
              <w:jc w:val="center"/>
            </w:pPr>
            <w:r>
              <w:t>170</w:t>
            </w:r>
          </w:p>
        </w:tc>
        <w:tc>
          <w:tcPr>
            <w:tcW w:w="1417" w:type="dxa"/>
            <w:tcBorders>
              <w:top w:val="nil"/>
              <w:bottom w:val="single" w:sz="4" w:space="0" w:color="auto"/>
            </w:tcBorders>
          </w:tcPr>
          <w:p w:rsidR="00814668" w:rsidRDefault="00814668">
            <w:pPr>
              <w:pStyle w:val="ConsPlusNormal"/>
              <w:jc w:val="center"/>
            </w:pPr>
            <w:r>
              <w:t>180</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rsidR="00814668" w:rsidRDefault="00814668">
      <w:pPr>
        <w:pStyle w:val="ConsPlusNormal"/>
        <w:spacing w:before="220"/>
        <w:ind w:firstLine="540"/>
        <w:jc w:val="both"/>
      </w:pPr>
      <w:r>
        <w:t>2.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процентов.</w:t>
      </w:r>
    </w:p>
    <w:p w:rsidR="00814668" w:rsidRDefault="00814668">
      <w:pPr>
        <w:pStyle w:val="ConsPlusNormal"/>
        <w:spacing w:before="220"/>
        <w:ind w:firstLine="540"/>
        <w:jc w:val="both"/>
      </w:pPr>
      <w:r>
        <w:t>3.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исторических городов плотности населения устанавливается заданием на проектирование.</w:t>
      </w:r>
    </w:p>
    <w:p w:rsidR="00814668" w:rsidRDefault="00814668">
      <w:pPr>
        <w:pStyle w:val="ConsPlusNormal"/>
        <w:spacing w:before="220"/>
        <w:ind w:firstLine="540"/>
        <w:jc w:val="both"/>
      </w:pPr>
      <w:r>
        <w:t>4.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не менее чем до 40 чел./га.</w:t>
      </w:r>
    </w:p>
    <w:p w:rsidR="00814668" w:rsidRDefault="00814668">
      <w:pPr>
        <w:pStyle w:val="ConsPlusNormal"/>
        <w:jc w:val="both"/>
      </w:pPr>
    </w:p>
    <w:p w:rsidR="00814668" w:rsidRDefault="00814668">
      <w:pPr>
        <w:pStyle w:val="ConsPlusNormal"/>
        <w:jc w:val="right"/>
        <w:outlineLvl w:val="3"/>
      </w:pPr>
      <w:bookmarkStart w:id="56" w:name="P9652"/>
      <w:bookmarkEnd w:id="56"/>
      <w:r>
        <w:t>Таблица 37</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76"/>
        <w:gridCol w:w="1587"/>
        <w:gridCol w:w="1984"/>
        <w:gridCol w:w="1247"/>
        <w:gridCol w:w="1474"/>
      </w:tblGrid>
      <w:tr w:rsidR="00814668" w:rsidRPr="00616C66">
        <w:tc>
          <w:tcPr>
            <w:tcW w:w="2438" w:type="dxa"/>
            <w:vMerge w:val="restart"/>
          </w:tcPr>
          <w:p w:rsidR="00814668" w:rsidRDefault="00814668">
            <w:pPr>
              <w:pStyle w:val="ConsPlusNormal"/>
              <w:jc w:val="center"/>
            </w:pPr>
            <w:r>
              <w:t>Зона различной степени градостроительной ценности территории</w:t>
            </w:r>
          </w:p>
        </w:tc>
        <w:tc>
          <w:tcPr>
            <w:tcW w:w="6292" w:type="dxa"/>
            <w:gridSpan w:val="4"/>
          </w:tcPr>
          <w:p w:rsidR="00814668" w:rsidRDefault="00814668">
            <w:pPr>
              <w:pStyle w:val="ConsPlusNormal"/>
              <w:jc w:val="center"/>
            </w:pPr>
            <w:r>
              <w:t>Плотность населения на территории микрорайона (чел./га) при показателях жилищной обеспеченности (кв. м/чел.)</w:t>
            </w:r>
          </w:p>
        </w:tc>
      </w:tr>
      <w:tr w:rsidR="00814668" w:rsidRPr="00616C66">
        <w:tc>
          <w:tcPr>
            <w:tcW w:w="2438" w:type="dxa"/>
            <w:vMerge/>
          </w:tcPr>
          <w:p w:rsidR="00814668" w:rsidRPr="00616C66" w:rsidRDefault="00814668"/>
        </w:tc>
        <w:tc>
          <w:tcPr>
            <w:tcW w:w="3571" w:type="dxa"/>
            <w:gridSpan w:val="2"/>
          </w:tcPr>
          <w:p w:rsidR="00814668" w:rsidRDefault="00814668">
            <w:pPr>
              <w:pStyle w:val="ConsPlusNormal"/>
              <w:jc w:val="center"/>
            </w:pPr>
            <w:r>
              <w:t>отчет 2005 года</w:t>
            </w:r>
          </w:p>
        </w:tc>
        <w:tc>
          <w:tcPr>
            <w:tcW w:w="1247" w:type="dxa"/>
            <w:vMerge w:val="restart"/>
          </w:tcPr>
          <w:p w:rsidR="00814668" w:rsidRDefault="00814668">
            <w:pPr>
              <w:pStyle w:val="ConsPlusNormal"/>
              <w:jc w:val="center"/>
            </w:pPr>
            <w:r>
              <w:t>2015 год</w:t>
            </w:r>
          </w:p>
        </w:tc>
        <w:tc>
          <w:tcPr>
            <w:tcW w:w="1474" w:type="dxa"/>
            <w:vMerge w:val="restart"/>
          </w:tcPr>
          <w:p w:rsidR="00814668" w:rsidRDefault="00814668">
            <w:pPr>
              <w:pStyle w:val="ConsPlusNormal"/>
              <w:jc w:val="center"/>
            </w:pPr>
            <w:r>
              <w:t>2025 год</w:t>
            </w:r>
          </w:p>
        </w:tc>
      </w:tr>
      <w:tr w:rsidR="00814668" w:rsidRPr="00616C66">
        <w:tc>
          <w:tcPr>
            <w:tcW w:w="2438" w:type="dxa"/>
            <w:vMerge/>
          </w:tcPr>
          <w:p w:rsidR="00814668" w:rsidRPr="00616C66" w:rsidRDefault="00814668"/>
        </w:tc>
        <w:tc>
          <w:tcPr>
            <w:tcW w:w="1587" w:type="dxa"/>
          </w:tcPr>
          <w:p w:rsidR="00814668" w:rsidRDefault="00814668">
            <w:pPr>
              <w:pStyle w:val="ConsPlusNormal"/>
              <w:jc w:val="center"/>
            </w:pPr>
            <w:r>
              <w:t>всего</w:t>
            </w:r>
          </w:p>
        </w:tc>
        <w:tc>
          <w:tcPr>
            <w:tcW w:w="1984" w:type="dxa"/>
          </w:tcPr>
          <w:p w:rsidR="00814668" w:rsidRDefault="00814668">
            <w:pPr>
              <w:pStyle w:val="ConsPlusNormal"/>
              <w:jc w:val="center"/>
            </w:pPr>
            <w:r>
              <w:t>в том числе государственное и муниципальное жилье</w:t>
            </w:r>
          </w:p>
        </w:tc>
        <w:tc>
          <w:tcPr>
            <w:tcW w:w="1247" w:type="dxa"/>
            <w:vMerge/>
          </w:tcPr>
          <w:p w:rsidR="00814668" w:rsidRPr="00616C66" w:rsidRDefault="00814668"/>
        </w:tc>
        <w:tc>
          <w:tcPr>
            <w:tcW w:w="1474" w:type="dxa"/>
            <w:vMerge/>
          </w:tcPr>
          <w:p w:rsidR="00814668" w:rsidRPr="00616C66" w:rsidRDefault="00814668"/>
        </w:tc>
      </w:tr>
      <w:tr w:rsidR="00814668" w:rsidRPr="00616C66">
        <w:tc>
          <w:tcPr>
            <w:tcW w:w="2438" w:type="dxa"/>
            <w:vMerge/>
          </w:tcPr>
          <w:p w:rsidR="00814668" w:rsidRPr="00616C66" w:rsidRDefault="00814668"/>
        </w:tc>
        <w:tc>
          <w:tcPr>
            <w:tcW w:w="1587" w:type="dxa"/>
          </w:tcPr>
          <w:p w:rsidR="00814668" w:rsidRDefault="00814668">
            <w:pPr>
              <w:pStyle w:val="ConsPlusNormal"/>
              <w:jc w:val="center"/>
            </w:pPr>
            <w:r>
              <w:t>19,4</w:t>
            </w:r>
          </w:p>
        </w:tc>
        <w:tc>
          <w:tcPr>
            <w:tcW w:w="1984" w:type="dxa"/>
          </w:tcPr>
          <w:p w:rsidR="00814668" w:rsidRDefault="00814668">
            <w:pPr>
              <w:pStyle w:val="ConsPlusNormal"/>
              <w:jc w:val="center"/>
            </w:pPr>
            <w:r>
              <w:t>18,0</w:t>
            </w:r>
          </w:p>
        </w:tc>
        <w:tc>
          <w:tcPr>
            <w:tcW w:w="1247" w:type="dxa"/>
          </w:tcPr>
          <w:p w:rsidR="00814668" w:rsidRDefault="00814668">
            <w:pPr>
              <w:pStyle w:val="ConsPlusNormal"/>
              <w:jc w:val="center"/>
            </w:pPr>
            <w:r>
              <w:t>22,7</w:t>
            </w:r>
          </w:p>
        </w:tc>
        <w:tc>
          <w:tcPr>
            <w:tcW w:w="1474" w:type="dxa"/>
          </w:tcPr>
          <w:p w:rsidR="00814668" w:rsidRDefault="00814668">
            <w:pPr>
              <w:pStyle w:val="ConsPlusNormal"/>
              <w:jc w:val="center"/>
            </w:pPr>
            <w:r>
              <w:t>26,6</w:t>
            </w:r>
          </w:p>
        </w:tc>
      </w:tr>
      <w:tr w:rsidR="00814668" w:rsidRPr="00616C66">
        <w:tblPrEx>
          <w:tblBorders>
            <w:insideH w:val="none" w:sz="0" w:space="0" w:color="auto"/>
          </w:tblBorders>
        </w:tblPrEx>
        <w:tc>
          <w:tcPr>
            <w:tcW w:w="2438" w:type="dxa"/>
            <w:tcBorders>
              <w:bottom w:val="nil"/>
            </w:tcBorders>
          </w:tcPr>
          <w:p w:rsidR="00814668" w:rsidRDefault="00814668">
            <w:pPr>
              <w:pStyle w:val="ConsPlusNormal"/>
              <w:jc w:val="both"/>
            </w:pPr>
            <w:r>
              <w:t>Высокая</w:t>
            </w:r>
          </w:p>
        </w:tc>
        <w:tc>
          <w:tcPr>
            <w:tcW w:w="1587" w:type="dxa"/>
            <w:tcBorders>
              <w:bottom w:val="nil"/>
            </w:tcBorders>
          </w:tcPr>
          <w:p w:rsidR="00814668" w:rsidRDefault="00814668">
            <w:pPr>
              <w:pStyle w:val="ConsPlusNormal"/>
              <w:jc w:val="center"/>
            </w:pPr>
            <w:r>
              <w:t>371</w:t>
            </w:r>
          </w:p>
        </w:tc>
        <w:tc>
          <w:tcPr>
            <w:tcW w:w="1984" w:type="dxa"/>
            <w:tcBorders>
              <w:bottom w:val="nil"/>
            </w:tcBorders>
          </w:tcPr>
          <w:p w:rsidR="00814668" w:rsidRDefault="00814668">
            <w:pPr>
              <w:pStyle w:val="ConsPlusNormal"/>
              <w:jc w:val="center"/>
            </w:pPr>
            <w:r>
              <w:t>400</w:t>
            </w:r>
          </w:p>
        </w:tc>
        <w:tc>
          <w:tcPr>
            <w:tcW w:w="1247" w:type="dxa"/>
            <w:tcBorders>
              <w:bottom w:val="nil"/>
            </w:tcBorders>
          </w:tcPr>
          <w:p w:rsidR="00814668" w:rsidRDefault="00814668">
            <w:pPr>
              <w:pStyle w:val="ConsPlusNormal"/>
              <w:jc w:val="center"/>
            </w:pPr>
            <w:r>
              <w:t>317</w:t>
            </w:r>
          </w:p>
        </w:tc>
        <w:tc>
          <w:tcPr>
            <w:tcW w:w="1474" w:type="dxa"/>
            <w:tcBorders>
              <w:bottom w:val="nil"/>
            </w:tcBorders>
          </w:tcPr>
          <w:p w:rsidR="00814668" w:rsidRDefault="00814668">
            <w:pPr>
              <w:pStyle w:val="ConsPlusNormal"/>
              <w:jc w:val="center"/>
            </w:pPr>
            <w:r>
              <w:t>271</w:t>
            </w:r>
          </w:p>
        </w:tc>
      </w:tr>
      <w:tr w:rsidR="00814668" w:rsidRPr="00616C66">
        <w:tblPrEx>
          <w:tblBorders>
            <w:insideH w:val="none" w:sz="0" w:space="0" w:color="auto"/>
          </w:tblBorders>
        </w:tblPrEx>
        <w:tc>
          <w:tcPr>
            <w:tcW w:w="2438" w:type="dxa"/>
            <w:tcBorders>
              <w:top w:val="nil"/>
              <w:bottom w:val="nil"/>
            </w:tcBorders>
          </w:tcPr>
          <w:p w:rsidR="00814668" w:rsidRDefault="00814668">
            <w:pPr>
              <w:pStyle w:val="ConsPlusNormal"/>
              <w:jc w:val="both"/>
            </w:pPr>
            <w:r>
              <w:t>Средняя</w:t>
            </w:r>
          </w:p>
        </w:tc>
        <w:tc>
          <w:tcPr>
            <w:tcW w:w="1587" w:type="dxa"/>
            <w:tcBorders>
              <w:top w:val="nil"/>
              <w:bottom w:val="nil"/>
            </w:tcBorders>
          </w:tcPr>
          <w:p w:rsidR="00814668" w:rsidRDefault="00814668">
            <w:pPr>
              <w:pStyle w:val="ConsPlusNormal"/>
              <w:jc w:val="center"/>
            </w:pPr>
            <w:r>
              <w:t>306</w:t>
            </w:r>
          </w:p>
        </w:tc>
        <w:tc>
          <w:tcPr>
            <w:tcW w:w="1984" w:type="dxa"/>
            <w:tcBorders>
              <w:top w:val="nil"/>
              <w:bottom w:val="nil"/>
            </w:tcBorders>
          </w:tcPr>
          <w:p w:rsidR="00814668" w:rsidRDefault="00814668">
            <w:pPr>
              <w:pStyle w:val="ConsPlusNormal"/>
              <w:jc w:val="center"/>
            </w:pPr>
            <w:r>
              <w:t>330</w:t>
            </w:r>
          </w:p>
        </w:tc>
        <w:tc>
          <w:tcPr>
            <w:tcW w:w="1247" w:type="dxa"/>
            <w:tcBorders>
              <w:top w:val="nil"/>
              <w:bottom w:val="nil"/>
            </w:tcBorders>
          </w:tcPr>
          <w:p w:rsidR="00814668" w:rsidRDefault="00814668">
            <w:pPr>
              <w:pStyle w:val="ConsPlusNormal"/>
              <w:jc w:val="center"/>
            </w:pPr>
            <w:r>
              <w:t>262</w:t>
            </w:r>
          </w:p>
        </w:tc>
        <w:tc>
          <w:tcPr>
            <w:tcW w:w="1474" w:type="dxa"/>
            <w:tcBorders>
              <w:top w:val="nil"/>
              <w:bottom w:val="nil"/>
            </w:tcBorders>
          </w:tcPr>
          <w:p w:rsidR="00814668" w:rsidRDefault="00814668">
            <w:pPr>
              <w:pStyle w:val="ConsPlusNormal"/>
              <w:jc w:val="center"/>
            </w:pPr>
            <w:r>
              <w:t>223</w:t>
            </w:r>
          </w:p>
        </w:tc>
      </w:tr>
      <w:tr w:rsidR="00814668" w:rsidRPr="00616C66">
        <w:tblPrEx>
          <w:tblBorders>
            <w:insideH w:val="none" w:sz="0" w:space="0" w:color="auto"/>
          </w:tblBorders>
        </w:tblPrEx>
        <w:tc>
          <w:tcPr>
            <w:tcW w:w="2438" w:type="dxa"/>
            <w:tcBorders>
              <w:top w:val="nil"/>
              <w:bottom w:val="single" w:sz="4" w:space="0" w:color="auto"/>
            </w:tcBorders>
          </w:tcPr>
          <w:p w:rsidR="00814668" w:rsidRDefault="00814668">
            <w:pPr>
              <w:pStyle w:val="ConsPlusNormal"/>
              <w:jc w:val="both"/>
            </w:pPr>
            <w:r>
              <w:t>Низкая</w:t>
            </w:r>
          </w:p>
        </w:tc>
        <w:tc>
          <w:tcPr>
            <w:tcW w:w="1587" w:type="dxa"/>
            <w:tcBorders>
              <w:top w:val="nil"/>
              <w:bottom w:val="single" w:sz="4" w:space="0" w:color="auto"/>
            </w:tcBorders>
          </w:tcPr>
          <w:p w:rsidR="00814668" w:rsidRDefault="00814668">
            <w:pPr>
              <w:pStyle w:val="ConsPlusNormal"/>
              <w:jc w:val="center"/>
            </w:pPr>
            <w:r>
              <w:t>167</w:t>
            </w:r>
          </w:p>
        </w:tc>
        <w:tc>
          <w:tcPr>
            <w:tcW w:w="1984" w:type="dxa"/>
            <w:tcBorders>
              <w:top w:val="nil"/>
              <w:bottom w:val="single" w:sz="4" w:space="0" w:color="auto"/>
            </w:tcBorders>
          </w:tcPr>
          <w:p w:rsidR="00814668" w:rsidRDefault="00814668">
            <w:pPr>
              <w:pStyle w:val="ConsPlusNormal"/>
              <w:jc w:val="center"/>
            </w:pPr>
            <w:r>
              <w:t>180</w:t>
            </w:r>
          </w:p>
        </w:tc>
        <w:tc>
          <w:tcPr>
            <w:tcW w:w="1247" w:type="dxa"/>
            <w:tcBorders>
              <w:top w:val="nil"/>
              <w:bottom w:val="single" w:sz="4" w:space="0" w:color="auto"/>
            </w:tcBorders>
          </w:tcPr>
          <w:p w:rsidR="00814668" w:rsidRDefault="00814668">
            <w:pPr>
              <w:pStyle w:val="ConsPlusNormal"/>
              <w:jc w:val="center"/>
            </w:pPr>
            <w:r>
              <w:t>143</w:t>
            </w:r>
          </w:p>
        </w:tc>
        <w:tc>
          <w:tcPr>
            <w:tcW w:w="1474" w:type="dxa"/>
            <w:tcBorders>
              <w:top w:val="nil"/>
              <w:bottom w:val="single" w:sz="4" w:space="0" w:color="auto"/>
            </w:tcBorders>
          </w:tcPr>
          <w:p w:rsidR="00814668" w:rsidRDefault="00814668">
            <w:pPr>
              <w:pStyle w:val="ConsPlusNormal"/>
              <w:jc w:val="center"/>
            </w:pPr>
            <w:r>
              <w:t>121</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Границы расчетной территории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814668" w:rsidRDefault="00814668">
      <w:pPr>
        <w:pStyle w:val="ConsPlusNormal"/>
        <w:spacing w:before="220"/>
        <w:ind w:firstLine="540"/>
        <w:jc w:val="both"/>
      </w:pPr>
      <w:r>
        <w:t>2. В условиях реконструкции сложившейся застройки расчетную плотность населения допускается увеличивать или уменьшать, но не более чем на 10 процентов.</w:t>
      </w:r>
    </w:p>
    <w:p w:rsidR="00814668" w:rsidRDefault="00814668">
      <w:pPr>
        <w:pStyle w:val="ConsPlusNormal"/>
        <w:spacing w:before="220"/>
        <w:ind w:firstLine="540"/>
        <w:jc w:val="both"/>
      </w:pPr>
      <w:r>
        <w:t>3. В крупных городских округах и поселениях при применении высокоплотной двух-, трех-, четырех и пятиэтажной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w:t>
      </w:r>
    </w:p>
    <w:p w:rsidR="00814668" w:rsidRDefault="00814668">
      <w:pPr>
        <w:pStyle w:val="ConsPlusNormal"/>
        <w:spacing w:before="220"/>
        <w:ind w:firstLine="540"/>
        <w:jc w:val="both"/>
      </w:pPr>
      <w:r>
        <w:t>Расчетная плотность населения микрорайона (брутто) при многоэтажной комплексной застройке и средней жилищной обеспеченности 20 кв. м на 1 человека не должна превышать 450 чел./га. В сейсмических районах - не более 300 чел./га.</w:t>
      </w:r>
    </w:p>
    <w:p w:rsidR="00814668" w:rsidRDefault="00814668">
      <w:pPr>
        <w:pStyle w:val="ConsPlusNormal"/>
        <w:spacing w:before="220"/>
        <w:ind w:firstLine="540"/>
        <w:jc w:val="both"/>
      </w:pPr>
      <w:r>
        <w:t>4.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814668" w:rsidRDefault="00814668">
      <w:pPr>
        <w:pStyle w:val="ConsPlusNormal"/>
        <w:spacing w:before="220"/>
        <w:ind w:firstLine="540"/>
        <w:jc w:val="both"/>
      </w:pPr>
      <w: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процентов, соответственно увеличивая плотность населения.</w:t>
      </w:r>
    </w:p>
    <w:p w:rsidR="00814668" w:rsidRDefault="00814668">
      <w:pPr>
        <w:pStyle w:val="ConsPlusNormal"/>
        <w:spacing w:before="220"/>
        <w:ind w:firstLine="540"/>
        <w:jc w:val="both"/>
      </w:pPr>
      <w:r>
        <w:t>6. В сейсмических районах расчетную плотность населения следует принимать не более чем 300 чел./га.</w:t>
      </w:r>
    </w:p>
    <w:p w:rsidR="00814668" w:rsidRDefault="00814668">
      <w:pPr>
        <w:pStyle w:val="ConsPlusNormal"/>
        <w:jc w:val="both"/>
      </w:pPr>
    </w:p>
    <w:p w:rsidR="00814668" w:rsidRDefault="00814668">
      <w:pPr>
        <w:pStyle w:val="ConsPlusNormal"/>
        <w:jc w:val="right"/>
        <w:outlineLvl w:val="3"/>
      </w:pPr>
      <w:bookmarkStart w:id="57" w:name="P9690"/>
      <w:bookmarkEnd w:id="57"/>
      <w:r>
        <w:t>Таблица 38</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6"/>
        <w:gridCol w:w="1701"/>
        <w:gridCol w:w="1644"/>
        <w:gridCol w:w="1644"/>
        <w:gridCol w:w="1757"/>
      </w:tblGrid>
      <w:tr w:rsidR="00814668" w:rsidRPr="00616C66">
        <w:tc>
          <w:tcPr>
            <w:tcW w:w="2268" w:type="dxa"/>
          </w:tcPr>
          <w:p w:rsidR="00814668" w:rsidRDefault="00814668">
            <w:pPr>
              <w:pStyle w:val="ConsPlusNonformat"/>
              <w:jc w:val="both"/>
            </w:pPr>
            <w:r>
              <w:t xml:space="preserve">    Процент</w:t>
            </w:r>
          </w:p>
          <w:p w:rsidR="00814668" w:rsidRDefault="00814668">
            <w:pPr>
              <w:pStyle w:val="ConsPlusNonformat"/>
              <w:jc w:val="both"/>
            </w:pPr>
            <w:r>
              <w:t xml:space="preserve"> застроенности</w:t>
            </w:r>
          </w:p>
          <w:p w:rsidR="00814668" w:rsidRDefault="00814668">
            <w:pPr>
              <w:pStyle w:val="ConsPlusNonformat"/>
              <w:jc w:val="both"/>
            </w:pPr>
            <w:r>
              <w:t xml:space="preserve">  территории</w:t>
            </w:r>
          </w:p>
          <w:p w:rsidR="00814668" w:rsidRDefault="00814668">
            <w:pPr>
              <w:pStyle w:val="ConsPlusNonformat"/>
              <w:jc w:val="both"/>
            </w:pPr>
            <w:r>
              <w:t xml:space="preserve"> -------------</w:t>
            </w:r>
          </w:p>
          <w:p w:rsidR="00814668" w:rsidRDefault="00814668">
            <w:pPr>
              <w:pStyle w:val="ConsPlusNonformat"/>
              <w:jc w:val="both"/>
            </w:pPr>
            <w:r>
              <w:t xml:space="preserve">   Плотность</w:t>
            </w:r>
          </w:p>
          <w:p w:rsidR="00814668" w:rsidRDefault="00814668">
            <w:pPr>
              <w:pStyle w:val="ConsPlusNonformat"/>
              <w:jc w:val="both"/>
            </w:pPr>
            <w:r>
              <w:t xml:space="preserve">    жилой</w:t>
            </w:r>
          </w:p>
          <w:p w:rsidR="00814668" w:rsidRDefault="00814668">
            <w:pPr>
              <w:pStyle w:val="ConsPlusNonformat"/>
              <w:jc w:val="both"/>
            </w:pPr>
            <w:r>
              <w:t xml:space="preserve">   застройки</w:t>
            </w:r>
          </w:p>
        </w:tc>
        <w:tc>
          <w:tcPr>
            <w:tcW w:w="1701" w:type="dxa"/>
          </w:tcPr>
          <w:p w:rsidR="00814668" w:rsidRDefault="00814668">
            <w:pPr>
              <w:pStyle w:val="ConsPlusNormal"/>
              <w:jc w:val="center"/>
            </w:pPr>
            <w:r>
              <w:t>4,1 - 10,0 тыс. кв. м/га</w:t>
            </w:r>
          </w:p>
        </w:tc>
        <w:tc>
          <w:tcPr>
            <w:tcW w:w="1644" w:type="dxa"/>
          </w:tcPr>
          <w:p w:rsidR="00814668" w:rsidRDefault="00814668">
            <w:pPr>
              <w:pStyle w:val="ConsPlusNormal"/>
              <w:jc w:val="center"/>
            </w:pPr>
            <w:r>
              <w:t>10,1 - 15,0 тыс. кв. м/га</w:t>
            </w:r>
          </w:p>
        </w:tc>
        <w:tc>
          <w:tcPr>
            <w:tcW w:w="1644" w:type="dxa"/>
          </w:tcPr>
          <w:p w:rsidR="00814668" w:rsidRDefault="00814668">
            <w:pPr>
              <w:pStyle w:val="ConsPlusNormal"/>
              <w:jc w:val="center"/>
            </w:pPr>
            <w:r>
              <w:t>15,1 - 20,0 тыс. кв. м/га</w:t>
            </w:r>
          </w:p>
        </w:tc>
        <w:tc>
          <w:tcPr>
            <w:tcW w:w="1757" w:type="dxa"/>
          </w:tcPr>
          <w:p w:rsidR="00814668" w:rsidRDefault="00814668">
            <w:pPr>
              <w:pStyle w:val="ConsPlusNormal"/>
              <w:jc w:val="center"/>
            </w:pPr>
            <w:r>
              <w:t>20,1 - 25,0 тыс. кв. м/га</w:t>
            </w:r>
          </w:p>
        </w:tc>
      </w:tr>
      <w:tr w:rsidR="00814668" w:rsidRPr="00616C66">
        <w:tblPrEx>
          <w:tblBorders>
            <w:insideH w:val="none" w:sz="0" w:space="0" w:color="auto"/>
          </w:tblBorders>
        </w:tblPrEx>
        <w:tc>
          <w:tcPr>
            <w:tcW w:w="2268" w:type="dxa"/>
            <w:tcBorders>
              <w:top w:val="single" w:sz="4" w:space="0" w:color="auto"/>
              <w:bottom w:val="nil"/>
            </w:tcBorders>
          </w:tcPr>
          <w:p w:rsidR="00814668" w:rsidRDefault="00814668">
            <w:pPr>
              <w:pStyle w:val="ConsPlusNormal"/>
              <w:jc w:val="center"/>
            </w:pPr>
            <w:r>
              <w:t>10%</w:t>
            </w:r>
          </w:p>
        </w:tc>
        <w:tc>
          <w:tcPr>
            <w:tcW w:w="1701" w:type="dxa"/>
            <w:tcBorders>
              <w:top w:val="single" w:sz="4" w:space="0" w:color="auto"/>
              <w:bottom w:val="nil"/>
            </w:tcBorders>
          </w:tcPr>
          <w:p w:rsidR="00814668" w:rsidRDefault="00814668">
            <w:pPr>
              <w:pStyle w:val="ConsPlusNormal"/>
              <w:jc w:val="center"/>
            </w:pPr>
            <w:r>
              <w:t>до 10 этажей</w:t>
            </w:r>
          </w:p>
        </w:tc>
        <w:tc>
          <w:tcPr>
            <w:tcW w:w="1644" w:type="dxa"/>
            <w:tcBorders>
              <w:top w:val="single" w:sz="4" w:space="0" w:color="auto"/>
              <w:bottom w:val="nil"/>
            </w:tcBorders>
          </w:tcPr>
          <w:p w:rsidR="00814668" w:rsidRDefault="00814668">
            <w:pPr>
              <w:pStyle w:val="ConsPlusNormal"/>
              <w:jc w:val="center"/>
            </w:pPr>
            <w:r>
              <w:t>11 - 15 этажей</w:t>
            </w:r>
          </w:p>
        </w:tc>
        <w:tc>
          <w:tcPr>
            <w:tcW w:w="1644" w:type="dxa"/>
            <w:tcBorders>
              <w:top w:val="single" w:sz="4" w:space="0" w:color="auto"/>
              <w:bottom w:val="nil"/>
            </w:tcBorders>
          </w:tcPr>
          <w:p w:rsidR="00814668" w:rsidRDefault="00814668">
            <w:pPr>
              <w:pStyle w:val="ConsPlusNormal"/>
              <w:jc w:val="center"/>
            </w:pPr>
            <w:r>
              <w:t>16 - 20 этажей</w:t>
            </w:r>
          </w:p>
        </w:tc>
        <w:tc>
          <w:tcPr>
            <w:tcW w:w="1757" w:type="dxa"/>
            <w:tcBorders>
              <w:top w:val="single" w:sz="4" w:space="0" w:color="auto"/>
              <w:bottom w:val="nil"/>
            </w:tcBorders>
          </w:tcPr>
          <w:p w:rsidR="00814668" w:rsidRDefault="00814668">
            <w:pPr>
              <w:pStyle w:val="ConsPlusNormal"/>
              <w:jc w:val="center"/>
            </w:pPr>
            <w:r>
              <w:t>21 - 25 этажей</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15%</w:t>
            </w:r>
          </w:p>
        </w:tc>
        <w:tc>
          <w:tcPr>
            <w:tcW w:w="1701" w:type="dxa"/>
            <w:tcBorders>
              <w:top w:val="nil"/>
              <w:bottom w:val="nil"/>
            </w:tcBorders>
          </w:tcPr>
          <w:p w:rsidR="00814668" w:rsidRDefault="00814668">
            <w:pPr>
              <w:pStyle w:val="ConsPlusNormal"/>
              <w:jc w:val="center"/>
            </w:pPr>
            <w:r>
              <w:t>3 - 7 этажей</w:t>
            </w:r>
          </w:p>
        </w:tc>
        <w:tc>
          <w:tcPr>
            <w:tcW w:w="1644" w:type="dxa"/>
            <w:tcBorders>
              <w:top w:val="nil"/>
              <w:bottom w:val="nil"/>
            </w:tcBorders>
          </w:tcPr>
          <w:p w:rsidR="00814668" w:rsidRDefault="00814668">
            <w:pPr>
              <w:pStyle w:val="ConsPlusNormal"/>
              <w:jc w:val="center"/>
            </w:pPr>
            <w:r>
              <w:t>7 - 10 этажей</w:t>
            </w:r>
          </w:p>
        </w:tc>
        <w:tc>
          <w:tcPr>
            <w:tcW w:w="1644" w:type="dxa"/>
            <w:tcBorders>
              <w:top w:val="nil"/>
              <w:bottom w:val="nil"/>
            </w:tcBorders>
          </w:tcPr>
          <w:p w:rsidR="00814668" w:rsidRDefault="00814668">
            <w:pPr>
              <w:pStyle w:val="ConsPlusNormal"/>
              <w:jc w:val="center"/>
            </w:pPr>
            <w:r>
              <w:t>10 - 14 этажей</w:t>
            </w:r>
          </w:p>
        </w:tc>
        <w:tc>
          <w:tcPr>
            <w:tcW w:w="1757" w:type="dxa"/>
            <w:tcBorders>
              <w:top w:val="nil"/>
              <w:bottom w:val="nil"/>
            </w:tcBorders>
          </w:tcPr>
          <w:p w:rsidR="00814668" w:rsidRDefault="00814668">
            <w:pPr>
              <w:pStyle w:val="ConsPlusNormal"/>
              <w:jc w:val="center"/>
            </w:pPr>
            <w:r>
              <w:t>14 - 17 этажей</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20%</w:t>
            </w:r>
          </w:p>
        </w:tc>
        <w:tc>
          <w:tcPr>
            <w:tcW w:w="1701" w:type="dxa"/>
            <w:tcBorders>
              <w:top w:val="nil"/>
              <w:bottom w:val="nil"/>
            </w:tcBorders>
          </w:tcPr>
          <w:p w:rsidR="00814668" w:rsidRDefault="00814668">
            <w:pPr>
              <w:pStyle w:val="ConsPlusNormal"/>
              <w:jc w:val="center"/>
            </w:pPr>
            <w:r>
              <w:t>2 - 5 этажей</w:t>
            </w:r>
          </w:p>
        </w:tc>
        <w:tc>
          <w:tcPr>
            <w:tcW w:w="1644" w:type="dxa"/>
            <w:tcBorders>
              <w:top w:val="nil"/>
              <w:bottom w:val="nil"/>
            </w:tcBorders>
          </w:tcPr>
          <w:p w:rsidR="00814668" w:rsidRDefault="00814668">
            <w:pPr>
              <w:pStyle w:val="ConsPlusNormal"/>
              <w:jc w:val="center"/>
            </w:pPr>
            <w:r>
              <w:t>5 - 8 этажей</w:t>
            </w:r>
          </w:p>
        </w:tc>
        <w:tc>
          <w:tcPr>
            <w:tcW w:w="1644" w:type="dxa"/>
            <w:tcBorders>
              <w:top w:val="nil"/>
              <w:bottom w:val="nil"/>
            </w:tcBorders>
          </w:tcPr>
          <w:p w:rsidR="00814668" w:rsidRDefault="00814668">
            <w:pPr>
              <w:pStyle w:val="ConsPlusNormal"/>
              <w:jc w:val="center"/>
            </w:pPr>
            <w:r>
              <w:t>8 - 10 этажей</w:t>
            </w:r>
          </w:p>
        </w:tc>
        <w:tc>
          <w:tcPr>
            <w:tcW w:w="1757" w:type="dxa"/>
            <w:tcBorders>
              <w:top w:val="nil"/>
              <w:bottom w:val="nil"/>
            </w:tcBorders>
          </w:tcPr>
          <w:p w:rsidR="00814668" w:rsidRDefault="00814668">
            <w:pPr>
              <w:pStyle w:val="ConsPlusNormal"/>
              <w:jc w:val="center"/>
            </w:pPr>
            <w:r>
              <w:t>10 - 13 этажей</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25%</w:t>
            </w:r>
          </w:p>
        </w:tc>
        <w:tc>
          <w:tcPr>
            <w:tcW w:w="1701" w:type="dxa"/>
            <w:tcBorders>
              <w:top w:val="nil"/>
              <w:bottom w:val="nil"/>
            </w:tcBorders>
          </w:tcPr>
          <w:p w:rsidR="00814668" w:rsidRDefault="00814668">
            <w:pPr>
              <w:pStyle w:val="ConsPlusNormal"/>
              <w:jc w:val="center"/>
            </w:pPr>
            <w:r>
              <w:t>2 - 4 этажей</w:t>
            </w:r>
          </w:p>
        </w:tc>
        <w:tc>
          <w:tcPr>
            <w:tcW w:w="1644" w:type="dxa"/>
            <w:tcBorders>
              <w:top w:val="nil"/>
              <w:bottom w:val="nil"/>
            </w:tcBorders>
          </w:tcPr>
          <w:p w:rsidR="00814668" w:rsidRDefault="00814668">
            <w:pPr>
              <w:pStyle w:val="ConsPlusNormal"/>
              <w:jc w:val="center"/>
            </w:pPr>
            <w:r>
              <w:t>4 - 6 этажей</w:t>
            </w:r>
          </w:p>
        </w:tc>
        <w:tc>
          <w:tcPr>
            <w:tcW w:w="1644" w:type="dxa"/>
            <w:tcBorders>
              <w:top w:val="nil"/>
              <w:bottom w:val="nil"/>
            </w:tcBorders>
          </w:tcPr>
          <w:p w:rsidR="00814668" w:rsidRDefault="00814668">
            <w:pPr>
              <w:pStyle w:val="ConsPlusNormal"/>
              <w:jc w:val="center"/>
            </w:pPr>
            <w:r>
              <w:t>6 - 8 этажей</w:t>
            </w:r>
          </w:p>
        </w:tc>
        <w:tc>
          <w:tcPr>
            <w:tcW w:w="1757" w:type="dxa"/>
            <w:tcBorders>
              <w:top w:val="nil"/>
              <w:bottom w:val="nil"/>
            </w:tcBorders>
          </w:tcPr>
          <w:p w:rsidR="00814668" w:rsidRDefault="00814668">
            <w:pPr>
              <w:pStyle w:val="ConsPlusNormal"/>
              <w:jc w:val="center"/>
            </w:pPr>
            <w:r>
              <w:t>8 - 10 этажей</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30%</w:t>
            </w:r>
          </w:p>
        </w:tc>
        <w:tc>
          <w:tcPr>
            <w:tcW w:w="1701" w:type="dxa"/>
            <w:tcBorders>
              <w:top w:val="nil"/>
              <w:bottom w:val="nil"/>
            </w:tcBorders>
          </w:tcPr>
          <w:p w:rsidR="00814668" w:rsidRDefault="00814668">
            <w:pPr>
              <w:pStyle w:val="ConsPlusNormal"/>
              <w:jc w:val="center"/>
            </w:pPr>
            <w:r>
              <w:t>1 - 4 этажа</w:t>
            </w:r>
          </w:p>
        </w:tc>
        <w:tc>
          <w:tcPr>
            <w:tcW w:w="1644" w:type="dxa"/>
            <w:tcBorders>
              <w:top w:val="nil"/>
              <w:bottom w:val="nil"/>
            </w:tcBorders>
          </w:tcPr>
          <w:p w:rsidR="00814668" w:rsidRDefault="00814668">
            <w:pPr>
              <w:pStyle w:val="ConsPlusNormal"/>
              <w:jc w:val="center"/>
            </w:pPr>
            <w:r>
              <w:t>3 - 5 этажей</w:t>
            </w:r>
          </w:p>
        </w:tc>
        <w:tc>
          <w:tcPr>
            <w:tcW w:w="1644" w:type="dxa"/>
            <w:tcBorders>
              <w:top w:val="nil"/>
              <w:bottom w:val="nil"/>
            </w:tcBorders>
          </w:tcPr>
          <w:p w:rsidR="00814668" w:rsidRDefault="00814668">
            <w:pPr>
              <w:pStyle w:val="ConsPlusNormal"/>
              <w:jc w:val="center"/>
            </w:pPr>
            <w:r>
              <w:t>5 - 7 этажей</w:t>
            </w:r>
          </w:p>
        </w:tc>
        <w:tc>
          <w:tcPr>
            <w:tcW w:w="1757" w:type="dxa"/>
            <w:tcBorders>
              <w:top w:val="nil"/>
              <w:bottom w:val="nil"/>
            </w:tcBorders>
          </w:tcPr>
          <w:p w:rsidR="00814668" w:rsidRDefault="00814668">
            <w:pPr>
              <w:pStyle w:val="ConsPlusNormal"/>
              <w:jc w:val="center"/>
            </w:pPr>
            <w:r>
              <w:t>7 - 8 этажей</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40%</w:t>
            </w:r>
          </w:p>
        </w:tc>
        <w:tc>
          <w:tcPr>
            <w:tcW w:w="1701" w:type="dxa"/>
            <w:tcBorders>
              <w:top w:val="nil"/>
              <w:bottom w:val="nil"/>
            </w:tcBorders>
          </w:tcPr>
          <w:p w:rsidR="00814668" w:rsidRDefault="00814668">
            <w:pPr>
              <w:pStyle w:val="ConsPlusNormal"/>
              <w:jc w:val="center"/>
            </w:pPr>
            <w:r>
              <w:t>1 - 3 этажа</w:t>
            </w:r>
          </w:p>
        </w:tc>
        <w:tc>
          <w:tcPr>
            <w:tcW w:w="1644" w:type="dxa"/>
            <w:tcBorders>
              <w:top w:val="nil"/>
              <w:bottom w:val="nil"/>
            </w:tcBorders>
          </w:tcPr>
          <w:p w:rsidR="00814668" w:rsidRDefault="00814668">
            <w:pPr>
              <w:pStyle w:val="ConsPlusNormal"/>
              <w:jc w:val="center"/>
            </w:pPr>
            <w:r>
              <w:t>2 - 4 этажа</w:t>
            </w:r>
          </w:p>
        </w:tc>
        <w:tc>
          <w:tcPr>
            <w:tcW w:w="1644" w:type="dxa"/>
            <w:tcBorders>
              <w:top w:val="nil"/>
              <w:bottom w:val="nil"/>
            </w:tcBorders>
          </w:tcPr>
          <w:p w:rsidR="00814668" w:rsidRDefault="00814668">
            <w:pPr>
              <w:pStyle w:val="ConsPlusNormal"/>
              <w:jc w:val="center"/>
            </w:pPr>
            <w:r>
              <w:t>4 - 5 этажей</w:t>
            </w:r>
          </w:p>
        </w:tc>
        <w:tc>
          <w:tcPr>
            <w:tcW w:w="1757" w:type="dxa"/>
            <w:tcBorders>
              <w:top w:val="nil"/>
              <w:bottom w:val="nil"/>
            </w:tcBorders>
          </w:tcPr>
          <w:p w:rsidR="00814668" w:rsidRDefault="00814668">
            <w:pPr>
              <w:pStyle w:val="ConsPlusNormal"/>
              <w:jc w:val="center"/>
            </w:pPr>
            <w:r>
              <w:t>5 - 7 этажей</w:t>
            </w:r>
          </w:p>
        </w:tc>
      </w:tr>
      <w:tr w:rsidR="00814668" w:rsidRPr="00616C66">
        <w:tblPrEx>
          <w:tblBorders>
            <w:insideH w:val="none" w:sz="0" w:space="0" w:color="auto"/>
          </w:tblBorders>
        </w:tblPrEx>
        <w:tc>
          <w:tcPr>
            <w:tcW w:w="2268" w:type="dxa"/>
            <w:tcBorders>
              <w:top w:val="nil"/>
              <w:bottom w:val="single" w:sz="4" w:space="0" w:color="auto"/>
            </w:tcBorders>
          </w:tcPr>
          <w:p w:rsidR="00814668" w:rsidRDefault="00814668">
            <w:pPr>
              <w:pStyle w:val="ConsPlusNormal"/>
              <w:jc w:val="center"/>
            </w:pPr>
            <w:r>
              <w:t>50%</w:t>
            </w:r>
          </w:p>
        </w:tc>
        <w:tc>
          <w:tcPr>
            <w:tcW w:w="1701" w:type="dxa"/>
            <w:tcBorders>
              <w:top w:val="nil"/>
              <w:bottom w:val="single" w:sz="4" w:space="0" w:color="auto"/>
            </w:tcBorders>
          </w:tcPr>
          <w:p w:rsidR="00814668" w:rsidRDefault="00814668">
            <w:pPr>
              <w:pStyle w:val="ConsPlusNormal"/>
              <w:jc w:val="center"/>
            </w:pPr>
            <w:r>
              <w:t>1 - 2 этажа</w:t>
            </w:r>
          </w:p>
        </w:tc>
        <w:tc>
          <w:tcPr>
            <w:tcW w:w="1644" w:type="dxa"/>
            <w:tcBorders>
              <w:top w:val="nil"/>
              <w:bottom w:val="single" w:sz="4" w:space="0" w:color="auto"/>
            </w:tcBorders>
          </w:tcPr>
          <w:p w:rsidR="00814668" w:rsidRDefault="00814668">
            <w:pPr>
              <w:pStyle w:val="ConsPlusNormal"/>
              <w:jc w:val="center"/>
            </w:pPr>
            <w:r>
              <w:t>2 - 3 этажа</w:t>
            </w:r>
          </w:p>
        </w:tc>
        <w:tc>
          <w:tcPr>
            <w:tcW w:w="1644" w:type="dxa"/>
            <w:tcBorders>
              <w:top w:val="nil"/>
              <w:bottom w:val="single" w:sz="4" w:space="0" w:color="auto"/>
            </w:tcBorders>
          </w:tcPr>
          <w:p w:rsidR="00814668" w:rsidRDefault="00814668">
            <w:pPr>
              <w:pStyle w:val="ConsPlusNormal"/>
            </w:pPr>
          </w:p>
        </w:tc>
        <w:tc>
          <w:tcPr>
            <w:tcW w:w="1757" w:type="dxa"/>
            <w:tcBorders>
              <w:top w:val="nil"/>
              <w:bottom w:val="single" w:sz="4" w:space="0" w:color="auto"/>
            </w:tcBorders>
          </w:tcPr>
          <w:p w:rsidR="00814668" w:rsidRDefault="00814668">
            <w:pPr>
              <w:pStyle w:val="ConsPlusNormal"/>
            </w:pP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rsidR="00814668" w:rsidRDefault="00814668">
      <w:pPr>
        <w:pStyle w:val="ConsPlusNormal"/>
        <w:spacing w:before="220"/>
        <w:ind w:firstLine="540"/>
        <w:jc w:val="both"/>
      </w:pPr>
      <w:r>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rsidR="00814668" w:rsidRDefault="00814668">
      <w:pPr>
        <w:pStyle w:val="ConsPlusNormal"/>
        <w:spacing w:before="220"/>
        <w:ind w:firstLine="540"/>
        <w:jc w:val="both"/>
      </w:pPr>
      <w:r>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rsidR="00814668" w:rsidRDefault="00814668">
      <w:pPr>
        <w:pStyle w:val="ConsPlusNormal"/>
        <w:spacing w:before="220"/>
        <w:ind w:firstLine="540"/>
        <w:jc w:val="both"/>
      </w:pPr>
      <w:r>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rsidR="00814668" w:rsidRDefault="00814668">
      <w:pPr>
        <w:pStyle w:val="ConsPlusNormal"/>
        <w:jc w:val="both"/>
      </w:pPr>
    </w:p>
    <w:p w:rsidR="00814668" w:rsidRDefault="00814668">
      <w:pPr>
        <w:pStyle w:val="ConsPlusNormal"/>
        <w:jc w:val="right"/>
        <w:outlineLvl w:val="3"/>
      </w:pPr>
      <w:bookmarkStart w:id="58" w:name="P9745"/>
      <w:bookmarkEnd w:id="58"/>
      <w:r>
        <w:t>Таблица 39</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7"/>
        <w:gridCol w:w="3005"/>
      </w:tblGrid>
      <w:tr w:rsidR="00814668" w:rsidRPr="00616C66">
        <w:tc>
          <w:tcPr>
            <w:tcW w:w="6009" w:type="dxa"/>
          </w:tcPr>
          <w:p w:rsidR="00814668" w:rsidRDefault="00814668">
            <w:pPr>
              <w:pStyle w:val="ConsPlusNormal"/>
              <w:jc w:val="center"/>
            </w:pPr>
            <w:r>
              <w:t>Тип площадки</w:t>
            </w:r>
          </w:p>
        </w:tc>
        <w:tc>
          <w:tcPr>
            <w:tcW w:w="3005" w:type="dxa"/>
          </w:tcPr>
          <w:p w:rsidR="00814668" w:rsidRDefault="00814668">
            <w:pPr>
              <w:pStyle w:val="ConsPlusNormal"/>
              <w:jc w:val="center"/>
            </w:pPr>
            <w:r>
              <w:t>Удельный размер площадок, кв. м/чел.</w:t>
            </w:r>
          </w:p>
        </w:tc>
      </w:tr>
      <w:tr w:rsidR="00814668" w:rsidRPr="00616C66">
        <w:tc>
          <w:tcPr>
            <w:tcW w:w="6009" w:type="dxa"/>
          </w:tcPr>
          <w:p w:rsidR="00814668" w:rsidRDefault="00814668">
            <w:pPr>
              <w:pStyle w:val="ConsPlusNormal"/>
              <w:jc w:val="both"/>
            </w:pPr>
            <w:r>
              <w:t>Для игр детей дошкольного и младшего школьного возраста</w:t>
            </w:r>
          </w:p>
        </w:tc>
        <w:tc>
          <w:tcPr>
            <w:tcW w:w="3005" w:type="dxa"/>
          </w:tcPr>
          <w:p w:rsidR="00814668" w:rsidRDefault="00814668">
            <w:pPr>
              <w:pStyle w:val="ConsPlusNormal"/>
              <w:jc w:val="center"/>
            </w:pPr>
            <w:r>
              <w:t>0,7</w:t>
            </w:r>
          </w:p>
        </w:tc>
      </w:tr>
      <w:tr w:rsidR="00814668" w:rsidRPr="00616C66">
        <w:tc>
          <w:tcPr>
            <w:tcW w:w="6009" w:type="dxa"/>
          </w:tcPr>
          <w:p w:rsidR="00814668" w:rsidRDefault="00814668">
            <w:pPr>
              <w:pStyle w:val="ConsPlusNormal"/>
              <w:jc w:val="both"/>
            </w:pPr>
            <w:r>
              <w:t>Для отдыха взрослого населения</w:t>
            </w:r>
          </w:p>
        </w:tc>
        <w:tc>
          <w:tcPr>
            <w:tcW w:w="3005" w:type="dxa"/>
          </w:tcPr>
          <w:p w:rsidR="00814668" w:rsidRDefault="00814668">
            <w:pPr>
              <w:pStyle w:val="ConsPlusNormal"/>
              <w:jc w:val="center"/>
            </w:pPr>
            <w:r>
              <w:t>0,1</w:t>
            </w:r>
          </w:p>
        </w:tc>
      </w:tr>
      <w:tr w:rsidR="00814668" w:rsidRPr="00616C66">
        <w:tc>
          <w:tcPr>
            <w:tcW w:w="6009" w:type="dxa"/>
          </w:tcPr>
          <w:p w:rsidR="00814668" w:rsidRDefault="00814668">
            <w:pPr>
              <w:pStyle w:val="ConsPlusNormal"/>
              <w:jc w:val="both"/>
            </w:pPr>
            <w:r>
              <w:t>Для занятий физкультурой и спортом</w:t>
            </w:r>
          </w:p>
        </w:tc>
        <w:tc>
          <w:tcPr>
            <w:tcW w:w="3005" w:type="dxa"/>
          </w:tcPr>
          <w:p w:rsidR="00814668" w:rsidRDefault="00814668">
            <w:pPr>
              <w:pStyle w:val="ConsPlusNormal"/>
              <w:jc w:val="center"/>
            </w:pPr>
            <w:r>
              <w:t>2,0</w:t>
            </w:r>
          </w:p>
        </w:tc>
      </w:tr>
      <w:tr w:rsidR="00814668" w:rsidRPr="00616C66">
        <w:tc>
          <w:tcPr>
            <w:tcW w:w="6009" w:type="dxa"/>
          </w:tcPr>
          <w:p w:rsidR="00814668" w:rsidRDefault="00814668">
            <w:pPr>
              <w:pStyle w:val="ConsPlusNormal"/>
              <w:jc w:val="both"/>
            </w:pPr>
            <w:r>
              <w:t>Для хозяйственных целей и выгула собак</w:t>
            </w:r>
          </w:p>
        </w:tc>
        <w:tc>
          <w:tcPr>
            <w:tcW w:w="3005" w:type="dxa"/>
          </w:tcPr>
          <w:p w:rsidR="00814668" w:rsidRDefault="00814668">
            <w:pPr>
              <w:pStyle w:val="ConsPlusNormal"/>
              <w:jc w:val="center"/>
            </w:pPr>
            <w:r>
              <w:t>0,3</w:t>
            </w:r>
          </w:p>
        </w:tc>
      </w:tr>
      <w:tr w:rsidR="00814668" w:rsidRPr="00616C66">
        <w:tc>
          <w:tcPr>
            <w:tcW w:w="6009" w:type="dxa"/>
          </w:tcPr>
          <w:p w:rsidR="00814668" w:rsidRDefault="00814668">
            <w:pPr>
              <w:pStyle w:val="ConsPlusNormal"/>
              <w:jc w:val="both"/>
            </w:pPr>
            <w:r>
              <w:t>Для стоянки автомобилей</w:t>
            </w:r>
          </w:p>
        </w:tc>
        <w:tc>
          <w:tcPr>
            <w:tcW w:w="3005" w:type="dxa"/>
          </w:tcPr>
          <w:p w:rsidR="00814668" w:rsidRDefault="00814668">
            <w:pPr>
              <w:pStyle w:val="ConsPlusNormal"/>
              <w:jc w:val="center"/>
            </w:pPr>
            <w:r>
              <w:t>0,8</w:t>
            </w:r>
          </w:p>
        </w:tc>
      </w:tr>
    </w:tbl>
    <w:p w:rsidR="00814668" w:rsidRDefault="00814668">
      <w:pPr>
        <w:pStyle w:val="ConsPlusNormal"/>
        <w:jc w:val="both"/>
      </w:pPr>
    </w:p>
    <w:p w:rsidR="00814668" w:rsidRDefault="00814668">
      <w:pPr>
        <w:pStyle w:val="ConsPlusNormal"/>
        <w:jc w:val="right"/>
        <w:outlineLvl w:val="3"/>
      </w:pPr>
      <w:bookmarkStart w:id="59" w:name="P9760"/>
      <w:bookmarkEnd w:id="59"/>
      <w:r>
        <w:t>Таблица 40</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9"/>
        <w:gridCol w:w="1247"/>
        <w:gridCol w:w="1361"/>
        <w:gridCol w:w="1077"/>
        <w:gridCol w:w="1361"/>
        <w:gridCol w:w="1077"/>
      </w:tblGrid>
      <w:tr w:rsidR="00814668" w:rsidRPr="00616C66">
        <w:tc>
          <w:tcPr>
            <w:tcW w:w="2891" w:type="dxa"/>
            <w:vMerge w:val="restart"/>
          </w:tcPr>
          <w:p w:rsidR="00814668" w:rsidRDefault="00814668">
            <w:pPr>
              <w:pStyle w:val="ConsPlusNormal"/>
              <w:jc w:val="center"/>
            </w:pPr>
            <w:r>
              <w:t>Территория</w:t>
            </w:r>
          </w:p>
        </w:tc>
        <w:tc>
          <w:tcPr>
            <w:tcW w:w="1247" w:type="dxa"/>
            <w:vMerge w:val="restart"/>
          </w:tcPr>
          <w:p w:rsidR="00814668" w:rsidRDefault="00814668">
            <w:pPr>
              <w:pStyle w:val="ConsPlusNormal"/>
              <w:jc w:val="center"/>
            </w:pPr>
            <w:r>
              <w:t>Единица измерения</w:t>
            </w:r>
          </w:p>
        </w:tc>
        <w:tc>
          <w:tcPr>
            <w:tcW w:w="2438" w:type="dxa"/>
            <w:gridSpan w:val="2"/>
          </w:tcPr>
          <w:p w:rsidR="00814668" w:rsidRDefault="00814668">
            <w:pPr>
              <w:pStyle w:val="ConsPlusNormal"/>
              <w:jc w:val="center"/>
            </w:pPr>
            <w:r>
              <w:t>Существующее положение</w:t>
            </w:r>
          </w:p>
        </w:tc>
        <w:tc>
          <w:tcPr>
            <w:tcW w:w="2438" w:type="dxa"/>
            <w:gridSpan w:val="2"/>
          </w:tcPr>
          <w:p w:rsidR="00814668" w:rsidRDefault="00814668">
            <w:pPr>
              <w:pStyle w:val="ConsPlusNormal"/>
              <w:jc w:val="center"/>
            </w:pPr>
            <w:r>
              <w:t>Проектное решение</w:t>
            </w:r>
          </w:p>
        </w:tc>
      </w:tr>
      <w:tr w:rsidR="00814668" w:rsidRPr="00616C66">
        <w:tc>
          <w:tcPr>
            <w:tcW w:w="2891" w:type="dxa"/>
            <w:vMerge/>
          </w:tcPr>
          <w:p w:rsidR="00814668" w:rsidRPr="00616C66" w:rsidRDefault="00814668"/>
        </w:tc>
        <w:tc>
          <w:tcPr>
            <w:tcW w:w="1247" w:type="dxa"/>
            <w:vMerge/>
          </w:tcPr>
          <w:p w:rsidR="00814668" w:rsidRPr="00616C66" w:rsidRDefault="00814668"/>
        </w:tc>
        <w:tc>
          <w:tcPr>
            <w:tcW w:w="1361" w:type="dxa"/>
          </w:tcPr>
          <w:p w:rsidR="00814668" w:rsidRDefault="00814668">
            <w:pPr>
              <w:pStyle w:val="ConsPlusNormal"/>
              <w:jc w:val="center"/>
            </w:pPr>
            <w:r>
              <w:t>количество</w:t>
            </w:r>
          </w:p>
        </w:tc>
        <w:tc>
          <w:tcPr>
            <w:tcW w:w="1077" w:type="dxa"/>
          </w:tcPr>
          <w:p w:rsidR="00814668" w:rsidRDefault="00814668">
            <w:pPr>
              <w:pStyle w:val="ConsPlusNormal"/>
              <w:jc w:val="center"/>
            </w:pPr>
            <w:r>
              <w:t>процент</w:t>
            </w:r>
          </w:p>
        </w:tc>
        <w:tc>
          <w:tcPr>
            <w:tcW w:w="1361" w:type="dxa"/>
          </w:tcPr>
          <w:p w:rsidR="00814668" w:rsidRDefault="00814668">
            <w:pPr>
              <w:pStyle w:val="ConsPlusNormal"/>
              <w:jc w:val="center"/>
            </w:pPr>
            <w:r>
              <w:t>количество</w:t>
            </w:r>
          </w:p>
        </w:tc>
        <w:tc>
          <w:tcPr>
            <w:tcW w:w="1077" w:type="dxa"/>
          </w:tcPr>
          <w:p w:rsidR="00814668" w:rsidRDefault="00814668">
            <w:pPr>
              <w:pStyle w:val="ConsPlusNormal"/>
              <w:jc w:val="center"/>
            </w:pPr>
            <w:r>
              <w:t>процент</w:t>
            </w:r>
          </w:p>
        </w:tc>
      </w:tr>
      <w:tr w:rsidR="00814668" w:rsidRPr="00616C66">
        <w:tc>
          <w:tcPr>
            <w:tcW w:w="2891" w:type="dxa"/>
          </w:tcPr>
          <w:p w:rsidR="00814668" w:rsidRDefault="00814668">
            <w:pPr>
              <w:pStyle w:val="ConsPlusNormal"/>
            </w:pPr>
            <w:r>
              <w:t>Территория микрорайона (квартала) в красных линиях - всего</w:t>
            </w:r>
          </w:p>
          <w:p w:rsidR="00814668" w:rsidRDefault="00814668">
            <w:pPr>
              <w:pStyle w:val="ConsPlusNormal"/>
            </w:pPr>
            <w:r>
              <w:t>в том числе: территория жилой застройки</w:t>
            </w:r>
          </w:p>
          <w:p w:rsidR="00814668" w:rsidRDefault="00814668">
            <w:pPr>
              <w:pStyle w:val="ConsPlusNormal"/>
            </w:pPr>
            <w:r>
              <w:t>территория общего пользования</w:t>
            </w:r>
          </w:p>
          <w:p w:rsidR="00814668" w:rsidRDefault="00814668">
            <w:pPr>
              <w:pStyle w:val="ConsPlusNormal"/>
            </w:pPr>
            <w:r>
              <w:t>участки школ</w:t>
            </w:r>
          </w:p>
          <w:p w:rsidR="00814668" w:rsidRDefault="00814668">
            <w:pPr>
              <w:pStyle w:val="ConsPlusNormal"/>
            </w:pPr>
            <w:r>
              <w:t>участки детских садов</w:t>
            </w:r>
          </w:p>
          <w:p w:rsidR="00814668" w:rsidRDefault="00814668">
            <w:pPr>
              <w:pStyle w:val="ConsPlusNormal"/>
            </w:pPr>
            <w:r>
              <w:t>участки зеленых насаждений общего пользования и спортивных сооружений</w:t>
            </w:r>
          </w:p>
          <w:p w:rsidR="00814668" w:rsidRDefault="00814668">
            <w:pPr>
              <w:pStyle w:val="ConsPlusNormal"/>
            </w:pPr>
            <w:r>
              <w:t>участки объектов культурно-бытового и коммунального обслуживания</w:t>
            </w:r>
          </w:p>
          <w:p w:rsidR="00814668" w:rsidRDefault="00814668">
            <w:pPr>
              <w:pStyle w:val="ConsPlusNormal"/>
            </w:pPr>
            <w:r>
              <w:t>участки гаражей, стоянок</w:t>
            </w:r>
          </w:p>
          <w:p w:rsidR="00814668" w:rsidRDefault="00814668">
            <w:pPr>
              <w:pStyle w:val="ConsPlusNormal"/>
            </w:pPr>
            <w:r>
              <w:t>улицы, проезды автостоянки</w:t>
            </w:r>
          </w:p>
          <w:p w:rsidR="00814668" w:rsidRDefault="00814668">
            <w:pPr>
              <w:pStyle w:val="ConsPlusNormal"/>
            </w:pPr>
            <w:r>
              <w:t>прочие территории</w:t>
            </w:r>
          </w:p>
        </w:tc>
        <w:tc>
          <w:tcPr>
            <w:tcW w:w="1247" w:type="dxa"/>
          </w:tcPr>
          <w:p w:rsidR="00814668" w:rsidRDefault="00814668">
            <w:pPr>
              <w:pStyle w:val="ConsPlusNormal"/>
            </w:pPr>
          </w:p>
        </w:tc>
        <w:tc>
          <w:tcPr>
            <w:tcW w:w="1361" w:type="dxa"/>
          </w:tcPr>
          <w:p w:rsidR="00814668" w:rsidRDefault="00814668">
            <w:pPr>
              <w:pStyle w:val="ConsPlusNormal"/>
            </w:pPr>
          </w:p>
        </w:tc>
        <w:tc>
          <w:tcPr>
            <w:tcW w:w="1077" w:type="dxa"/>
          </w:tcPr>
          <w:p w:rsidR="00814668" w:rsidRDefault="00814668">
            <w:pPr>
              <w:pStyle w:val="ConsPlusNormal"/>
            </w:pPr>
          </w:p>
        </w:tc>
        <w:tc>
          <w:tcPr>
            <w:tcW w:w="1361" w:type="dxa"/>
          </w:tcPr>
          <w:p w:rsidR="00814668" w:rsidRDefault="00814668">
            <w:pPr>
              <w:pStyle w:val="ConsPlusNormal"/>
            </w:pPr>
          </w:p>
        </w:tc>
        <w:tc>
          <w:tcPr>
            <w:tcW w:w="1077" w:type="dxa"/>
          </w:tcPr>
          <w:p w:rsidR="00814668" w:rsidRDefault="00814668">
            <w:pPr>
              <w:pStyle w:val="ConsPlusNormal"/>
            </w:pPr>
          </w:p>
        </w:tc>
      </w:tr>
    </w:tbl>
    <w:p w:rsidR="00814668" w:rsidRDefault="00814668">
      <w:pPr>
        <w:pStyle w:val="ConsPlusNormal"/>
        <w:jc w:val="both"/>
      </w:pPr>
    </w:p>
    <w:p w:rsidR="00814668" w:rsidRDefault="00814668">
      <w:pPr>
        <w:pStyle w:val="ConsPlusNormal"/>
        <w:jc w:val="right"/>
        <w:outlineLvl w:val="3"/>
      </w:pPr>
      <w:bookmarkStart w:id="60" w:name="P9786"/>
      <w:bookmarkEnd w:id="60"/>
      <w:r>
        <w:t>Таблица 41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9"/>
        <w:gridCol w:w="1304"/>
        <w:gridCol w:w="1361"/>
        <w:gridCol w:w="1077"/>
        <w:gridCol w:w="1361"/>
        <w:gridCol w:w="1077"/>
      </w:tblGrid>
      <w:tr w:rsidR="00814668" w:rsidRPr="00616C66">
        <w:tc>
          <w:tcPr>
            <w:tcW w:w="2891" w:type="dxa"/>
            <w:vMerge w:val="restart"/>
          </w:tcPr>
          <w:p w:rsidR="00814668" w:rsidRDefault="00814668">
            <w:pPr>
              <w:pStyle w:val="ConsPlusNormal"/>
              <w:jc w:val="center"/>
            </w:pPr>
            <w:r>
              <w:t>Территория</w:t>
            </w:r>
          </w:p>
        </w:tc>
        <w:tc>
          <w:tcPr>
            <w:tcW w:w="1304" w:type="dxa"/>
            <w:vMerge w:val="restart"/>
          </w:tcPr>
          <w:p w:rsidR="00814668" w:rsidRDefault="00814668">
            <w:pPr>
              <w:pStyle w:val="ConsPlusNormal"/>
              <w:jc w:val="center"/>
            </w:pPr>
            <w:r>
              <w:t>Единица измерения</w:t>
            </w:r>
          </w:p>
        </w:tc>
        <w:tc>
          <w:tcPr>
            <w:tcW w:w="2438" w:type="dxa"/>
            <w:gridSpan w:val="2"/>
          </w:tcPr>
          <w:p w:rsidR="00814668" w:rsidRDefault="00814668">
            <w:pPr>
              <w:pStyle w:val="ConsPlusNormal"/>
              <w:jc w:val="center"/>
            </w:pPr>
            <w:r>
              <w:t>Существующее положение</w:t>
            </w:r>
          </w:p>
        </w:tc>
        <w:tc>
          <w:tcPr>
            <w:tcW w:w="2438" w:type="dxa"/>
            <w:gridSpan w:val="2"/>
          </w:tcPr>
          <w:p w:rsidR="00814668" w:rsidRDefault="00814668">
            <w:pPr>
              <w:pStyle w:val="ConsPlusNormal"/>
              <w:jc w:val="center"/>
            </w:pPr>
            <w:r>
              <w:t>Проектное решение</w:t>
            </w:r>
          </w:p>
        </w:tc>
      </w:tr>
      <w:tr w:rsidR="00814668" w:rsidRPr="00616C66">
        <w:tc>
          <w:tcPr>
            <w:tcW w:w="2891" w:type="dxa"/>
            <w:vMerge/>
          </w:tcPr>
          <w:p w:rsidR="00814668" w:rsidRPr="00616C66" w:rsidRDefault="00814668"/>
        </w:tc>
        <w:tc>
          <w:tcPr>
            <w:tcW w:w="1304" w:type="dxa"/>
            <w:vMerge/>
          </w:tcPr>
          <w:p w:rsidR="00814668" w:rsidRPr="00616C66" w:rsidRDefault="00814668"/>
        </w:tc>
        <w:tc>
          <w:tcPr>
            <w:tcW w:w="1361" w:type="dxa"/>
          </w:tcPr>
          <w:p w:rsidR="00814668" w:rsidRDefault="00814668">
            <w:pPr>
              <w:pStyle w:val="ConsPlusNormal"/>
              <w:jc w:val="center"/>
            </w:pPr>
            <w:r>
              <w:t>количество</w:t>
            </w:r>
          </w:p>
        </w:tc>
        <w:tc>
          <w:tcPr>
            <w:tcW w:w="1077" w:type="dxa"/>
          </w:tcPr>
          <w:p w:rsidR="00814668" w:rsidRDefault="00814668">
            <w:pPr>
              <w:pStyle w:val="ConsPlusNormal"/>
              <w:jc w:val="center"/>
            </w:pPr>
            <w:r>
              <w:t>процент</w:t>
            </w:r>
          </w:p>
        </w:tc>
        <w:tc>
          <w:tcPr>
            <w:tcW w:w="1361" w:type="dxa"/>
          </w:tcPr>
          <w:p w:rsidR="00814668" w:rsidRDefault="00814668">
            <w:pPr>
              <w:pStyle w:val="ConsPlusNormal"/>
              <w:jc w:val="center"/>
            </w:pPr>
            <w:r>
              <w:t>количество</w:t>
            </w:r>
          </w:p>
        </w:tc>
        <w:tc>
          <w:tcPr>
            <w:tcW w:w="1077" w:type="dxa"/>
          </w:tcPr>
          <w:p w:rsidR="00814668" w:rsidRDefault="00814668">
            <w:pPr>
              <w:pStyle w:val="ConsPlusNormal"/>
              <w:jc w:val="center"/>
            </w:pPr>
            <w:r>
              <w:t>процент</w:t>
            </w:r>
          </w:p>
        </w:tc>
      </w:tr>
      <w:tr w:rsidR="00814668" w:rsidRPr="00616C66">
        <w:tc>
          <w:tcPr>
            <w:tcW w:w="2891" w:type="dxa"/>
          </w:tcPr>
          <w:p w:rsidR="00814668" w:rsidRDefault="00814668">
            <w:pPr>
              <w:pStyle w:val="ConsPlusNormal"/>
            </w:pPr>
            <w:r>
              <w:t>Территория жилого района,</w:t>
            </w:r>
          </w:p>
          <w:p w:rsidR="00814668" w:rsidRDefault="00814668">
            <w:pPr>
              <w:pStyle w:val="ConsPlusNormal"/>
            </w:pPr>
            <w:r>
              <w:t>всего</w:t>
            </w:r>
          </w:p>
          <w:p w:rsidR="00814668" w:rsidRDefault="00814668">
            <w:pPr>
              <w:pStyle w:val="ConsPlusNormal"/>
            </w:pPr>
            <w:r>
              <w:t>в том числе:</w:t>
            </w:r>
          </w:p>
          <w:p w:rsidR="00814668" w:rsidRDefault="00814668">
            <w:pPr>
              <w:pStyle w:val="ConsPlusNormal"/>
            </w:pPr>
            <w:r>
              <w:t>территории микрорайонов (кварталов)</w:t>
            </w:r>
          </w:p>
          <w:p w:rsidR="00814668" w:rsidRDefault="00814668">
            <w:pPr>
              <w:pStyle w:val="ConsPlusNormal"/>
            </w:pPr>
            <w:r>
              <w:t>территории общего пользования жилого района, всего</w:t>
            </w:r>
          </w:p>
          <w:p w:rsidR="00814668" w:rsidRDefault="00814668">
            <w:pPr>
              <w:pStyle w:val="ConsPlusNormal"/>
            </w:pPr>
            <w:r>
              <w:t>участки объектов культурно-бытового и коммунального обслуживания</w:t>
            </w:r>
          </w:p>
          <w:p w:rsidR="00814668" w:rsidRDefault="00814668">
            <w:pPr>
              <w:pStyle w:val="ConsPlusNormal"/>
            </w:pPr>
            <w:r>
              <w:t>участки зеленых насаждений</w:t>
            </w:r>
          </w:p>
          <w:p w:rsidR="00814668" w:rsidRDefault="00814668">
            <w:pPr>
              <w:pStyle w:val="ConsPlusNormal"/>
            </w:pPr>
            <w:r>
              <w:t>участки спортивных сооружений</w:t>
            </w:r>
          </w:p>
          <w:p w:rsidR="00814668" w:rsidRDefault="00814668">
            <w:pPr>
              <w:pStyle w:val="ConsPlusNormal"/>
            </w:pPr>
            <w:r>
              <w:t>участки гаражей-стоянок</w:t>
            </w:r>
          </w:p>
          <w:p w:rsidR="00814668" w:rsidRDefault="00814668">
            <w:pPr>
              <w:pStyle w:val="ConsPlusNormal"/>
            </w:pPr>
            <w:r>
              <w:t>улицы, площади</w:t>
            </w:r>
          </w:p>
          <w:p w:rsidR="00814668" w:rsidRDefault="00814668">
            <w:pPr>
              <w:pStyle w:val="ConsPlusNormal"/>
            </w:pPr>
            <w:r>
              <w:t>автостоянки</w:t>
            </w:r>
          </w:p>
          <w:p w:rsidR="00814668" w:rsidRDefault="00814668">
            <w:pPr>
              <w:pStyle w:val="ConsPlusNormal"/>
            </w:pPr>
            <w:r>
              <w:t>прочие территории</w:t>
            </w:r>
          </w:p>
        </w:tc>
        <w:tc>
          <w:tcPr>
            <w:tcW w:w="1304" w:type="dxa"/>
          </w:tcPr>
          <w:p w:rsidR="00814668" w:rsidRDefault="00814668">
            <w:pPr>
              <w:pStyle w:val="ConsPlusNormal"/>
            </w:pPr>
          </w:p>
        </w:tc>
        <w:tc>
          <w:tcPr>
            <w:tcW w:w="1361" w:type="dxa"/>
          </w:tcPr>
          <w:p w:rsidR="00814668" w:rsidRDefault="00814668">
            <w:pPr>
              <w:pStyle w:val="ConsPlusNormal"/>
            </w:pPr>
          </w:p>
        </w:tc>
        <w:tc>
          <w:tcPr>
            <w:tcW w:w="1077" w:type="dxa"/>
          </w:tcPr>
          <w:p w:rsidR="00814668" w:rsidRDefault="00814668">
            <w:pPr>
              <w:pStyle w:val="ConsPlusNormal"/>
            </w:pPr>
          </w:p>
        </w:tc>
        <w:tc>
          <w:tcPr>
            <w:tcW w:w="1361" w:type="dxa"/>
          </w:tcPr>
          <w:p w:rsidR="00814668" w:rsidRDefault="00814668">
            <w:pPr>
              <w:pStyle w:val="ConsPlusNormal"/>
            </w:pPr>
          </w:p>
        </w:tc>
        <w:tc>
          <w:tcPr>
            <w:tcW w:w="1077" w:type="dxa"/>
          </w:tcPr>
          <w:p w:rsidR="00814668" w:rsidRDefault="00814668">
            <w:pPr>
              <w:pStyle w:val="ConsPlusNormal"/>
            </w:pPr>
          </w:p>
        </w:tc>
      </w:tr>
    </w:tbl>
    <w:p w:rsidR="00814668" w:rsidRDefault="00814668">
      <w:pPr>
        <w:pStyle w:val="ConsPlusNormal"/>
        <w:jc w:val="both"/>
      </w:pPr>
    </w:p>
    <w:p w:rsidR="00814668" w:rsidRDefault="00814668">
      <w:pPr>
        <w:pStyle w:val="ConsPlusNormal"/>
        <w:jc w:val="right"/>
        <w:outlineLvl w:val="3"/>
      </w:pPr>
      <w:bookmarkStart w:id="61" w:name="P9814"/>
      <w:bookmarkEnd w:id="61"/>
      <w:r>
        <w:t>Таблица 42</w:t>
      </w:r>
    </w:p>
    <w:p w:rsidR="00814668" w:rsidRDefault="00814668">
      <w:pPr>
        <w:pStyle w:val="ConsPlusNormal"/>
        <w:jc w:val="both"/>
      </w:pPr>
    </w:p>
    <w:p w:rsidR="00814668" w:rsidRDefault="00814668">
      <w:pPr>
        <w:pStyle w:val="ConsPlusNormal"/>
        <w:jc w:val="center"/>
      </w:pPr>
      <w:bookmarkStart w:id="62" w:name="P9816"/>
      <w:bookmarkEnd w:id="62"/>
      <w:r>
        <w:t>Размеры приусадебных и приквартирных земельных участков</w:t>
      </w:r>
    </w:p>
    <w:p w:rsidR="00814668" w:rsidRDefault="00814668">
      <w:pPr>
        <w:pStyle w:val="ConsPlusNormal"/>
        <w:jc w:val="center"/>
      </w:pPr>
    </w:p>
    <w:p w:rsidR="00814668" w:rsidRDefault="00814668">
      <w:pPr>
        <w:pStyle w:val="ConsPlusNormal"/>
        <w:jc w:val="center"/>
      </w:pPr>
      <w:r>
        <w:t xml:space="preserve">(в ред. </w:t>
      </w:r>
      <w:hyperlink r:id="rId22" w:history="1">
        <w:r>
          <w:rPr>
            <w:color w:val="0000FF"/>
          </w:rPr>
          <w:t>Приказа</w:t>
        </w:r>
      </w:hyperlink>
      <w:r>
        <w:t xml:space="preserve"> Департамента по архитектуре</w:t>
      </w:r>
    </w:p>
    <w:p w:rsidR="00814668" w:rsidRDefault="00814668">
      <w:pPr>
        <w:pStyle w:val="ConsPlusNormal"/>
        <w:jc w:val="center"/>
      </w:pPr>
      <w:r>
        <w:t>и градостроительству Краснодарского края от 13.03.2017 N 73)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9"/>
        <w:gridCol w:w="3106"/>
        <w:gridCol w:w="1191"/>
        <w:gridCol w:w="1020"/>
        <w:gridCol w:w="1984"/>
      </w:tblGrid>
      <w:tr w:rsidR="00814668" w:rsidRPr="00616C66">
        <w:tc>
          <w:tcPr>
            <w:tcW w:w="1701" w:type="dxa"/>
            <w:vMerge w:val="restart"/>
          </w:tcPr>
          <w:p w:rsidR="00814668" w:rsidRDefault="00814668">
            <w:pPr>
              <w:pStyle w:val="ConsPlusNormal"/>
            </w:pPr>
            <w:r>
              <w:t>Тип территории</w:t>
            </w:r>
          </w:p>
        </w:tc>
        <w:tc>
          <w:tcPr>
            <w:tcW w:w="3106" w:type="dxa"/>
            <w:vMerge w:val="restart"/>
          </w:tcPr>
          <w:p w:rsidR="00814668" w:rsidRDefault="00814668">
            <w:pPr>
              <w:pStyle w:val="ConsPlusNormal"/>
            </w:pPr>
            <w:r>
              <w:t>Тип жилого дома (этажность 1 - 3)</w:t>
            </w:r>
          </w:p>
        </w:tc>
        <w:tc>
          <w:tcPr>
            <w:tcW w:w="2211" w:type="dxa"/>
            <w:gridSpan w:val="2"/>
            <w:vAlign w:val="bottom"/>
          </w:tcPr>
          <w:p w:rsidR="00814668" w:rsidRDefault="00814668">
            <w:pPr>
              <w:pStyle w:val="ConsPlusNormal"/>
            </w:pPr>
            <w:r>
              <w:t>Площадь приквартирных участков, га</w:t>
            </w:r>
          </w:p>
        </w:tc>
        <w:tc>
          <w:tcPr>
            <w:tcW w:w="1984" w:type="dxa"/>
            <w:vMerge w:val="restart"/>
          </w:tcPr>
          <w:p w:rsidR="00814668" w:rsidRDefault="00814668">
            <w:pPr>
              <w:pStyle w:val="ConsPlusNormal"/>
            </w:pPr>
            <w:r>
              <w:t>Функционально-типологические признаки участка (кроме проживания)</w:t>
            </w:r>
          </w:p>
        </w:tc>
      </w:tr>
      <w:tr w:rsidR="00814668" w:rsidRPr="00616C66">
        <w:tc>
          <w:tcPr>
            <w:tcW w:w="1701" w:type="dxa"/>
            <w:vMerge/>
          </w:tcPr>
          <w:p w:rsidR="00814668" w:rsidRPr="00616C66" w:rsidRDefault="00814668"/>
        </w:tc>
        <w:tc>
          <w:tcPr>
            <w:tcW w:w="3106" w:type="dxa"/>
            <w:vMerge/>
          </w:tcPr>
          <w:p w:rsidR="00814668" w:rsidRPr="00616C66" w:rsidRDefault="00814668"/>
        </w:tc>
        <w:tc>
          <w:tcPr>
            <w:tcW w:w="1191" w:type="dxa"/>
          </w:tcPr>
          <w:p w:rsidR="00814668" w:rsidRDefault="00814668">
            <w:pPr>
              <w:pStyle w:val="ConsPlusNormal"/>
            </w:pPr>
            <w:r>
              <w:t>не менее</w:t>
            </w:r>
          </w:p>
        </w:tc>
        <w:tc>
          <w:tcPr>
            <w:tcW w:w="1020" w:type="dxa"/>
          </w:tcPr>
          <w:p w:rsidR="00814668" w:rsidRDefault="00814668">
            <w:pPr>
              <w:pStyle w:val="ConsPlusNormal"/>
            </w:pPr>
            <w:r>
              <w:t>не более</w:t>
            </w:r>
          </w:p>
        </w:tc>
        <w:tc>
          <w:tcPr>
            <w:tcW w:w="1984" w:type="dxa"/>
            <w:vMerge/>
          </w:tcPr>
          <w:p w:rsidR="00814668" w:rsidRPr="00616C66" w:rsidRDefault="00814668"/>
        </w:tc>
      </w:tr>
      <w:tr w:rsidR="00814668" w:rsidRPr="00616C66">
        <w:tc>
          <w:tcPr>
            <w:tcW w:w="1701" w:type="dxa"/>
            <w:vMerge w:val="restart"/>
          </w:tcPr>
          <w:p w:rsidR="00814668" w:rsidRDefault="00814668">
            <w:pPr>
              <w:pStyle w:val="ConsPlusNormal"/>
            </w:pPr>
            <w:r>
              <w:t>Тип А - отдельные жилые образования в структуре городских округов и городских поселений</w:t>
            </w:r>
          </w:p>
        </w:tc>
        <w:tc>
          <w:tcPr>
            <w:tcW w:w="3106" w:type="dxa"/>
            <w:tcBorders>
              <w:bottom w:val="nil"/>
            </w:tcBorders>
            <w:vAlign w:val="bottom"/>
          </w:tcPr>
          <w:p w:rsidR="00814668" w:rsidRDefault="00814668">
            <w:pPr>
              <w:pStyle w:val="ConsPlusNormal"/>
            </w:pPr>
            <w:r>
              <w:t>одно-, двухквартирные дома в застройке усадебного типа (включая площадь застройки)</w:t>
            </w:r>
          </w:p>
        </w:tc>
        <w:tc>
          <w:tcPr>
            <w:tcW w:w="1191" w:type="dxa"/>
            <w:tcBorders>
              <w:bottom w:val="nil"/>
            </w:tcBorders>
          </w:tcPr>
          <w:p w:rsidR="00814668" w:rsidRDefault="00814668">
            <w:pPr>
              <w:pStyle w:val="ConsPlusNormal"/>
            </w:pPr>
            <w:r>
              <w:t>0,04</w:t>
            </w:r>
          </w:p>
        </w:tc>
        <w:tc>
          <w:tcPr>
            <w:tcW w:w="1020" w:type="dxa"/>
            <w:tcBorders>
              <w:bottom w:val="nil"/>
            </w:tcBorders>
          </w:tcPr>
          <w:p w:rsidR="00814668" w:rsidRDefault="00814668">
            <w:pPr>
              <w:pStyle w:val="ConsPlusNormal"/>
            </w:pPr>
            <w:r>
              <w:t>0,20</w:t>
            </w:r>
          </w:p>
        </w:tc>
        <w:tc>
          <w:tcPr>
            <w:tcW w:w="1984" w:type="dxa"/>
            <w:vMerge w:val="restart"/>
          </w:tcPr>
          <w:p w:rsidR="00814668" w:rsidRDefault="00814668">
            <w:pPr>
              <w:pStyle w:val="ConsPlusNormal"/>
            </w:pPr>
            <w:r>
              <w:t>садоводство или цветоводство, игры детей, отдых</w:t>
            </w:r>
          </w:p>
        </w:tc>
      </w:tr>
      <w:tr w:rsidR="00814668" w:rsidRPr="00616C66">
        <w:tblPrEx>
          <w:tblBorders>
            <w:insideH w:val="none" w:sz="0" w:space="0" w:color="auto"/>
          </w:tblBorders>
        </w:tblPrEx>
        <w:tc>
          <w:tcPr>
            <w:tcW w:w="1701" w:type="dxa"/>
            <w:vMerge/>
          </w:tcPr>
          <w:p w:rsidR="00814668" w:rsidRPr="00616C66" w:rsidRDefault="00814668"/>
        </w:tc>
        <w:tc>
          <w:tcPr>
            <w:tcW w:w="3106" w:type="dxa"/>
            <w:tcBorders>
              <w:top w:val="nil"/>
            </w:tcBorders>
          </w:tcPr>
          <w:p w:rsidR="00814668" w:rsidRDefault="00814668">
            <w:pPr>
              <w:pStyle w:val="ConsPlusNormal"/>
            </w:pPr>
            <w:r>
              <w:t>одно-, двух- или четырехквартирные дома в застройке коттеджного типа, в том числе в условиях реконструкции (включая площадь застройки)</w:t>
            </w:r>
          </w:p>
        </w:tc>
        <w:tc>
          <w:tcPr>
            <w:tcW w:w="1191" w:type="dxa"/>
            <w:tcBorders>
              <w:top w:val="nil"/>
            </w:tcBorders>
          </w:tcPr>
          <w:p w:rsidR="00814668" w:rsidRDefault="00814668">
            <w:pPr>
              <w:pStyle w:val="ConsPlusNormal"/>
            </w:pPr>
            <w:r>
              <w:t>0,02</w:t>
            </w:r>
          </w:p>
        </w:tc>
        <w:tc>
          <w:tcPr>
            <w:tcW w:w="1020" w:type="dxa"/>
            <w:tcBorders>
              <w:top w:val="nil"/>
            </w:tcBorders>
          </w:tcPr>
          <w:p w:rsidR="00814668" w:rsidRDefault="00814668">
            <w:pPr>
              <w:pStyle w:val="ConsPlusNormal"/>
            </w:pPr>
            <w:r>
              <w:t>0,04</w:t>
            </w:r>
          </w:p>
        </w:tc>
        <w:tc>
          <w:tcPr>
            <w:tcW w:w="1984" w:type="dxa"/>
            <w:vMerge/>
          </w:tcPr>
          <w:p w:rsidR="00814668" w:rsidRPr="00616C66" w:rsidRDefault="00814668"/>
        </w:tc>
      </w:tr>
      <w:tr w:rsidR="00814668" w:rsidRPr="00616C66">
        <w:tc>
          <w:tcPr>
            <w:tcW w:w="1701" w:type="dxa"/>
            <w:vMerge/>
          </w:tcPr>
          <w:p w:rsidR="00814668" w:rsidRPr="00616C66" w:rsidRDefault="00814668"/>
        </w:tc>
        <w:tc>
          <w:tcPr>
            <w:tcW w:w="3106" w:type="dxa"/>
            <w:vAlign w:val="bottom"/>
          </w:tcPr>
          <w:p w:rsidR="00814668" w:rsidRDefault="00814668">
            <w:pPr>
              <w:pStyle w:val="ConsPlusNormal"/>
            </w:pPr>
            <w:r>
              <w:t>многоквартирные блокированные дома (без учета площади застройки)</w:t>
            </w:r>
          </w:p>
        </w:tc>
        <w:tc>
          <w:tcPr>
            <w:tcW w:w="1191" w:type="dxa"/>
          </w:tcPr>
          <w:p w:rsidR="00814668" w:rsidRDefault="00814668">
            <w:pPr>
              <w:pStyle w:val="ConsPlusNormal"/>
            </w:pPr>
            <w:r>
              <w:t>0,006</w:t>
            </w:r>
          </w:p>
        </w:tc>
        <w:tc>
          <w:tcPr>
            <w:tcW w:w="1020" w:type="dxa"/>
          </w:tcPr>
          <w:p w:rsidR="00814668" w:rsidRDefault="00814668">
            <w:pPr>
              <w:pStyle w:val="ConsPlusNormal"/>
            </w:pPr>
            <w:r>
              <w:t>0,01</w:t>
            </w:r>
          </w:p>
        </w:tc>
        <w:tc>
          <w:tcPr>
            <w:tcW w:w="1984" w:type="dxa"/>
            <w:vMerge/>
          </w:tcPr>
          <w:p w:rsidR="00814668" w:rsidRPr="00616C66" w:rsidRDefault="00814668"/>
        </w:tc>
      </w:tr>
      <w:tr w:rsidR="00814668" w:rsidRPr="00616C66">
        <w:tc>
          <w:tcPr>
            <w:tcW w:w="1701" w:type="dxa"/>
          </w:tcPr>
          <w:p w:rsidR="00814668" w:rsidRDefault="00814668">
            <w:pPr>
              <w:pStyle w:val="ConsPlusNormal"/>
            </w:pPr>
          </w:p>
        </w:tc>
        <w:tc>
          <w:tcPr>
            <w:tcW w:w="3106" w:type="dxa"/>
            <w:vAlign w:val="bottom"/>
          </w:tcPr>
          <w:p w:rsidR="00814668" w:rsidRDefault="00814668">
            <w:pPr>
              <w:pStyle w:val="ConsPlusNormal"/>
            </w:pPr>
            <w:r>
              <w:t>многоквартирные блокированные дома при применении плотной малоэтажной застройки, в том числе с 2-, 3-, 4-этажными домами сложной объемно-пространственной структуры (в т.ч. только для квартир первых этажей) (без учета площади застройки)</w:t>
            </w:r>
          </w:p>
        </w:tc>
        <w:tc>
          <w:tcPr>
            <w:tcW w:w="1191" w:type="dxa"/>
          </w:tcPr>
          <w:p w:rsidR="00814668" w:rsidRDefault="00814668">
            <w:pPr>
              <w:pStyle w:val="ConsPlusNormal"/>
            </w:pPr>
            <w:r>
              <w:t>0,003</w:t>
            </w:r>
          </w:p>
        </w:tc>
        <w:tc>
          <w:tcPr>
            <w:tcW w:w="1020" w:type="dxa"/>
          </w:tcPr>
          <w:p w:rsidR="00814668" w:rsidRDefault="00814668">
            <w:pPr>
              <w:pStyle w:val="ConsPlusNormal"/>
            </w:pPr>
            <w:r>
              <w:t>0,006</w:t>
            </w:r>
          </w:p>
        </w:tc>
        <w:tc>
          <w:tcPr>
            <w:tcW w:w="1984" w:type="dxa"/>
            <w:vMerge/>
          </w:tcPr>
          <w:p w:rsidR="00814668" w:rsidRPr="00616C66" w:rsidRDefault="00814668"/>
        </w:tc>
      </w:tr>
      <w:tr w:rsidR="00814668" w:rsidRPr="00616C66">
        <w:tc>
          <w:tcPr>
            <w:tcW w:w="1701" w:type="dxa"/>
            <w:vMerge w:val="restart"/>
          </w:tcPr>
          <w:p w:rsidR="00814668" w:rsidRDefault="00814668">
            <w:pPr>
              <w:pStyle w:val="ConsPlusNormal"/>
            </w:pPr>
            <w:r>
              <w:t>Тип Б - жилые образования сельских поселений</w:t>
            </w:r>
          </w:p>
        </w:tc>
        <w:tc>
          <w:tcPr>
            <w:tcW w:w="3106" w:type="dxa"/>
            <w:vAlign w:val="bottom"/>
          </w:tcPr>
          <w:p w:rsidR="00814668" w:rsidRDefault="00814668">
            <w:pPr>
              <w:pStyle w:val="ConsPlusNormal"/>
            </w:pPr>
            <w:r>
              <w:t>усадебные дома, в том числе с местами приложения труда (включая площадь застройки)</w:t>
            </w:r>
          </w:p>
        </w:tc>
        <w:tc>
          <w:tcPr>
            <w:tcW w:w="1191" w:type="dxa"/>
          </w:tcPr>
          <w:p w:rsidR="00814668" w:rsidRDefault="00814668">
            <w:pPr>
              <w:pStyle w:val="ConsPlusNormal"/>
            </w:pPr>
            <w:r>
              <w:t>0,1</w:t>
            </w:r>
          </w:p>
        </w:tc>
        <w:tc>
          <w:tcPr>
            <w:tcW w:w="1020" w:type="dxa"/>
          </w:tcPr>
          <w:p w:rsidR="00814668" w:rsidRDefault="00814668">
            <w:pPr>
              <w:pStyle w:val="ConsPlusNormal"/>
            </w:pPr>
            <w:r>
              <w:t>0,5</w:t>
            </w:r>
          </w:p>
        </w:tc>
        <w:tc>
          <w:tcPr>
            <w:tcW w:w="1984" w:type="dxa"/>
            <w:vMerge w:val="restart"/>
            <w:vAlign w:val="bottom"/>
          </w:tcPr>
          <w:p w:rsidR="00814668" w:rsidRDefault="00814668">
            <w:pPr>
              <w:pStyle w:val="ConsPlusNormal"/>
            </w:pPr>
            <w: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814668" w:rsidRPr="00616C66">
        <w:tc>
          <w:tcPr>
            <w:tcW w:w="1701" w:type="dxa"/>
            <w:vMerge/>
          </w:tcPr>
          <w:p w:rsidR="00814668" w:rsidRPr="00616C66" w:rsidRDefault="00814668"/>
        </w:tc>
        <w:tc>
          <w:tcPr>
            <w:tcW w:w="3106" w:type="dxa"/>
          </w:tcPr>
          <w:p w:rsidR="00814668" w:rsidRDefault="00814668">
            <w:pPr>
              <w:pStyle w:val="ConsPlusNormal"/>
            </w:pPr>
            <w:r>
              <w:t>одно-, двухквартирные дома (включая площадь застройки)</w:t>
            </w:r>
          </w:p>
        </w:tc>
        <w:tc>
          <w:tcPr>
            <w:tcW w:w="1191" w:type="dxa"/>
          </w:tcPr>
          <w:p w:rsidR="00814668" w:rsidRDefault="00814668">
            <w:pPr>
              <w:pStyle w:val="ConsPlusNormal"/>
            </w:pPr>
            <w:r>
              <w:t>0,1</w:t>
            </w:r>
          </w:p>
        </w:tc>
        <w:tc>
          <w:tcPr>
            <w:tcW w:w="1020" w:type="dxa"/>
          </w:tcPr>
          <w:p w:rsidR="00814668" w:rsidRDefault="00814668">
            <w:pPr>
              <w:pStyle w:val="ConsPlusNormal"/>
            </w:pPr>
            <w:r>
              <w:t>0,35</w:t>
            </w:r>
          </w:p>
        </w:tc>
        <w:tc>
          <w:tcPr>
            <w:tcW w:w="1984" w:type="dxa"/>
            <w:vMerge/>
          </w:tcPr>
          <w:p w:rsidR="00814668" w:rsidRPr="00616C66" w:rsidRDefault="00814668"/>
        </w:tc>
      </w:tr>
      <w:tr w:rsidR="00814668" w:rsidRPr="00616C66">
        <w:tc>
          <w:tcPr>
            <w:tcW w:w="1701" w:type="dxa"/>
            <w:vMerge/>
          </w:tcPr>
          <w:p w:rsidR="00814668" w:rsidRPr="00616C66" w:rsidRDefault="00814668"/>
        </w:tc>
        <w:tc>
          <w:tcPr>
            <w:tcW w:w="3106" w:type="dxa"/>
          </w:tcPr>
          <w:p w:rsidR="00814668" w:rsidRDefault="00814668">
            <w:pPr>
              <w:pStyle w:val="ConsPlusNormal"/>
            </w:pPr>
            <w:r>
              <w:t>многоквартирные блокированные дома (включая площадь застройки)</w:t>
            </w:r>
          </w:p>
        </w:tc>
        <w:tc>
          <w:tcPr>
            <w:tcW w:w="1191" w:type="dxa"/>
          </w:tcPr>
          <w:p w:rsidR="00814668" w:rsidRDefault="00814668">
            <w:pPr>
              <w:pStyle w:val="ConsPlusNormal"/>
            </w:pPr>
            <w:r>
              <w:t>0,04</w:t>
            </w:r>
          </w:p>
        </w:tc>
        <w:tc>
          <w:tcPr>
            <w:tcW w:w="1020" w:type="dxa"/>
          </w:tcPr>
          <w:p w:rsidR="00814668" w:rsidRDefault="00814668">
            <w:pPr>
              <w:pStyle w:val="ConsPlusNormal"/>
            </w:pPr>
            <w:r>
              <w:t>0,08</w:t>
            </w:r>
          </w:p>
        </w:tc>
        <w:tc>
          <w:tcPr>
            <w:tcW w:w="1984" w:type="dxa"/>
          </w:tcPr>
          <w:p w:rsidR="00814668" w:rsidRDefault="00814668">
            <w:pPr>
              <w:pStyle w:val="ConsPlusNormal"/>
            </w:pPr>
            <w:r>
              <w:t>ведение ограниченного личного подсобного хозяйства, садоводство, огородничество, игры детей, отдых</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 xml:space="preserve">1. В соответствии с Федеральным </w:t>
      </w:r>
      <w:hyperlink r:id="rId23" w:history="1">
        <w:r>
          <w:rPr>
            <w:color w:val="0000FF"/>
          </w:rPr>
          <w:t>законом</w:t>
        </w:r>
      </w:hyperlink>
      <w:r>
        <w:t xml:space="preserve"> от 7 июля 2003 года N 112-ФЗ "О личном подсобном хозяйстве", а также с </w:t>
      </w:r>
      <w:hyperlink r:id="rId24" w:history="1">
        <w:r>
          <w:rPr>
            <w:color w:val="0000FF"/>
          </w:rPr>
          <w:t>Законом</w:t>
        </w:r>
      </w:hyperlink>
      <w:r>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rsidR="00814668" w:rsidRDefault="00814668">
      <w:pPr>
        <w:pStyle w:val="ConsPlusNormal"/>
        <w:spacing w:before="220"/>
        <w:ind w:firstLine="540"/>
        <w:jc w:val="both"/>
      </w:pPr>
      <w: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814668" w:rsidRDefault="00814668">
      <w:pPr>
        <w:pStyle w:val="ConsPlusNormal"/>
        <w:spacing w:before="220"/>
        <w:ind w:firstLine="540"/>
        <w:jc w:val="both"/>
      </w:pPr>
      <w:r>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P17686" w:history="1">
        <w:r>
          <w:rPr>
            <w:color w:val="0000FF"/>
          </w:rPr>
          <w:t>подраздела 6.4</w:t>
        </w:r>
      </w:hyperlink>
      <w:r>
        <w:t xml:space="preserve"> "Зоны, предназначенные для ведения личного подсобного хозяйства" раздела 6 "Зоны сельскохозяйственного использования" настоящих Нормативов.</w:t>
      </w:r>
    </w:p>
    <w:p w:rsidR="00814668" w:rsidRDefault="00814668">
      <w:pPr>
        <w:pStyle w:val="ConsPlusNormal"/>
        <w:jc w:val="both"/>
      </w:pPr>
    </w:p>
    <w:p w:rsidR="00814668" w:rsidRDefault="00814668">
      <w:pPr>
        <w:pStyle w:val="ConsPlusNormal"/>
        <w:jc w:val="right"/>
        <w:outlineLvl w:val="3"/>
      </w:pPr>
      <w:bookmarkStart w:id="63" w:name="P9860"/>
      <w:bookmarkEnd w:id="63"/>
      <w:r>
        <w:t>Таблица 43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7"/>
        <w:gridCol w:w="4706"/>
      </w:tblGrid>
      <w:tr w:rsidR="00814668" w:rsidRPr="00616C66">
        <w:tc>
          <w:tcPr>
            <w:tcW w:w="4309" w:type="dxa"/>
          </w:tcPr>
          <w:p w:rsidR="00814668" w:rsidRDefault="00814668">
            <w:pPr>
              <w:pStyle w:val="ConsPlusNormal"/>
              <w:jc w:val="center"/>
            </w:pPr>
            <w:r>
              <w:t>Тип жилых домов</w:t>
            </w:r>
          </w:p>
        </w:tc>
        <w:tc>
          <w:tcPr>
            <w:tcW w:w="4706" w:type="dxa"/>
          </w:tcPr>
          <w:p w:rsidR="00814668" w:rsidRDefault="00814668">
            <w:pPr>
              <w:pStyle w:val="ConsPlusNormal"/>
              <w:jc w:val="center"/>
            </w:pPr>
            <w:r>
              <w:t>Коэффициент использования территории, не более</w:t>
            </w:r>
          </w:p>
        </w:tc>
      </w:tr>
      <w:tr w:rsidR="00814668" w:rsidRPr="00616C66">
        <w:tblPrEx>
          <w:tblBorders>
            <w:insideH w:val="none" w:sz="0" w:space="0" w:color="auto"/>
          </w:tblBorders>
        </w:tblPrEx>
        <w:tc>
          <w:tcPr>
            <w:tcW w:w="4309" w:type="dxa"/>
            <w:tcBorders>
              <w:top w:val="single" w:sz="4" w:space="0" w:color="auto"/>
              <w:bottom w:val="nil"/>
            </w:tcBorders>
          </w:tcPr>
          <w:p w:rsidR="00814668" w:rsidRDefault="00814668">
            <w:pPr>
              <w:pStyle w:val="ConsPlusNormal"/>
              <w:jc w:val="both"/>
            </w:pPr>
            <w:r>
              <w:t>Усадебного типа</w:t>
            </w:r>
          </w:p>
        </w:tc>
        <w:tc>
          <w:tcPr>
            <w:tcW w:w="4706" w:type="dxa"/>
            <w:tcBorders>
              <w:top w:val="single" w:sz="4" w:space="0" w:color="auto"/>
              <w:bottom w:val="nil"/>
            </w:tcBorders>
          </w:tcPr>
          <w:p w:rsidR="00814668" w:rsidRDefault="00814668">
            <w:pPr>
              <w:pStyle w:val="ConsPlusNormal"/>
              <w:jc w:val="center"/>
            </w:pPr>
            <w:r>
              <w:t>0,4</w:t>
            </w:r>
          </w:p>
        </w:tc>
      </w:tr>
      <w:tr w:rsidR="00814668" w:rsidRPr="00616C66">
        <w:tblPrEx>
          <w:tblBorders>
            <w:insideH w:val="none" w:sz="0" w:space="0" w:color="auto"/>
          </w:tblBorders>
        </w:tblPrEx>
        <w:tc>
          <w:tcPr>
            <w:tcW w:w="4309" w:type="dxa"/>
            <w:tcBorders>
              <w:top w:val="nil"/>
              <w:bottom w:val="nil"/>
            </w:tcBorders>
          </w:tcPr>
          <w:p w:rsidR="00814668" w:rsidRDefault="00814668">
            <w:pPr>
              <w:pStyle w:val="ConsPlusNormal"/>
              <w:jc w:val="both"/>
            </w:pPr>
            <w:r>
              <w:t>Блокированного типа</w:t>
            </w:r>
          </w:p>
        </w:tc>
        <w:tc>
          <w:tcPr>
            <w:tcW w:w="4706" w:type="dxa"/>
            <w:tcBorders>
              <w:top w:val="nil"/>
              <w:bottom w:val="nil"/>
            </w:tcBorders>
          </w:tcPr>
          <w:p w:rsidR="00814668" w:rsidRDefault="00814668">
            <w:pPr>
              <w:pStyle w:val="ConsPlusNormal"/>
              <w:jc w:val="center"/>
            </w:pPr>
            <w:r>
              <w:t>0,8 - 1,6</w:t>
            </w:r>
          </w:p>
        </w:tc>
      </w:tr>
      <w:tr w:rsidR="00814668" w:rsidRPr="00616C66">
        <w:tblPrEx>
          <w:tblBorders>
            <w:insideH w:val="none" w:sz="0" w:space="0" w:color="auto"/>
          </w:tblBorders>
        </w:tblPrEx>
        <w:tc>
          <w:tcPr>
            <w:tcW w:w="4309" w:type="dxa"/>
            <w:tcBorders>
              <w:top w:val="nil"/>
              <w:bottom w:val="single" w:sz="4" w:space="0" w:color="auto"/>
            </w:tcBorders>
          </w:tcPr>
          <w:p w:rsidR="00814668" w:rsidRDefault="00814668">
            <w:pPr>
              <w:pStyle w:val="ConsPlusNormal"/>
              <w:jc w:val="both"/>
            </w:pPr>
            <w:r>
              <w:t>Многоквартирные, не выше 3 этажей</w:t>
            </w:r>
          </w:p>
        </w:tc>
        <w:tc>
          <w:tcPr>
            <w:tcW w:w="4706" w:type="dxa"/>
            <w:tcBorders>
              <w:top w:val="nil"/>
              <w:bottom w:val="single" w:sz="4" w:space="0" w:color="auto"/>
            </w:tcBorders>
          </w:tcPr>
          <w:p w:rsidR="00814668" w:rsidRDefault="00814668">
            <w:pPr>
              <w:pStyle w:val="ConsPlusNormal"/>
              <w:jc w:val="center"/>
            </w:pPr>
            <w:r>
              <w:t>0,8</w:t>
            </w:r>
          </w:p>
        </w:tc>
      </w:tr>
    </w:tbl>
    <w:p w:rsidR="00814668" w:rsidRDefault="00814668">
      <w:pPr>
        <w:pStyle w:val="ConsPlusNormal"/>
        <w:jc w:val="both"/>
      </w:pPr>
    </w:p>
    <w:p w:rsidR="00814668" w:rsidRDefault="00814668">
      <w:pPr>
        <w:pStyle w:val="ConsPlusNormal"/>
        <w:jc w:val="right"/>
        <w:outlineLvl w:val="3"/>
      </w:pPr>
      <w:bookmarkStart w:id="64" w:name="P9871"/>
      <w:bookmarkEnd w:id="64"/>
      <w:r>
        <w:t>Таблица 44</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6"/>
        <w:gridCol w:w="850"/>
        <w:gridCol w:w="850"/>
        <w:gridCol w:w="850"/>
        <w:gridCol w:w="850"/>
        <w:gridCol w:w="850"/>
        <w:gridCol w:w="850"/>
        <w:gridCol w:w="850"/>
        <w:gridCol w:w="850"/>
      </w:tblGrid>
      <w:tr w:rsidR="00814668" w:rsidRPr="00616C66">
        <w:tc>
          <w:tcPr>
            <w:tcW w:w="2268" w:type="dxa"/>
            <w:vMerge w:val="restart"/>
          </w:tcPr>
          <w:p w:rsidR="00814668" w:rsidRDefault="00814668">
            <w:pPr>
              <w:pStyle w:val="ConsPlusNormal"/>
              <w:jc w:val="center"/>
            </w:pPr>
            <w:r>
              <w:t>Тип дома</w:t>
            </w:r>
          </w:p>
        </w:tc>
        <w:tc>
          <w:tcPr>
            <w:tcW w:w="6800" w:type="dxa"/>
            <w:gridSpan w:val="8"/>
          </w:tcPr>
          <w:p w:rsidR="00814668" w:rsidRDefault="00814668">
            <w:pPr>
              <w:pStyle w:val="ConsPlusNormal"/>
              <w:jc w:val="center"/>
            </w:pPr>
            <w:r>
              <w:t>Плотность населения (чел./га) при среднем размере семьи (чел.)</w:t>
            </w:r>
          </w:p>
        </w:tc>
      </w:tr>
      <w:tr w:rsidR="00814668" w:rsidRPr="00616C66">
        <w:tc>
          <w:tcPr>
            <w:tcW w:w="2268" w:type="dxa"/>
            <w:vMerge/>
          </w:tcPr>
          <w:p w:rsidR="00814668" w:rsidRPr="00616C66" w:rsidRDefault="00814668"/>
        </w:tc>
        <w:tc>
          <w:tcPr>
            <w:tcW w:w="850" w:type="dxa"/>
          </w:tcPr>
          <w:p w:rsidR="00814668" w:rsidRDefault="00814668">
            <w:pPr>
              <w:pStyle w:val="ConsPlusNormal"/>
              <w:jc w:val="center"/>
            </w:pPr>
            <w:r>
              <w:t>2,5</w:t>
            </w:r>
          </w:p>
        </w:tc>
        <w:tc>
          <w:tcPr>
            <w:tcW w:w="850" w:type="dxa"/>
          </w:tcPr>
          <w:p w:rsidR="00814668" w:rsidRDefault="00814668">
            <w:pPr>
              <w:pStyle w:val="ConsPlusNormal"/>
              <w:jc w:val="center"/>
            </w:pPr>
            <w:r>
              <w:t>3,0</w:t>
            </w:r>
          </w:p>
        </w:tc>
        <w:tc>
          <w:tcPr>
            <w:tcW w:w="850" w:type="dxa"/>
          </w:tcPr>
          <w:p w:rsidR="00814668" w:rsidRDefault="00814668">
            <w:pPr>
              <w:pStyle w:val="ConsPlusNormal"/>
              <w:jc w:val="center"/>
            </w:pPr>
            <w:r>
              <w:t>3,5</w:t>
            </w:r>
          </w:p>
        </w:tc>
        <w:tc>
          <w:tcPr>
            <w:tcW w:w="850" w:type="dxa"/>
          </w:tcPr>
          <w:p w:rsidR="00814668" w:rsidRDefault="00814668">
            <w:pPr>
              <w:pStyle w:val="ConsPlusNormal"/>
              <w:jc w:val="center"/>
            </w:pPr>
            <w:r>
              <w:t>4,0</w:t>
            </w:r>
          </w:p>
        </w:tc>
        <w:tc>
          <w:tcPr>
            <w:tcW w:w="850" w:type="dxa"/>
          </w:tcPr>
          <w:p w:rsidR="00814668" w:rsidRDefault="00814668">
            <w:pPr>
              <w:pStyle w:val="ConsPlusNormal"/>
              <w:jc w:val="center"/>
            </w:pPr>
            <w:r>
              <w:t>4,5</w:t>
            </w:r>
          </w:p>
        </w:tc>
        <w:tc>
          <w:tcPr>
            <w:tcW w:w="850" w:type="dxa"/>
          </w:tcPr>
          <w:p w:rsidR="00814668" w:rsidRDefault="00814668">
            <w:pPr>
              <w:pStyle w:val="ConsPlusNormal"/>
              <w:jc w:val="center"/>
            </w:pPr>
            <w:r>
              <w:t>5,0</w:t>
            </w:r>
          </w:p>
        </w:tc>
        <w:tc>
          <w:tcPr>
            <w:tcW w:w="850" w:type="dxa"/>
          </w:tcPr>
          <w:p w:rsidR="00814668" w:rsidRDefault="00814668">
            <w:pPr>
              <w:pStyle w:val="ConsPlusNormal"/>
              <w:jc w:val="center"/>
            </w:pPr>
            <w:r>
              <w:t>5,5</w:t>
            </w:r>
          </w:p>
        </w:tc>
        <w:tc>
          <w:tcPr>
            <w:tcW w:w="850" w:type="dxa"/>
          </w:tcPr>
          <w:p w:rsidR="00814668" w:rsidRDefault="00814668">
            <w:pPr>
              <w:pStyle w:val="ConsPlusNormal"/>
              <w:jc w:val="center"/>
            </w:pPr>
            <w:r>
              <w:t>6,0</w:t>
            </w:r>
          </w:p>
        </w:tc>
      </w:tr>
      <w:tr w:rsidR="00814668" w:rsidRPr="00616C66">
        <w:tblPrEx>
          <w:tblBorders>
            <w:insideH w:val="none" w:sz="0" w:space="0" w:color="auto"/>
          </w:tblBorders>
        </w:tblPrEx>
        <w:tc>
          <w:tcPr>
            <w:tcW w:w="2268" w:type="dxa"/>
            <w:tcBorders>
              <w:top w:val="single" w:sz="4" w:space="0" w:color="auto"/>
              <w:bottom w:val="nil"/>
            </w:tcBorders>
          </w:tcPr>
          <w:p w:rsidR="00814668" w:rsidRDefault="00814668">
            <w:pPr>
              <w:pStyle w:val="ConsPlusNormal"/>
            </w:pPr>
            <w:r>
              <w:t>Усадебный с приквартирными участками (кв. м):</w:t>
            </w:r>
          </w:p>
        </w:tc>
        <w:tc>
          <w:tcPr>
            <w:tcW w:w="850" w:type="dxa"/>
            <w:tcBorders>
              <w:top w:val="single" w:sz="4" w:space="0" w:color="auto"/>
              <w:bottom w:val="nil"/>
            </w:tcBorders>
          </w:tcPr>
          <w:p w:rsidR="00814668" w:rsidRDefault="00814668">
            <w:pPr>
              <w:pStyle w:val="ConsPlusNormal"/>
            </w:pPr>
          </w:p>
        </w:tc>
        <w:tc>
          <w:tcPr>
            <w:tcW w:w="850" w:type="dxa"/>
            <w:tcBorders>
              <w:top w:val="single" w:sz="4" w:space="0" w:color="auto"/>
              <w:bottom w:val="nil"/>
            </w:tcBorders>
          </w:tcPr>
          <w:p w:rsidR="00814668" w:rsidRDefault="00814668">
            <w:pPr>
              <w:pStyle w:val="ConsPlusNormal"/>
            </w:pPr>
          </w:p>
        </w:tc>
        <w:tc>
          <w:tcPr>
            <w:tcW w:w="850" w:type="dxa"/>
            <w:tcBorders>
              <w:top w:val="single" w:sz="4" w:space="0" w:color="auto"/>
              <w:bottom w:val="nil"/>
            </w:tcBorders>
          </w:tcPr>
          <w:p w:rsidR="00814668" w:rsidRDefault="00814668">
            <w:pPr>
              <w:pStyle w:val="ConsPlusNormal"/>
            </w:pPr>
          </w:p>
        </w:tc>
        <w:tc>
          <w:tcPr>
            <w:tcW w:w="850" w:type="dxa"/>
            <w:tcBorders>
              <w:top w:val="single" w:sz="4" w:space="0" w:color="auto"/>
              <w:bottom w:val="nil"/>
            </w:tcBorders>
          </w:tcPr>
          <w:p w:rsidR="00814668" w:rsidRDefault="00814668">
            <w:pPr>
              <w:pStyle w:val="ConsPlusNormal"/>
            </w:pPr>
          </w:p>
        </w:tc>
        <w:tc>
          <w:tcPr>
            <w:tcW w:w="850" w:type="dxa"/>
            <w:tcBorders>
              <w:top w:val="single" w:sz="4" w:space="0" w:color="auto"/>
              <w:bottom w:val="nil"/>
            </w:tcBorders>
          </w:tcPr>
          <w:p w:rsidR="00814668" w:rsidRDefault="00814668">
            <w:pPr>
              <w:pStyle w:val="ConsPlusNormal"/>
            </w:pPr>
          </w:p>
        </w:tc>
        <w:tc>
          <w:tcPr>
            <w:tcW w:w="850" w:type="dxa"/>
            <w:tcBorders>
              <w:top w:val="single" w:sz="4" w:space="0" w:color="auto"/>
              <w:bottom w:val="nil"/>
            </w:tcBorders>
          </w:tcPr>
          <w:p w:rsidR="00814668" w:rsidRDefault="00814668">
            <w:pPr>
              <w:pStyle w:val="ConsPlusNormal"/>
            </w:pPr>
          </w:p>
        </w:tc>
        <w:tc>
          <w:tcPr>
            <w:tcW w:w="850" w:type="dxa"/>
            <w:tcBorders>
              <w:top w:val="single" w:sz="4" w:space="0" w:color="auto"/>
              <w:bottom w:val="nil"/>
            </w:tcBorders>
          </w:tcPr>
          <w:p w:rsidR="00814668" w:rsidRDefault="00814668">
            <w:pPr>
              <w:pStyle w:val="ConsPlusNormal"/>
            </w:pPr>
          </w:p>
        </w:tc>
        <w:tc>
          <w:tcPr>
            <w:tcW w:w="850"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2000</w:t>
            </w:r>
          </w:p>
        </w:tc>
        <w:tc>
          <w:tcPr>
            <w:tcW w:w="850" w:type="dxa"/>
            <w:tcBorders>
              <w:top w:val="nil"/>
              <w:bottom w:val="nil"/>
            </w:tcBorders>
          </w:tcPr>
          <w:p w:rsidR="00814668" w:rsidRDefault="00814668">
            <w:pPr>
              <w:pStyle w:val="ConsPlusNormal"/>
              <w:jc w:val="center"/>
            </w:pPr>
            <w:r>
              <w:t>10</w:t>
            </w:r>
          </w:p>
        </w:tc>
        <w:tc>
          <w:tcPr>
            <w:tcW w:w="850" w:type="dxa"/>
            <w:tcBorders>
              <w:top w:val="nil"/>
              <w:bottom w:val="nil"/>
            </w:tcBorders>
          </w:tcPr>
          <w:p w:rsidR="00814668" w:rsidRDefault="00814668">
            <w:pPr>
              <w:pStyle w:val="ConsPlusNormal"/>
              <w:jc w:val="center"/>
            </w:pPr>
            <w:r>
              <w:t>12</w:t>
            </w:r>
          </w:p>
        </w:tc>
        <w:tc>
          <w:tcPr>
            <w:tcW w:w="850" w:type="dxa"/>
            <w:tcBorders>
              <w:top w:val="nil"/>
              <w:bottom w:val="nil"/>
            </w:tcBorders>
          </w:tcPr>
          <w:p w:rsidR="00814668" w:rsidRDefault="00814668">
            <w:pPr>
              <w:pStyle w:val="ConsPlusNormal"/>
              <w:jc w:val="center"/>
            </w:pPr>
            <w:r>
              <w:t>14</w:t>
            </w:r>
          </w:p>
        </w:tc>
        <w:tc>
          <w:tcPr>
            <w:tcW w:w="850" w:type="dxa"/>
            <w:tcBorders>
              <w:top w:val="nil"/>
              <w:bottom w:val="nil"/>
            </w:tcBorders>
          </w:tcPr>
          <w:p w:rsidR="00814668" w:rsidRDefault="00814668">
            <w:pPr>
              <w:pStyle w:val="ConsPlusNormal"/>
              <w:jc w:val="center"/>
            </w:pPr>
            <w:r>
              <w:t>16</w:t>
            </w:r>
          </w:p>
        </w:tc>
        <w:tc>
          <w:tcPr>
            <w:tcW w:w="850" w:type="dxa"/>
            <w:tcBorders>
              <w:top w:val="nil"/>
              <w:bottom w:val="nil"/>
            </w:tcBorders>
          </w:tcPr>
          <w:p w:rsidR="00814668" w:rsidRDefault="00814668">
            <w:pPr>
              <w:pStyle w:val="ConsPlusNormal"/>
              <w:jc w:val="center"/>
            </w:pPr>
            <w:r>
              <w:t>18</w:t>
            </w:r>
          </w:p>
        </w:tc>
        <w:tc>
          <w:tcPr>
            <w:tcW w:w="850" w:type="dxa"/>
            <w:tcBorders>
              <w:top w:val="nil"/>
              <w:bottom w:val="nil"/>
            </w:tcBorders>
          </w:tcPr>
          <w:p w:rsidR="00814668" w:rsidRDefault="00814668">
            <w:pPr>
              <w:pStyle w:val="ConsPlusNormal"/>
              <w:jc w:val="center"/>
            </w:pPr>
            <w:r>
              <w:t>20</w:t>
            </w:r>
          </w:p>
        </w:tc>
        <w:tc>
          <w:tcPr>
            <w:tcW w:w="850" w:type="dxa"/>
            <w:tcBorders>
              <w:top w:val="nil"/>
              <w:bottom w:val="nil"/>
            </w:tcBorders>
          </w:tcPr>
          <w:p w:rsidR="00814668" w:rsidRDefault="00814668">
            <w:pPr>
              <w:pStyle w:val="ConsPlusNormal"/>
              <w:jc w:val="center"/>
            </w:pPr>
            <w:r>
              <w:t>22</w:t>
            </w:r>
          </w:p>
        </w:tc>
        <w:tc>
          <w:tcPr>
            <w:tcW w:w="850" w:type="dxa"/>
            <w:tcBorders>
              <w:top w:val="nil"/>
              <w:bottom w:val="nil"/>
            </w:tcBorders>
          </w:tcPr>
          <w:p w:rsidR="00814668" w:rsidRDefault="00814668">
            <w:pPr>
              <w:pStyle w:val="ConsPlusNormal"/>
              <w:jc w:val="center"/>
            </w:pPr>
            <w:r>
              <w:t>24</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1500</w:t>
            </w:r>
          </w:p>
        </w:tc>
        <w:tc>
          <w:tcPr>
            <w:tcW w:w="850" w:type="dxa"/>
            <w:tcBorders>
              <w:top w:val="nil"/>
              <w:bottom w:val="nil"/>
            </w:tcBorders>
          </w:tcPr>
          <w:p w:rsidR="00814668" w:rsidRDefault="00814668">
            <w:pPr>
              <w:pStyle w:val="ConsPlusNormal"/>
              <w:jc w:val="center"/>
            </w:pPr>
            <w:r>
              <w:t>13</w:t>
            </w:r>
          </w:p>
        </w:tc>
        <w:tc>
          <w:tcPr>
            <w:tcW w:w="850" w:type="dxa"/>
            <w:tcBorders>
              <w:top w:val="nil"/>
              <w:bottom w:val="nil"/>
            </w:tcBorders>
          </w:tcPr>
          <w:p w:rsidR="00814668" w:rsidRDefault="00814668">
            <w:pPr>
              <w:pStyle w:val="ConsPlusNormal"/>
              <w:jc w:val="center"/>
            </w:pPr>
            <w:r>
              <w:t>15</w:t>
            </w:r>
          </w:p>
        </w:tc>
        <w:tc>
          <w:tcPr>
            <w:tcW w:w="850" w:type="dxa"/>
            <w:tcBorders>
              <w:top w:val="nil"/>
              <w:bottom w:val="nil"/>
            </w:tcBorders>
          </w:tcPr>
          <w:p w:rsidR="00814668" w:rsidRDefault="00814668">
            <w:pPr>
              <w:pStyle w:val="ConsPlusNormal"/>
              <w:jc w:val="center"/>
            </w:pPr>
            <w:r>
              <w:t>17</w:t>
            </w:r>
          </w:p>
        </w:tc>
        <w:tc>
          <w:tcPr>
            <w:tcW w:w="850" w:type="dxa"/>
            <w:tcBorders>
              <w:top w:val="nil"/>
              <w:bottom w:val="nil"/>
            </w:tcBorders>
          </w:tcPr>
          <w:p w:rsidR="00814668" w:rsidRDefault="00814668">
            <w:pPr>
              <w:pStyle w:val="ConsPlusNormal"/>
              <w:jc w:val="center"/>
            </w:pPr>
            <w:r>
              <w:t>20</w:t>
            </w:r>
          </w:p>
        </w:tc>
        <w:tc>
          <w:tcPr>
            <w:tcW w:w="850" w:type="dxa"/>
            <w:tcBorders>
              <w:top w:val="nil"/>
              <w:bottom w:val="nil"/>
            </w:tcBorders>
          </w:tcPr>
          <w:p w:rsidR="00814668" w:rsidRDefault="00814668">
            <w:pPr>
              <w:pStyle w:val="ConsPlusNormal"/>
              <w:jc w:val="center"/>
            </w:pPr>
            <w:r>
              <w:t>22</w:t>
            </w:r>
          </w:p>
        </w:tc>
        <w:tc>
          <w:tcPr>
            <w:tcW w:w="850" w:type="dxa"/>
            <w:tcBorders>
              <w:top w:val="nil"/>
              <w:bottom w:val="nil"/>
            </w:tcBorders>
          </w:tcPr>
          <w:p w:rsidR="00814668" w:rsidRDefault="00814668">
            <w:pPr>
              <w:pStyle w:val="ConsPlusNormal"/>
              <w:jc w:val="center"/>
            </w:pPr>
            <w:r>
              <w:t>25</w:t>
            </w:r>
          </w:p>
        </w:tc>
        <w:tc>
          <w:tcPr>
            <w:tcW w:w="850" w:type="dxa"/>
            <w:tcBorders>
              <w:top w:val="nil"/>
              <w:bottom w:val="nil"/>
            </w:tcBorders>
          </w:tcPr>
          <w:p w:rsidR="00814668" w:rsidRDefault="00814668">
            <w:pPr>
              <w:pStyle w:val="ConsPlusNormal"/>
              <w:jc w:val="center"/>
            </w:pPr>
            <w:r>
              <w:t>27</w:t>
            </w:r>
          </w:p>
        </w:tc>
        <w:tc>
          <w:tcPr>
            <w:tcW w:w="850" w:type="dxa"/>
            <w:tcBorders>
              <w:top w:val="nil"/>
              <w:bottom w:val="nil"/>
            </w:tcBorders>
          </w:tcPr>
          <w:p w:rsidR="00814668" w:rsidRDefault="00814668">
            <w:pPr>
              <w:pStyle w:val="ConsPlusNormal"/>
              <w:jc w:val="center"/>
            </w:pPr>
            <w:r>
              <w:t>30</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1200</w:t>
            </w:r>
          </w:p>
        </w:tc>
        <w:tc>
          <w:tcPr>
            <w:tcW w:w="850" w:type="dxa"/>
            <w:tcBorders>
              <w:top w:val="nil"/>
              <w:bottom w:val="nil"/>
            </w:tcBorders>
          </w:tcPr>
          <w:p w:rsidR="00814668" w:rsidRDefault="00814668">
            <w:pPr>
              <w:pStyle w:val="ConsPlusNormal"/>
              <w:jc w:val="center"/>
            </w:pPr>
            <w:r>
              <w:t>17</w:t>
            </w:r>
          </w:p>
        </w:tc>
        <w:tc>
          <w:tcPr>
            <w:tcW w:w="850" w:type="dxa"/>
            <w:tcBorders>
              <w:top w:val="nil"/>
              <w:bottom w:val="nil"/>
            </w:tcBorders>
          </w:tcPr>
          <w:p w:rsidR="00814668" w:rsidRDefault="00814668">
            <w:pPr>
              <w:pStyle w:val="ConsPlusNormal"/>
              <w:jc w:val="center"/>
            </w:pPr>
            <w:r>
              <w:t>21</w:t>
            </w:r>
          </w:p>
        </w:tc>
        <w:tc>
          <w:tcPr>
            <w:tcW w:w="850" w:type="dxa"/>
            <w:tcBorders>
              <w:top w:val="nil"/>
              <w:bottom w:val="nil"/>
            </w:tcBorders>
          </w:tcPr>
          <w:p w:rsidR="00814668" w:rsidRDefault="00814668">
            <w:pPr>
              <w:pStyle w:val="ConsPlusNormal"/>
              <w:jc w:val="center"/>
            </w:pPr>
            <w:r>
              <w:t>23</w:t>
            </w:r>
          </w:p>
        </w:tc>
        <w:tc>
          <w:tcPr>
            <w:tcW w:w="850" w:type="dxa"/>
            <w:tcBorders>
              <w:top w:val="nil"/>
              <w:bottom w:val="nil"/>
            </w:tcBorders>
          </w:tcPr>
          <w:p w:rsidR="00814668" w:rsidRDefault="00814668">
            <w:pPr>
              <w:pStyle w:val="ConsPlusNormal"/>
              <w:jc w:val="center"/>
            </w:pPr>
            <w:r>
              <w:t>25</w:t>
            </w:r>
          </w:p>
        </w:tc>
        <w:tc>
          <w:tcPr>
            <w:tcW w:w="850" w:type="dxa"/>
            <w:tcBorders>
              <w:top w:val="nil"/>
              <w:bottom w:val="nil"/>
            </w:tcBorders>
          </w:tcPr>
          <w:p w:rsidR="00814668" w:rsidRDefault="00814668">
            <w:pPr>
              <w:pStyle w:val="ConsPlusNormal"/>
              <w:jc w:val="center"/>
            </w:pPr>
            <w:r>
              <w:t>28</w:t>
            </w:r>
          </w:p>
        </w:tc>
        <w:tc>
          <w:tcPr>
            <w:tcW w:w="850" w:type="dxa"/>
            <w:tcBorders>
              <w:top w:val="nil"/>
              <w:bottom w:val="nil"/>
            </w:tcBorders>
          </w:tcPr>
          <w:p w:rsidR="00814668" w:rsidRDefault="00814668">
            <w:pPr>
              <w:pStyle w:val="ConsPlusNormal"/>
              <w:jc w:val="center"/>
            </w:pPr>
            <w:r>
              <w:t>32</w:t>
            </w:r>
          </w:p>
        </w:tc>
        <w:tc>
          <w:tcPr>
            <w:tcW w:w="850" w:type="dxa"/>
            <w:tcBorders>
              <w:top w:val="nil"/>
              <w:bottom w:val="nil"/>
            </w:tcBorders>
          </w:tcPr>
          <w:p w:rsidR="00814668" w:rsidRDefault="00814668">
            <w:pPr>
              <w:pStyle w:val="ConsPlusNormal"/>
              <w:jc w:val="center"/>
            </w:pPr>
            <w:r>
              <w:t>33</w:t>
            </w:r>
          </w:p>
        </w:tc>
        <w:tc>
          <w:tcPr>
            <w:tcW w:w="850" w:type="dxa"/>
            <w:tcBorders>
              <w:top w:val="nil"/>
              <w:bottom w:val="nil"/>
            </w:tcBorders>
          </w:tcPr>
          <w:p w:rsidR="00814668" w:rsidRDefault="00814668">
            <w:pPr>
              <w:pStyle w:val="ConsPlusNormal"/>
              <w:jc w:val="center"/>
            </w:pPr>
            <w:r>
              <w:t>37</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1000</w:t>
            </w:r>
          </w:p>
        </w:tc>
        <w:tc>
          <w:tcPr>
            <w:tcW w:w="850" w:type="dxa"/>
            <w:tcBorders>
              <w:top w:val="nil"/>
              <w:bottom w:val="nil"/>
            </w:tcBorders>
          </w:tcPr>
          <w:p w:rsidR="00814668" w:rsidRDefault="00814668">
            <w:pPr>
              <w:pStyle w:val="ConsPlusNormal"/>
              <w:jc w:val="center"/>
            </w:pPr>
            <w:r>
              <w:t>20</w:t>
            </w:r>
          </w:p>
        </w:tc>
        <w:tc>
          <w:tcPr>
            <w:tcW w:w="850" w:type="dxa"/>
            <w:tcBorders>
              <w:top w:val="nil"/>
              <w:bottom w:val="nil"/>
            </w:tcBorders>
          </w:tcPr>
          <w:p w:rsidR="00814668" w:rsidRDefault="00814668">
            <w:pPr>
              <w:pStyle w:val="ConsPlusNormal"/>
              <w:jc w:val="center"/>
            </w:pPr>
            <w:r>
              <w:t>24</w:t>
            </w:r>
          </w:p>
        </w:tc>
        <w:tc>
          <w:tcPr>
            <w:tcW w:w="850" w:type="dxa"/>
            <w:tcBorders>
              <w:top w:val="nil"/>
              <w:bottom w:val="nil"/>
            </w:tcBorders>
          </w:tcPr>
          <w:p w:rsidR="00814668" w:rsidRDefault="00814668">
            <w:pPr>
              <w:pStyle w:val="ConsPlusNormal"/>
              <w:jc w:val="center"/>
            </w:pPr>
            <w:r>
              <w:t>28</w:t>
            </w:r>
          </w:p>
        </w:tc>
        <w:tc>
          <w:tcPr>
            <w:tcW w:w="850" w:type="dxa"/>
            <w:tcBorders>
              <w:top w:val="nil"/>
              <w:bottom w:val="nil"/>
            </w:tcBorders>
          </w:tcPr>
          <w:p w:rsidR="00814668" w:rsidRDefault="00814668">
            <w:pPr>
              <w:pStyle w:val="ConsPlusNormal"/>
              <w:jc w:val="center"/>
            </w:pPr>
            <w:r>
              <w:t>30</w:t>
            </w:r>
          </w:p>
        </w:tc>
        <w:tc>
          <w:tcPr>
            <w:tcW w:w="850" w:type="dxa"/>
            <w:tcBorders>
              <w:top w:val="nil"/>
              <w:bottom w:val="nil"/>
            </w:tcBorders>
          </w:tcPr>
          <w:p w:rsidR="00814668" w:rsidRDefault="00814668">
            <w:pPr>
              <w:pStyle w:val="ConsPlusNormal"/>
              <w:jc w:val="center"/>
            </w:pPr>
            <w:r>
              <w:t>32</w:t>
            </w:r>
          </w:p>
        </w:tc>
        <w:tc>
          <w:tcPr>
            <w:tcW w:w="850" w:type="dxa"/>
            <w:tcBorders>
              <w:top w:val="nil"/>
              <w:bottom w:val="nil"/>
            </w:tcBorders>
          </w:tcPr>
          <w:p w:rsidR="00814668" w:rsidRDefault="00814668">
            <w:pPr>
              <w:pStyle w:val="ConsPlusNormal"/>
              <w:jc w:val="center"/>
            </w:pPr>
            <w:r>
              <w:t>35</w:t>
            </w:r>
          </w:p>
        </w:tc>
        <w:tc>
          <w:tcPr>
            <w:tcW w:w="850" w:type="dxa"/>
            <w:tcBorders>
              <w:top w:val="nil"/>
              <w:bottom w:val="nil"/>
            </w:tcBorders>
          </w:tcPr>
          <w:p w:rsidR="00814668" w:rsidRDefault="00814668">
            <w:pPr>
              <w:pStyle w:val="ConsPlusNormal"/>
              <w:jc w:val="center"/>
            </w:pPr>
            <w:r>
              <w:t>38</w:t>
            </w:r>
          </w:p>
        </w:tc>
        <w:tc>
          <w:tcPr>
            <w:tcW w:w="850" w:type="dxa"/>
            <w:tcBorders>
              <w:top w:val="nil"/>
              <w:bottom w:val="nil"/>
            </w:tcBorders>
          </w:tcPr>
          <w:p w:rsidR="00814668" w:rsidRDefault="00814668">
            <w:pPr>
              <w:pStyle w:val="ConsPlusNormal"/>
              <w:jc w:val="center"/>
            </w:pPr>
            <w:r>
              <w:t>44</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800</w:t>
            </w:r>
          </w:p>
        </w:tc>
        <w:tc>
          <w:tcPr>
            <w:tcW w:w="850" w:type="dxa"/>
            <w:tcBorders>
              <w:top w:val="nil"/>
              <w:bottom w:val="nil"/>
            </w:tcBorders>
          </w:tcPr>
          <w:p w:rsidR="00814668" w:rsidRDefault="00814668">
            <w:pPr>
              <w:pStyle w:val="ConsPlusNormal"/>
              <w:jc w:val="center"/>
            </w:pPr>
            <w:r>
              <w:t>25</w:t>
            </w:r>
          </w:p>
        </w:tc>
        <w:tc>
          <w:tcPr>
            <w:tcW w:w="850" w:type="dxa"/>
            <w:tcBorders>
              <w:top w:val="nil"/>
              <w:bottom w:val="nil"/>
            </w:tcBorders>
          </w:tcPr>
          <w:p w:rsidR="00814668" w:rsidRDefault="00814668">
            <w:pPr>
              <w:pStyle w:val="ConsPlusNormal"/>
              <w:jc w:val="center"/>
            </w:pPr>
            <w:r>
              <w:t>30</w:t>
            </w:r>
          </w:p>
        </w:tc>
        <w:tc>
          <w:tcPr>
            <w:tcW w:w="850" w:type="dxa"/>
            <w:tcBorders>
              <w:top w:val="nil"/>
              <w:bottom w:val="nil"/>
            </w:tcBorders>
          </w:tcPr>
          <w:p w:rsidR="00814668" w:rsidRDefault="00814668">
            <w:pPr>
              <w:pStyle w:val="ConsPlusNormal"/>
              <w:jc w:val="center"/>
            </w:pPr>
            <w:r>
              <w:t>33</w:t>
            </w:r>
          </w:p>
        </w:tc>
        <w:tc>
          <w:tcPr>
            <w:tcW w:w="850" w:type="dxa"/>
            <w:tcBorders>
              <w:top w:val="nil"/>
              <w:bottom w:val="nil"/>
            </w:tcBorders>
          </w:tcPr>
          <w:p w:rsidR="00814668" w:rsidRDefault="00814668">
            <w:pPr>
              <w:pStyle w:val="ConsPlusNormal"/>
              <w:jc w:val="center"/>
            </w:pPr>
            <w:r>
              <w:t>35</w:t>
            </w:r>
          </w:p>
        </w:tc>
        <w:tc>
          <w:tcPr>
            <w:tcW w:w="850" w:type="dxa"/>
            <w:tcBorders>
              <w:top w:val="nil"/>
              <w:bottom w:val="nil"/>
            </w:tcBorders>
          </w:tcPr>
          <w:p w:rsidR="00814668" w:rsidRDefault="00814668">
            <w:pPr>
              <w:pStyle w:val="ConsPlusNormal"/>
              <w:jc w:val="center"/>
            </w:pPr>
            <w:r>
              <w:t>38</w:t>
            </w:r>
          </w:p>
        </w:tc>
        <w:tc>
          <w:tcPr>
            <w:tcW w:w="850" w:type="dxa"/>
            <w:tcBorders>
              <w:top w:val="nil"/>
              <w:bottom w:val="nil"/>
            </w:tcBorders>
          </w:tcPr>
          <w:p w:rsidR="00814668" w:rsidRDefault="00814668">
            <w:pPr>
              <w:pStyle w:val="ConsPlusNormal"/>
              <w:jc w:val="center"/>
            </w:pPr>
            <w:r>
              <w:t>42</w:t>
            </w:r>
          </w:p>
        </w:tc>
        <w:tc>
          <w:tcPr>
            <w:tcW w:w="850" w:type="dxa"/>
            <w:tcBorders>
              <w:top w:val="nil"/>
              <w:bottom w:val="nil"/>
            </w:tcBorders>
          </w:tcPr>
          <w:p w:rsidR="00814668" w:rsidRDefault="00814668">
            <w:pPr>
              <w:pStyle w:val="ConsPlusNormal"/>
              <w:jc w:val="center"/>
            </w:pPr>
            <w:r>
              <w:t>45</w:t>
            </w:r>
          </w:p>
        </w:tc>
        <w:tc>
          <w:tcPr>
            <w:tcW w:w="850"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600</w:t>
            </w:r>
          </w:p>
        </w:tc>
        <w:tc>
          <w:tcPr>
            <w:tcW w:w="850" w:type="dxa"/>
            <w:tcBorders>
              <w:top w:val="nil"/>
              <w:bottom w:val="nil"/>
            </w:tcBorders>
          </w:tcPr>
          <w:p w:rsidR="00814668" w:rsidRDefault="00814668">
            <w:pPr>
              <w:pStyle w:val="ConsPlusNormal"/>
              <w:jc w:val="center"/>
            </w:pPr>
            <w:r>
              <w:t>30</w:t>
            </w:r>
          </w:p>
        </w:tc>
        <w:tc>
          <w:tcPr>
            <w:tcW w:w="850" w:type="dxa"/>
            <w:tcBorders>
              <w:top w:val="nil"/>
              <w:bottom w:val="nil"/>
            </w:tcBorders>
          </w:tcPr>
          <w:p w:rsidR="00814668" w:rsidRDefault="00814668">
            <w:pPr>
              <w:pStyle w:val="ConsPlusNormal"/>
              <w:jc w:val="center"/>
            </w:pPr>
            <w:r>
              <w:t>33</w:t>
            </w:r>
          </w:p>
        </w:tc>
        <w:tc>
          <w:tcPr>
            <w:tcW w:w="850" w:type="dxa"/>
            <w:tcBorders>
              <w:top w:val="nil"/>
              <w:bottom w:val="nil"/>
            </w:tcBorders>
          </w:tcPr>
          <w:p w:rsidR="00814668" w:rsidRDefault="00814668">
            <w:pPr>
              <w:pStyle w:val="ConsPlusNormal"/>
              <w:jc w:val="center"/>
            </w:pPr>
            <w:r>
              <w:t>40</w:t>
            </w:r>
          </w:p>
        </w:tc>
        <w:tc>
          <w:tcPr>
            <w:tcW w:w="850" w:type="dxa"/>
            <w:tcBorders>
              <w:top w:val="nil"/>
              <w:bottom w:val="nil"/>
            </w:tcBorders>
          </w:tcPr>
          <w:p w:rsidR="00814668" w:rsidRDefault="00814668">
            <w:pPr>
              <w:pStyle w:val="ConsPlusNormal"/>
              <w:jc w:val="center"/>
            </w:pPr>
            <w:r>
              <w:t>41</w:t>
            </w:r>
          </w:p>
        </w:tc>
        <w:tc>
          <w:tcPr>
            <w:tcW w:w="850" w:type="dxa"/>
            <w:tcBorders>
              <w:top w:val="nil"/>
              <w:bottom w:val="nil"/>
            </w:tcBorders>
          </w:tcPr>
          <w:p w:rsidR="00814668" w:rsidRDefault="00814668">
            <w:pPr>
              <w:pStyle w:val="ConsPlusNormal"/>
              <w:jc w:val="center"/>
            </w:pPr>
            <w:r>
              <w:t>44</w:t>
            </w:r>
          </w:p>
        </w:tc>
        <w:tc>
          <w:tcPr>
            <w:tcW w:w="850" w:type="dxa"/>
            <w:tcBorders>
              <w:top w:val="nil"/>
              <w:bottom w:val="nil"/>
            </w:tcBorders>
          </w:tcPr>
          <w:p w:rsidR="00814668" w:rsidRDefault="00814668">
            <w:pPr>
              <w:pStyle w:val="ConsPlusNormal"/>
              <w:jc w:val="center"/>
            </w:pPr>
            <w:r>
              <w:t>48</w:t>
            </w:r>
          </w:p>
        </w:tc>
        <w:tc>
          <w:tcPr>
            <w:tcW w:w="850" w:type="dxa"/>
            <w:tcBorders>
              <w:top w:val="nil"/>
              <w:bottom w:val="nil"/>
            </w:tcBorders>
          </w:tcPr>
          <w:p w:rsidR="00814668" w:rsidRDefault="00814668">
            <w:pPr>
              <w:pStyle w:val="ConsPlusNormal"/>
              <w:jc w:val="center"/>
            </w:pPr>
            <w:r>
              <w:t>50</w:t>
            </w:r>
          </w:p>
        </w:tc>
        <w:tc>
          <w:tcPr>
            <w:tcW w:w="850" w:type="dxa"/>
            <w:tcBorders>
              <w:top w:val="nil"/>
              <w:bottom w:val="nil"/>
            </w:tcBorders>
          </w:tcPr>
          <w:p w:rsidR="00814668" w:rsidRDefault="00814668">
            <w:pPr>
              <w:pStyle w:val="ConsPlusNormal"/>
              <w:jc w:val="center"/>
            </w:pPr>
            <w:r>
              <w:t>60</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400</w:t>
            </w:r>
          </w:p>
        </w:tc>
        <w:tc>
          <w:tcPr>
            <w:tcW w:w="850" w:type="dxa"/>
            <w:tcBorders>
              <w:top w:val="nil"/>
              <w:bottom w:val="nil"/>
            </w:tcBorders>
          </w:tcPr>
          <w:p w:rsidR="00814668" w:rsidRDefault="00814668">
            <w:pPr>
              <w:pStyle w:val="ConsPlusNormal"/>
              <w:jc w:val="center"/>
            </w:pPr>
            <w:r>
              <w:t>35</w:t>
            </w:r>
          </w:p>
        </w:tc>
        <w:tc>
          <w:tcPr>
            <w:tcW w:w="850" w:type="dxa"/>
            <w:tcBorders>
              <w:top w:val="nil"/>
              <w:bottom w:val="nil"/>
            </w:tcBorders>
          </w:tcPr>
          <w:p w:rsidR="00814668" w:rsidRDefault="00814668">
            <w:pPr>
              <w:pStyle w:val="ConsPlusNormal"/>
              <w:jc w:val="center"/>
            </w:pPr>
            <w:r>
              <w:t>40</w:t>
            </w:r>
          </w:p>
        </w:tc>
        <w:tc>
          <w:tcPr>
            <w:tcW w:w="850" w:type="dxa"/>
            <w:tcBorders>
              <w:top w:val="nil"/>
              <w:bottom w:val="nil"/>
            </w:tcBorders>
          </w:tcPr>
          <w:p w:rsidR="00814668" w:rsidRDefault="00814668">
            <w:pPr>
              <w:pStyle w:val="ConsPlusNormal"/>
              <w:jc w:val="center"/>
            </w:pPr>
            <w:r>
              <w:t>44</w:t>
            </w:r>
          </w:p>
        </w:tc>
        <w:tc>
          <w:tcPr>
            <w:tcW w:w="850" w:type="dxa"/>
            <w:tcBorders>
              <w:top w:val="nil"/>
              <w:bottom w:val="nil"/>
            </w:tcBorders>
          </w:tcPr>
          <w:p w:rsidR="00814668" w:rsidRDefault="00814668">
            <w:pPr>
              <w:pStyle w:val="ConsPlusNormal"/>
              <w:jc w:val="center"/>
            </w:pPr>
            <w:r>
              <w:t>45</w:t>
            </w:r>
          </w:p>
        </w:tc>
        <w:tc>
          <w:tcPr>
            <w:tcW w:w="850" w:type="dxa"/>
            <w:tcBorders>
              <w:top w:val="nil"/>
              <w:bottom w:val="nil"/>
            </w:tcBorders>
          </w:tcPr>
          <w:p w:rsidR="00814668" w:rsidRDefault="00814668">
            <w:pPr>
              <w:pStyle w:val="ConsPlusNormal"/>
              <w:jc w:val="center"/>
            </w:pPr>
            <w:r>
              <w:t>50</w:t>
            </w:r>
          </w:p>
        </w:tc>
        <w:tc>
          <w:tcPr>
            <w:tcW w:w="850" w:type="dxa"/>
            <w:tcBorders>
              <w:top w:val="nil"/>
              <w:bottom w:val="nil"/>
            </w:tcBorders>
          </w:tcPr>
          <w:p w:rsidR="00814668" w:rsidRDefault="00814668">
            <w:pPr>
              <w:pStyle w:val="ConsPlusNormal"/>
              <w:jc w:val="center"/>
            </w:pPr>
            <w:r>
              <w:t>54</w:t>
            </w:r>
          </w:p>
        </w:tc>
        <w:tc>
          <w:tcPr>
            <w:tcW w:w="850" w:type="dxa"/>
            <w:tcBorders>
              <w:top w:val="nil"/>
              <w:bottom w:val="nil"/>
            </w:tcBorders>
          </w:tcPr>
          <w:p w:rsidR="00814668" w:rsidRDefault="00814668">
            <w:pPr>
              <w:pStyle w:val="ConsPlusNormal"/>
              <w:jc w:val="center"/>
            </w:pPr>
            <w:r>
              <w:t>56</w:t>
            </w:r>
          </w:p>
        </w:tc>
        <w:tc>
          <w:tcPr>
            <w:tcW w:w="850" w:type="dxa"/>
            <w:tcBorders>
              <w:top w:val="nil"/>
              <w:bottom w:val="nil"/>
            </w:tcBorders>
          </w:tcPr>
          <w:p w:rsidR="00814668" w:rsidRDefault="00814668">
            <w:pPr>
              <w:pStyle w:val="ConsPlusNormal"/>
              <w:jc w:val="center"/>
            </w:pPr>
            <w:r>
              <w:t>65</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pPr>
            <w:r>
              <w:t>Секционный с числом этажей:</w:t>
            </w:r>
          </w:p>
        </w:tc>
        <w:tc>
          <w:tcPr>
            <w:tcW w:w="850" w:type="dxa"/>
            <w:tcBorders>
              <w:top w:val="nil"/>
              <w:bottom w:val="nil"/>
            </w:tcBorders>
          </w:tcPr>
          <w:p w:rsidR="00814668" w:rsidRDefault="00814668">
            <w:pPr>
              <w:pStyle w:val="ConsPlusNormal"/>
            </w:pPr>
          </w:p>
        </w:tc>
        <w:tc>
          <w:tcPr>
            <w:tcW w:w="850" w:type="dxa"/>
            <w:tcBorders>
              <w:top w:val="nil"/>
              <w:bottom w:val="nil"/>
            </w:tcBorders>
          </w:tcPr>
          <w:p w:rsidR="00814668" w:rsidRDefault="00814668">
            <w:pPr>
              <w:pStyle w:val="ConsPlusNormal"/>
            </w:pPr>
          </w:p>
        </w:tc>
        <w:tc>
          <w:tcPr>
            <w:tcW w:w="850" w:type="dxa"/>
            <w:tcBorders>
              <w:top w:val="nil"/>
              <w:bottom w:val="nil"/>
            </w:tcBorders>
          </w:tcPr>
          <w:p w:rsidR="00814668" w:rsidRDefault="00814668">
            <w:pPr>
              <w:pStyle w:val="ConsPlusNormal"/>
            </w:pPr>
          </w:p>
        </w:tc>
        <w:tc>
          <w:tcPr>
            <w:tcW w:w="850" w:type="dxa"/>
            <w:tcBorders>
              <w:top w:val="nil"/>
              <w:bottom w:val="nil"/>
            </w:tcBorders>
          </w:tcPr>
          <w:p w:rsidR="00814668" w:rsidRDefault="00814668">
            <w:pPr>
              <w:pStyle w:val="ConsPlusNormal"/>
            </w:pPr>
          </w:p>
        </w:tc>
        <w:tc>
          <w:tcPr>
            <w:tcW w:w="850" w:type="dxa"/>
            <w:tcBorders>
              <w:top w:val="nil"/>
              <w:bottom w:val="nil"/>
            </w:tcBorders>
          </w:tcPr>
          <w:p w:rsidR="00814668" w:rsidRDefault="00814668">
            <w:pPr>
              <w:pStyle w:val="ConsPlusNormal"/>
            </w:pPr>
          </w:p>
        </w:tc>
        <w:tc>
          <w:tcPr>
            <w:tcW w:w="850" w:type="dxa"/>
            <w:tcBorders>
              <w:top w:val="nil"/>
              <w:bottom w:val="nil"/>
            </w:tcBorders>
          </w:tcPr>
          <w:p w:rsidR="00814668" w:rsidRDefault="00814668">
            <w:pPr>
              <w:pStyle w:val="ConsPlusNormal"/>
            </w:pPr>
          </w:p>
        </w:tc>
        <w:tc>
          <w:tcPr>
            <w:tcW w:w="850" w:type="dxa"/>
            <w:tcBorders>
              <w:top w:val="nil"/>
              <w:bottom w:val="nil"/>
            </w:tcBorders>
          </w:tcPr>
          <w:p w:rsidR="00814668" w:rsidRDefault="00814668">
            <w:pPr>
              <w:pStyle w:val="ConsPlusNormal"/>
            </w:pPr>
          </w:p>
        </w:tc>
        <w:tc>
          <w:tcPr>
            <w:tcW w:w="850"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2</w:t>
            </w:r>
          </w:p>
        </w:tc>
        <w:tc>
          <w:tcPr>
            <w:tcW w:w="850" w:type="dxa"/>
            <w:tcBorders>
              <w:top w:val="nil"/>
              <w:bottom w:val="nil"/>
            </w:tcBorders>
          </w:tcPr>
          <w:p w:rsidR="00814668" w:rsidRDefault="00814668">
            <w:pPr>
              <w:pStyle w:val="ConsPlusNormal"/>
              <w:jc w:val="center"/>
            </w:pPr>
            <w:r>
              <w:t>-</w:t>
            </w:r>
          </w:p>
        </w:tc>
        <w:tc>
          <w:tcPr>
            <w:tcW w:w="850" w:type="dxa"/>
            <w:tcBorders>
              <w:top w:val="nil"/>
              <w:bottom w:val="nil"/>
            </w:tcBorders>
          </w:tcPr>
          <w:p w:rsidR="00814668" w:rsidRDefault="00814668">
            <w:pPr>
              <w:pStyle w:val="ConsPlusNormal"/>
              <w:jc w:val="center"/>
            </w:pPr>
            <w:r>
              <w:t>130</w:t>
            </w:r>
          </w:p>
        </w:tc>
        <w:tc>
          <w:tcPr>
            <w:tcW w:w="850" w:type="dxa"/>
            <w:tcBorders>
              <w:top w:val="nil"/>
              <w:bottom w:val="nil"/>
            </w:tcBorders>
          </w:tcPr>
          <w:p w:rsidR="00814668" w:rsidRDefault="00814668">
            <w:pPr>
              <w:pStyle w:val="ConsPlusNormal"/>
              <w:jc w:val="center"/>
            </w:pPr>
            <w:r>
              <w:t>-</w:t>
            </w:r>
          </w:p>
        </w:tc>
        <w:tc>
          <w:tcPr>
            <w:tcW w:w="850" w:type="dxa"/>
            <w:tcBorders>
              <w:top w:val="nil"/>
              <w:bottom w:val="nil"/>
            </w:tcBorders>
          </w:tcPr>
          <w:p w:rsidR="00814668" w:rsidRDefault="00814668">
            <w:pPr>
              <w:pStyle w:val="ConsPlusNormal"/>
              <w:jc w:val="center"/>
            </w:pPr>
            <w:r>
              <w:t>-</w:t>
            </w:r>
          </w:p>
        </w:tc>
        <w:tc>
          <w:tcPr>
            <w:tcW w:w="850" w:type="dxa"/>
            <w:tcBorders>
              <w:top w:val="nil"/>
              <w:bottom w:val="nil"/>
            </w:tcBorders>
          </w:tcPr>
          <w:p w:rsidR="00814668" w:rsidRDefault="00814668">
            <w:pPr>
              <w:pStyle w:val="ConsPlusNormal"/>
              <w:jc w:val="center"/>
            </w:pPr>
            <w:r>
              <w:t>-</w:t>
            </w:r>
          </w:p>
        </w:tc>
        <w:tc>
          <w:tcPr>
            <w:tcW w:w="850" w:type="dxa"/>
            <w:tcBorders>
              <w:top w:val="nil"/>
              <w:bottom w:val="nil"/>
            </w:tcBorders>
          </w:tcPr>
          <w:p w:rsidR="00814668" w:rsidRDefault="00814668">
            <w:pPr>
              <w:pStyle w:val="ConsPlusNormal"/>
              <w:jc w:val="center"/>
            </w:pPr>
            <w:r>
              <w:t>-</w:t>
            </w:r>
          </w:p>
        </w:tc>
        <w:tc>
          <w:tcPr>
            <w:tcW w:w="850" w:type="dxa"/>
            <w:tcBorders>
              <w:top w:val="nil"/>
              <w:bottom w:val="nil"/>
            </w:tcBorders>
          </w:tcPr>
          <w:p w:rsidR="00814668" w:rsidRDefault="00814668">
            <w:pPr>
              <w:pStyle w:val="ConsPlusNormal"/>
              <w:jc w:val="center"/>
            </w:pPr>
            <w:r>
              <w:t>-</w:t>
            </w:r>
          </w:p>
        </w:tc>
        <w:tc>
          <w:tcPr>
            <w:tcW w:w="850"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center"/>
            </w:pPr>
            <w:r>
              <w:t>3</w:t>
            </w:r>
          </w:p>
        </w:tc>
        <w:tc>
          <w:tcPr>
            <w:tcW w:w="850" w:type="dxa"/>
            <w:tcBorders>
              <w:top w:val="nil"/>
              <w:bottom w:val="nil"/>
            </w:tcBorders>
          </w:tcPr>
          <w:p w:rsidR="00814668" w:rsidRDefault="00814668">
            <w:pPr>
              <w:pStyle w:val="ConsPlusNormal"/>
              <w:jc w:val="center"/>
            </w:pPr>
            <w:r>
              <w:t>-</w:t>
            </w:r>
          </w:p>
        </w:tc>
        <w:tc>
          <w:tcPr>
            <w:tcW w:w="850" w:type="dxa"/>
            <w:tcBorders>
              <w:top w:val="nil"/>
              <w:bottom w:val="nil"/>
            </w:tcBorders>
          </w:tcPr>
          <w:p w:rsidR="00814668" w:rsidRDefault="00814668">
            <w:pPr>
              <w:pStyle w:val="ConsPlusNormal"/>
              <w:jc w:val="center"/>
            </w:pPr>
            <w:r>
              <w:t>150</w:t>
            </w:r>
          </w:p>
        </w:tc>
        <w:tc>
          <w:tcPr>
            <w:tcW w:w="850" w:type="dxa"/>
            <w:tcBorders>
              <w:top w:val="nil"/>
              <w:bottom w:val="nil"/>
            </w:tcBorders>
          </w:tcPr>
          <w:p w:rsidR="00814668" w:rsidRDefault="00814668">
            <w:pPr>
              <w:pStyle w:val="ConsPlusNormal"/>
              <w:jc w:val="center"/>
            </w:pPr>
            <w:r>
              <w:t>-</w:t>
            </w:r>
          </w:p>
        </w:tc>
        <w:tc>
          <w:tcPr>
            <w:tcW w:w="850" w:type="dxa"/>
            <w:tcBorders>
              <w:top w:val="nil"/>
              <w:bottom w:val="nil"/>
            </w:tcBorders>
          </w:tcPr>
          <w:p w:rsidR="00814668" w:rsidRDefault="00814668">
            <w:pPr>
              <w:pStyle w:val="ConsPlusNormal"/>
              <w:jc w:val="center"/>
            </w:pPr>
            <w:r>
              <w:t>-</w:t>
            </w:r>
          </w:p>
        </w:tc>
        <w:tc>
          <w:tcPr>
            <w:tcW w:w="850" w:type="dxa"/>
            <w:tcBorders>
              <w:top w:val="nil"/>
              <w:bottom w:val="nil"/>
            </w:tcBorders>
          </w:tcPr>
          <w:p w:rsidR="00814668" w:rsidRDefault="00814668">
            <w:pPr>
              <w:pStyle w:val="ConsPlusNormal"/>
              <w:jc w:val="center"/>
            </w:pPr>
            <w:r>
              <w:t>-</w:t>
            </w:r>
          </w:p>
        </w:tc>
        <w:tc>
          <w:tcPr>
            <w:tcW w:w="850" w:type="dxa"/>
            <w:tcBorders>
              <w:top w:val="nil"/>
              <w:bottom w:val="nil"/>
            </w:tcBorders>
          </w:tcPr>
          <w:p w:rsidR="00814668" w:rsidRDefault="00814668">
            <w:pPr>
              <w:pStyle w:val="ConsPlusNormal"/>
              <w:jc w:val="center"/>
            </w:pPr>
            <w:r>
              <w:t>-</w:t>
            </w:r>
          </w:p>
        </w:tc>
        <w:tc>
          <w:tcPr>
            <w:tcW w:w="850" w:type="dxa"/>
            <w:tcBorders>
              <w:top w:val="nil"/>
              <w:bottom w:val="nil"/>
            </w:tcBorders>
          </w:tcPr>
          <w:p w:rsidR="00814668" w:rsidRDefault="00814668">
            <w:pPr>
              <w:pStyle w:val="ConsPlusNormal"/>
              <w:jc w:val="center"/>
            </w:pPr>
            <w:r>
              <w:t>-</w:t>
            </w:r>
          </w:p>
        </w:tc>
        <w:tc>
          <w:tcPr>
            <w:tcW w:w="850"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2268" w:type="dxa"/>
            <w:tcBorders>
              <w:top w:val="nil"/>
              <w:bottom w:val="single" w:sz="4" w:space="0" w:color="auto"/>
            </w:tcBorders>
          </w:tcPr>
          <w:p w:rsidR="00814668" w:rsidRDefault="00814668">
            <w:pPr>
              <w:pStyle w:val="ConsPlusNormal"/>
              <w:jc w:val="center"/>
            </w:pPr>
            <w:r>
              <w:t>4</w:t>
            </w:r>
          </w:p>
        </w:tc>
        <w:tc>
          <w:tcPr>
            <w:tcW w:w="850" w:type="dxa"/>
            <w:tcBorders>
              <w:top w:val="nil"/>
              <w:bottom w:val="single" w:sz="4" w:space="0" w:color="auto"/>
            </w:tcBorders>
          </w:tcPr>
          <w:p w:rsidR="00814668" w:rsidRDefault="00814668">
            <w:pPr>
              <w:pStyle w:val="ConsPlusNormal"/>
              <w:jc w:val="center"/>
            </w:pPr>
            <w:r>
              <w:t>-</w:t>
            </w:r>
          </w:p>
        </w:tc>
        <w:tc>
          <w:tcPr>
            <w:tcW w:w="850" w:type="dxa"/>
            <w:tcBorders>
              <w:top w:val="nil"/>
              <w:bottom w:val="single" w:sz="4" w:space="0" w:color="auto"/>
            </w:tcBorders>
          </w:tcPr>
          <w:p w:rsidR="00814668" w:rsidRDefault="00814668">
            <w:pPr>
              <w:pStyle w:val="ConsPlusNormal"/>
              <w:jc w:val="center"/>
            </w:pPr>
            <w:r>
              <w:t>170</w:t>
            </w:r>
          </w:p>
        </w:tc>
        <w:tc>
          <w:tcPr>
            <w:tcW w:w="850" w:type="dxa"/>
            <w:tcBorders>
              <w:top w:val="nil"/>
              <w:bottom w:val="single" w:sz="4" w:space="0" w:color="auto"/>
            </w:tcBorders>
          </w:tcPr>
          <w:p w:rsidR="00814668" w:rsidRDefault="00814668">
            <w:pPr>
              <w:pStyle w:val="ConsPlusNormal"/>
              <w:jc w:val="center"/>
            </w:pPr>
            <w:r>
              <w:t>-</w:t>
            </w:r>
          </w:p>
        </w:tc>
        <w:tc>
          <w:tcPr>
            <w:tcW w:w="850" w:type="dxa"/>
            <w:tcBorders>
              <w:top w:val="nil"/>
              <w:bottom w:val="single" w:sz="4" w:space="0" w:color="auto"/>
            </w:tcBorders>
          </w:tcPr>
          <w:p w:rsidR="00814668" w:rsidRDefault="00814668">
            <w:pPr>
              <w:pStyle w:val="ConsPlusNormal"/>
              <w:jc w:val="center"/>
            </w:pPr>
            <w:r>
              <w:t>-</w:t>
            </w:r>
          </w:p>
        </w:tc>
        <w:tc>
          <w:tcPr>
            <w:tcW w:w="850" w:type="dxa"/>
            <w:tcBorders>
              <w:top w:val="nil"/>
              <w:bottom w:val="single" w:sz="4" w:space="0" w:color="auto"/>
            </w:tcBorders>
          </w:tcPr>
          <w:p w:rsidR="00814668" w:rsidRDefault="00814668">
            <w:pPr>
              <w:pStyle w:val="ConsPlusNormal"/>
              <w:jc w:val="center"/>
            </w:pPr>
            <w:r>
              <w:t>-</w:t>
            </w:r>
          </w:p>
        </w:tc>
        <w:tc>
          <w:tcPr>
            <w:tcW w:w="850" w:type="dxa"/>
            <w:tcBorders>
              <w:top w:val="nil"/>
              <w:bottom w:val="single" w:sz="4" w:space="0" w:color="auto"/>
            </w:tcBorders>
          </w:tcPr>
          <w:p w:rsidR="00814668" w:rsidRDefault="00814668">
            <w:pPr>
              <w:pStyle w:val="ConsPlusNormal"/>
              <w:jc w:val="center"/>
            </w:pPr>
            <w:r>
              <w:t>-</w:t>
            </w:r>
          </w:p>
        </w:tc>
        <w:tc>
          <w:tcPr>
            <w:tcW w:w="850" w:type="dxa"/>
            <w:tcBorders>
              <w:top w:val="nil"/>
              <w:bottom w:val="single" w:sz="4" w:space="0" w:color="auto"/>
            </w:tcBorders>
          </w:tcPr>
          <w:p w:rsidR="00814668" w:rsidRDefault="00814668">
            <w:pPr>
              <w:pStyle w:val="ConsPlusNormal"/>
              <w:jc w:val="center"/>
            </w:pPr>
            <w:r>
              <w:t>-</w:t>
            </w:r>
          </w:p>
        </w:tc>
        <w:tc>
          <w:tcPr>
            <w:tcW w:w="850" w:type="dxa"/>
            <w:tcBorders>
              <w:top w:val="nil"/>
              <w:bottom w:val="single" w:sz="4" w:space="0" w:color="auto"/>
            </w:tcBorders>
          </w:tcPr>
          <w:p w:rsidR="00814668" w:rsidRDefault="00814668">
            <w:pPr>
              <w:pStyle w:val="ConsPlusNormal"/>
              <w:jc w:val="center"/>
            </w:pPr>
            <w:r>
              <w:t>-</w:t>
            </w:r>
          </w:p>
        </w:tc>
      </w:tr>
    </w:tbl>
    <w:p w:rsidR="00814668" w:rsidRDefault="00814668">
      <w:pPr>
        <w:pStyle w:val="ConsPlusNormal"/>
        <w:jc w:val="both"/>
      </w:pPr>
    </w:p>
    <w:p w:rsidR="00814668" w:rsidRDefault="00814668">
      <w:pPr>
        <w:pStyle w:val="ConsPlusNormal"/>
        <w:jc w:val="right"/>
        <w:outlineLvl w:val="3"/>
      </w:pPr>
      <w:bookmarkStart w:id="65" w:name="P9992"/>
      <w:bookmarkEnd w:id="65"/>
      <w:r>
        <w:t>Таблица 45</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5"/>
        <w:gridCol w:w="1814"/>
        <w:gridCol w:w="1984"/>
        <w:gridCol w:w="1757"/>
        <w:gridCol w:w="1984"/>
      </w:tblGrid>
      <w:tr w:rsidR="00814668" w:rsidRPr="00616C66">
        <w:tc>
          <w:tcPr>
            <w:tcW w:w="1417" w:type="dxa"/>
          </w:tcPr>
          <w:p w:rsidR="00814668" w:rsidRDefault="00814668">
            <w:pPr>
              <w:pStyle w:val="ConsPlusNormal"/>
              <w:jc w:val="center"/>
            </w:pPr>
            <w:r>
              <w:t>Тип застройки</w:t>
            </w:r>
          </w:p>
        </w:tc>
        <w:tc>
          <w:tcPr>
            <w:tcW w:w="1814" w:type="dxa"/>
          </w:tcPr>
          <w:p w:rsidR="00814668" w:rsidRDefault="00814668">
            <w:pPr>
              <w:pStyle w:val="ConsPlusNormal"/>
              <w:jc w:val="center"/>
            </w:pPr>
            <w:r>
              <w:t>Размер земельного участка (кв. м)</w:t>
            </w:r>
          </w:p>
        </w:tc>
        <w:tc>
          <w:tcPr>
            <w:tcW w:w="1984" w:type="dxa"/>
          </w:tcPr>
          <w:p w:rsidR="00814668" w:rsidRDefault="00814668">
            <w:pPr>
              <w:pStyle w:val="ConsPlusNormal"/>
              <w:jc w:val="center"/>
            </w:pPr>
            <w:r>
              <w:t>Площадь жилого дома (кв. м общей площади)</w:t>
            </w:r>
          </w:p>
        </w:tc>
        <w:tc>
          <w:tcPr>
            <w:tcW w:w="1757" w:type="dxa"/>
          </w:tcPr>
          <w:p w:rsidR="00814668" w:rsidRDefault="00814668">
            <w:pPr>
              <w:pStyle w:val="ConsPlusNormal"/>
              <w:jc w:val="center"/>
            </w:pPr>
            <w:r>
              <w:t>Коэффициент застройки Кз</w:t>
            </w:r>
          </w:p>
        </w:tc>
        <w:tc>
          <w:tcPr>
            <w:tcW w:w="1984" w:type="dxa"/>
          </w:tcPr>
          <w:p w:rsidR="00814668" w:rsidRDefault="00814668">
            <w:pPr>
              <w:pStyle w:val="ConsPlusNormal"/>
              <w:jc w:val="center"/>
            </w:pPr>
            <w:r>
              <w:t>Коэффициент плотности застройки Кпз</w:t>
            </w:r>
          </w:p>
        </w:tc>
      </w:tr>
      <w:tr w:rsidR="00814668" w:rsidRPr="00616C66">
        <w:tblPrEx>
          <w:tblBorders>
            <w:insideH w:val="none" w:sz="0" w:space="0" w:color="auto"/>
          </w:tblBorders>
        </w:tblPrEx>
        <w:tc>
          <w:tcPr>
            <w:tcW w:w="1417" w:type="dxa"/>
            <w:tcBorders>
              <w:top w:val="single" w:sz="4" w:space="0" w:color="auto"/>
              <w:bottom w:val="nil"/>
            </w:tcBorders>
          </w:tcPr>
          <w:p w:rsidR="00814668" w:rsidRDefault="00814668">
            <w:pPr>
              <w:pStyle w:val="ConsPlusNormal"/>
              <w:jc w:val="center"/>
            </w:pPr>
            <w:r>
              <w:t>А</w:t>
            </w:r>
          </w:p>
        </w:tc>
        <w:tc>
          <w:tcPr>
            <w:tcW w:w="1814" w:type="dxa"/>
            <w:tcBorders>
              <w:top w:val="single" w:sz="4" w:space="0" w:color="auto"/>
              <w:bottom w:val="nil"/>
            </w:tcBorders>
          </w:tcPr>
          <w:p w:rsidR="00814668" w:rsidRDefault="00814668">
            <w:pPr>
              <w:pStyle w:val="ConsPlusNormal"/>
              <w:jc w:val="center"/>
            </w:pPr>
            <w:r>
              <w:t>1200 и более</w:t>
            </w:r>
          </w:p>
        </w:tc>
        <w:tc>
          <w:tcPr>
            <w:tcW w:w="1984" w:type="dxa"/>
            <w:tcBorders>
              <w:top w:val="single" w:sz="4" w:space="0" w:color="auto"/>
              <w:bottom w:val="nil"/>
            </w:tcBorders>
          </w:tcPr>
          <w:p w:rsidR="00814668" w:rsidRDefault="00814668">
            <w:pPr>
              <w:pStyle w:val="ConsPlusNormal"/>
              <w:jc w:val="center"/>
            </w:pPr>
            <w:r>
              <w:t>480</w:t>
            </w:r>
          </w:p>
        </w:tc>
        <w:tc>
          <w:tcPr>
            <w:tcW w:w="1757" w:type="dxa"/>
            <w:tcBorders>
              <w:top w:val="single" w:sz="4" w:space="0" w:color="auto"/>
              <w:bottom w:val="nil"/>
            </w:tcBorders>
          </w:tcPr>
          <w:p w:rsidR="00814668" w:rsidRDefault="00814668">
            <w:pPr>
              <w:pStyle w:val="ConsPlusNormal"/>
              <w:jc w:val="center"/>
            </w:pPr>
            <w:r>
              <w:t>0,2</w:t>
            </w:r>
          </w:p>
        </w:tc>
        <w:tc>
          <w:tcPr>
            <w:tcW w:w="1984" w:type="dxa"/>
            <w:tcBorders>
              <w:top w:val="single" w:sz="4" w:space="0" w:color="auto"/>
              <w:bottom w:val="nil"/>
            </w:tcBorders>
          </w:tcPr>
          <w:p w:rsidR="00814668" w:rsidRDefault="00814668">
            <w:pPr>
              <w:pStyle w:val="ConsPlusNormal"/>
              <w:jc w:val="center"/>
            </w:pPr>
            <w:r>
              <w:t>0,4</w:t>
            </w:r>
          </w:p>
        </w:tc>
      </w:tr>
      <w:tr w:rsidR="00814668" w:rsidRPr="00616C66">
        <w:tblPrEx>
          <w:tblBorders>
            <w:insideH w:val="none" w:sz="0" w:space="0" w:color="auto"/>
          </w:tblBorders>
        </w:tblPrEx>
        <w:tc>
          <w:tcPr>
            <w:tcW w:w="1417" w:type="dxa"/>
            <w:tcBorders>
              <w:top w:val="nil"/>
              <w:bottom w:val="nil"/>
            </w:tcBorders>
          </w:tcPr>
          <w:p w:rsidR="00814668" w:rsidRDefault="00814668">
            <w:pPr>
              <w:pStyle w:val="ConsPlusNormal"/>
            </w:pPr>
          </w:p>
        </w:tc>
        <w:tc>
          <w:tcPr>
            <w:tcW w:w="1814" w:type="dxa"/>
            <w:tcBorders>
              <w:top w:val="nil"/>
              <w:bottom w:val="nil"/>
            </w:tcBorders>
          </w:tcPr>
          <w:p w:rsidR="00814668" w:rsidRDefault="00814668">
            <w:pPr>
              <w:pStyle w:val="ConsPlusNormal"/>
              <w:jc w:val="center"/>
            </w:pPr>
            <w:r>
              <w:t>1000</w:t>
            </w:r>
          </w:p>
        </w:tc>
        <w:tc>
          <w:tcPr>
            <w:tcW w:w="1984" w:type="dxa"/>
            <w:tcBorders>
              <w:top w:val="nil"/>
              <w:bottom w:val="nil"/>
            </w:tcBorders>
          </w:tcPr>
          <w:p w:rsidR="00814668" w:rsidRDefault="00814668">
            <w:pPr>
              <w:pStyle w:val="ConsPlusNormal"/>
              <w:jc w:val="center"/>
            </w:pPr>
            <w:r>
              <w:t>400</w:t>
            </w:r>
          </w:p>
        </w:tc>
        <w:tc>
          <w:tcPr>
            <w:tcW w:w="1757" w:type="dxa"/>
            <w:tcBorders>
              <w:top w:val="nil"/>
              <w:bottom w:val="nil"/>
            </w:tcBorders>
          </w:tcPr>
          <w:p w:rsidR="00814668" w:rsidRDefault="00814668">
            <w:pPr>
              <w:pStyle w:val="ConsPlusNormal"/>
              <w:jc w:val="center"/>
            </w:pPr>
            <w:r>
              <w:t>0,2</w:t>
            </w:r>
          </w:p>
        </w:tc>
        <w:tc>
          <w:tcPr>
            <w:tcW w:w="1984" w:type="dxa"/>
            <w:tcBorders>
              <w:top w:val="nil"/>
              <w:bottom w:val="nil"/>
            </w:tcBorders>
          </w:tcPr>
          <w:p w:rsidR="00814668" w:rsidRDefault="00814668">
            <w:pPr>
              <w:pStyle w:val="ConsPlusNormal"/>
              <w:jc w:val="center"/>
            </w:pPr>
            <w:r>
              <w:t>0,4</w:t>
            </w:r>
          </w:p>
        </w:tc>
      </w:tr>
      <w:tr w:rsidR="00814668" w:rsidRPr="00616C66">
        <w:tblPrEx>
          <w:tblBorders>
            <w:insideH w:val="none" w:sz="0" w:space="0" w:color="auto"/>
          </w:tblBorders>
        </w:tblPrEx>
        <w:tc>
          <w:tcPr>
            <w:tcW w:w="1417" w:type="dxa"/>
            <w:tcBorders>
              <w:top w:val="nil"/>
              <w:bottom w:val="nil"/>
            </w:tcBorders>
          </w:tcPr>
          <w:p w:rsidR="00814668" w:rsidRDefault="00814668">
            <w:pPr>
              <w:pStyle w:val="ConsPlusNormal"/>
              <w:jc w:val="center"/>
            </w:pPr>
            <w:r>
              <w:t>Б</w:t>
            </w:r>
          </w:p>
        </w:tc>
        <w:tc>
          <w:tcPr>
            <w:tcW w:w="1814" w:type="dxa"/>
            <w:tcBorders>
              <w:top w:val="nil"/>
              <w:bottom w:val="nil"/>
            </w:tcBorders>
          </w:tcPr>
          <w:p w:rsidR="00814668" w:rsidRDefault="00814668">
            <w:pPr>
              <w:pStyle w:val="ConsPlusNormal"/>
              <w:jc w:val="center"/>
            </w:pPr>
            <w:r>
              <w:t>800</w:t>
            </w:r>
          </w:p>
        </w:tc>
        <w:tc>
          <w:tcPr>
            <w:tcW w:w="1984" w:type="dxa"/>
            <w:tcBorders>
              <w:top w:val="nil"/>
              <w:bottom w:val="nil"/>
            </w:tcBorders>
          </w:tcPr>
          <w:p w:rsidR="00814668" w:rsidRDefault="00814668">
            <w:pPr>
              <w:pStyle w:val="ConsPlusNormal"/>
              <w:jc w:val="center"/>
            </w:pPr>
            <w:r>
              <w:t>480</w:t>
            </w:r>
          </w:p>
        </w:tc>
        <w:tc>
          <w:tcPr>
            <w:tcW w:w="1757" w:type="dxa"/>
            <w:tcBorders>
              <w:top w:val="nil"/>
              <w:bottom w:val="nil"/>
            </w:tcBorders>
          </w:tcPr>
          <w:p w:rsidR="00814668" w:rsidRDefault="00814668">
            <w:pPr>
              <w:pStyle w:val="ConsPlusNormal"/>
              <w:jc w:val="center"/>
            </w:pPr>
            <w:r>
              <w:t>0,3</w:t>
            </w:r>
          </w:p>
        </w:tc>
        <w:tc>
          <w:tcPr>
            <w:tcW w:w="1984" w:type="dxa"/>
            <w:tcBorders>
              <w:top w:val="nil"/>
              <w:bottom w:val="nil"/>
            </w:tcBorders>
          </w:tcPr>
          <w:p w:rsidR="00814668" w:rsidRDefault="00814668">
            <w:pPr>
              <w:pStyle w:val="ConsPlusNormal"/>
              <w:jc w:val="center"/>
            </w:pPr>
            <w:r>
              <w:t>0,6</w:t>
            </w:r>
          </w:p>
        </w:tc>
      </w:tr>
      <w:tr w:rsidR="00814668" w:rsidRPr="00616C66">
        <w:tblPrEx>
          <w:tblBorders>
            <w:insideH w:val="none" w:sz="0" w:space="0" w:color="auto"/>
          </w:tblBorders>
        </w:tblPrEx>
        <w:tc>
          <w:tcPr>
            <w:tcW w:w="1417" w:type="dxa"/>
            <w:tcBorders>
              <w:top w:val="nil"/>
              <w:bottom w:val="nil"/>
            </w:tcBorders>
          </w:tcPr>
          <w:p w:rsidR="00814668" w:rsidRDefault="00814668">
            <w:pPr>
              <w:pStyle w:val="ConsPlusNormal"/>
            </w:pPr>
          </w:p>
        </w:tc>
        <w:tc>
          <w:tcPr>
            <w:tcW w:w="1814" w:type="dxa"/>
            <w:tcBorders>
              <w:top w:val="nil"/>
              <w:bottom w:val="nil"/>
            </w:tcBorders>
          </w:tcPr>
          <w:p w:rsidR="00814668" w:rsidRDefault="00814668">
            <w:pPr>
              <w:pStyle w:val="ConsPlusNormal"/>
              <w:jc w:val="center"/>
            </w:pPr>
            <w:r>
              <w:t>600</w:t>
            </w:r>
          </w:p>
        </w:tc>
        <w:tc>
          <w:tcPr>
            <w:tcW w:w="1984" w:type="dxa"/>
            <w:tcBorders>
              <w:top w:val="nil"/>
              <w:bottom w:val="nil"/>
            </w:tcBorders>
          </w:tcPr>
          <w:p w:rsidR="00814668" w:rsidRDefault="00814668">
            <w:pPr>
              <w:pStyle w:val="ConsPlusNormal"/>
              <w:jc w:val="center"/>
            </w:pPr>
            <w:r>
              <w:t>360</w:t>
            </w:r>
          </w:p>
        </w:tc>
        <w:tc>
          <w:tcPr>
            <w:tcW w:w="1757" w:type="dxa"/>
            <w:tcBorders>
              <w:top w:val="nil"/>
              <w:bottom w:val="nil"/>
            </w:tcBorders>
          </w:tcPr>
          <w:p w:rsidR="00814668" w:rsidRDefault="00814668">
            <w:pPr>
              <w:pStyle w:val="ConsPlusNormal"/>
              <w:jc w:val="center"/>
            </w:pPr>
            <w:r>
              <w:t>0,3</w:t>
            </w:r>
          </w:p>
        </w:tc>
        <w:tc>
          <w:tcPr>
            <w:tcW w:w="1984" w:type="dxa"/>
            <w:tcBorders>
              <w:top w:val="nil"/>
              <w:bottom w:val="nil"/>
            </w:tcBorders>
          </w:tcPr>
          <w:p w:rsidR="00814668" w:rsidRDefault="00814668">
            <w:pPr>
              <w:pStyle w:val="ConsPlusNormal"/>
              <w:jc w:val="center"/>
            </w:pPr>
            <w:r>
              <w:t>0,6</w:t>
            </w:r>
          </w:p>
        </w:tc>
      </w:tr>
      <w:tr w:rsidR="00814668" w:rsidRPr="00616C66">
        <w:tblPrEx>
          <w:tblBorders>
            <w:insideH w:val="none" w:sz="0" w:space="0" w:color="auto"/>
          </w:tblBorders>
        </w:tblPrEx>
        <w:tc>
          <w:tcPr>
            <w:tcW w:w="1417" w:type="dxa"/>
            <w:tcBorders>
              <w:top w:val="nil"/>
              <w:bottom w:val="nil"/>
            </w:tcBorders>
          </w:tcPr>
          <w:p w:rsidR="00814668" w:rsidRDefault="00814668">
            <w:pPr>
              <w:pStyle w:val="ConsPlusNormal"/>
            </w:pPr>
          </w:p>
        </w:tc>
        <w:tc>
          <w:tcPr>
            <w:tcW w:w="1814" w:type="dxa"/>
            <w:tcBorders>
              <w:top w:val="nil"/>
              <w:bottom w:val="nil"/>
            </w:tcBorders>
          </w:tcPr>
          <w:p w:rsidR="00814668" w:rsidRDefault="00814668">
            <w:pPr>
              <w:pStyle w:val="ConsPlusNormal"/>
              <w:jc w:val="center"/>
            </w:pPr>
            <w:r>
              <w:t>500</w:t>
            </w:r>
          </w:p>
        </w:tc>
        <w:tc>
          <w:tcPr>
            <w:tcW w:w="1984" w:type="dxa"/>
            <w:tcBorders>
              <w:top w:val="nil"/>
              <w:bottom w:val="nil"/>
            </w:tcBorders>
          </w:tcPr>
          <w:p w:rsidR="00814668" w:rsidRDefault="00814668">
            <w:pPr>
              <w:pStyle w:val="ConsPlusNormal"/>
              <w:jc w:val="center"/>
            </w:pPr>
            <w:r>
              <w:t>300</w:t>
            </w:r>
          </w:p>
        </w:tc>
        <w:tc>
          <w:tcPr>
            <w:tcW w:w="1757" w:type="dxa"/>
            <w:tcBorders>
              <w:top w:val="nil"/>
              <w:bottom w:val="nil"/>
            </w:tcBorders>
          </w:tcPr>
          <w:p w:rsidR="00814668" w:rsidRDefault="00814668">
            <w:pPr>
              <w:pStyle w:val="ConsPlusNormal"/>
              <w:jc w:val="center"/>
            </w:pPr>
            <w:r>
              <w:t>0,3</w:t>
            </w:r>
          </w:p>
        </w:tc>
        <w:tc>
          <w:tcPr>
            <w:tcW w:w="1984" w:type="dxa"/>
            <w:tcBorders>
              <w:top w:val="nil"/>
              <w:bottom w:val="nil"/>
            </w:tcBorders>
          </w:tcPr>
          <w:p w:rsidR="00814668" w:rsidRDefault="00814668">
            <w:pPr>
              <w:pStyle w:val="ConsPlusNormal"/>
              <w:jc w:val="center"/>
            </w:pPr>
            <w:r>
              <w:t>0,6</w:t>
            </w:r>
          </w:p>
        </w:tc>
      </w:tr>
      <w:tr w:rsidR="00814668" w:rsidRPr="00616C66">
        <w:tblPrEx>
          <w:tblBorders>
            <w:insideH w:val="none" w:sz="0" w:space="0" w:color="auto"/>
          </w:tblBorders>
        </w:tblPrEx>
        <w:tc>
          <w:tcPr>
            <w:tcW w:w="1417" w:type="dxa"/>
            <w:tcBorders>
              <w:top w:val="nil"/>
              <w:bottom w:val="nil"/>
            </w:tcBorders>
          </w:tcPr>
          <w:p w:rsidR="00814668" w:rsidRDefault="00814668">
            <w:pPr>
              <w:pStyle w:val="ConsPlusNormal"/>
            </w:pPr>
          </w:p>
        </w:tc>
        <w:tc>
          <w:tcPr>
            <w:tcW w:w="1814" w:type="dxa"/>
            <w:tcBorders>
              <w:top w:val="nil"/>
              <w:bottom w:val="nil"/>
            </w:tcBorders>
          </w:tcPr>
          <w:p w:rsidR="00814668" w:rsidRDefault="00814668">
            <w:pPr>
              <w:pStyle w:val="ConsPlusNormal"/>
              <w:jc w:val="center"/>
            </w:pPr>
            <w:r>
              <w:t>400</w:t>
            </w:r>
          </w:p>
        </w:tc>
        <w:tc>
          <w:tcPr>
            <w:tcW w:w="1984" w:type="dxa"/>
            <w:tcBorders>
              <w:top w:val="nil"/>
              <w:bottom w:val="nil"/>
            </w:tcBorders>
          </w:tcPr>
          <w:p w:rsidR="00814668" w:rsidRDefault="00814668">
            <w:pPr>
              <w:pStyle w:val="ConsPlusNormal"/>
              <w:jc w:val="center"/>
            </w:pPr>
            <w:r>
              <w:t>240</w:t>
            </w:r>
          </w:p>
        </w:tc>
        <w:tc>
          <w:tcPr>
            <w:tcW w:w="1757" w:type="dxa"/>
            <w:tcBorders>
              <w:top w:val="nil"/>
              <w:bottom w:val="nil"/>
            </w:tcBorders>
          </w:tcPr>
          <w:p w:rsidR="00814668" w:rsidRDefault="00814668">
            <w:pPr>
              <w:pStyle w:val="ConsPlusNormal"/>
              <w:jc w:val="center"/>
            </w:pPr>
            <w:r>
              <w:t>0,3</w:t>
            </w:r>
          </w:p>
        </w:tc>
        <w:tc>
          <w:tcPr>
            <w:tcW w:w="1984" w:type="dxa"/>
            <w:tcBorders>
              <w:top w:val="nil"/>
              <w:bottom w:val="nil"/>
            </w:tcBorders>
          </w:tcPr>
          <w:p w:rsidR="00814668" w:rsidRDefault="00814668">
            <w:pPr>
              <w:pStyle w:val="ConsPlusNormal"/>
              <w:jc w:val="center"/>
            </w:pPr>
            <w:r>
              <w:t>0,6</w:t>
            </w:r>
          </w:p>
        </w:tc>
      </w:tr>
      <w:tr w:rsidR="00814668" w:rsidRPr="00616C66">
        <w:tblPrEx>
          <w:tblBorders>
            <w:insideH w:val="none" w:sz="0" w:space="0" w:color="auto"/>
          </w:tblBorders>
        </w:tblPrEx>
        <w:tc>
          <w:tcPr>
            <w:tcW w:w="1417" w:type="dxa"/>
            <w:tcBorders>
              <w:top w:val="nil"/>
              <w:bottom w:val="nil"/>
            </w:tcBorders>
          </w:tcPr>
          <w:p w:rsidR="00814668" w:rsidRDefault="00814668">
            <w:pPr>
              <w:pStyle w:val="ConsPlusNormal"/>
            </w:pPr>
          </w:p>
        </w:tc>
        <w:tc>
          <w:tcPr>
            <w:tcW w:w="1814" w:type="dxa"/>
            <w:tcBorders>
              <w:top w:val="nil"/>
              <w:bottom w:val="nil"/>
            </w:tcBorders>
          </w:tcPr>
          <w:p w:rsidR="00814668" w:rsidRDefault="00814668">
            <w:pPr>
              <w:pStyle w:val="ConsPlusNormal"/>
              <w:jc w:val="center"/>
            </w:pPr>
            <w:r>
              <w:t>300</w:t>
            </w:r>
          </w:p>
        </w:tc>
        <w:tc>
          <w:tcPr>
            <w:tcW w:w="1984" w:type="dxa"/>
            <w:tcBorders>
              <w:top w:val="nil"/>
              <w:bottom w:val="nil"/>
            </w:tcBorders>
          </w:tcPr>
          <w:p w:rsidR="00814668" w:rsidRDefault="00814668">
            <w:pPr>
              <w:pStyle w:val="ConsPlusNormal"/>
              <w:jc w:val="center"/>
            </w:pPr>
            <w:r>
              <w:t>240</w:t>
            </w:r>
          </w:p>
        </w:tc>
        <w:tc>
          <w:tcPr>
            <w:tcW w:w="1757" w:type="dxa"/>
            <w:tcBorders>
              <w:top w:val="nil"/>
              <w:bottom w:val="nil"/>
            </w:tcBorders>
          </w:tcPr>
          <w:p w:rsidR="00814668" w:rsidRDefault="00814668">
            <w:pPr>
              <w:pStyle w:val="ConsPlusNormal"/>
              <w:jc w:val="center"/>
            </w:pPr>
            <w:r>
              <w:t>0,4</w:t>
            </w:r>
          </w:p>
        </w:tc>
        <w:tc>
          <w:tcPr>
            <w:tcW w:w="1984" w:type="dxa"/>
            <w:tcBorders>
              <w:top w:val="nil"/>
              <w:bottom w:val="nil"/>
            </w:tcBorders>
          </w:tcPr>
          <w:p w:rsidR="00814668" w:rsidRDefault="00814668">
            <w:pPr>
              <w:pStyle w:val="ConsPlusNormal"/>
              <w:jc w:val="center"/>
            </w:pPr>
            <w:r>
              <w:t>0,8</w:t>
            </w:r>
          </w:p>
        </w:tc>
      </w:tr>
      <w:tr w:rsidR="00814668" w:rsidRPr="00616C66">
        <w:tblPrEx>
          <w:tblBorders>
            <w:insideH w:val="none" w:sz="0" w:space="0" w:color="auto"/>
          </w:tblBorders>
        </w:tblPrEx>
        <w:tc>
          <w:tcPr>
            <w:tcW w:w="1417" w:type="dxa"/>
            <w:tcBorders>
              <w:top w:val="nil"/>
              <w:bottom w:val="single" w:sz="4" w:space="0" w:color="auto"/>
            </w:tcBorders>
          </w:tcPr>
          <w:p w:rsidR="00814668" w:rsidRDefault="00814668">
            <w:pPr>
              <w:pStyle w:val="ConsPlusNormal"/>
              <w:jc w:val="center"/>
            </w:pPr>
            <w:r>
              <w:t>В</w:t>
            </w:r>
          </w:p>
        </w:tc>
        <w:tc>
          <w:tcPr>
            <w:tcW w:w="1814" w:type="dxa"/>
            <w:tcBorders>
              <w:top w:val="nil"/>
              <w:bottom w:val="single" w:sz="4" w:space="0" w:color="auto"/>
            </w:tcBorders>
          </w:tcPr>
          <w:p w:rsidR="00814668" w:rsidRDefault="00814668">
            <w:pPr>
              <w:pStyle w:val="ConsPlusNormal"/>
              <w:jc w:val="center"/>
            </w:pPr>
            <w:r>
              <w:t>200</w:t>
            </w:r>
          </w:p>
        </w:tc>
        <w:tc>
          <w:tcPr>
            <w:tcW w:w="1984" w:type="dxa"/>
            <w:tcBorders>
              <w:top w:val="nil"/>
              <w:bottom w:val="single" w:sz="4" w:space="0" w:color="auto"/>
            </w:tcBorders>
          </w:tcPr>
          <w:p w:rsidR="00814668" w:rsidRDefault="00814668">
            <w:pPr>
              <w:pStyle w:val="ConsPlusNormal"/>
              <w:jc w:val="center"/>
            </w:pPr>
            <w:r>
              <w:t>160</w:t>
            </w:r>
          </w:p>
        </w:tc>
        <w:tc>
          <w:tcPr>
            <w:tcW w:w="1757" w:type="dxa"/>
            <w:tcBorders>
              <w:top w:val="nil"/>
              <w:bottom w:val="single" w:sz="4" w:space="0" w:color="auto"/>
            </w:tcBorders>
          </w:tcPr>
          <w:p w:rsidR="00814668" w:rsidRDefault="00814668">
            <w:pPr>
              <w:pStyle w:val="ConsPlusNormal"/>
              <w:jc w:val="center"/>
            </w:pPr>
            <w:r>
              <w:t>0,4</w:t>
            </w:r>
          </w:p>
        </w:tc>
        <w:tc>
          <w:tcPr>
            <w:tcW w:w="1984" w:type="dxa"/>
            <w:tcBorders>
              <w:top w:val="nil"/>
              <w:bottom w:val="single" w:sz="4" w:space="0" w:color="auto"/>
            </w:tcBorders>
          </w:tcPr>
          <w:p w:rsidR="00814668" w:rsidRDefault="00814668">
            <w:pPr>
              <w:pStyle w:val="ConsPlusNormal"/>
              <w:jc w:val="center"/>
            </w:pPr>
            <w:r>
              <w:t>0,8</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А - усадебная застройка и застройка одно-, двухквартирными домами с участком размером 1000 - 1200 кв. м и более, с развитой хозяйственной частью;</w:t>
      </w:r>
    </w:p>
    <w:p w:rsidR="00814668" w:rsidRDefault="00814668">
      <w:pPr>
        <w:pStyle w:val="ConsPlusNormal"/>
        <w:spacing w:before="220"/>
        <w:ind w:firstLine="540"/>
        <w:jc w:val="both"/>
      </w:pPr>
      <w:r>
        <w:t>Б - застройка коттеджного типа с участками размером не менее 400 кв. м и коттеджно-блокированного типа (2 - 4-квартирные сблокированные дома) с участками размером не менее 300 кв. м с минимальной хозяйственной частью;</w:t>
      </w:r>
    </w:p>
    <w:p w:rsidR="00814668" w:rsidRDefault="00814668">
      <w:pPr>
        <w:pStyle w:val="ConsPlusNormal"/>
        <w:spacing w:before="220"/>
        <w:ind w:firstLine="540"/>
        <w:jc w:val="both"/>
      </w:pPr>
      <w:r>
        <w:t>В - многоквартирная (среднеэтажная) застройка блокированного типа с приквартирными участками размером не менее 200 кв. м.</w:t>
      </w:r>
    </w:p>
    <w:p w:rsidR="00814668" w:rsidRDefault="00814668">
      <w:pPr>
        <w:pStyle w:val="ConsPlusNormal"/>
        <w:spacing w:before="220"/>
        <w:ind w:firstLine="540"/>
        <w:jc w:val="both"/>
      </w:pPr>
      <w:r>
        <w:t>2. При размерах приквартирных земельных участков менее 200 кв. м - коэффициент плотности застройки (Кпз) не должен превышать 1,2. При этом Кз не нормируется при соблюдении санитарно-гигиенических и противопожарных требований.</w:t>
      </w:r>
    </w:p>
    <w:p w:rsidR="00814668" w:rsidRDefault="00814668">
      <w:pPr>
        <w:pStyle w:val="ConsPlusNormal"/>
        <w:jc w:val="both"/>
      </w:pPr>
    </w:p>
    <w:p w:rsidR="00814668" w:rsidRDefault="00814668">
      <w:pPr>
        <w:pStyle w:val="ConsPlusNormal"/>
        <w:jc w:val="right"/>
        <w:outlineLvl w:val="3"/>
      </w:pPr>
      <w:bookmarkStart w:id="66" w:name="P10046"/>
      <w:bookmarkEnd w:id="66"/>
      <w:r>
        <w:t>Таблица 45.1</w:t>
      </w:r>
    </w:p>
    <w:p w:rsidR="00814668" w:rsidRDefault="00814668">
      <w:pPr>
        <w:pStyle w:val="ConsPlusNormal"/>
        <w:jc w:val="center"/>
      </w:pPr>
    </w:p>
    <w:p w:rsidR="00814668" w:rsidRDefault="00814668">
      <w:pPr>
        <w:pStyle w:val="ConsPlusNormal"/>
        <w:jc w:val="center"/>
      </w:pPr>
      <w:r>
        <w:t xml:space="preserve">(введена </w:t>
      </w:r>
      <w:hyperlink r:id="rId25" w:history="1">
        <w:r>
          <w:rPr>
            <w:color w:val="0000FF"/>
          </w:rPr>
          <w:t>Приказом</w:t>
        </w:r>
      </w:hyperlink>
      <w:r>
        <w:t xml:space="preserve"> Департамента по архитектуре</w:t>
      </w:r>
    </w:p>
    <w:p w:rsidR="00814668" w:rsidRDefault="00814668">
      <w:pPr>
        <w:pStyle w:val="ConsPlusNormal"/>
        <w:jc w:val="center"/>
      </w:pPr>
      <w:r>
        <w:t>и градостроительству Краснодарского края от 13.03.2017 N 73)</w:t>
      </w:r>
    </w:p>
    <w:p w:rsidR="00814668" w:rsidRDefault="00814668">
      <w:pPr>
        <w:pStyle w:val="ConsPlusNormal"/>
        <w:jc w:val="both"/>
      </w:pPr>
    </w:p>
    <w:p w:rsidR="00814668" w:rsidRDefault="00814668">
      <w:pPr>
        <w:pStyle w:val="ConsPlusNormal"/>
        <w:ind w:firstLine="540"/>
        <w:jc w:val="both"/>
      </w:pPr>
      <w:r>
        <w:t>Нормативное соотношение территорий различного функционального назначения в составе жилых образований коттеджной застройки, %</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2"/>
        <w:gridCol w:w="1984"/>
        <w:gridCol w:w="1757"/>
        <w:gridCol w:w="1960"/>
        <w:gridCol w:w="1480"/>
      </w:tblGrid>
      <w:tr w:rsidR="00814668" w:rsidRPr="00616C66">
        <w:tc>
          <w:tcPr>
            <w:tcW w:w="1814" w:type="dxa"/>
          </w:tcPr>
          <w:p w:rsidR="00814668" w:rsidRDefault="00814668">
            <w:pPr>
              <w:pStyle w:val="ConsPlusNormal"/>
            </w:pPr>
            <w:r>
              <w:t>Вид жилого образования</w:t>
            </w:r>
          </w:p>
        </w:tc>
        <w:tc>
          <w:tcPr>
            <w:tcW w:w="1984" w:type="dxa"/>
          </w:tcPr>
          <w:p w:rsidR="00814668" w:rsidRDefault="00814668">
            <w:pPr>
              <w:pStyle w:val="ConsPlusNormal"/>
            </w:pPr>
            <w:r>
              <w:t>Участки жилой застройки</w:t>
            </w:r>
          </w:p>
        </w:tc>
        <w:tc>
          <w:tcPr>
            <w:tcW w:w="1757" w:type="dxa"/>
          </w:tcPr>
          <w:p w:rsidR="00814668" w:rsidRDefault="00814668">
            <w:pPr>
              <w:pStyle w:val="ConsPlusNormal"/>
            </w:pPr>
            <w:r>
              <w:t>Участки общественной застройки</w:t>
            </w:r>
          </w:p>
        </w:tc>
        <w:tc>
          <w:tcPr>
            <w:tcW w:w="1960" w:type="dxa"/>
          </w:tcPr>
          <w:p w:rsidR="00814668" w:rsidRDefault="00814668">
            <w:pPr>
              <w:pStyle w:val="ConsPlusNormal"/>
            </w:pPr>
            <w:r>
              <w:t>Территории зеленых насаждений</w:t>
            </w:r>
          </w:p>
        </w:tc>
        <w:tc>
          <w:tcPr>
            <w:tcW w:w="1480" w:type="dxa"/>
          </w:tcPr>
          <w:p w:rsidR="00814668" w:rsidRDefault="00814668">
            <w:pPr>
              <w:pStyle w:val="ConsPlusNormal"/>
            </w:pPr>
            <w:r>
              <w:t>Улицы, проезды, стоянки</w:t>
            </w:r>
          </w:p>
        </w:tc>
      </w:tr>
      <w:tr w:rsidR="00814668" w:rsidRPr="00616C66">
        <w:tc>
          <w:tcPr>
            <w:tcW w:w="1814" w:type="dxa"/>
          </w:tcPr>
          <w:p w:rsidR="00814668" w:rsidRDefault="00814668">
            <w:pPr>
              <w:pStyle w:val="ConsPlusNormal"/>
            </w:pPr>
            <w:r>
              <w:t>Коттеджный поселок</w:t>
            </w:r>
          </w:p>
        </w:tc>
        <w:tc>
          <w:tcPr>
            <w:tcW w:w="1984" w:type="dxa"/>
          </w:tcPr>
          <w:p w:rsidR="00814668" w:rsidRDefault="00814668">
            <w:pPr>
              <w:pStyle w:val="ConsPlusNormal"/>
            </w:pPr>
            <w:r>
              <w:t>Не более 75</w:t>
            </w:r>
          </w:p>
        </w:tc>
        <w:tc>
          <w:tcPr>
            <w:tcW w:w="1757" w:type="dxa"/>
          </w:tcPr>
          <w:p w:rsidR="00814668" w:rsidRDefault="00814668">
            <w:pPr>
              <w:pStyle w:val="ConsPlusNormal"/>
            </w:pPr>
            <w:r>
              <w:t>3,0 - 8,0</w:t>
            </w:r>
          </w:p>
        </w:tc>
        <w:tc>
          <w:tcPr>
            <w:tcW w:w="1960" w:type="dxa"/>
          </w:tcPr>
          <w:p w:rsidR="00814668" w:rsidRDefault="00814668">
            <w:pPr>
              <w:pStyle w:val="ConsPlusNormal"/>
            </w:pPr>
            <w:r>
              <w:t>Не менее 3,0</w:t>
            </w:r>
          </w:p>
        </w:tc>
        <w:tc>
          <w:tcPr>
            <w:tcW w:w="1480" w:type="dxa"/>
          </w:tcPr>
          <w:p w:rsidR="00814668" w:rsidRDefault="00814668">
            <w:pPr>
              <w:pStyle w:val="ConsPlusNormal"/>
            </w:pPr>
            <w:r>
              <w:t>14,0 - 16,0</w:t>
            </w:r>
          </w:p>
        </w:tc>
      </w:tr>
      <w:tr w:rsidR="00814668" w:rsidRPr="00616C66">
        <w:tc>
          <w:tcPr>
            <w:tcW w:w="1814" w:type="dxa"/>
          </w:tcPr>
          <w:p w:rsidR="00814668" w:rsidRDefault="00814668">
            <w:pPr>
              <w:pStyle w:val="ConsPlusNormal"/>
            </w:pPr>
            <w:r>
              <w:t>Комплекс коттеджной застройки</w:t>
            </w:r>
          </w:p>
        </w:tc>
        <w:tc>
          <w:tcPr>
            <w:tcW w:w="1984" w:type="dxa"/>
          </w:tcPr>
          <w:p w:rsidR="00814668" w:rsidRDefault="00814668">
            <w:pPr>
              <w:pStyle w:val="ConsPlusNormal"/>
            </w:pPr>
            <w:r>
              <w:t>Не более 85</w:t>
            </w:r>
          </w:p>
        </w:tc>
        <w:tc>
          <w:tcPr>
            <w:tcW w:w="1757" w:type="dxa"/>
          </w:tcPr>
          <w:p w:rsidR="00814668" w:rsidRDefault="00814668">
            <w:pPr>
              <w:pStyle w:val="ConsPlusNormal"/>
            </w:pPr>
            <w:r>
              <w:t>3,0 - 5,0</w:t>
            </w:r>
          </w:p>
        </w:tc>
        <w:tc>
          <w:tcPr>
            <w:tcW w:w="1960" w:type="dxa"/>
          </w:tcPr>
          <w:p w:rsidR="00814668" w:rsidRDefault="00814668">
            <w:pPr>
              <w:pStyle w:val="ConsPlusNormal"/>
            </w:pPr>
            <w:r>
              <w:t>Не менее 3,0</w:t>
            </w:r>
          </w:p>
        </w:tc>
        <w:tc>
          <w:tcPr>
            <w:tcW w:w="1480" w:type="dxa"/>
          </w:tcPr>
          <w:p w:rsidR="00814668" w:rsidRDefault="00814668">
            <w:pPr>
              <w:pStyle w:val="ConsPlusNormal"/>
            </w:pPr>
            <w:r>
              <w:t>5,0 - 7,0</w:t>
            </w:r>
          </w:p>
        </w:tc>
      </w:tr>
    </w:tbl>
    <w:p w:rsidR="00814668" w:rsidRDefault="00814668">
      <w:pPr>
        <w:pStyle w:val="ConsPlusNormal"/>
        <w:jc w:val="both"/>
      </w:pPr>
    </w:p>
    <w:p w:rsidR="00814668" w:rsidRDefault="00814668">
      <w:pPr>
        <w:pStyle w:val="ConsPlusNormal"/>
        <w:jc w:val="right"/>
        <w:outlineLvl w:val="3"/>
      </w:pPr>
      <w:bookmarkStart w:id="67" w:name="P10069"/>
      <w:bookmarkEnd w:id="67"/>
      <w:r>
        <w:t>Таблица 46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5"/>
        <w:gridCol w:w="964"/>
        <w:gridCol w:w="1134"/>
        <w:gridCol w:w="1134"/>
        <w:gridCol w:w="1134"/>
        <w:gridCol w:w="964"/>
        <w:gridCol w:w="1134"/>
        <w:gridCol w:w="1134"/>
      </w:tblGrid>
      <w:tr w:rsidR="00814668" w:rsidRPr="00616C66">
        <w:tc>
          <w:tcPr>
            <w:tcW w:w="1417" w:type="dxa"/>
            <w:vMerge w:val="restart"/>
          </w:tcPr>
          <w:p w:rsidR="00814668" w:rsidRDefault="00814668">
            <w:pPr>
              <w:pStyle w:val="ConsPlusNormal"/>
              <w:jc w:val="center"/>
            </w:pPr>
            <w:r>
              <w:t>Нормативный разрыв</w:t>
            </w:r>
          </w:p>
        </w:tc>
        <w:tc>
          <w:tcPr>
            <w:tcW w:w="7598" w:type="dxa"/>
            <w:gridSpan w:val="7"/>
          </w:tcPr>
          <w:p w:rsidR="00814668" w:rsidRDefault="00814668">
            <w:pPr>
              <w:pStyle w:val="ConsPlusNormal"/>
              <w:jc w:val="center"/>
            </w:pPr>
            <w:r>
              <w:t>Поголовье (шт.), не более</w:t>
            </w:r>
          </w:p>
        </w:tc>
      </w:tr>
      <w:tr w:rsidR="00814668" w:rsidRPr="00616C66">
        <w:tc>
          <w:tcPr>
            <w:tcW w:w="1417" w:type="dxa"/>
            <w:vMerge/>
          </w:tcPr>
          <w:p w:rsidR="00814668" w:rsidRPr="00616C66" w:rsidRDefault="00814668"/>
        </w:tc>
        <w:tc>
          <w:tcPr>
            <w:tcW w:w="964" w:type="dxa"/>
          </w:tcPr>
          <w:p w:rsidR="00814668" w:rsidRDefault="00814668">
            <w:pPr>
              <w:pStyle w:val="ConsPlusNormal"/>
              <w:jc w:val="center"/>
            </w:pPr>
            <w:r>
              <w:t>свиньи</w:t>
            </w:r>
          </w:p>
        </w:tc>
        <w:tc>
          <w:tcPr>
            <w:tcW w:w="1134" w:type="dxa"/>
          </w:tcPr>
          <w:p w:rsidR="00814668" w:rsidRDefault="00814668">
            <w:pPr>
              <w:pStyle w:val="ConsPlusNormal"/>
              <w:jc w:val="center"/>
            </w:pPr>
            <w:r>
              <w:t>коровы, бычки</w:t>
            </w:r>
          </w:p>
        </w:tc>
        <w:tc>
          <w:tcPr>
            <w:tcW w:w="1134" w:type="dxa"/>
          </w:tcPr>
          <w:p w:rsidR="00814668" w:rsidRDefault="00814668">
            <w:pPr>
              <w:pStyle w:val="ConsPlusNormal"/>
              <w:jc w:val="center"/>
            </w:pPr>
            <w:r>
              <w:t>овцы, козы</w:t>
            </w:r>
          </w:p>
        </w:tc>
        <w:tc>
          <w:tcPr>
            <w:tcW w:w="1134" w:type="dxa"/>
          </w:tcPr>
          <w:p w:rsidR="00814668" w:rsidRDefault="00814668">
            <w:pPr>
              <w:pStyle w:val="ConsPlusNormal"/>
              <w:jc w:val="center"/>
            </w:pPr>
            <w:r>
              <w:t>кролики - матки</w:t>
            </w:r>
          </w:p>
        </w:tc>
        <w:tc>
          <w:tcPr>
            <w:tcW w:w="964" w:type="dxa"/>
          </w:tcPr>
          <w:p w:rsidR="00814668" w:rsidRDefault="00814668">
            <w:pPr>
              <w:pStyle w:val="ConsPlusNormal"/>
              <w:jc w:val="center"/>
            </w:pPr>
            <w:r>
              <w:t>птица</w:t>
            </w:r>
          </w:p>
        </w:tc>
        <w:tc>
          <w:tcPr>
            <w:tcW w:w="1134" w:type="dxa"/>
          </w:tcPr>
          <w:p w:rsidR="00814668" w:rsidRDefault="00814668">
            <w:pPr>
              <w:pStyle w:val="ConsPlusNormal"/>
              <w:jc w:val="center"/>
            </w:pPr>
            <w:r>
              <w:t>лошади</w:t>
            </w:r>
          </w:p>
        </w:tc>
        <w:tc>
          <w:tcPr>
            <w:tcW w:w="1134" w:type="dxa"/>
          </w:tcPr>
          <w:p w:rsidR="00814668" w:rsidRDefault="00814668">
            <w:pPr>
              <w:pStyle w:val="ConsPlusNormal"/>
              <w:jc w:val="center"/>
            </w:pPr>
            <w:r>
              <w:t>нутрии, песцы</w:t>
            </w:r>
          </w:p>
        </w:tc>
      </w:tr>
      <w:tr w:rsidR="00814668" w:rsidRPr="00616C66">
        <w:tblPrEx>
          <w:tblBorders>
            <w:insideH w:val="none" w:sz="0" w:space="0" w:color="auto"/>
          </w:tblBorders>
        </w:tblPrEx>
        <w:tc>
          <w:tcPr>
            <w:tcW w:w="1417" w:type="dxa"/>
            <w:tcBorders>
              <w:top w:val="single" w:sz="4" w:space="0" w:color="auto"/>
              <w:bottom w:val="nil"/>
            </w:tcBorders>
          </w:tcPr>
          <w:p w:rsidR="00814668" w:rsidRDefault="00814668">
            <w:pPr>
              <w:pStyle w:val="ConsPlusNormal"/>
              <w:jc w:val="center"/>
            </w:pPr>
            <w:r>
              <w:t>10 м</w:t>
            </w:r>
          </w:p>
        </w:tc>
        <w:tc>
          <w:tcPr>
            <w:tcW w:w="964" w:type="dxa"/>
            <w:tcBorders>
              <w:top w:val="single" w:sz="4" w:space="0" w:color="auto"/>
              <w:bottom w:val="nil"/>
            </w:tcBorders>
          </w:tcPr>
          <w:p w:rsidR="00814668" w:rsidRDefault="00814668">
            <w:pPr>
              <w:pStyle w:val="ConsPlusNormal"/>
              <w:jc w:val="center"/>
            </w:pPr>
            <w:r>
              <w:t>5</w:t>
            </w:r>
          </w:p>
        </w:tc>
        <w:tc>
          <w:tcPr>
            <w:tcW w:w="1134" w:type="dxa"/>
            <w:tcBorders>
              <w:top w:val="single" w:sz="4" w:space="0" w:color="auto"/>
              <w:bottom w:val="nil"/>
            </w:tcBorders>
          </w:tcPr>
          <w:p w:rsidR="00814668" w:rsidRDefault="00814668">
            <w:pPr>
              <w:pStyle w:val="ConsPlusNormal"/>
              <w:jc w:val="center"/>
            </w:pPr>
            <w:r>
              <w:t>5</w:t>
            </w:r>
          </w:p>
        </w:tc>
        <w:tc>
          <w:tcPr>
            <w:tcW w:w="1134" w:type="dxa"/>
            <w:tcBorders>
              <w:top w:val="single" w:sz="4" w:space="0" w:color="auto"/>
              <w:bottom w:val="nil"/>
            </w:tcBorders>
          </w:tcPr>
          <w:p w:rsidR="00814668" w:rsidRDefault="00814668">
            <w:pPr>
              <w:pStyle w:val="ConsPlusNormal"/>
              <w:jc w:val="center"/>
            </w:pPr>
            <w:r>
              <w:t>10</w:t>
            </w:r>
          </w:p>
        </w:tc>
        <w:tc>
          <w:tcPr>
            <w:tcW w:w="1134" w:type="dxa"/>
            <w:tcBorders>
              <w:top w:val="single" w:sz="4" w:space="0" w:color="auto"/>
              <w:bottom w:val="nil"/>
            </w:tcBorders>
          </w:tcPr>
          <w:p w:rsidR="00814668" w:rsidRDefault="00814668">
            <w:pPr>
              <w:pStyle w:val="ConsPlusNormal"/>
              <w:jc w:val="center"/>
            </w:pPr>
            <w:r>
              <w:t>10</w:t>
            </w:r>
          </w:p>
        </w:tc>
        <w:tc>
          <w:tcPr>
            <w:tcW w:w="964" w:type="dxa"/>
            <w:tcBorders>
              <w:top w:val="single" w:sz="4" w:space="0" w:color="auto"/>
              <w:bottom w:val="nil"/>
            </w:tcBorders>
          </w:tcPr>
          <w:p w:rsidR="00814668" w:rsidRDefault="00814668">
            <w:pPr>
              <w:pStyle w:val="ConsPlusNormal"/>
              <w:jc w:val="center"/>
            </w:pPr>
            <w:r>
              <w:t>30</w:t>
            </w:r>
          </w:p>
        </w:tc>
        <w:tc>
          <w:tcPr>
            <w:tcW w:w="1134" w:type="dxa"/>
            <w:tcBorders>
              <w:top w:val="single" w:sz="4" w:space="0" w:color="auto"/>
              <w:bottom w:val="nil"/>
            </w:tcBorders>
          </w:tcPr>
          <w:p w:rsidR="00814668" w:rsidRDefault="00814668">
            <w:pPr>
              <w:pStyle w:val="ConsPlusNormal"/>
              <w:jc w:val="center"/>
            </w:pPr>
            <w:r>
              <w:t>5</w:t>
            </w:r>
          </w:p>
        </w:tc>
        <w:tc>
          <w:tcPr>
            <w:tcW w:w="1134" w:type="dxa"/>
            <w:tcBorders>
              <w:top w:val="single" w:sz="4" w:space="0" w:color="auto"/>
              <w:bottom w:val="nil"/>
            </w:tcBorders>
          </w:tcPr>
          <w:p w:rsidR="00814668" w:rsidRDefault="00814668">
            <w:pPr>
              <w:pStyle w:val="ConsPlusNormal"/>
              <w:jc w:val="center"/>
            </w:pPr>
            <w:r>
              <w:t>5</w:t>
            </w:r>
          </w:p>
        </w:tc>
      </w:tr>
      <w:tr w:rsidR="00814668" w:rsidRPr="00616C66">
        <w:tblPrEx>
          <w:tblBorders>
            <w:insideH w:val="none" w:sz="0" w:space="0" w:color="auto"/>
          </w:tblBorders>
        </w:tblPrEx>
        <w:tc>
          <w:tcPr>
            <w:tcW w:w="1417" w:type="dxa"/>
            <w:tcBorders>
              <w:top w:val="nil"/>
              <w:bottom w:val="nil"/>
            </w:tcBorders>
          </w:tcPr>
          <w:p w:rsidR="00814668" w:rsidRDefault="00814668">
            <w:pPr>
              <w:pStyle w:val="ConsPlusNormal"/>
              <w:jc w:val="center"/>
            </w:pPr>
            <w:r>
              <w:t>20 м</w:t>
            </w:r>
          </w:p>
        </w:tc>
        <w:tc>
          <w:tcPr>
            <w:tcW w:w="964" w:type="dxa"/>
            <w:tcBorders>
              <w:top w:val="nil"/>
              <w:bottom w:val="nil"/>
            </w:tcBorders>
          </w:tcPr>
          <w:p w:rsidR="00814668" w:rsidRDefault="00814668">
            <w:pPr>
              <w:pStyle w:val="ConsPlusNormal"/>
              <w:jc w:val="center"/>
            </w:pPr>
            <w:r>
              <w:t>8</w:t>
            </w:r>
          </w:p>
        </w:tc>
        <w:tc>
          <w:tcPr>
            <w:tcW w:w="1134" w:type="dxa"/>
            <w:tcBorders>
              <w:top w:val="nil"/>
              <w:bottom w:val="nil"/>
            </w:tcBorders>
          </w:tcPr>
          <w:p w:rsidR="00814668" w:rsidRDefault="00814668">
            <w:pPr>
              <w:pStyle w:val="ConsPlusNormal"/>
              <w:jc w:val="center"/>
            </w:pPr>
            <w:r>
              <w:t>8</w:t>
            </w:r>
          </w:p>
        </w:tc>
        <w:tc>
          <w:tcPr>
            <w:tcW w:w="1134" w:type="dxa"/>
            <w:tcBorders>
              <w:top w:val="nil"/>
              <w:bottom w:val="nil"/>
            </w:tcBorders>
          </w:tcPr>
          <w:p w:rsidR="00814668" w:rsidRDefault="00814668">
            <w:pPr>
              <w:pStyle w:val="ConsPlusNormal"/>
              <w:jc w:val="center"/>
            </w:pPr>
            <w:r>
              <w:t>15</w:t>
            </w:r>
          </w:p>
        </w:tc>
        <w:tc>
          <w:tcPr>
            <w:tcW w:w="1134" w:type="dxa"/>
            <w:tcBorders>
              <w:top w:val="nil"/>
              <w:bottom w:val="nil"/>
            </w:tcBorders>
          </w:tcPr>
          <w:p w:rsidR="00814668" w:rsidRDefault="00814668">
            <w:pPr>
              <w:pStyle w:val="ConsPlusNormal"/>
              <w:jc w:val="center"/>
            </w:pPr>
            <w:r>
              <w:t>20</w:t>
            </w:r>
          </w:p>
        </w:tc>
        <w:tc>
          <w:tcPr>
            <w:tcW w:w="964" w:type="dxa"/>
            <w:tcBorders>
              <w:top w:val="nil"/>
              <w:bottom w:val="nil"/>
            </w:tcBorders>
          </w:tcPr>
          <w:p w:rsidR="00814668" w:rsidRDefault="00814668">
            <w:pPr>
              <w:pStyle w:val="ConsPlusNormal"/>
              <w:jc w:val="center"/>
            </w:pPr>
            <w:r>
              <w:t>45</w:t>
            </w:r>
          </w:p>
        </w:tc>
        <w:tc>
          <w:tcPr>
            <w:tcW w:w="1134" w:type="dxa"/>
            <w:tcBorders>
              <w:top w:val="nil"/>
              <w:bottom w:val="nil"/>
            </w:tcBorders>
          </w:tcPr>
          <w:p w:rsidR="00814668" w:rsidRDefault="00814668">
            <w:pPr>
              <w:pStyle w:val="ConsPlusNormal"/>
              <w:jc w:val="center"/>
            </w:pPr>
            <w:r>
              <w:t>8</w:t>
            </w:r>
          </w:p>
        </w:tc>
        <w:tc>
          <w:tcPr>
            <w:tcW w:w="1134" w:type="dxa"/>
            <w:tcBorders>
              <w:top w:val="nil"/>
              <w:bottom w:val="nil"/>
            </w:tcBorders>
          </w:tcPr>
          <w:p w:rsidR="00814668" w:rsidRDefault="00814668">
            <w:pPr>
              <w:pStyle w:val="ConsPlusNormal"/>
              <w:jc w:val="center"/>
            </w:pPr>
            <w:r>
              <w:t>8</w:t>
            </w:r>
          </w:p>
        </w:tc>
      </w:tr>
      <w:tr w:rsidR="00814668" w:rsidRPr="00616C66">
        <w:tblPrEx>
          <w:tblBorders>
            <w:insideH w:val="none" w:sz="0" w:space="0" w:color="auto"/>
          </w:tblBorders>
        </w:tblPrEx>
        <w:tc>
          <w:tcPr>
            <w:tcW w:w="1417" w:type="dxa"/>
            <w:tcBorders>
              <w:top w:val="nil"/>
              <w:bottom w:val="nil"/>
            </w:tcBorders>
          </w:tcPr>
          <w:p w:rsidR="00814668" w:rsidRDefault="00814668">
            <w:pPr>
              <w:pStyle w:val="ConsPlusNormal"/>
              <w:jc w:val="center"/>
            </w:pPr>
            <w:r>
              <w:t>30 м</w:t>
            </w:r>
          </w:p>
        </w:tc>
        <w:tc>
          <w:tcPr>
            <w:tcW w:w="964" w:type="dxa"/>
            <w:tcBorders>
              <w:top w:val="nil"/>
              <w:bottom w:val="nil"/>
            </w:tcBorders>
          </w:tcPr>
          <w:p w:rsidR="00814668" w:rsidRDefault="00814668">
            <w:pPr>
              <w:pStyle w:val="ConsPlusNormal"/>
              <w:jc w:val="center"/>
            </w:pPr>
            <w:r>
              <w:t>10</w:t>
            </w:r>
          </w:p>
        </w:tc>
        <w:tc>
          <w:tcPr>
            <w:tcW w:w="1134" w:type="dxa"/>
            <w:tcBorders>
              <w:top w:val="nil"/>
              <w:bottom w:val="nil"/>
            </w:tcBorders>
          </w:tcPr>
          <w:p w:rsidR="00814668" w:rsidRDefault="00814668">
            <w:pPr>
              <w:pStyle w:val="ConsPlusNormal"/>
              <w:jc w:val="center"/>
            </w:pPr>
            <w:r>
              <w:t>10</w:t>
            </w:r>
          </w:p>
        </w:tc>
        <w:tc>
          <w:tcPr>
            <w:tcW w:w="1134" w:type="dxa"/>
            <w:tcBorders>
              <w:top w:val="nil"/>
              <w:bottom w:val="nil"/>
            </w:tcBorders>
          </w:tcPr>
          <w:p w:rsidR="00814668" w:rsidRDefault="00814668">
            <w:pPr>
              <w:pStyle w:val="ConsPlusNormal"/>
              <w:jc w:val="center"/>
            </w:pPr>
            <w:r>
              <w:t>20</w:t>
            </w:r>
          </w:p>
        </w:tc>
        <w:tc>
          <w:tcPr>
            <w:tcW w:w="1134" w:type="dxa"/>
            <w:tcBorders>
              <w:top w:val="nil"/>
              <w:bottom w:val="nil"/>
            </w:tcBorders>
          </w:tcPr>
          <w:p w:rsidR="00814668" w:rsidRDefault="00814668">
            <w:pPr>
              <w:pStyle w:val="ConsPlusNormal"/>
              <w:jc w:val="center"/>
            </w:pPr>
            <w:r>
              <w:t>30</w:t>
            </w:r>
          </w:p>
        </w:tc>
        <w:tc>
          <w:tcPr>
            <w:tcW w:w="964" w:type="dxa"/>
            <w:tcBorders>
              <w:top w:val="nil"/>
              <w:bottom w:val="nil"/>
            </w:tcBorders>
          </w:tcPr>
          <w:p w:rsidR="00814668" w:rsidRDefault="00814668">
            <w:pPr>
              <w:pStyle w:val="ConsPlusNormal"/>
              <w:jc w:val="center"/>
            </w:pPr>
            <w:r>
              <w:t>60</w:t>
            </w:r>
          </w:p>
        </w:tc>
        <w:tc>
          <w:tcPr>
            <w:tcW w:w="1134" w:type="dxa"/>
            <w:tcBorders>
              <w:top w:val="nil"/>
              <w:bottom w:val="nil"/>
            </w:tcBorders>
          </w:tcPr>
          <w:p w:rsidR="00814668" w:rsidRDefault="00814668">
            <w:pPr>
              <w:pStyle w:val="ConsPlusNormal"/>
              <w:jc w:val="center"/>
            </w:pPr>
            <w:r>
              <w:t>10</w:t>
            </w:r>
          </w:p>
        </w:tc>
        <w:tc>
          <w:tcPr>
            <w:tcW w:w="1134"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1417" w:type="dxa"/>
            <w:tcBorders>
              <w:top w:val="nil"/>
              <w:bottom w:val="single" w:sz="4" w:space="0" w:color="auto"/>
            </w:tcBorders>
          </w:tcPr>
          <w:p w:rsidR="00814668" w:rsidRDefault="00814668">
            <w:pPr>
              <w:pStyle w:val="ConsPlusNormal"/>
              <w:jc w:val="center"/>
            </w:pPr>
            <w:r>
              <w:t>40 м</w:t>
            </w:r>
          </w:p>
        </w:tc>
        <w:tc>
          <w:tcPr>
            <w:tcW w:w="964" w:type="dxa"/>
            <w:tcBorders>
              <w:top w:val="nil"/>
              <w:bottom w:val="single" w:sz="4" w:space="0" w:color="auto"/>
            </w:tcBorders>
          </w:tcPr>
          <w:p w:rsidR="00814668" w:rsidRDefault="00814668">
            <w:pPr>
              <w:pStyle w:val="ConsPlusNormal"/>
              <w:jc w:val="center"/>
            </w:pPr>
            <w:r>
              <w:t>15</w:t>
            </w:r>
          </w:p>
        </w:tc>
        <w:tc>
          <w:tcPr>
            <w:tcW w:w="1134" w:type="dxa"/>
            <w:tcBorders>
              <w:top w:val="nil"/>
              <w:bottom w:val="single" w:sz="4" w:space="0" w:color="auto"/>
            </w:tcBorders>
          </w:tcPr>
          <w:p w:rsidR="00814668" w:rsidRDefault="00814668">
            <w:pPr>
              <w:pStyle w:val="ConsPlusNormal"/>
              <w:jc w:val="center"/>
            </w:pPr>
            <w:r>
              <w:t>15</w:t>
            </w:r>
          </w:p>
        </w:tc>
        <w:tc>
          <w:tcPr>
            <w:tcW w:w="1134" w:type="dxa"/>
            <w:tcBorders>
              <w:top w:val="nil"/>
              <w:bottom w:val="single" w:sz="4" w:space="0" w:color="auto"/>
            </w:tcBorders>
          </w:tcPr>
          <w:p w:rsidR="00814668" w:rsidRDefault="00814668">
            <w:pPr>
              <w:pStyle w:val="ConsPlusNormal"/>
              <w:jc w:val="center"/>
            </w:pPr>
            <w:r>
              <w:t>25</w:t>
            </w:r>
          </w:p>
        </w:tc>
        <w:tc>
          <w:tcPr>
            <w:tcW w:w="1134" w:type="dxa"/>
            <w:tcBorders>
              <w:top w:val="nil"/>
              <w:bottom w:val="single" w:sz="4" w:space="0" w:color="auto"/>
            </w:tcBorders>
          </w:tcPr>
          <w:p w:rsidR="00814668" w:rsidRDefault="00814668">
            <w:pPr>
              <w:pStyle w:val="ConsPlusNormal"/>
              <w:jc w:val="center"/>
            </w:pPr>
            <w:r>
              <w:t>40</w:t>
            </w:r>
          </w:p>
        </w:tc>
        <w:tc>
          <w:tcPr>
            <w:tcW w:w="964" w:type="dxa"/>
            <w:tcBorders>
              <w:top w:val="nil"/>
              <w:bottom w:val="single" w:sz="4" w:space="0" w:color="auto"/>
            </w:tcBorders>
          </w:tcPr>
          <w:p w:rsidR="00814668" w:rsidRDefault="00814668">
            <w:pPr>
              <w:pStyle w:val="ConsPlusNormal"/>
              <w:jc w:val="center"/>
            </w:pPr>
            <w:r>
              <w:t>75</w:t>
            </w:r>
          </w:p>
        </w:tc>
        <w:tc>
          <w:tcPr>
            <w:tcW w:w="1134" w:type="dxa"/>
            <w:tcBorders>
              <w:top w:val="nil"/>
              <w:bottom w:val="single" w:sz="4" w:space="0" w:color="auto"/>
            </w:tcBorders>
          </w:tcPr>
          <w:p w:rsidR="00814668" w:rsidRDefault="00814668">
            <w:pPr>
              <w:pStyle w:val="ConsPlusNormal"/>
              <w:jc w:val="center"/>
            </w:pPr>
            <w:r>
              <w:t>15</w:t>
            </w:r>
          </w:p>
        </w:tc>
        <w:tc>
          <w:tcPr>
            <w:tcW w:w="1134" w:type="dxa"/>
            <w:tcBorders>
              <w:top w:val="nil"/>
              <w:bottom w:val="single" w:sz="4" w:space="0" w:color="auto"/>
            </w:tcBorders>
          </w:tcPr>
          <w:p w:rsidR="00814668" w:rsidRDefault="00814668">
            <w:pPr>
              <w:pStyle w:val="ConsPlusNormal"/>
              <w:jc w:val="center"/>
            </w:pPr>
            <w:r>
              <w:t>15</w:t>
            </w:r>
          </w:p>
        </w:tc>
      </w:tr>
    </w:tbl>
    <w:p w:rsidR="00814668" w:rsidRDefault="00814668">
      <w:pPr>
        <w:pStyle w:val="ConsPlusNormal"/>
        <w:jc w:val="both"/>
      </w:pPr>
    </w:p>
    <w:p w:rsidR="00814668" w:rsidRDefault="00814668">
      <w:pPr>
        <w:pStyle w:val="ConsPlusNormal"/>
        <w:jc w:val="right"/>
        <w:outlineLvl w:val="3"/>
      </w:pPr>
      <w:bookmarkStart w:id="68" w:name="P10113"/>
      <w:bookmarkEnd w:id="68"/>
      <w:r>
        <w:t>Таблица 47</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0"/>
        <w:gridCol w:w="4125"/>
      </w:tblGrid>
      <w:tr w:rsidR="00814668" w:rsidRPr="00616C66">
        <w:tc>
          <w:tcPr>
            <w:tcW w:w="4932" w:type="dxa"/>
          </w:tcPr>
          <w:p w:rsidR="00814668" w:rsidRDefault="00814668">
            <w:pPr>
              <w:pStyle w:val="ConsPlusNormal"/>
              <w:jc w:val="center"/>
            </w:pPr>
            <w:r>
              <w:t>Количество блоков группы сараев</w:t>
            </w:r>
          </w:p>
        </w:tc>
        <w:tc>
          <w:tcPr>
            <w:tcW w:w="4125" w:type="dxa"/>
          </w:tcPr>
          <w:p w:rsidR="00814668" w:rsidRDefault="00814668">
            <w:pPr>
              <w:pStyle w:val="ConsPlusNormal"/>
              <w:jc w:val="center"/>
            </w:pPr>
            <w:r>
              <w:t>Расстояние, м</w:t>
            </w:r>
          </w:p>
        </w:tc>
      </w:tr>
      <w:tr w:rsidR="00814668" w:rsidRPr="00616C66">
        <w:tc>
          <w:tcPr>
            <w:tcW w:w="4932" w:type="dxa"/>
          </w:tcPr>
          <w:p w:rsidR="00814668" w:rsidRDefault="00814668">
            <w:pPr>
              <w:pStyle w:val="ConsPlusNormal"/>
              <w:jc w:val="both"/>
            </w:pPr>
            <w:r>
              <w:t>До 2</w:t>
            </w:r>
          </w:p>
        </w:tc>
        <w:tc>
          <w:tcPr>
            <w:tcW w:w="4125" w:type="dxa"/>
          </w:tcPr>
          <w:p w:rsidR="00814668" w:rsidRDefault="00814668">
            <w:pPr>
              <w:pStyle w:val="ConsPlusNormal"/>
              <w:jc w:val="center"/>
            </w:pPr>
            <w:r>
              <w:t>10</w:t>
            </w:r>
          </w:p>
        </w:tc>
      </w:tr>
      <w:tr w:rsidR="00814668" w:rsidRPr="00616C66">
        <w:tc>
          <w:tcPr>
            <w:tcW w:w="4932" w:type="dxa"/>
          </w:tcPr>
          <w:p w:rsidR="00814668" w:rsidRDefault="00814668">
            <w:pPr>
              <w:pStyle w:val="ConsPlusNormal"/>
              <w:jc w:val="both"/>
            </w:pPr>
            <w:r>
              <w:t>Свыше 2 до 8</w:t>
            </w:r>
          </w:p>
        </w:tc>
        <w:tc>
          <w:tcPr>
            <w:tcW w:w="4125" w:type="dxa"/>
          </w:tcPr>
          <w:p w:rsidR="00814668" w:rsidRDefault="00814668">
            <w:pPr>
              <w:pStyle w:val="ConsPlusNormal"/>
              <w:jc w:val="center"/>
            </w:pPr>
            <w:r>
              <w:t>25</w:t>
            </w:r>
          </w:p>
        </w:tc>
      </w:tr>
      <w:tr w:rsidR="00814668" w:rsidRPr="00616C66">
        <w:tc>
          <w:tcPr>
            <w:tcW w:w="4932" w:type="dxa"/>
          </w:tcPr>
          <w:p w:rsidR="00814668" w:rsidRDefault="00814668">
            <w:pPr>
              <w:pStyle w:val="ConsPlusNormal"/>
              <w:jc w:val="both"/>
            </w:pPr>
            <w:r>
              <w:t>Свыше 8 до 30</w:t>
            </w:r>
          </w:p>
        </w:tc>
        <w:tc>
          <w:tcPr>
            <w:tcW w:w="4125" w:type="dxa"/>
          </w:tcPr>
          <w:p w:rsidR="00814668" w:rsidRDefault="00814668">
            <w:pPr>
              <w:pStyle w:val="ConsPlusNormal"/>
              <w:jc w:val="center"/>
            </w:pPr>
            <w:r>
              <w:t>50</w:t>
            </w:r>
          </w:p>
        </w:tc>
      </w:tr>
    </w:tbl>
    <w:p w:rsidR="00814668" w:rsidRDefault="00814668">
      <w:pPr>
        <w:pStyle w:val="ConsPlusNormal"/>
        <w:jc w:val="both"/>
      </w:pPr>
    </w:p>
    <w:p w:rsidR="00814668" w:rsidRDefault="00814668">
      <w:pPr>
        <w:pStyle w:val="ConsPlusNormal"/>
        <w:jc w:val="right"/>
        <w:outlineLvl w:val="3"/>
      </w:pPr>
      <w:bookmarkStart w:id="69" w:name="P10124"/>
      <w:bookmarkEnd w:id="69"/>
      <w:r>
        <w:t>Таблица 48</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1531"/>
        <w:gridCol w:w="1587"/>
        <w:gridCol w:w="1531"/>
        <w:gridCol w:w="1644"/>
      </w:tblGrid>
      <w:tr w:rsidR="00814668" w:rsidRPr="00616C66">
        <w:tc>
          <w:tcPr>
            <w:tcW w:w="2778" w:type="dxa"/>
            <w:vMerge w:val="restart"/>
          </w:tcPr>
          <w:p w:rsidR="00814668" w:rsidRDefault="00814668">
            <w:pPr>
              <w:pStyle w:val="ConsPlusNormal"/>
              <w:jc w:val="center"/>
            </w:pPr>
            <w:r>
              <w:t>Тип комплексов</w:t>
            </w:r>
          </w:p>
        </w:tc>
        <w:tc>
          <w:tcPr>
            <w:tcW w:w="6293" w:type="dxa"/>
            <w:gridSpan w:val="4"/>
          </w:tcPr>
          <w:p w:rsidR="00814668" w:rsidRDefault="00814668">
            <w:pPr>
              <w:pStyle w:val="ConsPlusNormal"/>
              <w:jc w:val="center"/>
            </w:pPr>
            <w:r>
              <w:t>Плотность застройки (тыс. кв. м общ. пл./га) не менее</w:t>
            </w:r>
          </w:p>
        </w:tc>
      </w:tr>
      <w:tr w:rsidR="00814668" w:rsidRPr="00616C66">
        <w:tc>
          <w:tcPr>
            <w:tcW w:w="2778" w:type="dxa"/>
            <w:vMerge/>
          </w:tcPr>
          <w:p w:rsidR="00814668" w:rsidRPr="00616C66" w:rsidRDefault="00814668"/>
        </w:tc>
        <w:tc>
          <w:tcPr>
            <w:tcW w:w="3118" w:type="dxa"/>
            <w:gridSpan w:val="2"/>
          </w:tcPr>
          <w:p w:rsidR="00814668" w:rsidRDefault="00814668">
            <w:pPr>
              <w:pStyle w:val="ConsPlusNormal"/>
              <w:jc w:val="center"/>
            </w:pPr>
            <w:r>
              <w:t>крупные, большие городские округа и городские поселения</w:t>
            </w:r>
          </w:p>
        </w:tc>
        <w:tc>
          <w:tcPr>
            <w:tcW w:w="3175" w:type="dxa"/>
            <w:gridSpan w:val="2"/>
          </w:tcPr>
          <w:p w:rsidR="00814668" w:rsidRDefault="00814668">
            <w:pPr>
              <w:pStyle w:val="ConsPlusNormal"/>
              <w:jc w:val="center"/>
            </w:pPr>
            <w:r>
              <w:t>средние и малые городские округа и городские поселения</w:t>
            </w:r>
          </w:p>
        </w:tc>
      </w:tr>
      <w:tr w:rsidR="00814668" w:rsidRPr="00616C66">
        <w:tc>
          <w:tcPr>
            <w:tcW w:w="2778" w:type="dxa"/>
            <w:vMerge/>
          </w:tcPr>
          <w:p w:rsidR="00814668" w:rsidRPr="00616C66" w:rsidRDefault="00814668"/>
        </w:tc>
        <w:tc>
          <w:tcPr>
            <w:tcW w:w="1531" w:type="dxa"/>
          </w:tcPr>
          <w:p w:rsidR="00814668" w:rsidRDefault="00814668">
            <w:pPr>
              <w:pStyle w:val="ConsPlusNormal"/>
              <w:jc w:val="center"/>
            </w:pPr>
            <w:r>
              <w:t>на свободных территориях</w:t>
            </w:r>
          </w:p>
        </w:tc>
        <w:tc>
          <w:tcPr>
            <w:tcW w:w="1587" w:type="dxa"/>
          </w:tcPr>
          <w:p w:rsidR="00814668" w:rsidRDefault="00814668">
            <w:pPr>
              <w:pStyle w:val="ConsPlusNormal"/>
              <w:jc w:val="center"/>
            </w:pPr>
            <w:r>
              <w:t>при реконструкции</w:t>
            </w:r>
          </w:p>
        </w:tc>
        <w:tc>
          <w:tcPr>
            <w:tcW w:w="1531" w:type="dxa"/>
          </w:tcPr>
          <w:p w:rsidR="00814668" w:rsidRDefault="00814668">
            <w:pPr>
              <w:pStyle w:val="ConsPlusNormal"/>
              <w:jc w:val="center"/>
            </w:pPr>
            <w:r>
              <w:t>на свободных территориях</w:t>
            </w:r>
          </w:p>
        </w:tc>
        <w:tc>
          <w:tcPr>
            <w:tcW w:w="1644" w:type="dxa"/>
          </w:tcPr>
          <w:p w:rsidR="00814668" w:rsidRDefault="00814668">
            <w:pPr>
              <w:pStyle w:val="ConsPlusNormal"/>
              <w:jc w:val="center"/>
            </w:pPr>
            <w:r>
              <w:t>при реконструкции</w:t>
            </w:r>
          </w:p>
        </w:tc>
      </w:tr>
      <w:tr w:rsidR="00814668" w:rsidRPr="00616C66">
        <w:tblPrEx>
          <w:tblBorders>
            <w:insideH w:val="none" w:sz="0" w:space="0" w:color="auto"/>
          </w:tblBorders>
        </w:tblPrEx>
        <w:tc>
          <w:tcPr>
            <w:tcW w:w="2778" w:type="dxa"/>
            <w:tcBorders>
              <w:top w:val="single" w:sz="4" w:space="0" w:color="auto"/>
              <w:bottom w:val="nil"/>
            </w:tcBorders>
          </w:tcPr>
          <w:p w:rsidR="00814668" w:rsidRDefault="00814668">
            <w:pPr>
              <w:pStyle w:val="ConsPlusNormal"/>
            </w:pPr>
            <w:r>
              <w:t>Общегородской центр</w:t>
            </w:r>
          </w:p>
        </w:tc>
        <w:tc>
          <w:tcPr>
            <w:tcW w:w="1531" w:type="dxa"/>
            <w:tcBorders>
              <w:top w:val="single" w:sz="4" w:space="0" w:color="auto"/>
              <w:bottom w:val="nil"/>
            </w:tcBorders>
          </w:tcPr>
          <w:p w:rsidR="00814668" w:rsidRDefault="00814668">
            <w:pPr>
              <w:pStyle w:val="ConsPlusNormal"/>
              <w:jc w:val="center"/>
            </w:pPr>
            <w:r>
              <w:t>15</w:t>
            </w:r>
          </w:p>
        </w:tc>
        <w:tc>
          <w:tcPr>
            <w:tcW w:w="1587" w:type="dxa"/>
            <w:tcBorders>
              <w:top w:val="single" w:sz="4" w:space="0" w:color="auto"/>
              <w:bottom w:val="nil"/>
            </w:tcBorders>
          </w:tcPr>
          <w:p w:rsidR="00814668" w:rsidRDefault="00814668">
            <w:pPr>
              <w:pStyle w:val="ConsPlusNormal"/>
              <w:jc w:val="center"/>
            </w:pPr>
            <w:r>
              <w:t>15</w:t>
            </w:r>
          </w:p>
        </w:tc>
        <w:tc>
          <w:tcPr>
            <w:tcW w:w="1531" w:type="dxa"/>
            <w:tcBorders>
              <w:top w:val="single" w:sz="4" w:space="0" w:color="auto"/>
              <w:bottom w:val="nil"/>
            </w:tcBorders>
          </w:tcPr>
          <w:p w:rsidR="00814668" w:rsidRDefault="00814668">
            <w:pPr>
              <w:pStyle w:val="ConsPlusNormal"/>
              <w:jc w:val="center"/>
            </w:pPr>
            <w:r>
              <w:t>10</w:t>
            </w:r>
          </w:p>
        </w:tc>
        <w:tc>
          <w:tcPr>
            <w:tcW w:w="1644" w:type="dxa"/>
            <w:tcBorders>
              <w:top w:val="single" w:sz="4" w:space="0" w:color="auto"/>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2778" w:type="dxa"/>
            <w:tcBorders>
              <w:top w:val="nil"/>
              <w:bottom w:val="nil"/>
            </w:tcBorders>
          </w:tcPr>
          <w:p w:rsidR="00814668" w:rsidRDefault="00814668">
            <w:pPr>
              <w:pStyle w:val="ConsPlusNormal"/>
            </w:pPr>
            <w:r>
              <w:t>Деловые комплексы</w:t>
            </w:r>
          </w:p>
        </w:tc>
        <w:tc>
          <w:tcPr>
            <w:tcW w:w="1531" w:type="dxa"/>
            <w:tcBorders>
              <w:top w:val="nil"/>
              <w:bottom w:val="nil"/>
            </w:tcBorders>
          </w:tcPr>
          <w:p w:rsidR="00814668" w:rsidRDefault="00814668">
            <w:pPr>
              <w:pStyle w:val="ConsPlusNormal"/>
              <w:jc w:val="center"/>
            </w:pPr>
            <w:r>
              <w:t>25</w:t>
            </w:r>
          </w:p>
        </w:tc>
        <w:tc>
          <w:tcPr>
            <w:tcW w:w="1587" w:type="dxa"/>
            <w:tcBorders>
              <w:top w:val="nil"/>
              <w:bottom w:val="nil"/>
            </w:tcBorders>
          </w:tcPr>
          <w:p w:rsidR="00814668" w:rsidRDefault="00814668">
            <w:pPr>
              <w:pStyle w:val="ConsPlusNormal"/>
              <w:jc w:val="center"/>
            </w:pPr>
            <w:r>
              <w:t>15</w:t>
            </w:r>
          </w:p>
        </w:tc>
        <w:tc>
          <w:tcPr>
            <w:tcW w:w="1531" w:type="dxa"/>
            <w:tcBorders>
              <w:top w:val="nil"/>
              <w:bottom w:val="nil"/>
            </w:tcBorders>
          </w:tcPr>
          <w:p w:rsidR="00814668" w:rsidRDefault="00814668">
            <w:pPr>
              <w:pStyle w:val="ConsPlusNormal"/>
              <w:jc w:val="center"/>
            </w:pPr>
            <w:r>
              <w:t>15</w:t>
            </w:r>
          </w:p>
        </w:tc>
        <w:tc>
          <w:tcPr>
            <w:tcW w:w="1644"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2778" w:type="dxa"/>
            <w:tcBorders>
              <w:top w:val="nil"/>
              <w:bottom w:val="nil"/>
            </w:tcBorders>
          </w:tcPr>
          <w:p w:rsidR="00814668" w:rsidRDefault="00814668">
            <w:pPr>
              <w:pStyle w:val="ConsPlusNormal"/>
            </w:pPr>
            <w:r>
              <w:t>Гостиничные комплексы</w:t>
            </w:r>
          </w:p>
        </w:tc>
        <w:tc>
          <w:tcPr>
            <w:tcW w:w="1531" w:type="dxa"/>
            <w:tcBorders>
              <w:top w:val="nil"/>
              <w:bottom w:val="nil"/>
            </w:tcBorders>
          </w:tcPr>
          <w:p w:rsidR="00814668" w:rsidRDefault="00814668">
            <w:pPr>
              <w:pStyle w:val="ConsPlusNormal"/>
              <w:jc w:val="center"/>
            </w:pPr>
            <w:r>
              <w:t>25</w:t>
            </w:r>
          </w:p>
        </w:tc>
        <w:tc>
          <w:tcPr>
            <w:tcW w:w="1587" w:type="dxa"/>
            <w:tcBorders>
              <w:top w:val="nil"/>
              <w:bottom w:val="nil"/>
            </w:tcBorders>
          </w:tcPr>
          <w:p w:rsidR="00814668" w:rsidRDefault="00814668">
            <w:pPr>
              <w:pStyle w:val="ConsPlusNormal"/>
              <w:jc w:val="center"/>
            </w:pPr>
            <w:r>
              <w:t>15</w:t>
            </w:r>
          </w:p>
        </w:tc>
        <w:tc>
          <w:tcPr>
            <w:tcW w:w="1531" w:type="dxa"/>
            <w:tcBorders>
              <w:top w:val="nil"/>
              <w:bottom w:val="nil"/>
            </w:tcBorders>
          </w:tcPr>
          <w:p w:rsidR="00814668" w:rsidRDefault="00814668">
            <w:pPr>
              <w:pStyle w:val="ConsPlusNormal"/>
              <w:jc w:val="center"/>
            </w:pPr>
            <w:r>
              <w:t>15</w:t>
            </w:r>
          </w:p>
        </w:tc>
        <w:tc>
          <w:tcPr>
            <w:tcW w:w="1644"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2778" w:type="dxa"/>
            <w:tcBorders>
              <w:top w:val="nil"/>
              <w:bottom w:val="nil"/>
            </w:tcBorders>
          </w:tcPr>
          <w:p w:rsidR="00814668" w:rsidRDefault="00814668">
            <w:pPr>
              <w:pStyle w:val="ConsPlusNormal"/>
            </w:pPr>
            <w:r>
              <w:t>Торговые комплексы</w:t>
            </w:r>
          </w:p>
        </w:tc>
        <w:tc>
          <w:tcPr>
            <w:tcW w:w="1531" w:type="dxa"/>
            <w:tcBorders>
              <w:top w:val="nil"/>
              <w:bottom w:val="nil"/>
            </w:tcBorders>
          </w:tcPr>
          <w:p w:rsidR="00814668" w:rsidRDefault="00814668">
            <w:pPr>
              <w:pStyle w:val="ConsPlusNormal"/>
              <w:jc w:val="center"/>
            </w:pPr>
            <w:r>
              <w:t>10</w:t>
            </w:r>
          </w:p>
        </w:tc>
        <w:tc>
          <w:tcPr>
            <w:tcW w:w="1587" w:type="dxa"/>
            <w:tcBorders>
              <w:top w:val="nil"/>
              <w:bottom w:val="nil"/>
            </w:tcBorders>
          </w:tcPr>
          <w:p w:rsidR="00814668" w:rsidRDefault="00814668">
            <w:pPr>
              <w:pStyle w:val="ConsPlusNormal"/>
              <w:jc w:val="center"/>
            </w:pPr>
            <w:r>
              <w:t>5</w:t>
            </w:r>
          </w:p>
        </w:tc>
        <w:tc>
          <w:tcPr>
            <w:tcW w:w="1531" w:type="dxa"/>
            <w:tcBorders>
              <w:top w:val="nil"/>
              <w:bottom w:val="nil"/>
            </w:tcBorders>
          </w:tcPr>
          <w:p w:rsidR="00814668" w:rsidRDefault="00814668">
            <w:pPr>
              <w:pStyle w:val="ConsPlusNormal"/>
              <w:jc w:val="center"/>
            </w:pPr>
            <w:r>
              <w:t>5</w:t>
            </w:r>
          </w:p>
        </w:tc>
        <w:tc>
          <w:tcPr>
            <w:tcW w:w="1644" w:type="dxa"/>
            <w:tcBorders>
              <w:top w:val="nil"/>
              <w:bottom w:val="nil"/>
            </w:tcBorders>
          </w:tcPr>
          <w:p w:rsidR="00814668" w:rsidRDefault="00814668">
            <w:pPr>
              <w:pStyle w:val="ConsPlusNormal"/>
              <w:jc w:val="center"/>
            </w:pPr>
            <w:r>
              <w:t>5</w:t>
            </w:r>
          </w:p>
        </w:tc>
      </w:tr>
      <w:tr w:rsidR="00814668" w:rsidRPr="00616C66">
        <w:tblPrEx>
          <w:tblBorders>
            <w:insideH w:val="none" w:sz="0" w:space="0" w:color="auto"/>
          </w:tblBorders>
        </w:tblPrEx>
        <w:tc>
          <w:tcPr>
            <w:tcW w:w="2778" w:type="dxa"/>
            <w:tcBorders>
              <w:top w:val="nil"/>
              <w:bottom w:val="single" w:sz="4" w:space="0" w:color="auto"/>
            </w:tcBorders>
          </w:tcPr>
          <w:p w:rsidR="00814668" w:rsidRDefault="00814668">
            <w:pPr>
              <w:pStyle w:val="ConsPlusNormal"/>
            </w:pPr>
            <w:r>
              <w:t>Культурные досуговые комплексы</w:t>
            </w:r>
          </w:p>
        </w:tc>
        <w:tc>
          <w:tcPr>
            <w:tcW w:w="1531" w:type="dxa"/>
            <w:tcBorders>
              <w:top w:val="nil"/>
              <w:bottom w:val="single" w:sz="4" w:space="0" w:color="auto"/>
            </w:tcBorders>
          </w:tcPr>
          <w:p w:rsidR="00814668" w:rsidRDefault="00814668">
            <w:pPr>
              <w:pStyle w:val="ConsPlusNormal"/>
              <w:jc w:val="center"/>
            </w:pPr>
            <w:r>
              <w:t>5</w:t>
            </w:r>
          </w:p>
        </w:tc>
        <w:tc>
          <w:tcPr>
            <w:tcW w:w="1587" w:type="dxa"/>
            <w:tcBorders>
              <w:top w:val="nil"/>
              <w:bottom w:val="single" w:sz="4" w:space="0" w:color="auto"/>
            </w:tcBorders>
          </w:tcPr>
          <w:p w:rsidR="00814668" w:rsidRDefault="00814668">
            <w:pPr>
              <w:pStyle w:val="ConsPlusNormal"/>
              <w:jc w:val="center"/>
            </w:pPr>
            <w:r>
              <w:t>5</w:t>
            </w:r>
          </w:p>
        </w:tc>
        <w:tc>
          <w:tcPr>
            <w:tcW w:w="1531" w:type="dxa"/>
            <w:tcBorders>
              <w:top w:val="nil"/>
              <w:bottom w:val="single" w:sz="4" w:space="0" w:color="auto"/>
            </w:tcBorders>
          </w:tcPr>
          <w:p w:rsidR="00814668" w:rsidRDefault="00814668">
            <w:pPr>
              <w:pStyle w:val="ConsPlusNormal"/>
              <w:jc w:val="center"/>
            </w:pPr>
            <w:r>
              <w:t>5</w:t>
            </w:r>
          </w:p>
        </w:tc>
        <w:tc>
          <w:tcPr>
            <w:tcW w:w="1644" w:type="dxa"/>
            <w:tcBorders>
              <w:top w:val="nil"/>
              <w:bottom w:val="single" w:sz="4" w:space="0" w:color="auto"/>
            </w:tcBorders>
          </w:tcPr>
          <w:p w:rsidR="00814668" w:rsidRDefault="00814668">
            <w:pPr>
              <w:pStyle w:val="ConsPlusNormal"/>
              <w:jc w:val="center"/>
            </w:pPr>
            <w:r>
              <w:t>5</w:t>
            </w:r>
          </w:p>
        </w:tc>
      </w:tr>
    </w:tbl>
    <w:p w:rsidR="00814668" w:rsidRDefault="00814668">
      <w:pPr>
        <w:pStyle w:val="ConsPlusNormal"/>
        <w:jc w:val="both"/>
      </w:pPr>
    </w:p>
    <w:p w:rsidR="00814668" w:rsidRDefault="00814668">
      <w:pPr>
        <w:pStyle w:val="ConsPlusNormal"/>
        <w:jc w:val="right"/>
        <w:outlineLvl w:val="3"/>
      </w:pPr>
      <w:bookmarkStart w:id="70" w:name="P10160"/>
      <w:bookmarkEnd w:id="70"/>
      <w:r>
        <w:t>Таблица 49</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3"/>
        <w:gridCol w:w="2381"/>
        <w:gridCol w:w="2324"/>
      </w:tblGrid>
      <w:tr w:rsidR="00814668" w:rsidRPr="00616C66">
        <w:tc>
          <w:tcPr>
            <w:tcW w:w="4365" w:type="dxa"/>
          </w:tcPr>
          <w:p w:rsidR="00814668" w:rsidRDefault="00814668">
            <w:pPr>
              <w:pStyle w:val="ConsPlusNormal"/>
              <w:jc w:val="center"/>
            </w:pPr>
            <w:r>
              <w:t>Наименование учреждения</w:t>
            </w:r>
          </w:p>
        </w:tc>
        <w:tc>
          <w:tcPr>
            <w:tcW w:w="2381" w:type="dxa"/>
          </w:tcPr>
          <w:p w:rsidR="00814668" w:rsidRDefault="00814668">
            <w:pPr>
              <w:pStyle w:val="ConsPlusNormal"/>
              <w:jc w:val="center"/>
            </w:pPr>
            <w:r>
              <w:t>Единица измерения</w:t>
            </w:r>
          </w:p>
        </w:tc>
        <w:tc>
          <w:tcPr>
            <w:tcW w:w="2324" w:type="dxa"/>
          </w:tcPr>
          <w:p w:rsidR="00814668" w:rsidRDefault="00814668">
            <w:pPr>
              <w:pStyle w:val="ConsPlusNormal"/>
              <w:jc w:val="center"/>
            </w:pPr>
            <w:r>
              <w:t>Рекомендуемый показатель на 1 тыс. жителей</w:t>
            </w:r>
          </w:p>
        </w:tc>
      </w:tr>
      <w:tr w:rsidR="00814668" w:rsidRPr="00616C66">
        <w:tblPrEx>
          <w:tblBorders>
            <w:insideH w:val="none" w:sz="0" w:space="0" w:color="auto"/>
          </w:tblBorders>
        </w:tblPrEx>
        <w:tc>
          <w:tcPr>
            <w:tcW w:w="4365" w:type="dxa"/>
            <w:tcBorders>
              <w:top w:val="single" w:sz="4" w:space="0" w:color="auto"/>
              <w:bottom w:val="nil"/>
            </w:tcBorders>
          </w:tcPr>
          <w:p w:rsidR="00814668" w:rsidRDefault="00814668">
            <w:pPr>
              <w:pStyle w:val="ConsPlusNormal"/>
            </w:pPr>
            <w:r>
              <w:t>Больница</w:t>
            </w:r>
          </w:p>
        </w:tc>
        <w:tc>
          <w:tcPr>
            <w:tcW w:w="2381" w:type="dxa"/>
            <w:tcBorders>
              <w:top w:val="single" w:sz="4" w:space="0" w:color="auto"/>
              <w:bottom w:val="nil"/>
            </w:tcBorders>
          </w:tcPr>
          <w:p w:rsidR="00814668" w:rsidRDefault="00814668">
            <w:pPr>
              <w:pStyle w:val="ConsPlusNormal"/>
            </w:pPr>
            <w:r>
              <w:t>1 койка</w:t>
            </w:r>
          </w:p>
        </w:tc>
        <w:tc>
          <w:tcPr>
            <w:tcW w:w="2324" w:type="dxa"/>
            <w:tcBorders>
              <w:top w:val="single" w:sz="4" w:space="0" w:color="auto"/>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4365" w:type="dxa"/>
            <w:tcBorders>
              <w:top w:val="nil"/>
              <w:bottom w:val="nil"/>
            </w:tcBorders>
          </w:tcPr>
          <w:p w:rsidR="00814668" w:rsidRDefault="00814668">
            <w:pPr>
              <w:pStyle w:val="ConsPlusNormal"/>
            </w:pPr>
            <w:r>
              <w:t>Амбулаторно-поликлиническая сеть</w:t>
            </w:r>
          </w:p>
        </w:tc>
        <w:tc>
          <w:tcPr>
            <w:tcW w:w="2381" w:type="dxa"/>
            <w:tcBorders>
              <w:top w:val="nil"/>
              <w:bottom w:val="nil"/>
            </w:tcBorders>
          </w:tcPr>
          <w:p w:rsidR="00814668" w:rsidRDefault="00814668">
            <w:pPr>
              <w:pStyle w:val="ConsPlusNormal"/>
            </w:pPr>
            <w:r>
              <w:t>1 посещение в смену</w:t>
            </w:r>
          </w:p>
        </w:tc>
        <w:tc>
          <w:tcPr>
            <w:tcW w:w="2324" w:type="dxa"/>
            <w:tcBorders>
              <w:top w:val="nil"/>
              <w:bottom w:val="nil"/>
            </w:tcBorders>
          </w:tcPr>
          <w:p w:rsidR="00814668" w:rsidRDefault="00814668">
            <w:pPr>
              <w:pStyle w:val="ConsPlusNormal"/>
              <w:jc w:val="center"/>
            </w:pPr>
            <w:r>
              <w:t>1,6</w:t>
            </w:r>
          </w:p>
        </w:tc>
      </w:tr>
      <w:tr w:rsidR="00814668" w:rsidRPr="00616C66">
        <w:tblPrEx>
          <w:tblBorders>
            <w:insideH w:val="none" w:sz="0" w:space="0" w:color="auto"/>
          </w:tblBorders>
        </w:tblPrEx>
        <w:tc>
          <w:tcPr>
            <w:tcW w:w="4365" w:type="dxa"/>
            <w:tcBorders>
              <w:top w:val="nil"/>
              <w:bottom w:val="nil"/>
            </w:tcBorders>
          </w:tcPr>
          <w:p w:rsidR="00814668" w:rsidRDefault="00814668">
            <w:pPr>
              <w:pStyle w:val="ConsPlusNormal"/>
            </w:pPr>
            <w:r>
              <w:t>Пункт скорой медицинской помощи</w:t>
            </w:r>
          </w:p>
        </w:tc>
        <w:tc>
          <w:tcPr>
            <w:tcW w:w="2381" w:type="dxa"/>
            <w:tcBorders>
              <w:top w:val="nil"/>
              <w:bottom w:val="nil"/>
            </w:tcBorders>
          </w:tcPr>
          <w:p w:rsidR="00814668" w:rsidRDefault="00814668">
            <w:pPr>
              <w:pStyle w:val="ConsPlusNormal"/>
            </w:pPr>
            <w:r>
              <w:t>1 автомобиль</w:t>
            </w:r>
          </w:p>
        </w:tc>
        <w:tc>
          <w:tcPr>
            <w:tcW w:w="2324" w:type="dxa"/>
            <w:tcBorders>
              <w:top w:val="nil"/>
              <w:bottom w:val="nil"/>
            </w:tcBorders>
          </w:tcPr>
          <w:p w:rsidR="00814668" w:rsidRDefault="00814668">
            <w:pPr>
              <w:pStyle w:val="ConsPlusNormal"/>
              <w:jc w:val="center"/>
            </w:pPr>
            <w:r>
              <w:t>0,1</w:t>
            </w:r>
          </w:p>
        </w:tc>
      </w:tr>
      <w:tr w:rsidR="00814668" w:rsidRPr="00616C66">
        <w:tblPrEx>
          <w:tblBorders>
            <w:insideH w:val="none" w:sz="0" w:space="0" w:color="auto"/>
          </w:tblBorders>
        </w:tblPrEx>
        <w:tc>
          <w:tcPr>
            <w:tcW w:w="4365" w:type="dxa"/>
            <w:tcBorders>
              <w:top w:val="nil"/>
              <w:bottom w:val="nil"/>
            </w:tcBorders>
          </w:tcPr>
          <w:p w:rsidR="00814668" w:rsidRDefault="00814668">
            <w:pPr>
              <w:pStyle w:val="ConsPlusNormal"/>
            </w:pPr>
            <w:r>
              <w:t>Учреждение торговли</w:t>
            </w:r>
          </w:p>
        </w:tc>
        <w:tc>
          <w:tcPr>
            <w:tcW w:w="2381" w:type="dxa"/>
            <w:tcBorders>
              <w:top w:val="nil"/>
              <w:bottom w:val="nil"/>
            </w:tcBorders>
          </w:tcPr>
          <w:p w:rsidR="00814668" w:rsidRDefault="00814668">
            <w:pPr>
              <w:pStyle w:val="ConsPlusNormal"/>
            </w:pPr>
            <w:r>
              <w:t>кв. м торговой площади</w:t>
            </w:r>
          </w:p>
        </w:tc>
        <w:tc>
          <w:tcPr>
            <w:tcW w:w="2324" w:type="dxa"/>
            <w:tcBorders>
              <w:top w:val="nil"/>
              <w:bottom w:val="nil"/>
            </w:tcBorders>
          </w:tcPr>
          <w:p w:rsidR="00814668" w:rsidRDefault="00814668">
            <w:pPr>
              <w:pStyle w:val="ConsPlusNormal"/>
              <w:jc w:val="center"/>
            </w:pPr>
            <w:r>
              <w:t>80,0</w:t>
            </w:r>
          </w:p>
        </w:tc>
      </w:tr>
      <w:tr w:rsidR="00814668" w:rsidRPr="00616C66">
        <w:tblPrEx>
          <w:tblBorders>
            <w:insideH w:val="none" w:sz="0" w:space="0" w:color="auto"/>
          </w:tblBorders>
        </w:tblPrEx>
        <w:tc>
          <w:tcPr>
            <w:tcW w:w="4365" w:type="dxa"/>
            <w:tcBorders>
              <w:top w:val="nil"/>
              <w:bottom w:val="single" w:sz="4" w:space="0" w:color="auto"/>
            </w:tcBorders>
          </w:tcPr>
          <w:p w:rsidR="00814668" w:rsidRDefault="00814668">
            <w:pPr>
              <w:pStyle w:val="ConsPlusNormal"/>
            </w:pPr>
            <w:r>
              <w:t>Учреждение бытового обслуживания</w:t>
            </w:r>
          </w:p>
        </w:tc>
        <w:tc>
          <w:tcPr>
            <w:tcW w:w="2381" w:type="dxa"/>
            <w:tcBorders>
              <w:top w:val="nil"/>
              <w:bottom w:val="single" w:sz="4" w:space="0" w:color="auto"/>
            </w:tcBorders>
          </w:tcPr>
          <w:p w:rsidR="00814668" w:rsidRDefault="00814668">
            <w:pPr>
              <w:pStyle w:val="ConsPlusNormal"/>
            </w:pPr>
            <w:r>
              <w:t>1 рабочее место</w:t>
            </w:r>
          </w:p>
        </w:tc>
        <w:tc>
          <w:tcPr>
            <w:tcW w:w="2324" w:type="dxa"/>
            <w:tcBorders>
              <w:top w:val="nil"/>
              <w:bottom w:val="single" w:sz="4" w:space="0" w:color="auto"/>
            </w:tcBorders>
          </w:tcPr>
          <w:p w:rsidR="00814668" w:rsidRDefault="00814668">
            <w:pPr>
              <w:pStyle w:val="ConsPlusNormal"/>
              <w:jc w:val="center"/>
            </w:pPr>
            <w:r>
              <w:t>1,6</w:t>
            </w:r>
          </w:p>
        </w:tc>
      </w:tr>
    </w:tbl>
    <w:p w:rsidR="00814668" w:rsidRDefault="00814668">
      <w:pPr>
        <w:pStyle w:val="ConsPlusNormal"/>
        <w:jc w:val="both"/>
      </w:pPr>
    </w:p>
    <w:p w:rsidR="00814668" w:rsidRDefault="00814668">
      <w:pPr>
        <w:pStyle w:val="ConsPlusNormal"/>
        <w:jc w:val="right"/>
        <w:outlineLvl w:val="3"/>
      </w:pPr>
      <w:bookmarkStart w:id="71" w:name="P10181"/>
      <w:bookmarkEnd w:id="71"/>
      <w:r>
        <w:t>Таблица 50</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6"/>
        <w:gridCol w:w="1304"/>
        <w:gridCol w:w="1191"/>
        <w:gridCol w:w="2098"/>
        <w:gridCol w:w="2098"/>
      </w:tblGrid>
      <w:tr w:rsidR="00814668" w:rsidRPr="00616C66">
        <w:tc>
          <w:tcPr>
            <w:tcW w:w="2268" w:type="dxa"/>
            <w:vMerge w:val="restart"/>
          </w:tcPr>
          <w:p w:rsidR="00814668" w:rsidRDefault="00814668">
            <w:pPr>
              <w:pStyle w:val="ConsPlusNormal"/>
              <w:jc w:val="center"/>
            </w:pPr>
            <w:r>
              <w:t>Здания (земельные участки) организаций обслуживания</w:t>
            </w:r>
          </w:p>
        </w:tc>
        <w:tc>
          <w:tcPr>
            <w:tcW w:w="6691" w:type="dxa"/>
            <w:gridSpan w:val="4"/>
          </w:tcPr>
          <w:p w:rsidR="00814668" w:rsidRDefault="00814668">
            <w:pPr>
              <w:pStyle w:val="ConsPlusNormal"/>
              <w:jc w:val="center"/>
            </w:pPr>
            <w:r>
              <w:t>Расстояние от зданий (границ участков) организаций обслуживания, м</w:t>
            </w:r>
          </w:p>
        </w:tc>
      </w:tr>
      <w:tr w:rsidR="00814668" w:rsidRPr="00616C66">
        <w:tc>
          <w:tcPr>
            <w:tcW w:w="2268" w:type="dxa"/>
            <w:vMerge/>
          </w:tcPr>
          <w:p w:rsidR="00814668" w:rsidRPr="00616C66" w:rsidRDefault="00814668"/>
        </w:tc>
        <w:tc>
          <w:tcPr>
            <w:tcW w:w="2495" w:type="dxa"/>
            <w:gridSpan w:val="2"/>
          </w:tcPr>
          <w:p w:rsidR="00814668" w:rsidRDefault="00814668">
            <w:pPr>
              <w:pStyle w:val="ConsPlusNormal"/>
              <w:jc w:val="center"/>
            </w:pPr>
            <w:r>
              <w:t>до красной линии</w:t>
            </w:r>
          </w:p>
        </w:tc>
        <w:tc>
          <w:tcPr>
            <w:tcW w:w="2098" w:type="dxa"/>
            <w:vMerge w:val="restart"/>
          </w:tcPr>
          <w:p w:rsidR="00814668" w:rsidRDefault="00814668">
            <w:pPr>
              <w:pStyle w:val="ConsPlusNormal"/>
              <w:jc w:val="center"/>
            </w:pPr>
            <w:r>
              <w:t>до стен жилых домов</w:t>
            </w:r>
          </w:p>
        </w:tc>
        <w:tc>
          <w:tcPr>
            <w:tcW w:w="2098" w:type="dxa"/>
            <w:vMerge w:val="restart"/>
          </w:tcPr>
          <w:p w:rsidR="00814668" w:rsidRDefault="00814668">
            <w:pPr>
              <w:pStyle w:val="ConsPlusNormal"/>
              <w:jc w:val="center"/>
            </w:pPr>
            <w:r>
              <w:t>до зданий общеобразовательных школ, дошкольных образовательных и лечебных учреждений</w:t>
            </w:r>
          </w:p>
        </w:tc>
      </w:tr>
      <w:tr w:rsidR="00814668" w:rsidRPr="00616C66">
        <w:tc>
          <w:tcPr>
            <w:tcW w:w="2268" w:type="dxa"/>
            <w:vMerge/>
          </w:tcPr>
          <w:p w:rsidR="00814668" w:rsidRPr="00616C66" w:rsidRDefault="00814668"/>
        </w:tc>
        <w:tc>
          <w:tcPr>
            <w:tcW w:w="1304" w:type="dxa"/>
          </w:tcPr>
          <w:p w:rsidR="00814668" w:rsidRDefault="00814668">
            <w:pPr>
              <w:pStyle w:val="ConsPlusNormal"/>
              <w:jc w:val="center"/>
            </w:pPr>
            <w:r>
              <w:t>в городских округах и городских поселениях</w:t>
            </w:r>
          </w:p>
        </w:tc>
        <w:tc>
          <w:tcPr>
            <w:tcW w:w="1191" w:type="dxa"/>
          </w:tcPr>
          <w:p w:rsidR="00814668" w:rsidRDefault="00814668">
            <w:pPr>
              <w:pStyle w:val="ConsPlusNormal"/>
              <w:jc w:val="center"/>
            </w:pPr>
            <w:r>
              <w:t>в сельских поселениях</w:t>
            </w:r>
          </w:p>
        </w:tc>
        <w:tc>
          <w:tcPr>
            <w:tcW w:w="2098" w:type="dxa"/>
            <w:vMerge/>
          </w:tcPr>
          <w:p w:rsidR="00814668" w:rsidRPr="00616C66" w:rsidRDefault="00814668"/>
        </w:tc>
        <w:tc>
          <w:tcPr>
            <w:tcW w:w="2098" w:type="dxa"/>
            <w:vMerge/>
          </w:tcPr>
          <w:p w:rsidR="00814668" w:rsidRPr="00616C66" w:rsidRDefault="00814668"/>
        </w:tc>
      </w:tr>
      <w:tr w:rsidR="00814668" w:rsidRPr="00616C66">
        <w:tblPrEx>
          <w:tblBorders>
            <w:insideH w:val="none" w:sz="0" w:space="0" w:color="auto"/>
          </w:tblBorders>
        </w:tblPrEx>
        <w:tc>
          <w:tcPr>
            <w:tcW w:w="2268" w:type="dxa"/>
            <w:tcBorders>
              <w:top w:val="single" w:sz="4" w:space="0" w:color="auto"/>
              <w:bottom w:val="nil"/>
            </w:tcBorders>
          </w:tcPr>
          <w:p w:rsidR="00814668" w:rsidRDefault="00814668">
            <w:pPr>
              <w:pStyle w:val="ConsPlusNormal"/>
              <w:jc w:val="both"/>
            </w:pPr>
            <w:r>
              <w:t>Дошкольные образовательные учреждения и общеобразовательные школы (стены здания)</w:t>
            </w:r>
          </w:p>
        </w:tc>
        <w:tc>
          <w:tcPr>
            <w:tcW w:w="1304" w:type="dxa"/>
            <w:tcBorders>
              <w:top w:val="single" w:sz="4" w:space="0" w:color="auto"/>
              <w:bottom w:val="nil"/>
            </w:tcBorders>
          </w:tcPr>
          <w:p w:rsidR="00814668" w:rsidRDefault="00814668">
            <w:pPr>
              <w:pStyle w:val="ConsPlusNormal"/>
              <w:jc w:val="center"/>
            </w:pPr>
            <w:r>
              <w:t>25</w:t>
            </w:r>
          </w:p>
        </w:tc>
        <w:tc>
          <w:tcPr>
            <w:tcW w:w="1191" w:type="dxa"/>
            <w:tcBorders>
              <w:top w:val="single" w:sz="4" w:space="0" w:color="auto"/>
              <w:bottom w:val="nil"/>
            </w:tcBorders>
          </w:tcPr>
          <w:p w:rsidR="00814668" w:rsidRDefault="00814668">
            <w:pPr>
              <w:pStyle w:val="ConsPlusNormal"/>
              <w:jc w:val="center"/>
            </w:pPr>
            <w:r>
              <w:t>10</w:t>
            </w:r>
          </w:p>
        </w:tc>
        <w:tc>
          <w:tcPr>
            <w:tcW w:w="2098" w:type="dxa"/>
            <w:tcBorders>
              <w:top w:val="single" w:sz="4" w:space="0" w:color="auto"/>
              <w:bottom w:val="nil"/>
            </w:tcBorders>
          </w:tcPr>
          <w:p w:rsidR="00814668" w:rsidRDefault="00814668">
            <w:pPr>
              <w:pStyle w:val="ConsPlusNormal"/>
              <w:jc w:val="both"/>
            </w:pPr>
            <w:r>
              <w:t>по нормам инсоляции, освещенности и противопожарным требованиям</w:t>
            </w:r>
          </w:p>
        </w:tc>
        <w:tc>
          <w:tcPr>
            <w:tcW w:w="2098" w:type="dxa"/>
            <w:tcBorders>
              <w:top w:val="single" w:sz="4" w:space="0" w:color="auto"/>
              <w:bottom w:val="nil"/>
            </w:tcBorders>
          </w:tcPr>
          <w:p w:rsidR="00814668" w:rsidRDefault="00814668">
            <w:pPr>
              <w:pStyle w:val="ConsPlusNormal"/>
              <w:jc w:val="both"/>
            </w:pPr>
            <w:r>
              <w:t>по нормам инсоляции, освещенности и противопожарным требованиям</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both"/>
            </w:pPr>
            <w:r>
              <w:t>Приемные пункты вторичного сырья</w:t>
            </w:r>
          </w:p>
        </w:tc>
        <w:tc>
          <w:tcPr>
            <w:tcW w:w="1304" w:type="dxa"/>
            <w:tcBorders>
              <w:top w:val="nil"/>
              <w:bottom w:val="nil"/>
            </w:tcBorders>
          </w:tcPr>
          <w:p w:rsidR="00814668" w:rsidRDefault="00814668">
            <w:pPr>
              <w:pStyle w:val="ConsPlusNormal"/>
              <w:jc w:val="center"/>
            </w:pPr>
            <w:r>
              <w:t>-</w:t>
            </w:r>
          </w:p>
        </w:tc>
        <w:tc>
          <w:tcPr>
            <w:tcW w:w="1191" w:type="dxa"/>
            <w:tcBorders>
              <w:top w:val="nil"/>
              <w:bottom w:val="nil"/>
            </w:tcBorders>
          </w:tcPr>
          <w:p w:rsidR="00814668" w:rsidRDefault="00814668">
            <w:pPr>
              <w:pStyle w:val="ConsPlusNormal"/>
              <w:jc w:val="center"/>
            </w:pPr>
            <w:r>
              <w:t>-</w:t>
            </w:r>
          </w:p>
        </w:tc>
        <w:tc>
          <w:tcPr>
            <w:tcW w:w="2098" w:type="dxa"/>
            <w:tcBorders>
              <w:top w:val="nil"/>
              <w:bottom w:val="nil"/>
            </w:tcBorders>
          </w:tcPr>
          <w:p w:rsidR="00814668" w:rsidRDefault="00814668">
            <w:pPr>
              <w:pStyle w:val="ConsPlusNormal"/>
              <w:jc w:val="center"/>
            </w:pPr>
            <w:r>
              <w:t>20</w:t>
            </w:r>
          </w:p>
        </w:tc>
        <w:tc>
          <w:tcPr>
            <w:tcW w:w="2098"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both"/>
            </w:pPr>
            <w:r>
              <w:t>Пожарные депо</w:t>
            </w:r>
          </w:p>
        </w:tc>
        <w:tc>
          <w:tcPr>
            <w:tcW w:w="1304" w:type="dxa"/>
            <w:tcBorders>
              <w:top w:val="nil"/>
              <w:bottom w:val="nil"/>
            </w:tcBorders>
          </w:tcPr>
          <w:p w:rsidR="00814668" w:rsidRDefault="00814668">
            <w:pPr>
              <w:pStyle w:val="ConsPlusNormal"/>
              <w:jc w:val="center"/>
            </w:pPr>
            <w:r>
              <w:t>10 (15 - для депо I типа)</w:t>
            </w:r>
          </w:p>
        </w:tc>
        <w:tc>
          <w:tcPr>
            <w:tcW w:w="1191" w:type="dxa"/>
            <w:tcBorders>
              <w:top w:val="nil"/>
              <w:bottom w:val="nil"/>
            </w:tcBorders>
          </w:tcPr>
          <w:p w:rsidR="00814668" w:rsidRDefault="00814668">
            <w:pPr>
              <w:pStyle w:val="ConsPlusNormal"/>
              <w:jc w:val="center"/>
            </w:pPr>
            <w:r>
              <w:t>10 (15 - для депо I типа)</w:t>
            </w:r>
          </w:p>
        </w:tc>
        <w:tc>
          <w:tcPr>
            <w:tcW w:w="2098" w:type="dxa"/>
            <w:tcBorders>
              <w:top w:val="nil"/>
              <w:bottom w:val="nil"/>
            </w:tcBorders>
          </w:tcPr>
          <w:p w:rsidR="00814668" w:rsidRDefault="00814668">
            <w:pPr>
              <w:pStyle w:val="ConsPlusNormal"/>
              <w:jc w:val="both"/>
            </w:pPr>
            <w:r>
              <w:t xml:space="preserve">Федеральный </w:t>
            </w:r>
            <w:hyperlink r:id="rId26" w:history="1">
              <w:r>
                <w:rPr>
                  <w:color w:val="0000FF"/>
                </w:rPr>
                <w:t>закон</w:t>
              </w:r>
            </w:hyperlink>
            <w:r>
              <w:t xml:space="preserve"> от 22 июля 2008 года N 123-ФЗ "Технический регламент о требованиях пожарной безопасности" и </w:t>
            </w:r>
            <w:hyperlink r:id="rId27" w:history="1">
              <w:r>
                <w:rPr>
                  <w:color w:val="0000FF"/>
                </w:rPr>
                <w:t>СП 11.13130.2009</w:t>
              </w:r>
            </w:hyperlink>
          </w:p>
        </w:tc>
        <w:tc>
          <w:tcPr>
            <w:tcW w:w="2098" w:type="dxa"/>
            <w:tcBorders>
              <w:top w:val="nil"/>
              <w:bottom w:val="nil"/>
            </w:tcBorders>
          </w:tcPr>
          <w:p w:rsidR="00814668" w:rsidRDefault="00814668">
            <w:pPr>
              <w:pStyle w:val="ConsPlusNormal"/>
              <w:jc w:val="both"/>
            </w:pPr>
            <w:r>
              <w:t xml:space="preserve">Федеральный </w:t>
            </w:r>
            <w:hyperlink r:id="rId28" w:history="1">
              <w:r>
                <w:rPr>
                  <w:color w:val="0000FF"/>
                </w:rPr>
                <w:t>закон</w:t>
              </w:r>
            </w:hyperlink>
            <w:r>
              <w:t xml:space="preserve"> от 22 июля 2008 года N 123-ФЗ "Технический регламент о требованиях пожарной безопасности" и </w:t>
            </w:r>
            <w:hyperlink r:id="rId29" w:history="1">
              <w:r>
                <w:rPr>
                  <w:color w:val="0000FF"/>
                </w:rPr>
                <w:t>СП 11.13130.2009</w:t>
              </w:r>
            </w:hyperlink>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jc w:val="both"/>
            </w:pPr>
            <w:r>
              <w:t>Кладбища традиционного захоронения и крематории</w:t>
            </w:r>
          </w:p>
        </w:tc>
        <w:tc>
          <w:tcPr>
            <w:tcW w:w="1304" w:type="dxa"/>
            <w:tcBorders>
              <w:top w:val="nil"/>
              <w:bottom w:val="nil"/>
            </w:tcBorders>
          </w:tcPr>
          <w:p w:rsidR="00814668" w:rsidRDefault="00814668">
            <w:pPr>
              <w:pStyle w:val="ConsPlusNormal"/>
              <w:jc w:val="center"/>
            </w:pPr>
            <w:r>
              <w:t>6</w:t>
            </w:r>
          </w:p>
        </w:tc>
        <w:tc>
          <w:tcPr>
            <w:tcW w:w="1191" w:type="dxa"/>
            <w:tcBorders>
              <w:top w:val="nil"/>
              <w:bottom w:val="nil"/>
            </w:tcBorders>
          </w:tcPr>
          <w:p w:rsidR="00814668" w:rsidRDefault="00814668">
            <w:pPr>
              <w:pStyle w:val="ConsPlusNormal"/>
              <w:jc w:val="center"/>
            </w:pPr>
            <w:r>
              <w:t>6</w:t>
            </w:r>
          </w:p>
        </w:tc>
        <w:tc>
          <w:tcPr>
            <w:tcW w:w="2098" w:type="dxa"/>
            <w:tcBorders>
              <w:top w:val="nil"/>
              <w:bottom w:val="nil"/>
            </w:tcBorders>
          </w:tcPr>
          <w:p w:rsidR="00814668" w:rsidRDefault="00814668">
            <w:pPr>
              <w:pStyle w:val="ConsPlusNormal"/>
              <w:jc w:val="center"/>
            </w:pPr>
            <w:r>
              <w:t>300</w:t>
            </w:r>
          </w:p>
        </w:tc>
        <w:tc>
          <w:tcPr>
            <w:tcW w:w="2098" w:type="dxa"/>
            <w:tcBorders>
              <w:top w:val="nil"/>
              <w:bottom w:val="nil"/>
            </w:tcBorders>
          </w:tcPr>
          <w:p w:rsidR="00814668" w:rsidRDefault="00814668">
            <w:pPr>
              <w:pStyle w:val="ConsPlusNormal"/>
              <w:jc w:val="center"/>
            </w:pPr>
            <w:r>
              <w:t>300</w:t>
            </w:r>
          </w:p>
        </w:tc>
      </w:tr>
      <w:tr w:rsidR="00814668" w:rsidRPr="00616C66">
        <w:tblPrEx>
          <w:tblBorders>
            <w:insideH w:val="none" w:sz="0" w:space="0" w:color="auto"/>
          </w:tblBorders>
        </w:tblPrEx>
        <w:tc>
          <w:tcPr>
            <w:tcW w:w="2268" w:type="dxa"/>
            <w:tcBorders>
              <w:top w:val="nil"/>
              <w:bottom w:val="single" w:sz="4" w:space="0" w:color="auto"/>
            </w:tcBorders>
          </w:tcPr>
          <w:p w:rsidR="00814668" w:rsidRDefault="00814668">
            <w:pPr>
              <w:pStyle w:val="ConsPlusNormal"/>
              <w:jc w:val="both"/>
            </w:pPr>
            <w:r>
              <w:t>Кладбища для погребения после кремации</w:t>
            </w:r>
          </w:p>
        </w:tc>
        <w:tc>
          <w:tcPr>
            <w:tcW w:w="1304" w:type="dxa"/>
            <w:tcBorders>
              <w:top w:val="nil"/>
              <w:bottom w:val="single" w:sz="4" w:space="0" w:color="auto"/>
            </w:tcBorders>
          </w:tcPr>
          <w:p w:rsidR="00814668" w:rsidRDefault="00814668">
            <w:pPr>
              <w:pStyle w:val="ConsPlusNormal"/>
              <w:jc w:val="center"/>
            </w:pPr>
            <w:r>
              <w:t>6</w:t>
            </w:r>
          </w:p>
        </w:tc>
        <w:tc>
          <w:tcPr>
            <w:tcW w:w="1191" w:type="dxa"/>
            <w:tcBorders>
              <w:top w:val="nil"/>
              <w:bottom w:val="single" w:sz="4" w:space="0" w:color="auto"/>
            </w:tcBorders>
          </w:tcPr>
          <w:p w:rsidR="00814668" w:rsidRDefault="00814668">
            <w:pPr>
              <w:pStyle w:val="ConsPlusNormal"/>
              <w:jc w:val="center"/>
            </w:pPr>
            <w:r>
              <w:t>6</w:t>
            </w:r>
          </w:p>
        </w:tc>
        <w:tc>
          <w:tcPr>
            <w:tcW w:w="2098" w:type="dxa"/>
            <w:tcBorders>
              <w:top w:val="nil"/>
              <w:bottom w:val="single" w:sz="4" w:space="0" w:color="auto"/>
            </w:tcBorders>
          </w:tcPr>
          <w:p w:rsidR="00814668" w:rsidRDefault="00814668">
            <w:pPr>
              <w:pStyle w:val="ConsPlusNormal"/>
              <w:jc w:val="center"/>
            </w:pPr>
            <w:r>
              <w:t>100</w:t>
            </w:r>
          </w:p>
        </w:tc>
        <w:tc>
          <w:tcPr>
            <w:tcW w:w="2098" w:type="dxa"/>
            <w:tcBorders>
              <w:top w:val="nil"/>
              <w:bottom w:val="single" w:sz="4" w:space="0" w:color="auto"/>
            </w:tcBorders>
          </w:tcPr>
          <w:p w:rsidR="00814668" w:rsidRDefault="00814668">
            <w:pPr>
              <w:pStyle w:val="ConsPlusNormal"/>
              <w:jc w:val="center"/>
            </w:pPr>
            <w:r>
              <w:t>100</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Участки дошкольных образовательных учреждений не должны примыкать непосредственно к магистральным улицам.</w:t>
      </w:r>
    </w:p>
    <w:p w:rsidR="00814668" w:rsidRDefault="00814668">
      <w:pPr>
        <w:pStyle w:val="ConsPlusNormal"/>
        <w:spacing w:before="220"/>
        <w:ind w:firstLine="540"/>
        <w:jc w:val="both"/>
      </w:pPr>
      <w: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814668" w:rsidRDefault="00814668">
      <w:pPr>
        <w:pStyle w:val="ConsPlusNormal"/>
        <w:spacing w:before="220"/>
        <w:ind w:firstLine="540"/>
        <w:jc w:val="both"/>
      </w:pPr>
      <w: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814668" w:rsidRDefault="00814668">
      <w:pPr>
        <w:pStyle w:val="ConsPlusNormal"/>
        <w:spacing w:before="220"/>
        <w:ind w:firstLine="540"/>
        <w:jc w:val="both"/>
      </w:pPr>
      <w:r>
        <w:t>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оно должно быть не менее 100 м.</w:t>
      </w:r>
    </w:p>
    <w:p w:rsidR="00814668" w:rsidRDefault="00814668">
      <w:pPr>
        <w:pStyle w:val="ConsPlusNormal"/>
        <w:spacing w:before="220"/>
        <w:ind w:firstLine="540"/>
        <w:jc w:val="both"/>
      </w:pPr>
      <w:r>
        <w:t>4. Участки вновь размещаемых больниц не должны примыкать непосредственно к магистральным улицам.</w:t>
      </w:r>
    </w:p>
    <w:p w:rsidR="00814668" w:rsidRDefault="00814668">
      <w:pPr>
        <w:pStyle w:val="ConsPlusNormal"/>
        <w:spacing w:before="220"/>
        <w:ind w:firstLine="540"/>
        <w:jc w:val="both"/>
      </w:pPr>
      <w:r>
        <w:t>На земельном участке больницы необходимо предусматривать отдельные въезды:</w:t>
      </w:r>
    </w:p>
    <w:p w:rsidR="00814668" w:rsidRDefault="00814668">
      <w:pPr>
        <w:pStyle w:val="ConsPlusNormal"/>
        <w:spacing w:before="220"/>
        <w:ind w:firstLine="540"/>
        <w:jc w:val="both"/>
      </w:pPr>
      <w:r>
        <w:t>в хозяйственную зону;</w:t>
      </w:r>
    </w:p>
    <w:p w:rsidR="00814668" w:rsidRDefault="00814668">
      <w:pPr>
        <w:pStyle w:val="ConsPlusNormal"/>
        <w:spacing w:before="220"/>
        <w:ind w:firstLine="540"/>
        <w:jc w:val="both"/>
      </w:pPr>
      <w:r>
        <w:t>в лечебную зону, в том числе для инфекционных больных;</w:t>
      </w:r>
    </w:p>
    <w:p w:rsidR="00814668" w:rsidRDefault="00814668">
      <w:pPr>
        <w:pStyle w:val="ConsPlusNormal"/>
        <w:spacing w:before="220"/>
        <w:ind w:firstLine="540"/>
        <w:jc w:val="both"/>
      </w:pPr>
      <w:r>
        <w:t>в патологоанатомическое отделение.</w:t>
      </w:r>
    </w:p>
    <w:p w:rsidR="00814668" w:rsidRDefault="00814668">
      <w:pPr>
        <w:pStyle w:val="ConsPlusNormal"/>
        <w:jc w:val="both"/>
      </w:pPr>
    </w:p>
    <w:p w:rsidR="00814668" w:rsidRDefault="00814668">
      <w:pPr>
        <w:pStyle w:val="ConsPlusNormal"/>
        <w:jc w:val="right"/>
        <w:outlineLvl w:val="3"/>
      </w:pPr>
      <w:bookmarkStart w:id="72" w:name="P10227"/>
      <w:bookmarkEnd w:id="72"/>
      <w:r>
        <w:t>Таблица 51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9"/>
        <w:gridCol w:w="1191"/>
        <w:gridCol w:w="1361"/>
        <w:gridCol w:w="1531"/>
        <w:gridCol w:w="1417"/>
        <w:gridCol w:w="1814"/>
      </w:tblGrid>
      <w:tr w:rsidR="00814668" w:rsidRPr="00616C66">
        <w:tc>
          <w:tcPr>
            <w:tcW w:w="1701" w:type="dxa"/>
            <w:vMerge w:val="restart"/>
          </w:tcPr>
          <w:p w:rsidR="00814668" w:rsidRDefault="00814668">
            <w:pPr>
              <w:pStyle w:val="ConsPlusNormal"/>
              <w:jc w:val="center"/>
            </w:pPr>
            <w:r>
              <w:t>Соотношение: работающие (тыс. чел.)/жители (тыс. чел.)</w:t>
            </w:r>
          </w:p>
        </w:tc>
        <w:tc>
          <w:tcPr>
            <w:tcW w:w="1191" w:type="dxa"/>
            <w:vMerge w:val="restart"/>
          </w:tcPr>
          <w:p w:rsidR="00814668" w:rsidRDefault="00814668">
            <w:pPr>
              <w:pStyle w:val="ConsPlusNormal"/>
              <w:jc w:val="center"/>
            </w:pPr>
            <w:r>
              <w:t>Коэффициент</w:t>
            </w:r>
          </w:p>
        </w:tc>
        <w:tc>
          <w:tcPr>
            <w:tcW w:w="6123" w:type="dxa"/>
            <w:gridSpan w:val="4"/>
          </w:tcPr>
          <w:p w:rsidR="00814668" w:rsidRDefault="00814668">
            <w:pPr>
              <w:pStyle w:val="ConsPlusNormal"/>
              <w:jc w:val="center"/>
            </w:pPr>
            <w:r>
              <w:t>Расчетный показатель (на 1000 жителей)</w:t>
            </w:r>
          </w:p>
        </w:tc>
      </w:tr>
      <w:tr w:rsidR="00814668" w:rsidRPr="00616C66">
        <w:tc>
          <w:tcPr>
            <w:tcW w:w="1701" w:type="dxa"/>
            <w:vMerge/>
          </w:tcPr>
          <w:p w:rsidR="00814668" w:rsidRPr="00616C66" w:rsidRDefault="00814668"/>
        </w:tc>
        <w:tc>
          <w:tcPr>
            <w:tcW w:w="1191" w:type="dxa"/>
            <w:vMerge/>
          </w:tcPr>
          <w:p w:rsidR="00814668" w:rsidRPr="00616C66" w:rsidRDefault="00814668"/>
        </w:tc>
        <w:tc>
          <w:tcPr>
            <w:tcW w:w="2892" w:type="dxa"/>
            <w:gridSpan w:val="2"/>
          </w:tcPr>
          <w:p w:rsidR="00814668" w:rsidRDefault="00814668">
            <w:pPr>
              <w:pStyle w:val="ConsPlusNormal"/>
              <w:jc w:val="center"/>
            </w:pPr>
            <w:r>
              <w:t>Торговля (кв. м торговой площади)</w:t>
            </w:r>
          </w:p>
        </w:tc>
        <w:tc>
          <w:tcPr>
            <w:tcW w:w="1417" w:type="dxa"/>
            <w:vMerge w:val="restart"/>
          </w:tcPr>
          <w:p w:rsidR="00814668" w:rsidRDefault="00814668">
            <w:pPr>
              <w:pStyle w:val="ConsPlusNormal"/>
              <w:jc w:val="center"/>
            </w:pPr>
            <w:r>
              <w:t>Общественное питание (мест)</w:t>
            </w:r>
          </w:p>
        </w:tc>
        <w:tc>
          <w:tcPr>
            <w:tcW w:w="1814" w:type="dxa"/>
            <w:vMerge w:val="restart"/>
          </w:tcPr>
          <w:p w:rsidR="00814668" w:rsidRDefault="00814668">
            <w:pPr>
              <w:pStyle w:val="ConsPlusNormal"/>
              <w:jc w:val="center"/>
            </w:pPr>
            <w:r>
              <w:t>Бытовое обслуживание (рабочих мест)</w:t>
            </w:r>
          </w:p>
        </w:tc>
      </w:tr>
      <w:tr w:rsidR="00814668" w:rsidRPr="00616C66">
        <w:tc>
          <w:tcPr>
            <w:tcW w:w="1701" w:type="dxa"/>
            <w:vMerge/>
          </w:tcPr>
          <w:p w:rsidR="00814668" w:rsidRPr="00616C66" w:rsidRDefault="00814668"/>
        </w:tc>
        <w:tc>
          <w:tcPr>
            <w:tcW w:w="1191" w:type="dxa"/>
            <w:vMerge/>
          </w:tcPr>
          <w:p w:rsidR="00814668" w:rsidRPr="00616C66" w:rsidRDefault="00814668"/>
        </w:tc>
        <w:tc>
          <w:tcPr>
            <w:tcW w:w="1361" w:type="dxa"/>
          </w:tcPr>
          <w:p w:rsidR="00814668" w:rsidRDefault="00814668">
            <w:pPr>
              <w:pStyle w:val="ConsPlusNormal"/>
              <w:jc w:val="center"/>
            </w:pPr>
            <w:r>
              <w:t>продукты</w:t>
            </w:r>
          </w:p>
        </w:tc>
        <w:tc>
          <w:tcPr>
            <w:tcW w:w="1531" w:type="dxa"/>
          </w:tcPr>
          <w:p w:rsidR="00814668" w:rsidRDefault="00814668">
            <w:pPr>
              <w:pStyle w:val="ConsPlusNormal"/>
              <w:jc w:val="center"/>
            </w:pPr>
            <w:r>
              <w:t>промтовары</w:t>
            </w:r>
          </w:p>
        </w:tc>
        <w:tc>
          <w:tcPr>
            <w:tcW w:w="1417" w:type="dxa"/>
            <w:vMerge/>
          </w:tcPr>
          <w:p w:rsidR="00814668" w:rsidRPr="00616C66" w:rsidRDefault="00814668"/>
        </w:tc>
        <w:tc>
          <w:tcPr>
            <w:tcW w:w="1814" w:type="dxa"/>
            <w:vMerge/>
          </w:tcPr>
          <w:p w:rsidR="00814668" w:rsidRPr="00616C66" w:rsidRDefault="00814668"/>
        </w:tc>
      </w:tr>
      <w:tr w:rsidR="00814668" w:rsidRPr="00616C66">
        <w:tblPrEx>
          <w:tblBorders>
            <w:insideH w:val="none" w:sz="0" w:space="0" w:color="auto"/>
          </w:tblBorders>
        </w:tblPrEx>
        <w:tc>
          <w:tcPr>
            <w:tcW w:w="1701" w:type="dxa"/>
            <w:tcBorders>
              <w:top w:val="single" w:sz="4" w:space="0" w:color="auto"/>
              <w:bottom w:val="nil"/>
            </w:tcBorders>
          </w:tcPr>
          <w:p w:rsidR="00814668" w:rsidRDefault="00814668">
            <w:pPr>
              <w:pStyle w:val="ConsPlusNormal"/>
              <w:jc w:val="center"/>
            </w:pPr>
            <w:r>
              <w:t>0,5</w:t>
            </w:r>
          </w:p>
        </w:tc>
        <w:tc>
          <w:tcPr>
            <w:tcW w:w="1191" w:type="dxa"/>
            <w:tcBorders>
              <w:top w:val="single" w:sz="4" w:space="0" w:color="auto"/>
              <w:bottom w:val="nil"/>
            </w:tcBorders>
          </w:tcPr>
          <w:p w:rsidR="00814668" w:rsidRDefault="00814668">
            <w:pPr>
              <w:pStyle w:val="ConsPlusNormal"/>
              <w:jc w:val="center"/>
            </w:pPr>
            <w:r>
              <w:t>1</w:t>
            </w:r>
          </w:p>
        </w:tc>
        <w:tc>
          <w:tcPr>
            <w:tcW w:w="1361" w:type="dxa"/>
            <w:tcBorders>
              <w:top w:val="single" w:sz="4" w:space="0" w:color="auto"/>
              <w:bottom w:val="nil"/>
            </w:tcBorders>
          </w:tcPr>
          <w:p w:rsidR="00814668" w:rsidRDefault="00814668">
            <w:pPr>
              <w:pStyle w:val="ConsPlusNormal"/>
              <w:jc w:val="center"/>
            </w:pPr>
            <w:r>
              <w:t>70</w:t>
            </w:r>
          </w:p>
        </w:tc>
        <w:tc>
          <w:tcPr>
            <w:tcW w:w="1531" w:type="dxa"/>
            <w:tcBorders>
              <w:top w:val="single" w:sz="4" w:space="0" w:color="auto"/>
              <w:bottom w:val="nil"/>
            </w:tcBorders>
          </w:tcPr>
          <w:p w:rsidR="00814668" w:rsidRDefault="00814668">
            <w:pPr>
              <w:pStyle w:val="ConsPlusNormal"/>
              <w:jc w:val="center"/>
            </w:pPr>
            <w:r>
              <w:t>30</w:t>
            </w:r>
          </w:p>
        </w:tc>
        <w:tc>
          <w:tcPr>
            <w:tcW w:w="1417" w:type="dxa"/>
            <w:tcBorders>
              <w:top w:val="single" w:sz="4" w:space="0" w:color="auto"/>
              <w:bottom w:val="nil"/>
            </w:tcBorders>
          </w:tcPr>
          <w:p w:rsidR="00814668" w:rsidRDefault="00814668">
            <w:pPr>
              <w:pStyle w:val="ConsPlusNormal"/>
              <w:jc w:val="center"/>
            </w:pPr>
            <w:r>
              <w:t>8</w:t>
            </w:r>
          </w:p>
        </w:tc>
        <w:tc>
          <w:tcPr>
            <w:tcW w:w="1814" w:type="dxa"/>
            <w:tcBorders>
              <w:top w:val="single" w:sz="4" w:space="0" w:color="auto"/>
              <w:bottom w:val="nil"/>
            </w:tcBorders>
          </w:tcPr>
          <w:p w:rsidR="00814668" w:rsidRDefault="00814668">
            <w:pPr>
              <w:pStyle w:val="ConsPlusNormal"/>
              <w:jc w:val="center"/>
            </w:pPr>
            <w:r>
              <w:t>2</w:t>
            </w:r>
          </w:p>
        </w:tc>
      </w:tr>
      <w:tr w:rsidR="00814668" w:rsidRPr="00616C66">
        <w:tblPrEx>
          <w:tblBorders>
            <w:insideH w:val="none" w:sz="0" w:space="0" w:color="auto"/>
          </w:tblBorders>
        </w:tblPrEx>
        <w:tc>
          <w:tcPr>
            <w:tcW w:w="1701" w:type="dxa"/>
            <w:tcBorders>
              <w:top w:val="nil"/>
              <w:bottom w:val="nil"/>
            </w:tcBorders>
          </w:tcPr>
          <w:p w:rsidR="00814668" w:rsidRDefault="00814668">
            <w:pPr>
              <w:pStyle w:val="ConsPlusNormal"/>
              <w:jc w:val="center"/>
            </w:pPr>
            <w:r>
              <w:t>1</w:t>
            </w:r>
          </w:p>
        </w:tc>
        <w:tc>
          <w:tcPr>
            <w:tcW w:w="1191" w:type="dxa"/>
            <w:tcBorders>
              <w:top w:val="nil"/>
              <w:bottom w:val="nil"/>
            </w:tcBorders>
          </w:tcPr>
          <w:p w:rsidR="00814668" w:rsidRDefault="00814668">
            <w:pPr>
              <w:pStyle w:val="ConsPlusNormal"/>
              <w:jc w:val="center"/>
            </w:pPr>
            <w:r>
              <w:t>2</w:t>
            </w:r>
          </w:p>
        </w:tc>
        <w:tc>
          <w:tcPr>
            <w:tcW w:w="1361" w:type="dxa"/>
            <w:tcBorders>
              <w:top w:val="nil"/>
              <w:bottom w:val="nil"/>
            </w:tcBorders>
          </w:tcPr>
          <w:p w:rsidR="00814668" w:rsidRDefault="00814668">
            <w:pPr>
              <w:pStyle w:val="ConsPlusNormal"/>
              <w:jc w:val="center"/>
            </w:pPr>
            <w:r>
              <w:t>140</w:t>
            </w:r>
          </w:p>
        </w:tc>
        <w:tc>
          <w:tcPr>
            <w:tcW w:w="1531" w:type="dxa"/>
            <w:tcBorders>
              <w:top w:val="nil"/>
              <w:bottom w:val="nil"/>
            </w:tcBorders>
          </w:tcPr>
          <w:p w:rsidR="00814668" w:rsidRDefault="00814668">
            <w:pPr>
              <w:pStyle w:val="ConsPlusNormal"/>
              <w:jc w:val="center"/>
            </w:pPr>
            <w:r>
              <w:t>60</w:t>
            </w:r>
          </w:p>
        </w:tc>
        <w:tc>
          <w:tcPr>
            <w:tcW w:w="1417" w:type="dxa"/>
            <w:tcBorders>
              <w:top w:val="nil"/>
              <w:bottom w:val="nil"/>
            </w:tcBorders>
          </w:tcPr>
          <w:p w:rsidR="00814668" w:rsidRDefault="00814668">
            <w:pPr>
              <w:pStyle w:val="ConsPlusNormal"/>
              <w:jc w:val="center"/>
            </w:pPr>
            <w:r>
              <w:t>16</w:t>
            </w:r>
          </w:p>
        </w:tc>
        <w:tc>
          <w:tcPr>
            <w:tcW w:w="1814" w:type="dxa"/>
            <w:tcBorders>
              <w:top w:val="nil"/>
              <w:bottom w:val="nil"/>
            </w:tcBorders>
          </w:tcPr>
          <w:p w:rsidR="00814668" w:rsidRDefault="00814668">
            <w:pPr>
              <w:pStyle w:val="ConsPlusNormal"/>
              <w:jc w:val="center"/>
            </w:pPr>
            <w:r>
              <w:t>4</w:t>
            </w:r>
          </w:p>
        </w:tc>
      </w:tr>
      <w:tr w:rsidR="00814668" w:rsidRPr="00616C66">
        <w:tblPrEx>
          <w:tblBorders>
            <w:insideH w:val="none" w:sz="0" w:space="0" w:color="auto"/>
          </w:tblBorders>
        </w:tblPrEx>
        <w:tc>
          <w:tcPr>
            <w:tcW w:w="1701" w:type="dxa"/>
            <w:tcBorders>
              <w:top w:val="nil"/>
              <w:bottom w:val="single" w:sz="4" w:space="0" w:color="auto"/>
            </w:tcBorders>
          </w:tcPr>
          <w:p w:rsidR="00814668" w:rsidRDefault="00814668">
            <w:pPr>
              <w:pStyle w:val="ConsPlusNormal"/>
              <w:jc w:val="center"/>
            </w:pPr>
            <w:r>
              <w:t>1,5</w:t>
            </w:r>
          </w:p>
        </w:tc>
        <w:tc>
          <w:tcPr>
            <w:tcW w:w="1191" w:type="dxa"/>
            <w:tcBorders>
              <w:top w:val="nil"/>
              <w:bottom w:val="single" w:sz="4" w:space="0" w:color="auto"/>
            </w:tcBorders>
          </w:tcPr>
          <w:p w:rsidR="00814668" w:rsidRDefault="00814668">
            <w:pPr>
              <w:pStyle w:val="ConsPlusNormal"/>
              <w:jc w:val="center"/>
            </w:pPr>
            <w:r>
              <w:t>3</w:t>
            </w:r>
          </w:p>
        </w:tc>
        <w:tc>
          <w:tcPr>
            <w:tcW w:w="1361" w:type="dxa"/>
            <w:tcBorders>
              <w:top w:val="nil"/>
              <w:bottom w:val="single" w:sz="4" w:space="0" w:color="auto"/>
            </w:tcBorders>
          </w:tcPr>
          <w:p w:rsidR="00814668" w:rsidRDefault="00814668">
            <w:pPr>
              <w:pStyle w:val="ConsPlusNormal"/>
              <w:jc w:val="center"/>
            </w:pPr>
            <w:r>
              <w:t>210</w:t>
            </w:r>
          </w:p>
        </w:tc>
        <w:tc>
          <w:tcPr>
            <w:tcW w:w="1531" w:type="dxa"/>
            <w:tcBorders>
              <w:top w:val="nil"/>
              <w:bottom w:val="single" w:sz="4" w:space="0" w:color="auto"/>
            </w:tcBorders>
          </w:tcPr>
          <w:p w:rsidR="00814668" w:rsidRDefault="00814668">
            <w:pPr>
              <w:pStyle w:val="ConsPlusNormal"/>
              <w:jc w:val="center"/>
            </w:pPr>
            <w:r>
              <w:t>90</w:t>
            </w:r>
          </w:p>
        </w:tc>
        <w:tc>
          <w:tcPr>
            <w:tcW w:w="1417" w:type="dxa"/>
            <w:tcBorders>
              <w:top w:val="nil"/>
              <w:bottom w:val="single" w:sz="4" w:space="0" w:color="auto"/>
            </w:tcBorders>
          </w:tcPr>
          <w:p w:rsidR="00814668" w:rsidRDefault="00814668">
            <w:pPr>
              <w:pStyle w:val="ConsPlusNormal"/>
              <w:jc w:val="center"/>
            </w:pPr>
            <w:r>
              <w:t>24</w:t>
            </w:r>
          </w:p>
        </w:tc>
        <w:tc>
          <w:tcPr>
            <w:tcW w:w="1814" w:type="dxa"/>
            <w:tcBorders>
              <w:top w:val="nil"/>
              <w:bottom w:val="single" w:sz="4" w:space="0" w:color="auto"/>
            </w:tcBorders>
          </w:tcPr>
          <w:p w:rsidR="00814668" w:rsidRDefault="00814668">
            <w:pPr>
              <w:pStyle w:val="ConsPlusNormal"/>
              <w:jc w:val="center"/>
            </w:pPr>
            <w:r>
              <w:t>6</w:t>
            </w:r>
          </w:p>
        </w:tc>
      </w:tr>
    </w:tbl>
    <w:p w:rsidR="00814668" w:rsidRDefault="00814668">
      <w:pPr>
        <w:pStyle w:val="ConsPlusNormal"/>
        <w:jc w:val="both"/>
      </w:pPr>
    </w:p>
    <w:p w:rsidR="00814668" w:rsidRDefault="00814668">
      <w:pPr>
        <w:pStyle w:val="ConsPlusNormal"/>
        <w:jc w:val="right"/>
        <w:outlineLvl w:val="3"/>
      </w:pPr>
      <w:bookmarkStart w:id="73" w:name="P10256"/>
      <w:bookmarkEnd w:id="73"/>
      <w:r>
        <w:t>Таблица 52</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2"/>
        <w:gridCol w:w="2041"/>
        <w:gridCol w:w="1701"/>
        <w:gridCol w:w="1757"/>
        <w:gridCol w:w="1701"/>
      </w:tblGrid>
      <w:tr w:rsidR="00814668" w:rsidRPr="00616C66">
        <w:tc>
          <w:tcPr>
            <w:tcW w:w="1814" w:type="dxa"/>
            <w:vMerge w:val="restart"/>
          </w:tcPr>
          <w:p w:rsidR="00814668" w:rsidRDefault="00814668">
            <w:pPr>
              <w:pStyle w:val="ConsPlusNormal"/>
              <w:jc w:val="center"/>
            </w:pPr>
            <w:r>
              <w:t>Озелененная территория общего пользования</w:t>
            </w:r>
          </w:p>
        </w:tc>
        <w:tc>
          <w:tcPr>
            <w:tcW w:w="7200" w:type="dxa"/>
            <w:gridSpan w:val="4"/>
          </w:tcPr>
          <w:p w:rsidR="00814668" w:rsidRDefault="00814668">
            <w:pPr>
              <w:pStyle w:val="ConsPlusNormal"/>
              <w:jc w:val="center"/>
            </w:pPr>
            <w:r>
              <w:t>Площадь озелененных территорий (кв. м/чел.)</w:t>
            </w:r>
          </w:p>
        </w:tc>
      </w:tr>
      <w:tr w:rsidR="00814668" w:rsidRPr="00616C66">
        <w:tc>
          <w:tcPr>
            <w:tcW w:w="1814" w:type="dxa"/>
            <w:vMerge/>
          </w:tcPr>
          <w:p w:rsidR="00814668" w:rsidRPr="00616C66" w:rsidRDefault="00814668"/>
        </w:tc>
        <w:tc>
          <w:tcPr>
            <w:tcW w:w="5499" w:type="dxa"/>
            <w:gridSpan w:val="3"/>
          </w:tcPr>
          <w:p w:rsidR="00814668" w:rsidRDefault="00814668">
            <w:pPr>
              <w:pStyle w:val="ConsPlusNormal"/>
              <w:jc w:val="center"/>
            </w:pPr>
            <w:r>
              <w:t>городских округов и городских поселений</w:t>
            </w:r>
          </w:p>
        </w:tc>
        <w:tc>
          <w:tcPr>
            <w:tcW w:w="1701" w:type="dxa"/>
            <w:vMerge w:val="restart"/>
          </w:tcPr>
          <w:p w:rsidR="00814668" w:rsidRDefault="00814668">
            <w:pPr>
              <w:pStyle w:val="ConsPlusNormal"/>
              <w:jc w:val="center"/>
            </w:pPr>
            <w:r>
              <w:t>сельских поселений</w:t>
            </w:r>
          </w:p>
        </w:tc>
      </w:tr>
      <w:tr w:rsidR="00814668" w:rsidRPr="00616C66">
        <w:tc>
          <w:tcPr>
            <w:tcW w:w="1814" w:type="dxa"/>
            <w:vMerge/>
          </w:tcPr>
          <w:p w:rsidR="00814668" w:rsidRPr="00616C66" w:rsidRDefault="00814668"/>
        </w:tc>
        <w:tc>
          <w:tcPr>
            <w:tcW w:w="2041" w:type="dxa"/>
          </w:tcPr>
          <w:p w:rsidR="00814668" w:rsidRDefault="00814668">
            <w:pPr>
              <w:pStyle w:val="ConsPlusNormal"/>
              <w:jc w:val="center"/>
            </w:pPr>
            <w:r>
              <w:t>крупных и больших</w:t>
            </w:r>
          </w:p>
        </w:tc>
        <w:tc>
          <w:tcPr>
            <w:tcW w:w="1701" w:type="dxa"/>
          </w:tcPr>
          <w:p w:rsidR="00814668" w:rsidRDefault="00814668">
            <w:pPr>
              <w:pStyle w:val="ConsPlusNormal"/>
              <w:jc w:val="center"/>
            </w:pPr>
            <w:r>
              <w:t>средних</w:t>
            </w:r>
          </w:p>
        </w:tc>
        <w:tc>
          <w:tcPr>
            <w:tcW w:w="1757" w:type="dxa"/>
          </w:tcPr>
          <w:p w:rsidR="00814668" w:rsidRDefault="00814668">
            <w:pPr>
              <w:pStyle w:val="ConsPlusNormal"/>
              <w:jc w:val="center"/>
            </w:pPr>
            <w:r>
              <w:t>малых</w:t>
            </w:r>
          </w:p>
        </w:tc>
        <w:tc>
          <w:tcPr>
            <w:tcW w:w="1701" w:type="dxa"/>
            <w:vMerge/>
          </w:tcPr>
          <w:p w:rsidR="00814668" w:rsidRPr="00616C66" w:rsidRDefault="00814668"/>
        </w:tc>
      </w:tr>
      <w:tr w:rsidR="00814668" w:rsidRPr="00616C66">
        <w:tblPrEx>
          <w:tblBorders>
            <w:insideH w:val="none" w:sz="0" w:space="0" w:color="auto"/>
          </w:tblBorders>
        </w:tblPrEx>
        <w:tc>
          <w:tcPr>
            <w:tcW w:w="1814" w:type="dxa"/>
            <w:tcBorders>
              <w:bottom w:val="nil"/>
            </w:tcBorders>
          </w:tcPr>
          <w:p w:rsidR="00814668" w:rsidRDefault="00814668">
            <w:pPr>
              <w:pStyle w:val="ConsPlusNormal"/>
              <w:jc w:val="both"/>
            </w:pPr>
            <w:r>
              <w:t>Общегородские</w:t>
            </w:r>
          </w:p>
        </w:tc>
        <w:tc>
          <w:tcPr>
            <w:tcW w:w="2041" w:type="dxa"/>
            <w:tcBorders>
              <w:bottom w:val="nil"/>
            </w:tcBorders>
          </w:tcPr>
          <w:p w:rsidR="00814668" w:rsidRDefault="00814668">
            <w:pPr>
              <w:pStyle w:val="ConsPlusNormal"/>
              <w:jc w:val="center"/>
            </w:pPr>
            <w:r>
              <w:t>10</w:t>
            </w:r>
          </w:p>
        </w:tc>
        <w:tc>
          <w:tcPr>
            <w:tcW w:w="1701" w:type="dxa"/>
            <w:tcBorders>
              <w:bottom w:val="nil"/>
            </w:tcBorders>
          </w:tcPr>
          <w:p w:rsidR="00814668" w:rsidRDefault="00814668">
            <w:pPr>
              <w:pStyle w:val="ConsPlusNormal"/>
              <w:jc w:val="center"/>
            </w:pPr>
            <w:r>
              <w:t>7</w:t>
            </w:r>
          </w:p>
        </w:tc>
        <w:tc>
          <w:tcPr>
            <w:tcW w:w="1757" w:type="dxa"/>
            <w:tcBorders>
              <w:bottom w:val="nil"/>
            </w:tcBorders>
          </w:tcPr>
          <w:p w:rsidR="00814668" w:rsidRDefault="00814668">
            <w:pPr>
              <w:pStyle w:val="ConsPlusNormal"/>
              <w:jc w:val="center"/>
            </w:pPr>
            <w:r>
              <w:t xml:space="preserve">8(10) </w:t>
            </w:r>
            <w:hyperlink w:anchor="P10277" w:history="1">
              <w:r>
                <w:rPr>
                  <w:color w:val="0000FF"/>
                </w:rPr>
                <w:t>&lt;*&gt;</w:t>
              </w:r>
            </w:hyperlink>
          </w:p>
        </w:tc>
        <w:tc>
          <w:tcPr>
            <w:tcW w:w="1701" w:type="dxa"/>
            <w:tcBorders>
              <w:bottom w:val="nil"/>
            </w:tcBorders>
          </w:tcPr>
          <w:p w:rsidR="00814668" w:rsidRDefault="00814668">
            <w:pPr>
              <w:pStyle w:val="ConsPlusNormal"/>
              <w:jc w:val="center"/>
            </w:pPr>
            <w:r>
              <w:t>12</w:t>
            </w:r>
          </w:p>
        </w:tc>
      </w:tr>
      <w:tr w:rsidR="00814668" w:rsidRPr="00616C66">
        <w:tblPrEx>
          <w:tblBorders>
            <w:insideH w:val="none" w:sz="0" w:space="0" w:color="auto"/>
          </w:tblBorders>
        </w:tblPrEx>
        <w:tc>
          <w:tcPr>
            <w:tcW w:w="1814" w:type="dxa"/>
            <w:tcBorders>
              <w:top w:val="nil"/>
              <w:bottom w:val="single" w:sz="4" w:space="0" w:color="auto"/>
            </w:tcBorders>
          </w:tcPr>
          <w:p w:rsidR="00814668" w:rsidRDefault="00814668">
            <w:pPr>
              <w:pStyle w:val="ConsPlusNormal"/>
              <w:jc w:val="both"/>
            </w:pPr>
            <w:r>
              <w:t>Жилых районов</w:t>
            </w:r>
          </w:p>
        </w:tc>
        <w:tc>
          <w:tcPr>
            <w:tcW w:w="2041" w:type="dxa"/>
            <w:tcBorders>
              <w:top w:val="nil"/>
              <w:bottom w:val="single" w:sz="4" w:space="0" w:color="auto"/>
            </w:tcBorders>
          </w:tcPr>
          <w:p w:rsidR="00814668" w:rsidRDefault="00814668">
            <w:pPr>
              <w:pStyle w:val="ConsPlusNormal"/>
              <w:jc w:val="center"/>
            </w:pPr>
            <w:r>
              <w:t>6</w:t>
            </w:r>
          </w:p>
        </w:tc>
        <w:tc>
          <w:tcPr>
            <w:tcW w:w="1701" w:type="dxa"/>
            <w:tcBorders>
              <w:top w:val="nil"/>
              <w:bottom w:val="single" w:sz="4" w:space="0" w:color="auto"/>
            </w:tcBorders>
          </w:tcPr>
          <w:p w:rsidR="00814668" w:rsidRDefault="00814668">
            <w:pPr>
              <w:pStyle w:val="ConsPlusNormal"/>
              <w:jc w:val="center"/>
            </w:pPr>
            <w:r>
              <w:t>6</w:t>
            </w:r>
          </w:p>
        </w:tc>
        <w:tc>
          <w:tcPr>
            <w:tcW w:w="1757" w:type="dxa"/>
            <w:tcBorders>
              <w:top w:val="nil"/>
              <w:bottom w:val="single" w:sz="4" w:space="0" w:color="auto"/>
            </w:tcBorders>
          </w:tcPr>
          <w:p w:rsidR="00814668" w:rsidRDefault="00814668">
            <w:pPr>
              <w:pStyle w:val="ConsPlusNormal"/>
              <w:jc w:val="center"/>
            </w:pPr>
            <w:r>
              <w:t>-</w:t>
            </w:r>
          </w:p>
        </w:tc>
        <w:tc>
          <w:tcPr>
            <w:tcW w:w="1701" w:type="dxa"/>
            <w:tcBorders>
              <w:top w:val="nil"/>
              <w:bottom w:val="single" w:sz="4" w:space="0" w:color="auto"/>
            </w:tcBorders>
          </w:tcPr>
          <w:p w:rsidR="00814668" w:rsidRDefault="00814668">
            <w:pPr>
              <w:pStyle w:val="ConsPlusNormal"/>
              <w:jc w:val="center"/>
            </w:pPr>
            <w:r>
              <w:t>-</w:t>
            </w:r>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74" w:name="P10277"/>
      <w:bookmarkEnd w:id="74"/>
      <w:r>
        <w:t>&lt;*&gt; В скобках приведены размеры для малых городов и поселков городского типа с численностью населения до 20 тысяч человек.</w:t>
      </w:r>
    </w:p>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Для городов-курортов площадь озелененных территорий общего пользования следует увеличивать, но не более чем на 50 процентов.</w:t>
      </w:r>
    </w:p>
    <w:p w:rsidR="00814668" w:rsidRDefault="00814668">
      <w:pPr>
        <w:pStyle w:val="ConsPlusNormal"/>
        <w:spacing w:before="220"/>
        <w:ind w:firstLine="540"/>
        <w:jc w:val="both"/>
      </w:pPr>
      <w:r>
        <w:t>2. Площадь озелененных территорий общего пользования в населенных пунктах городских и сельских поселений степной зоны края допускается увеличивать на 10 - 20 процентов.</w:t>
      </w:r>
    </w:p>
    <w:p w:rsidR="00814668" w:rsidRDefault="00814668">
      <w:pPr>
        <w:pStyle w:val="ConsPlusNormal"/>
        <w:spacing w:before="220"/>
        <w:ind w:firstLine="540"/>
        <w:jc w:val="both"/>
      </w:pPr>
      <w:r>
        <w:t>3. На территориях средних, малых городов и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814668" w:rsidRDefault="00814668">
      <w:pPr>
        <w:pStyle w:val="ConsPlusNormal"/>
        <w:jc w:val="both"/>
      </w:pPr>
    </w:p>
    <w:p w:rsidR="00814668" w:rsidRDefault="00814668">
      <w:pPr>
        <w:pStyle w:val="ConsPlusNormal"/>
        <w:jc w:val="right"/>
        <w:outlineLvl w:val="3"/>
      </w:pPr>
      <w:bookmarkStart w:id="75" w:name="P10284"/>
      <w:bookmarkEnd w:id="75"/>
      <w:r>
        <w:t>Таблица 53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79"/>
        <w:gridCol w:w="2608"/>
        <w:gridCol w:w="2211"/>
        <w:gridCol w:w="2098"/>
      </w:tblGrid>
      <w:tr w:rsidR="00814668" w:rsidRPr="00616C66">
        <w:tc>
          <w:tcPr>
            <w:tcW w:w="2041" w:type="dxa"/>
            <w:vMerge w:val="restart"/>
          </w:tcPr>
          <w:p w:rsidR="00814668" w:rsidRDefault="00814668">
            <w:pPr>
              <w:pStyle w:val="ConsPlusNormal"/>
              <w:jc w:val="center"/>
            </w:pPr>
            <w:r>
              <w:t>Ширина бульвара, м</w:t>
            </w:r>
          </w:p>
        </w:tc>
        <w:tc>
          <w:tcPr>
            <w:tcW w:w="6917" w:type="dxa"/>
            <w:gridSpan w:val="3"/>
          </w:tcPr>
          <w:p w:rsidR="00814668" w:rsidRDefault="00814668">
            <w:pPr>
              <w:pStyle w:val="ConsPlusNormal"/>
              <w:jc w:val="center"/>
            </w:pPr>
            <w:r>
              <w:t>Элемент территории (% от общей площади)</w:t>
            </w:r>
          </w:p>
        </w:tc>
      </w:tr>
      <w:tr w:rsidR="00814668" w:rsidRPr="00616C66">
        <w:tc>
          <w:tcPr>
            <w:tcW w:w="2041" w:type="dxa"/>
            <w:vMerge/>
          </w:tcPr>
          <w:p w:rsidR="00814668" w:rsidRPr="00616C66" w:rsidRDefault="00814668"/>
        </w:tc>
        <w:tc>
          <w:tcPr>
            <w:tcW w:w="2608" w:type="dxa"/>
          </w:tcPr>
          <w:p w:rsidR="00814668" w:rsidRDefault="00814668">
            <w:pPr>
              <w:pStyle w:val="ConsPlusNormal"/>
              <w:jc w:val="center"/>
            </w:pPr>
            <w:r>
              <w:t>территории зеленых насаждений и водоемов</w:t>
            </w:r>
          </w:p>
        </w:tc>
        <w:tc>
          <w:tcPr>
            <w:tcW w:w="2211" w:type="dxa"/>
          </w:tcPr>
          <w:p w:rsidR="00814668" w:rsidRDefault="00814668">
            <w:pPr>
              <w:pStyle w:val="ConsPlusNormal"/>
              <w:jc w:val="center"/>
            </w:pPr>
            <w:r>
              <w:t>аллеи, дорожки, площадки</w:t>
            </w:r>
          </w:p>
        </w:tc>
        <w:tc>
          <w:tcPr>
            <w:tcW w:w="2098" w:type="dxa"/>
          </w:tcPr>
          <w:p w:rsidR="00814668" w:rsidRDefault="00814668">
            <w:pPr>
              <w:pStyle w:val="ConsPlusNormal"/>
              <w:jc w:val="center"/>
            </w:pPr>
            <w:r>
              <w:t>сооружения и застройка</w:t>
            </w:r>
          </w:p>
        </w:tc>
      </w:tr>
      <w:tr w:rsidR="00814668" w:rsidRPr="00616C66">
        <w:tblPrEx>
          <w:tblBorders>
            <w:insideH w:val="none" w:sz="0" w:space="0" w:color="auto"/>
          </w:tblBorders>
        </w:tblPrEx>
        <w:tc>
          <w:tcPr>
            <w:tcW w:w="2041" w:type="dxa"/>
            <w:tcBorders>
              <w:top w:val="single" w:sz="4" w:space="0" w:color="auto"/>
              <w:bottom w:val="nil"/>
            </w:tcBorders>
          </w:tcPr>
          <w:p w:rsidR="00814668" w:rsidRDefault="00814668">
            <w:pPr>
              <w:pStyle w:val="ConsPlusNormal"/>
            </w:pPr>
            <w:r>
              <w:t>18 - 25</w:t>
            </w:r>
          </w:p>
        </w:tc>
        <w:tc>
          <w:tcPr>
            <w:tcW w:w="2608" w:type="dxa"/>
            <w:tcBorders>
              <w:top w:val="single" w:sz="4" w:space="0" w:color="auto"/>
              <w:bottom w:val="nil"/>
            </w:tcBorders>
          </w:tcPr>
          <w:p w:rsidR="00814668" w:rsidRDefault="00814668">
            <w:pPr>
              <w:pStyle w:val="ConsPlusNormal"/>
              <w:jc w:val="center"/>
            </w:pPr>
            <w:r>
              <w:t>70 - 75</w:t>
            </w:r>
          </w:p>
        </w:tc>
        <w:tc>
          <w:tcPr>
            <w:tcW w:w="2211" w:type="dxa"/>
            <w:tcBorders>
              <w:top w:val="single" w:sz="4" w:space="0" w:color="auto"/>
              <w:bottom w:val="nil"/>
            </w:tcBorders>
          </w:tcPr>
          <w:p w:rsidR="00814668" w:rsidRDefault="00814668">
            <w:pPr>
              <w:pStyle w:val="ConsPlusNormal"/>
              <w:jc w:val="center"/>
            </w:pPr>
            <w:r>
              <w:t>30 - 25</w:t>
            </w:r>
          </w:p>
        </w:tc>
        <w:tc>
          <w:tcPr>
            <w:tcW w:w="2098" w:type="dxa"/>
            <w:tcBorders>
              <w:top w:val="single" w:sz="4" w:space="0" w:color="auto"/>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2041" w:type="dxa"/>
            <w:tcBorders>
              <w:top w:val="nil"/>
              <w:bottom w:val="nil"/>
            </w:tcBorders>
          </w:tcPr>
          <w:p w:rsidR="00814668" w:rsidRDefault="00814668">
            <w:pPr>
              <w:pStyle w:val="ConsPlusNormal"/>
            </w:pPr>
            <w:r>
              <w:t>25 - 50</w:t>
            </w:r>
          </w:p>
        </w:tc>
        <w:tc>
          <w:tcPr>
            <w:tcW w:w="2608" w:type="dxa"/>
            <w:tcBorders>
              <w:top w:val="nil"/>
              <w:bottom w:val="nil"/>
            </w:tcBorders>
          </w:tcPr>
          <w:p w:rsidR="00814668" w:rsidRDefault="00814668">
            <w:pPr>
              <w:pStyle w:val="ConsPlusNormal"/>
              <w:jc w:val="center"/>
            </w:pPr>
            <w:r>
              <w:t>75 - 80</w:t>
            </w:r>
          </w:p>
        </w:tc>
        <w:tc>
          <w:tcPr>
            <w:tcW w:w="2211" w:type="dxa"/>
            <w:tcBorders>
              <w:top w:val="nil"/>
              <w:bottom w:val="nil"/>
            </w:tcBorders>
          </w:tcPr>
          <w:p w:rsidR="00814668" w:rsidRDefault="00814668">
            <w:pPr>
              <w:pStyle w:val="ConsPlusNormal"/>
              <w:jc w:val="center"/>
            </w:pPr>
            <w:r>
              <w:t>23 - 17</w:t>
            </w:r>
          </w:p>
        </w:tc>
        <w:tc>
          <w:tcPr>
            <w:tcW w:w="2098" w:type="dxa"/>
            <w:tcBorders>
              <w:top w:val="nil"/>
              <w:bottom w:val="nil"/>
            </w:tcBorders>
          </w:tcPr>
          <w:p w:rsidR="00814668" w:rsidRDefault="00814668">
            <w:pPr>
              <w:pStyle w:val="ConsPlusNormal"/>
              <w:jc w:val="center"/>
            </w:pPr>
            <w:r>
              <w:t>2 - 3</w:t>
            </w:r>
          </w:p>
        </w:tc>
      </w:tr>
      <w:tr w:rsidR="00814668" w:rsidRPr="00616C66">
        <w:tblPrEx>
          <w:tblBorders>
            <w:insideH w:val="none" w:sz="0" w:space="0" w:color="auto"/>
          </w:tblBorders>
        </w:tblPrEx>
        <w:tc>
          <w:tcPr>
            <w:tcW w:w="2041" w:type="dxa"/>
            <w:tcBorders>
              <w:top w:val="nil"/>
              <w:bottom w:val="single" w:sz="4" w:space="0" w:color="auto"/>
            </w:tcBorders>
          </w:tcPr>
          <w:p w:rsidR="00814668" w:rsidRDefault="00814668">
            <w:pPr>
              <w:pStyle w:val="ConsPlusNormal"/>
            </w:pPr>
            <w:r>
              <w:t>более 50</w:t>
            </w:r>
          </w:p>
        </w:tc>
        <w:tc>
          <w:tcPr>
            <w:tcW w:w="2608" w:type="dxa"/>
            <w:tcBorders>
              <w:top w:val="nil"/>
              <w:bottom w:val="single" w:sz="4" w:space="0" w:color="auto"/>
            </w:tcBorders>
          </w:tcPr>
          <w:p w:rsidR="00814668" w:rsidRDefault="00814668">
            <w:pPr>
              <w:pStyle w:val="ConsPlusNormal"/>
              <w:jc w:val="center"/>
            </w:pPr>
            <w:r>
              <w:t>65 - 70</w:t>
            </w:r>
          </w:p>
        </w:tc>
        <w:tc>
          <w:tcPr>
            <w:tcW w:w="2211" w:type="dxa"/>
            <w:tcBorders>
              <w:top w:val="nil"/>
              <w:bottom w:val="single" w:sz="4" w:space="0" w:color="auto"/>
            </w:tcBorders>
          </w:tcPr>
          <w:p w:rsidR="00814668" w:rsidRDefault="00814668">
            <w:pPr>
              <w:pStyle w:val="ConsPlusNormal"/>
              <w:jc w:val="center"/>
            </w:pPr>
            <w:r>
              <w:t>30 - 25</w:t>
            </w:r>
          </w:p>
        </w:tc>
        <w:tc>
          <w:tcPr>
            <w:tcW w:w="2098" w:type="dxa"/>
            <w:tcBorders>
              <w:top w:val="nil"/>
              <w:bottom w:val="single" w:sz="4" w:space="0" w:color="auto"/>
            </w:tcBorders>
          </w:tcPr>
          <w:p w:rsidR="00814668" w:rsidRDefault="00814668">
            <w:pPr>
              <w:pStyle w:val="ConsPlusNormal"/>
              <w:jc w:val="center"/>
            </w:pPr>
            <w:r>
              <w:t>не более 5</w:t>
            </w:r>
          </w:p>
        </w:tc>
      </w:tr>
    </w:tbl>
    <w:p w:rsidR="00814668" w:rsidRDefault="00814668">
      <w:pPr>
        <w:pStyle w:val="ConsPlusNormal"/>
        <w:jc w:val="both"/>
      </w:pPr>
    </w:p>
    <w:p w:rsidR="00814668" w:rsidRDefault="00814668">
      <w:pPr>
        <w:pStyle w:val="ConsPlusNormal"/>
        <w:jc w:val="right"/>
        <w:outlineLvl w:val="3"/>
      </w:pPr>
      <w:bookmarkStart w:id="76" w:name="P10304"/>
      <w:bookmarkEnd w:id="76"/>
      <w:r>
        <w:t>Таблица 54</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0"/>
        <w:gridCol w:w="2608"/>
        <w:gridCol w:w="2721"/>
      </w:tblGrid>
      <w:tr w:rsidR="00814668" w:rsidRPr="00616C66">
        <w:tc>
          <w:tcPr>
            <w:tcW w:w="3742" w:type="dxa"/>
            <w:vMerge w:val="restart"/>
          </w:tcPr>
          <w:p w:rsidR="00814668" w:rsidRDefault="00814668">
            <w:pPr>
              <w:pStyle w:val="ConsPlusNormal"/>
              <w:jc w:val="center"/>
            </w:pPr>
            <w:r>
              <w:t>Место размещения скверов</w:t>
            </w:r>
          </w:p>
        </w:tc>
        <w:tc>
          <w:tcPr>
            <w:tcW w:w="5329" w:type="dxa"/>
            <w:gridSpan w:val="2"/>
          </w:tcPr>
          <w:p w:rsidR="00814668" w:rsidRDefault="00814668">
            <w:pPr>
              <w:pStyle w:val="ConsPlusNormal"/>
              <w:jc w:val="center"/>
            </w:pPr>
            <w:r>
              <w:t>Элемент территории (% от общей площади)</w:t>
            </w:r>
          </w:p>
        </w:tc>
      </w:tr>
      <w:tr w:rsidR="00814668" w:rsidRPr="00616C66">
        <w:tc>
          <w:tcPr>
            <w:tcW w:w="3742" w:type="dxa"/>
            <w:vMerge/>
          </w:tcPr>
          <w:p w:rsidR="00814668" w:rsidRPr="00616C66" w:rsidRDefault="00814668"/>
        </w:tc>
        <w:tc>
          <w:tcPr>
            <w:tcW w:w="2608" w:type="dxa"/>
          </w:tcPr>
          <w:p w:rsidR="00814668" w:rsidRDefault="00814668">
            <w:pPr>
              <w:pStyle w:val="ConsPlusNormal"/>
              <w:jc w:val="center"/>
            </w:pPr>
            <w:r>
              <w:t>территории зеленых насаждений и водоемов</w:t>
            </w:r>
          </w:p>
        </w:tc>
        <w:tc>
          <w:tcPr>
            <w:tcW w:w="2721" w:type="dxa"/>
          </w:tcPr>
          <w:p w:rsidR="00814668" w:rsidRDefault="00814668">
            <w:pPr>
              <w:pStyle w:val="ConsPlusNormal"/>
              <w:jc w:val="center"/>
            </w:pPr>
            <w:r>
              <w:t>аллеи, дорожки, площадки, малые формы</w:t>
            </w:r>
          </w:p>
        </w:tc>
      </w:tr>
      <w:tr w:rsidR="00814668" w:rsidRPr="00616C66">
        <w:tblPrEx>
          <w:tblBorders>
            <w:insideH w:val="none" w:sz="0" w:space="0" w:color="auto"/>
          </w:tblBorders>
        </w:tblPrEx>
        <w:tc>
          <w:tcPr>
            <w:tcW w:w="3742" w:type="dxa"/>
            <w:tcBorders>
              <w:bottom w:val="nil"/>
            </w:tcBorders>
          </w:tcPr>
          <w:p w:rsidR="00814668" w:rsidRDefault="00814668">
            <w:pPr>
              <w:pStyle w:val="ConsPlusNormal"/>
              <w:jc w:val="both"/>
            </w:pPr>
            <w:r>
              <w:t>На городских улицах и площадях</w:t>
            </w:r>
          </w:p>
        </w:tc>
        <w:tc>
          <w:tcPr>
            <w:tcW w:w="2608" w:type="dxa"/>
            <w:tcBorders>
              <w:bottom w:val="nil"/>
            </w:tcBorders>
          </w:tcPr>
          <w:p w:rsidR="00814668" w:rsidRDefault="00814668">
            <w:pPr>
              <w:pStyle w:val="ConsPlusNormal"/>
              <w:jc w:val="center"/>
            </w:pPr>
            <w:r>
              <w:t>60 - 75</w:t>
            </w:r>
          </w:p>
        </w:tc>
        <w:tc>
          <w:tcPr>
            <w:tcW w:w="2721" w:type="dxa"/>
            <w:tcBorders>
              <w:bottom w:val="nil"/>
            </w:tcBorders>
          </w:tcPr>
          <w:p w:rsidR="00814668" w:rsidRDefault="00814668">
            <w:pPr>
              <w:pStyle w:val="ConsPlusNormal"/>
              <w:jc w:val="center"/>
            </w:pPr>
            <w:r>
              <w:t>40 - 25</w:t>
            </w:r>
          </w:p>
        </w:tc>
      </w:tr>
      <w:tr w:rsidR="00814668" w:rsidRPr="00616C66">
        <w:tblPrEx>
          <w:tblBorders>
            <w:insideH w:val="none" w:sz="0" w:space="0" w:color="auto"/>
          </w:tblBorders>
        </w:tblPrEx>
        <w:tc>
          <w:tcPr>
            <w:tcW w:w="3742" w:type="dxa"/>
            <w:tcBorders>
              <w:top w:val="nil"/>
              <w:bottom w:val="single" w:sz="4" w:space="0" w:color="auto"/>
            </w:tcBorders>
          </w:tcPr>
          <w:p w:rsidR="00814668" w:rsidRDefault="00814668">
            <w:pPr>
              <w:pStyle w:val="ConsPlusNormal"/>
              <w:jc w:val="both"/>
            </w:pPr>
            <w:r>
              <w:t>В жилых районах, на жилых улицах, между домами, перед отдельными зданиями</w:t>
            </w:r>
          </w:p>
        </w:tc>
        <w:tc>
          <w:tcPr>
            <w:tcW w:w="2608" w:type="dxa"/>
            <w:tcBorders>
              <w:top w:val="nil"/>
              <w:bottom w:val="single" w:sz="4" w:space="0" w:color="auto"/>
            </w:tcBorders>
          </w:tcPr>
          <w:p w:rsidR="00814668" w:rsidRDefault="00814668">
            <w:pPr>
              <w:pStyle w:val="ConsPlusNormal"/>
              <w:jc w:val="center"/>
            </w:pPr>
            <w:r>
              <w:t>70 - 80</w:t>
            </w:r>
          </w:p>
        </w:tc>
        <w:tc>
          <w:tcPr>
            <w:tcW w:w="2721" w:type="dxa"/>
            <w:tcBorders>
              <w:top w:val="nil"/>
              <w:bottom w:val="single" w:sz="4" w:space="0" w:color="auto"/>
            </w:tcBorders>
          </w:tcPr>
          <w:p w:rsidR="00814668" w:rsidRDefault="00814668">
            <w:pPr>
              <w:pStyle w:val="ConsPlusNormal"/>
              <w:jc w:val="center"/>
            </w:pPr>
            <w:r>
              <w:t>30 - 20</w:t>
            </w:r>
          </w:p>
        </w:tc>
      </w:tr>
    </w:tbl>
    <w:p w:rsidR="00814668" w:rsidRDefault="00814668">
      <w:pPr>
        <w:pStyle w:val="ConsPlusNormal"/>
        <w:jc w:val="both"/>
      </w:pPr>
    </w:p>
    <w:p w:rsidR="00814668" w:rsidRDefault="00814668">
      <w:pPr>
        <w:pStyle w:val="ConsPlusNormal"/>
        <w:jc w:val="right"/>
        <w:outlineLvl w:val="3"/>
      </w:pPr>
      <w:bookmarkStart w:id="77" w:name="P10317"/>
      <w:bookmarkEnd w:id="77"/>
      <w:r>
        <w:t>Таблица 55</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4"/>
        <w:gridCol w:w="1871"/>
        <w:gridCol w:w="1757"/>
      </w:tblGrid>
      <w:tr w:rsidR="00814668" w:rsidRPr="00616C66">
        <w:tc>
          <w:tcPr>
            <w:tcW w:w="5386" w:type="dxa"/>
            <w:vMerge w:val="restart"/>
          </w:tcPr>
          <w:p w:rsidR="00814668" w:rsidRDefault="00814668">
            <w:pPr>
              <w:pStyle w:val="ConsPlusNormal"/>
              <w:jc w:val="center"/>
            </w:pPr>
            <w:r>
              <w:t>Здание, сооружение</w:t>
            </w:r>
          </w:p>
        </w:tc>
        <w:tc>
          <w:tcPr>
            <w:tcW w:w="3628" w:type="dxa"/>
            <w:gridSpan w:val="2"/>
          </w:tcPr>
          <w:p w:rsidR="00814668" w:rsidRDefault="00814668">
            <w:pPr>
              <w:pStyle w:val="ConsPlusNormal"/>
              <w:jc w:val="center"/>
            </w:pPr>
            <w:r>
              <w:t>Расстояние (м) от здания, сооружения, объекта до оси</w:t>
            </w:r>
          </w:p>
        </w:tc>
      </w:tr>
      <w:tr w:rsidR="00814668" w:rsidRPr="00616C66">
        <w:tc>
          <w:tcPr>
            <w:tcW w:w="5386" w:type="dxa"/>
            <w:vMerge/>
          </w:tcPr>
          <w:p w:rsidR="00814668" w:rsidRPr="00616C66" w:rsidRDefault="00814668"/>
        </w:tc>
        <w:tc>
          <w:tcPr>
            <w:tcW w:w="1871" w:type="dxa"/>
          </w:tcPr>
          <w:p w:rsidR="00814668" w:rsidRDefault="00814668">
            <w:pPr>
              <w:pStyle w:val="ConsPlusNormal"/>
              <w:jc w:val="center"/>
            </w:pPr>
            <w:r>
              <w:t>ствола дерева</w:t>
            </w:r>
          </w:p>
        </w:tc>
        <w:tc>
          <w:tcPr>
            <w:tcW w:w="1757" w:type="dxa"/>
          </w:tcPr>
          <w:p w:rsidR="00814668" w:rsidRDefault="00814668">
            <w:pPr>
              <w:pStyle w:val="ConsPlusNormal"/>
              <w:jc w:val="center"/>
            </w:pPr>
            <w:r>
              <w:t>кустарника</w:t>
            </w:r>
          </w:p>
        </w:tc>
      </w:tr>
      <w:tr w:rsidR="00814668" w:rsidRPr="00616C66">
        <w:tblPrEx>
          <w:tblBorders>
            <w:insideH w:val="none" w:sz="0" w:space="0" w:color="auto"/>
          </w:tblBorders>
        </w:tblPrEx>
        <w:tc>
          <w:tcPr>
            <w:tcW w:w="5386" w:type="dxa"/>
            <w:tcBorders>
              <w:top w:val="single" w:sz="4" w:space="0" w:color="auto"/>
              <w:bottom w:val="nil"/>
            </w:tcBorders>
          </w:tcPr>
          <w:p w:rsidR="00814668" w:rsidRDefault="00814668">
            <w:pPr>
              <w:pStyle w:val="ConsPlusNormal"/>
            </w:pPr>
            <w:r>
              <w:t>Наружная стена здания и сооружения</w:t>
            </w:r>
          </w:p>
        </w:tc>
        <w:tc>
          <w:tcPr>
            <w:tcW w:w="1871" w:type="dxa"/>
            <w:tcBorders>
              <w:top w:val="single" w:sz="4" w:space="0" w:color="auto"/>
              <w:bottom w:val="nil"/>
            </w:tcBorders>
          </w:tcPr>
          <w:p w:rsidR="00814668" w:rsidRDefault="00814668">
            <w:pPr>
              <w:pStyle w:val="ConsPlusNormal"/>
              <w:jc w:val="center"/>
            </w:pPr>
            <w:r>
              <w:t>5,0</w:t>
            </w:r>
          </w:p>
        </w:tc>
        <w:tc>
          <w:tcPr>
            <w:tcW w:w="1757" w:type="dxa"/>
            <w:tcBorders>
              <w:top w:val="single" w:sz="4" w:space="0" w:color="auto"/>
              <w:bottom w:val="nil"/>
            </w:tcBorders>
          </w:tcPr>
          <w:p w:rsidR="00814668" w:rsidRDefault="00814668">
            <w:pPr>
              <w:pStyle w:val="ConsPlusNormal"/>
              <w:jc w:val="center"/>
            </w:pPr>
            <w:r>
              <w:t>1,5</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Край тротуара и садовой дорожки</w:t>
            </w:r>
          </w:p>
        </w:tc>
        <w:tc>
          <w:tcPr>
            <w:tcW w:w="1871" w:type="dxa"/>
            <w:tcBorders>
              <w:top w:val="nil"/>
              <w:bottom w:val="nil"/>
            </w:tcBorders>
          </w:tcPr>
          <w:p w:rsidR="00814668" w:rsidRDefault="00814668">
            <w:pPr>
              <w:pStyle w:val="ConsPlusNormal"/>
              <w:jc w:val="center"/>
            </w:pPr>
            <w:r>
              <w:t>0,7</w:t>
            </w:r>
          </w:p>
        </w:tc>
        <w:tc>
          <w:tcPr>
            <w:tcW w:w="1757" w:type="dxa"/>
            <w:tcBorders>
              <w:top w:val="nil"/>
              <w:bottom w:val="nil"/>
            </w:tcBorders>
          </w:tcPr>
          <w:p w:rsidR="00814668" w:rsidRDefault="00814668">
            <w:pPr>
              <w:pStyle w:val="ConsPlusNormal"/>
              <w:jc w:val="center"/>
            </w:pPr>
            <w:r>
              <w:t>0,5</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Край проезжей части улиц, кромка укрепленной полосы обочины дороги или бровка канавы</w:t>
            </w:r>
          </w:p>
        </w:tc>
        <w:tc>
          <w:tcPr>
            <w:tcW w:w="1871" w:type="dxa"/>
            <w:tcBorders>
              <w:top w:val="nil"/>
              <w:bottom w:val="nil"/>
            </w:tcBorders>
          </w:tcPr>
          <w:p w:rsidR="00814668" w:rsidRDefault="00814668">
            <w:pPr>
              <w:pStyle w:val="ConsPlusNormal"/>
              <w:jc w:val="center"/>
            </w:pPr>
            <w:r>
              <w:t>2,0</w:t>
            </w:r>
          </w:p>
        </w:tc>
        <w:tc>
          <w:tcPr>
            <w:tcW w:w="1757"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Мачта и опора осветительной сети, мостовая опора и эстакада</w:t>
            </w:r>
          </w:p>
        </w:tc>
        <w:tc>
          <w:tcPr>
            <w:tcW w:w="1871" w:type="dxa"/>
            <w:tcBorders>
              <w:top w:val="nil"/>
              <w:bottom w:val="nil"/>
            </w:tcBorders>
          </w:tcPr>
          <w:p w:rsidR="00814668" w:rsidRDefault="00814668">
            <w:pPr>
              <w:pStyle w:val="ConsPlusNormal"/>
              <w:jc w:val="center"/>
            </w:pPr>
            <w:r>
              <w:t>4,0</w:t>
            </w:r>
          </w:p>
        </w:tc>
        <w:tc>
          <w:tcPr>
            <w:tcW w:w="1757"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Подошва откоса, террасы и другие</w:t>
            </w:r>
          </w:p>
        </w:tc>
        <w:tc>
          <w:tcPr>
            <w:tcW w:w="1871" w:type="dxa"/>
            <w:tcBorders>
              <w:top w:val="nil"/>
              <w:bottom w:val="nil"/>
            </w:tcBorders>
          </w:tcPr>
          <w:p w:rsidR="00814668" w:rsidRDefault="00814668">
            <w:pPr>
              <w:pStyle w:val="ConsPlusNormal"/>
              <w:jc w:val="center"/>
            </w:pPr>
            <w:r>
              <w:t>1,0</w:t>
            </w:r>
          </w:p>
        </w:tc>
        <w:tc>
          <w:tcPr>
            <w:tcW w:w="1757" w:type="dxa"/>
            <w:tcBorders>
              <w:top w:val="nil"/>
              <w:bottom w:val="nil"/>
            </w:tcBorders>
          </w:tcPr>
          <w:p w:rsidR="00814668" w:rsidRDefault="00814668">
            <w:pPr>
              <w:pStyle w:val="ConsPlusNormal"/>
              <w:jc w:val="center"/>
            </w:pPr>
            <w:r>
              <w:t>0,5</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Подошва или внутренняя грань подпорной стенки</w:t>
            </w:r>
          </w:p>
          <w:p w:rsidR="00814668" w:rsidRDefault="00814668">
            <w:pPr>
              <w:pStyle w:val="ConsPlusNormal"/>
            </w:pPr>
            <w:r>
              <w:t>Подземные сети:</w:t>
            </w:r>
          </w:p>
        </w:tc>
        <w:tc>
          <w:tcPr>
            <w:tcW w:w="1871" w:type="dxa"/>
            <w:tcBorders>
              <w:top w:val="nil"/>
              <w:bottom w:val="nil"/>
            </w:tcBorders>
          </w:tcPr>
          <w:p w:rsidR="00814668" w:rsidRDefault="00814668">
            <w:pPr>
              <w:pStyle w:val="ConsPlusNormal"/>
              <w:jc w:val="center"/>
            </w:pPr>
            <w:r>
              <w:t>3,0</w:t>
            </w:r>
          </w:p>
        </w:tc>
        <w:tc>
          <w:tcPr>
            <w:tcW w:w="1757"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газопровод, канализация</w:t>
            </w:r>
          </w:p>
        </w:tc>
        <w:tc>
          <w:tcPr>
            <w:tcW w:w="1871" w:type="dxa"/>
            <w:tcBorders>
              <w:top w:val="nil"/>
              <w:bottom w:val="nil"/>
            </w:tcBorders>
          </w:tcPr>
          <w:p w:rsidR="00814668" w:rsidRDefault="00814668">
            <w:pPr>
              <w:pStyle w:val="ConsPlusNormal"/>
              <w:jc w:val="center"/>
            </w:pPr>
            <w:r>
              <w:t>1,5</w:t>
            </w:r>
          </w:p>
        </w:tc>
        <w:tc>
          <w:tcPr>
            <w:tcW w:w="1757"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тепловая сеть (стенка канала, тоннеля или оболочка при бесканальной прокладке)</w:t>
            </w:r>
          </w:p>
        </w:tc>
        <w:tc>
          <w:tcPr>
            <w:tcW w:w="1871" w:type="dxa"/>
            <w:tcBorders>
              <w:top w:val="nil"/>
              <w:bottom w:val="nil"/>
            </w:tcBorders>
          </w:tcPr>
          <w:p w:rsidR="00814668" w:rsidRDefault="00814668">
            <w:pPr>
              <w:pStyle w:val="ConsPlusNormal"/>
              <w:jc w:val="center"/>
            </w:pPr>
            <w:r>
              <w:t>2,0</w:t>
            </w:r>
          </w:p>
        </w:tc>
        <w:tc>
          <w:tcPr>
            <w:tcW w:w="1757"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водопровод, дренаж</w:t>
            </w:r>
          </w:p>
        </w:tc>
        <w:tc>
          <w:tcPr>
            <w:tcW w:w="1871" w:type="dxa"/>
            <w:tcBorders>
              <w:top w:val="nil"/>
              <w:bottom w:val="nil"/>
            </w:tcBorders>
          </w:tcPr>
          <w:p w:rsidR="00814668" w:rsidRDefault="00814668">
            <w:pPr>
              <w:pStyle w:val="ConsPlusNormal"/>
              <w:jc w:val="center"/>
            </w:pPr>
            <w:r>
              <w:t>2,0</w:t>
            </w:r>
          </w:p>
        </w:tc>
        <w:tc>
          <w:tcPr>
            <w:tcW w:w="1757"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5386" w:type="dxa"/>
            <w:tcBorders>
              <w:top w:val="nil"/>
              <w:bottom w:val="single" w:sz="4" w:space="0" w:color="auto"/>
            </w:tcBorders>
          </w:tcPr>
          <w:p w:rsidR="00814668" w:rsidRDefault="00814668">
            <w:pPr>
              <w:pStyle w:val="ConsPlusNormal"/>
            </w:pPr>
            <w:r>
              <w:t>силовой кабель и кабель связи</w:t>
            </w:r>
          </w:p>
        </w:tc>
        <w:tc>
          <w:tcPr>
            <w:tcW w:w="1871" w:type="dxa"/>
            <w:tcBorders>
              <w:top w:val="nil"/>
              <w:bottom w:val="single" w:sz="4" w:space="0" w:color="auto"/>
            </w:tcBorders>
          </w:tcPr>
          <w:p w:rsidR="00814668" w:rsidRDefault="00814668">
            <w:pPr>
              <w:pStyle w:val="ConsPlusNormal"/>
              <w:jc w:val="center"/>
            </w:pPr>
            <w:r>
              <w:t>2,0</w:t>
            </w:r>
          </w:p>
        </w:tc>
        <w:tc>
          <w:tcPr>
            <w:tcW w:w="1757" w:type="dxa"/>
            <w:tcBorders>
              <w:top w:val="nil"/>
              <w:bottom w:val="single" w:sz="4" w:space="0" w:color="auto"/>
            </w:tcBorders>
          </w:tcPr>
          <w:p w:rsidR="00814668" w:rsidRDefault="00814668">
            <w:pPr>
              <w:pStyle w:val="ConsPlusNormal"/>
              <w:jc w:val="center"/>
            </w:pPr>
            <w:r>
              <w:t>0,7</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Приведенные нормы относятся к деревьям с диаметром кроны не более 5 м и должны быть увеличены для деревьев с кроной большего диаметра.</w:t>
      </w:r>
    </w:p>
    <w:p w:rsidR="00814668" w:rsidRDefault="00814668">
      <w:pPr>
        <w:pStyle w:val="ConsPlusNormal"/>
        <w:spacing w:before="220"/>
        <w:ind w:firstLine="540"/>
        <w:jc w:val="both"/>
      </w:pPr>
      <w:r>
        <w:t>2. Деревья, высаживаемые у зданий, не должны препятствовать инсоляции и освещенности жилых и общественных помещений.</w:t>
      </w:r>
    </w:p>
    <w:p w:rsidR="00814668" w:rsidRDefault="00814668">
      <w:pPr>
        <w:pStyle w:val="ConsPlusNormal"/>
        <w:spacing w:before="220"/>
        <w:ind w:firstLine="540"/>
        <w:jc w:val="both"/>
      </w:pPr>
      <w: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814668" w:rsidRDefault="00814668">
      <w:pPr>
        <w:pStyle w:val="ConsPlusNormal"/>
        <w:jc w:val="both"/>
      </w:pPr>
    </w:p>
    <w:p w:rsidR="00814668" w:rsidRDefault="00814668">
      <w:pPr>
        <w:pStyle w:val="ConsPlusNormal"/>
        <w:jc w:val="right"/>
        <w:outlineLvl w:val="3"/>
      </w:pPr>
      <w:bookmarkStart w:id="78" w:name="P10360"/>
      <w:bookmarkEnd w:id="78"/>
      <w:r>
        <w:t>Таблица 56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4"/>
        <w:gridCol w:w="1871"/>
        <w:gridCol w:w="1757"/>
      </w:tblGrid>
      <w:tr w:rsidR="00814668" w:rsidRPr="00616C66">
        <w:tc>
          <w:tcPr>
            <w:tcW w:w="5386" w:type="dxa"/>
          </w:tcPr>
          <w:p w:rsidR="00814668" w:rsidRDefault="00814668">
            <w:pPr>
              <w:pStyle w:val="ConsPlusNormal"/>
              <w:jc w:val="center"/>
            </w:pPr>
            <w:r>
              <w:t>Организация, сооружение</w:t>
            </w:r>
          </w:p>
        </w:tc>
        <w:tc>
          <w:tcPr>
            <w:tcW w:w="1871" w:type="dxa"/>
          </w:tcPr>
          <w:p w:rsidR="00814668" w:rsidRDefault="00814668">
            <w:pPr>
              <w:pStyle w:val="ConsPlusNormal"/>
              <w:jc w:val="center"/>
            </w:pPr>
            <w:r>
              <w:t>Единица измерения</w:t>
            </w:r>
          </w:p>
        </w:tc>
        <w:tc>
          <w:tcPr>
            <w:tcW w:w="1757" w:type="dxa"/>
          </w:tcPr>
          <w:p w:rsidR="00814668" w:rsidRDefault="00814668">
            <w:pPr>
              <w:pStyle w:val="ConsPlusNormal"/>
              <w:jc w:val="center"/>
            </w:pPr>
            <w:r>
              <w:t>Обеспеченность на 1000 отдыхающих</w:t>
            </w:r>
          </w:p>
        </w:tc>
      </w:tr>
      <w:tr w:rsidR="00814668" w:rsidRPr="00616C66">
        <w:tblPrEx>
          <w:tblBorders>
            <w:insideH w:val="none" w:sz="0" w:space="0" w:color="auto"/>
          </w:tblBorders>
        </w:tblPrEx>
        <w:tc>
          <w:tcPr>
            <w:tcW w:w="5386" w:type="dxa"/>
            <w:tcBorders>
              <w:top w:val="single" w:sz="4" w:space="0" w:color="auto"/>
              <w:bottom w:val="nil"/>
            </w:tcBorders>
          </w:tcPr>
          <w:p w:rsidR="00814668" w:rsidRDefault="00814668">
            <w:pPr>
              <w:pStyle w:val="ConsPlusNormal"/>
            </w:pPr>
            <w:r>
              <w:t>Организации общественного питания: (кафе, закусочные, столовые рестораны)</w:t>
            </w:r>
          </w:p>
        </w:tc>
        <w:tc>
          <w:tcPr>
            <w:tcW w:w="1871" w:type="dxa"/>
            <w:tcBorders>
              <w:top w:val="single" w:sz="4" w:space="0" w:color="auto"/>
              <w:bottom w:val="nil"/>
            </w:tcBorders>
          </w:tcPr>
          <w:p w:rsidR="00814668" w:rsidRDefault="00814668">
            <w:pPr>
              <w:pStyle w:val="ConsPlusNormal"/>
              <w:jc w:val="center"/>
            </w:pPr>
            <w:r>
              <w:t>посадочное место</w:t>
            </w:r>
          </w:p>
        </w:tc>
        <w:tc>
          <w:tcPr>
            <w:tcW w:w="1757" w:type="dxa"/>
            <w:tcBorders>
              <w:top w:val="single" w:sz="4" w:space="0" w:color="auto"/>
              <w:bottom w:val="nil"/>
            </w:tcBorders>
          </w:tcPr>
          <w:p w:rsidR="00814668" w:rsidRDefault="00814668">
            <w:pPr>
              <w:pStyle w:val="ConsPlusNormal"/>
              <w:jc w:val="center"/>
            </w:pPr>
            <w:r>
              <w:t>80</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Очаги самостоятельного приготовления пищи</w:t>
            </w:r>
          </w:p>
        </w:tc>
        <w:tc>
          <w:tcPr>
            <w:tcW w:w="1871" w:type="dxa"/>
            <w:tcBorders>
              <w:top w:val="nil"/>
              <w:bottom w:val="nil"/>
            </w:tcBorders>
          </w:tcPr>
          <w:p w:rsidR="00814668" w:rsidRDefault="00814668">
            <w:pPr>
              <w:pStyle w:val="ConsPlusNormal"/>
              <w:jc w:val="center"/>
            </w:pPr>
            <w:r>
              <w:t>шт.</w:t>
            </w:r>
          </w:p>
        </w:tc>
        <w:tc>
          <w:tcPr>
            <w:tcW w:w="1757" w:type="dxa"/>
            <w:tcBorders>
              <w:top w:val="nil"/>
              <w:bottom w:val="nil"/>
            </w:tcBorders>
          </w:tcPr>
          <w:p w:rsidR="00814668" w:rsidRDefault="00814668">
            <w:pPr>
              <w:pStyle w:val="ConsPlusNormal"/>
              <w:jc w:val="center"/>
            </w:pPr>
            <w:r>
              <w:t>5</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Магазины:</w:t>
            </w:r>
          </w:p>
        </w:tc>
        <w:tc>
          <w:tcPr>
            <w:tcW w:w="1871" w:type="dxa"/>
            <w:tcBorders>
              <w:top w:val="nil"/>
              <w:bottom w:val="nil"/>
            </w:tcBorders>
          </w:tcPr>
          <w:p w:rsidR="00814668" w:rsidRDefault="00814668">
            <w:pPr>
              <w:pStyle w:val="ConsPlusNormal"/>
            </w:pPr>
          </w:p>
        </w:tc>
        <w:tc>
          <w:tcPr>
            <w:tcW w:w="175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продовольственные</w:t>
            </w:r>
          </w:p>
        </w:tc>
        <w:tc>
          <w:tcPr>
            <w:tcW w:w="1871" w:type="dxa"/>
            <w:tcBorders>
              <w:top w:val="nil"/>
              <w:bottom w:val="nil"/>
            </w:tcBorders>
          </w:tcPr>
          <w:p w:rsidR="00814668" w:rsidRDefault="00814668">
            <w:pPr>
              <w:pStyle w:val="ConsPlusNormal"/>
              <w:jc w:val="center"/>
            </w:pPr>
            <w:r>
              <w:t>рабочее место</w:t>
            </w:r>
          </w:p>
        </w:tc>
        <w:tc>
          <w:tcPr>
            <w:tcW w:w="1757" w:type="dxa"/>
            <w:tcBorders>
              <w:top w:val="nil"/>
              <w:bottom w:val="nil"/>
            </w:tcBorders>
          </w:tcPr>
          <w:p w:rsidR="00814668" w:rsidRDefault="00814668">
            <w:pPr>
              <w:pStyle w:val="ConsPlusNormal"/>
              <w:jc w:val="center"/>
            </w:pPr>
            <w:r>
              <w:t>1 - 1,5</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непродовольственные</w:t>
            </w:r>
          </w:p>
        </w:tc>
        <w:tc>
          <w:tcPr>
            <w:tcW w:w="1871" w:type="dxa"/>
            <w:tcBorders>
              <w:top w:val="nil"/>
              <w:bottom w:val="nil"/>
            </w:tcBorders>
          </w:tcPr>
          <w:p w:rsidR="00814668" w:rsidRDefault="00814668">
            <w:pPr>
              <w:pStyle w:val="ConsPlusNormal"/>
            </w:pPr>
          </w:p>
        </w:tc>
        <w:tc>
          <w:tcPr>
            <w:tcW w:w="1757" w:type="dxa"/>
            <w:tcBorders>
              <w:top w:val="nil"/>
              <w:bottom w:val="nil"/>
            </w:tcBorders>
          </w:tcPr>
          <w:p w:rsidR="00814668" w:rsidRDefault="00814668">
            <w:pPr>
              <w:pStyle w:val="ConsPlusNormal"/>
              <w:jc w:val="center"/>
            </w:pPr>
            <w:r>
              <w:t>0,5 - 0,8</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Пункты проката</w:t>
            </w:r>
          </w:p>
        </w:tc>
        <w:tc>
          <w:tcPr>
            <w:tcW w:w="1871" w:type="dxa"/>
            <w:tcBorders>
              <w:top w:val="nil"/>
              <w:bottom w:val="nil"/>
            </w:tcBorders>
          </w:tcPr>
          <w:p w:rsidR="00814668" w:rsidRDefault="00814668">
            <w:pPr>
              <w:pStyle w:val="ConsPlusNormal"/>
              <w:jc w:val="center"/>
            </w:pPr>
            <w:r>
              <w:t>рабочее место</w:t>
            </w:r>
          </w:p>
        </w:tc>
        <w:tc>
          <w:tcPr>
            <w:tcW w:w="1757" w:type="dxa"/>
            <w:tcBorders>
              <w:top w:val="nil"/>
              <w:bottom w:val="nil"/>
            </w:tcBorders>
          </w:tcPr>
          <w:p w:rsidR="00814668" w:rsidRDefault="00814668">
            <w:pPr>
              <w:pStyle w:val="ConsPlusNormal"/>
              <w:jc w:val="center"/>
            </w:pPr>
            <w:r>
              <w:t>0,2</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Киноплощадки</w:t>
            </w:r>
          </w:p>
        </w:tc>
        <w:tc>
          <w:tcPr>
            <w:tcW w:w="1871" w:type="dxa"/>
            <w:tcBorders>
              <w:top w:val="nil"/>
              <w:bottom w:val="nil"/>
            </w:tcBorders>
          </w:tcPr>
          <w:p w:rsidR="00814668" w:rsidRDefault="00814668">
            <w:pPr>
              <w:pStyle w:val="ConsPlusNormal"/>
              <w:jc w:val="center"/>
            </w:pPr>
            <w:r>
              <w:t>зрительское место</w:t>
            </w:r>
          </w:p>
        </w:tc>
        <w:tc>
          <w:tcPr>
            <w:tcW w:w="1757" w:type="dxa"/>
            <w:tcBorders>
              <w:top w:val="nil"/>
              <w:bottom w:val="nil"/>
            </w:tcBorders>
          </w:tcPr>
          <w:p w:rsidR="00814668" w:rsidRDefault="00814668">
            <w:pPr>
              <w:pStyle w:val="ConsPlusNormal"/>
              <w:jc w:val="center"/>
            </w:pPr>
            <w:r>
              <w:t>20</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Танцевальные площадки</w:t>
            </w:r>
          </w:p>
        </w:tc>
        <w:tc>
          <w:tcPr>
            <w:tcW w:w="1871" w:type="dxa"/>
            <w:tcBorders>
              <w:top w:val="nil"/>
              <w:bottom w:val="nil"/>
            </w:tcBorders>
          </w:tcPr>
          <w:p w:rsidR="00814668" w:rsidRDefault="00814668">
            <w:pPr>
              <w:pStyle w:val="ConsPlusNormal"/>
              <w:jc w:val="center"/>
            </w:pPr>
            <w:r>
              <w:t>кв. м</w:t>
            </w:r>
          </w:p>
        </w:tc>
        <w:tc>
          <w:tcPr>
            <w:tcW w:w="1757" w:type="dxa"/>
            <w:tcBorders>
              <w:top w:val="nil"/>
              <w:bottom w:val="nil"/>
            </w:tcBorders>
          </w:tcPr>
          <w:p w:rsidR="00814668" w:rsidRDefault="00814668">
            <w:pPr>
              <w:pStyle w:val="ConsPlusNormal"/>
              <w:jc w:val="center"/>
            </w:pPr>
            <w:r>
              <w:t>20 - 35</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Спортгородки</w:t>
            </w:r>
          </w:p>
        </w:tc>
        <w:tc>
          <w:tcPr>
            <w:tcW w:w="1871" w:type="dxa"/>
            <w:tcBorders>
              <w:top w:val="nil"/>
              <w:bottom w:val="nil"/>
            </w:tcBorders>
          </w:tcPr>
          <w:p w:rsidR="00814668" w:rsidRDefault="00814668">
            <w:pPr>
              <w:pStyle w:val="ConsPlusNormal"/>
              <w:jc w:val="center"/>
            </w:pPr>
            <w:r>
              <w:t>кв. м</w:t>
            </w:r>
          </w:p>
        </w:tc>
        <w:tc>
          <w:tcPr>
            <w:tcW w:w="1757" w:type="dxa"/>
            <w:tcBorders>
              <w:top w:val="nil"/>
              <w:bottom w:val="nil"/>
            </w:tcBorders>
          </w:tcPr>
          <w:p w:rsidR="00814668" w:rsidRDefault="00814668">
            <w:pPr>
              <w:pStyle w:val="ConsPlusNormal"/>
              <w:jc w:val="center"/>
            </w:pPr>
            <w:r>
              <w:t>3800 - 4000</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Лодочные станции</w:t>
            </w:r>
          </w:p>
        </w:tc>
        <w:tc>
          <w:tcPr>
            <w:tcW w:w="1871" w:type="dxa"/>
            <w:tcBorders>
              <w:top w:val="nil"/>
              <w:bottom w:val="nil"/>
            </w:tcBorders>
          </w:tcPr>
          <w:p w:rsidR="00814668" w:rsidRDefault="00814668">
            <w:pPr>
              <w:pStyle w:val="ConsPlusNormal"/>
              <w:jc w:val="center"/>
            </w:pPr>
            <w:r>
              <w:t>лодки, шт.</w:t>
            </w:r>
          </w:p>
        </w:tc>
        <w:tc>
          <w:tcPr>
            <w:tcW w:w="1757" w:type="dxa"/>
            <w:tcBorders>
              <w:top w:val="nil"/>
              <w:bottom w:val="nil"/>
            </w:tcBorders>
          </w:tcPr>
          <w:p w:rsidR="00814668" w:rsidRDefault="00814668">
            <w:pPr>
              <w:pStyle w:val="ConsPlusNormal"/>
              <w:jc w:val="center"/>
            </w:pPr>
            <w:r>
              <w:t>15</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Бассейн</w:t>
            </w:r>
          </w:p>
        </w:tc>
        <w:tc>
          <w:tcPr>
            <w:tcW w:w="1871" w:type="dxa"/>
            <w:tcBorders>
              <w:top w:val="nil"/>
              <w:bottom w:val="nil"/>
            </w:tcBorders>
          </w:tcPr>
          <w:p w:rsidR="00814668" w:rsidRDefault="00814668">
            <w:pPr>
              <w:pStyle w:val="ConsPlusNormal"/>
              <w:jc w:val="center"/>
            </w:pPr>
            <w:r>
              <w:t>кв. м водного зеркала</w:t>
            </w:r>
          </w:p>
        </w:tc>
        <w:tc>
          <w:tcPr>
            <w:tcW w:w="1757" w:type="dxa"/>
            <w:tcBorders>
              <w:top w:val="nil"/>
              <w:bottom w:val="nil"/>
            </w:tcBorders>
          </w:tcPr>
          <w:p w:rsidR="00814668" w:rsidRDefault="00814668">
            <w:pPr>
              <w:pStyle w:val="ConsPlusNormal"/>
              <w:jc w:val="center"/>
            </w:pPr>
            <w:r>
              <w:t>250</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Вело-лыжные станции</w:t>
            </w:r>
          </w:p>
        </w:tc>
        <w:tc>
          <w:tcPr>
            <w:tcW w:w="1871" w:type="dxa"/>
            <w:tcBorders>
              <w:top w:val="nil"/>
              <w:bottom w:val="nil"/>
            </w:tcBorders>
          </w:tcPr>
          <w:p w:rsidR="00814668" w:rsidRDefault="00814668">
            <w:pPr>
              <w:pStyle w:val="ConsPlusNormal"/>
              <w:jc w:val="center"/>
            </w:pPr>
            <w:r>
              <w:t>место</w:t>
            </w:r>
          </w:p>
        </w:tc>
        <w:tc>
          <w:tcPr>
            <w:tcW w:w="1757" w:type="dxa"/>
            <w:tcBorders>
              <w:top w:val="nil"/>
              <w:bottom w:val="nil"/>
            </w:tcBorders>
          </w:tcPr>
          <w:p w:rsidR="00814668" w:rsidRDefault="00814668">
            <w:pPr>
              <w:pStyle w:val="ConsPlusNormal"/>
              <w:jc w:val="center"/>
            </w:pPr>
            <w:r>
              <w:t>200</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Автостоянки-паркинги</w:t>
            </w:r>
          </w:p>
        </w:tc>
        <w:tc>
          <w:tcPr>
            <w:tcW w:w="1871" w:type="dxa"/>
            <w:tcBorders>
              <w:top w:val="nil"/>
              <w:bottom w:val="nil"/>
            </w:tcBorders>
          </w:tcPr>
          <w:p w:rsidR="00814668" w:rsidRDefault="00814668">
            <w:pPr>
              <w:pStyle w:val="ConsPlusNormal"/>
              <w:jc w:val="center"/>
            </w:pPr>
            <w:r>
              <w:t>место</w:t>
            </w:r>
          </w:p>
        </w:tc>
        <w:tc>
          <w:tcPr>
            <w:tcW w:w="1757" w:type="dxa"/>
            <w:tcBorders>
              <w:top w:val="nil"/>
              <w:bottom w:val="nil"/>
            </w:tcBorders>
          </w:tcPr>
          <w:p w:rsidR="00814668" w:rsidRDefault="00814668">
            <w:pPr>
              <w:pStyle w:val="ConsPlusNormal"/>
              <w:jc w:val="center"/>
            </w:pPr>
            <w:r>
              <w:t>150</w:t>
            </w: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Общественные туалеты:</w:t>
            </w:r>
          </w:p>
        </w:tc>
        <w:tc>
          <w:tcPr>
            <w:tcW w:w="1871" w:type="dxa"/>
            <w:tcBorders>
              <w:top w:val="nil"/>
              <w:bottom w:val="nil"/>
            </w:tcBorders>
          </w:tcPr>
          <w:p w:rsidR="00814668" w:rsidRDefault="00814668">
            <w:pPr>
              <w:pStyle w:val="ConsPlusNormal"/>
              <w:jc w:val="center"/>
            </w:pPr>
            <w:r>
              <w:t>прибор</w:t>
            </w:r>
          </w:p>
        </w:tc>
        <w:tc>
          <w:tcPr>
            <w:tcW w:w="175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5386" w:type="dxa"/>
            <w:tcBorders>
              <w:top w:val="nil"/>
              <w:bottom w:val="nil"/>
            </w:tcBorders>
          </w:tcPr>
          <w:p w:rsidR="00814668" w:rsidRDefault="00814668">
            <w:pPr>
              <w:pStyle w:val="ConsPlusNormal"/>
            </w:pPr>
            <w:r>
              <w:t>Парк (лесопарк)</w:t>
            </w:r>
          </w:p>
        </w:tc>
        <w:tc>
          <w:tcPr>
            <w:tcW w:w="1871" w:type="dxa"/>
            <w:tcBorders>
              <w:top w:val="nil"/>
              <w:bottom w:val="nil"/>
            </w:tcBorders>
          </w:tcPr>
          <w:p w:rsidR="00814668" w:rsidRDefault="00814668">
            <w:pPr>
              <w:pStyle w:val="ConsPlusNormal"/>
            </w:pPr>
          </w:p>
        </w:tc>
        <w:tc>
          <w:tcPr>
            <w:tcW w:w="1757" w:type="dxa"/>
            <w:tcBorders>
              <w:top w:val="nil"/>
              <w:bottom w:val="nil"/>
            </w:tcBorders>
          </w:tcPr>
          <w:p w:rsidR="00814668" w:rsidRDefault="00814668">
            <w:pPr>
              <w:pStyle w:val="ConsPlusNormal"/>
              <w:jc w:val="center"/>
            </w:pPr>
            <w:r>
              <w:t>3</w:t>
            </w:r>
          </w:p>
        </w:tc>
      </w:tr>
      <w:tr w:rsidR="00814668" w:rsidRPr="00616C66">
        <w:tblPrEx>
          <w:tblBorders>
            <w:insideH w:val="none" w:sz="0" w:space="0" w:color="auto"/>
          </w:tblBorders>
        </w:tblPrEx>
        <w:tc>
          <w:tcPr>
            <w:tcW w:w="5386" w:type="dxa"/>
            <w:tcBorders>
              <w:top w:val="nil"/>
              <w:bottom w:val="single" w:sz="4" w:space="0" w:color="auto"/>
            </w:tcBorders>
          </w:tcPr>
          <w:p w:rsidR="00814668" w:rsidRDefault="00814668">
            <w:pPr>
              <w:pStyle w:val="ConsPlusNormal"/>
            </w:pPr>
            <w:r>
              <w:t>Пляж</w:t>
            </w:r>
          </w:p>
        </w:tc>
        <w:tc>
          <w:tcPr>
            <w:tcW w:w="1871" w:type="dxa"/>
            <w:tcBorders>
              <w:top w:val="nil"/>
              <w:bottom w:val="single" w:sz="4" w:space="0" w:color="auto"/>
            </w:tcBorders>
          </w:tcPr>
          <w:p w:rsidR="00814668" w:rsidRDefault="00814668">
            <w:pPr>
              <w:pStyle w:val="ConsPlusNormal"/>
            </w:pPr>
          </w:p>
        </w:tc>
        <w:tc>
          <w:tcPr>
            <w:tcW w:w="1757" w:type="dxa"/>
            <w:tcBorders>
              <w:top w:val="nil"/>
              <w:bottom w:val="single" w:sz="4" w:space="0" w:color="auto"/>
            </w:tcBorders>
          </w:tcPr>
          <w:p w:rsidR="00814668" w:rsidRDefault="00814668">
            <w:pPr>
              <w:pStyle w:val="ConsPlusNormal"/>
              <w:jc w:val="center"/>
            </w:pPr>
            <w:r>
              <w:t>14</w:t>
            </w:r>
          </w:p>
        </w:tc>
      </w:tr>
    </w:tbl>
    <w:p w:rsidR="00814668" w:rsidRDefault="00814668">
      <w:pPr>
        <w:pStyle w:val="ConsPlusNormal"/>
        <w:jc w:val="both"/>
      </w:pPr>
    </w:p>
    <w:p w:rsidR="00814668" w:rsidRDefault="00814668">
      <w:pPr>
        <w:pStyle w:val="ConsPlusNormal"/>
        <w:jc w:val="right"/>
        <w:outlineLvl w:val="3"/>
      </w:pPr>
      <w:bookmarkStart w:id="79" w:name="P10414"/>
      <w:bookmarkEnd w:id="79"/>
      <w:r>
        <w:t>Таблица 57</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6"/>
        <w:gridCol w:w="1474"/>
        <w:gridCol w:w="1417"/>
        <w:gridCol w:w="1644"/>
        <w:gridCol w:w="1587"/>
      </w:tblGrid>
      <w:tr w:rsidR="00814668" w:rsidRPr="00616C66">
        <w:tc>
          <w:tcPr>
            <w:tcW w:w="2948" w:type="dxa"/>
            <w:vMerge w:val="restart"/>
          </w:tcPr>
          <w:p w:rsidR="00814668" w:rsidRDefault="00814668">
            <w:pPr>
              <w:pStyle w:val="ConsPlusNormal"/>
              <w:jc w:val="center"/>
            </w:pPr>
            <w:r>
              <w:t>Склад</w:t>
            </w:r>
          </w:p>
        </w:tc>
        <w:tc>
          <w:tcPr>
            <w:tcW w:w="2891" w:type="dxa"/>
            <w:gridSpan w:val="2"/>
          </w:tcPr>
          <w:p w:rsidR="00814668" w:rsidRDefault="00814668">
            <w:pPr>
              <w:pStyle w:val="ConsPlusNormal"/>
              <w:jc w:val="center"/>
            </w:pPr>
            <w:r>
              <w:t>Площадь складов, кв. м</w:t>
            </w:r>
          </w:p>
        </w:tc>
        <w:tc>
          <w:tcPr>
            <w:tcW w:w="3231" w:type="dxa"/>
            <w:gridSpan w:val="2"/>
          </w:tcPr>
          <w:p w:rsidR="00814668" w:rsidRDefault="00814668">
            <w:pPr>
              <w:pStyle w:val="ConsPlusNormal"/>
              <w:jc w:val="center"/>
            </w:pPr>
            <w:r>
              <w:t>Размер земельного участка, кв. м</w:t>
            </w:r>
          </w:p>
        </w:tc>
      </w:tr>
      <w:tr w:rsidR="00814668" w:rsidRPr="00616C66">
        <w:tc>
          <w:tcPr>
            <w:tcW w:w="2948" w:type="dxa"/>
            <w:vMerge/>
          </w:tcPr>
          <w:p w:rsidR="00814668" w:rsidRPr="00616C66" w:rsidRDefault="00814668"/>
        </w:tc>
        <w:tc>
          <w:tcPr>
            <w:tcW w:w="1474" w:type="dxa"/>
          </w:tcPr>
          <w:p w:rsidR="00814668" w:rsidRDefault="00814668">
            <w:pPr>
              <w:pStyle w:val="ConsPlusNormal"/>
              <w:jc w:val="center"/>
            </w:pPr>
            <w:r>
              <w:t>для городских округов и городских поселений</w:t>
            </w:r>
          </w:p>
        </w:tc>
        <w:tc>
          <w:tcPr>
            <w:tcW w:w="1417" w:type="dxa"/>
          </w:tcPr>
          <w:p w:rsidR="00814668" w:rsidRDefault="00814668">
            <w:pPr>
              <w:pStyle w:val="ConsPlusNormal"/>
              <w:jc w:val="center"/>
            </w:pPr>
            <w:r>
              <w:t>для сельских поселений</w:t>
            </w:r>
          </w:p>
        </w:tc>
        <w:tc>
          <w:tcPr>
            <w:tcW w:w="1644" w:type="dxa"/>
          </w:tcPr>
          <w:p w:rsidR="00814668" w:rsidRDefault="00814668">
            <w:pPr>
              <w:pStyle w:val="ConsPlusNormal"/>
              <w:jc w:val="center"/>
            </w:pPr>
            <w:r>
              <w:t>для городских округов и городских поселений</w:t>
            </w:r>
          </w:p>
        </w:tc>
        <w:tc>
          <w:tcPr>
            <w:tcW w:w="1587" w:type="dxa"/>
          </w:tcPr>
          <w:p w:rsidR="00814668" w:rsidRDefault="00814668">
            <w:pPr>
              <w:pStyle w:val="ConsPlusNormal"/>
              <w:jc w:val="center"/>
            </w:pPr>
            <w:r>
              <w:t>для сельских поселений</w:t>
            </w:r>
          </w:p>
        </w:tc>
      </w:tr>
      <w:tr w:rsidR="00814668" w:rsidRPr="00616C66">
        <w:tblPrEx>
          <w:tblBorders>
            <w:insideH w:val="none" w:sz="0" w:space="0" w:color="auto"/>
          </w:tblBorders>
        </w:tblPrEx>
        <w:tc>
          <w:tcPr>
            <w:tcW w:w="2948" w:type="dxa"/>
            <w:tcBorders>
              <w:bottom w:val="nil"/>
            </w:tcBorders>
          </w:tcPr>
          <w:p w:rsidR="00814668" w:rsidRDefault="00814668">
            <w:pPr>
              <w:pStyle w:val="ConsPlusNormal"/>
              <w:jc w:val="both"/>
            </w:pPr>
            <w:r>
              <w:t>Продовольственных товаров</w:t>
            </w:r>
          </w:p>
        </w:tc>
        <w:tc>
          <w:tcPr>
            <w:tcW w:w="1474" w:type="dxa"/>
            <w:tcBorders>
              <w:bottom w:val="nil"/>
            </w:tcBorders>
          </w:tcPr>
          <w:p w:rsidR="00814668" w:rsidRDefault="00814668">
            <w:pPr>
              <w:pStyle w:val="ConsPlusNormal"/>
              <w:jc w:val="center"/>
            </w:pPr>
            <w:r>
              <w:t>77</w:t>
            </w:r>
          </w:p>
        </w:tc>
        <w:tc>
          <w:tcPr>
            <w:tcW w:w="1417" w:type="dxa"/>
            <w:tcBorders>
              <w:bottom w:val="nil"/>
            </w:tcBorders>
          </w:tcPr>
          <w:p w:rsidR="00814668" w:rsidRDefault="00814668">
            <w:pPr>
              <w:pStyle w:val="ConsPlusNormal"/>
              <w:jc w:val="center"/>
            </w:pPr>
            <w:r>
              <w:t>19</w:t>
            </w:r>
          </w:p>
        </w:tc>
        <w:tc>
          <w:tcPr>
            <w:tcW w:w="1644" w:type="dxa"/>
            <w:tcBorders>
              <w:bottom w:val="nil"/>
            </w:tcBorders>
          </w:tcPr>
          <w:p w:rsidR="00814668" w:rsidRDefault="00814668">
            <w:pPr>
              <w:pStyle w:val="ConsPlusNormal"/>
              <w:jc w:val="center"/>
            </w:pPr>
            <w:r>
              <w:t xml:space="preserve">310 </w:t>
            </w:r>
            <w:hyperlink w:anchor="P10435" w:history="1">
              <w:r>
                <w:rPr>
                  <w:color w:val="0000FF"/>
                </w:rPr>
                <w:t>&lt;*&gt;</w:t>
              </w:r>
            </w:hyperlink>
            <w:r>
              <w:t xml:space="preserve"> /210</w:t>
            </w:r>
          </w:p>
        </w:tc>
        <w:tc>
          <w:tcPr>
            <w:tcW w:w="1587" w:type="dxa"/>
            <w:tcBorders>
              <w:bottom w:val="nil"/>
            </w:tcBorders>
          </w:tcPr>
          <w:p w:rsidR="00814668" w:rsidRDefault="00814668">
            <w:pPr>
              <w:pStyle w:val="ConsPlusNormal"/>
              <w:jc w:val="center"/>
            </w:pPr>
            <w:r>
              <w:t>60</w:t>
            </w:r>
          </w:p>
        </w:tc>
      </w:tr>
      <w:tr w:rsidR="00814668" w:rsidRPr="00616C66">
        <w:tblPrEx>
          <w:tblBorders>
            <w:insideH w:val="none" w:sz="0" w:space="0" w:color="auto"/>
          </w:tblBorders>
        </w:tblPrEx>
        <w:tc>
          <w:tcPr>
            <w:tcW w:w="2948" w:type="dxa"/>
            <w:tcBorders>
              <w:top w:val="nil"/>
              <w:bottom w:val="single" w:sz="4" w:space="0" w:color="auto"/>
            </w:tcBorders>
          </w:tcPr>
          <w:p w:rsidR="00814668" w:rsidRDefault="00814668">
            <w:pPr>
              <w:pStyle w:val="ConsPlusNormal"/>
              <w:jc w:val="both"/>
            </w:pPr>
            <w:r>
              <w:t>Непродовольственных товаров</w:t>
            </w:r>
          </w:p>
        </w:tc>
        <w:tc>
          <w:tcPr>
            <w:tcW w:w="1474" w:type="dxa"/>
            <w:tcBorders>
              <w:top w:val="nil"/>
              <w:bottom w:val="single" w:sz="4" w:space="0" w:color="auto"/>
            </w:tcBorders>
          </w:tcPr>
          <w:p w:rsidR="00814668" w:rsidRDefault="00814668">
            <w:pPr>
              <w:pStyle w:val="ConsPlusNormal"/>
              <w:jc w:val="center"/>
            </w:pPr>
            <w:r>
              <w:t>217</w:t>
            </w:r>
          </w:p>
        </w:tc>
        <w:tc>
          <w:tcPr>
            <w:tcW w:w="1417" w:type="dxa"/>
            <w:tcBorders>
              <w:top w:val="nil"/>
              <w:bottom w:val="single" w:sz="4" w:space="0" w:color="auto"/>
            </w:tcBorders>
          </w:tcPr>
          <w:p w:rsidR="00814668" w:rsidRDefault="00814668">
            <w:pPr>
              <w:pStyle w:val="ConsPlusNormal"/>
              <w:jc w:val="center"/>
            </w:pPr>
            <w:r>
              <w:t>193</w:t>
            </w:r>
          </w:p>
        </w:tc>
        <w:tc>
          <w:tcPr>
            <w:tcW w:w="1644" w:type="dxa"/>
            <w:tcBorders>
              <w:top w:val="nil"/>
              <w:bottom w:val="single" w:sz="4" w:space="0" w:color="auto"/>
            </w:tcBorders>
          </w:tcPr>
          <w:p w:rsidR="00814668" w:rsidRDefault="00814668">
            <w:pPr>
              <w:pStyle w:val="ConsPlusNormal"/>
              <w:jc w:val="center"/>
            </w:pPr>
            <w:r>
              <w:t xml:space="preserve">740 </w:t>
            </w:r>
            <w:hyperlink w:anchor="P10435" w:history="1">
              <w:r>
                <w:rPr>
                  <w:color w:val="0000FF"/>
                </w:rPr>
                <w:t>&lt;*&gt;</w:t>
              </w:r>
            </w:hyperlink>
            <w:r>
              <w:t xml:space="preserve"> /490</w:t>
            </w:r>
          </w:p>
        </w:tc>
        <w:tc>
          <w:tcPr>
            <w:tcW w:w="1587" w:type="dxa"/>
            <w:tcBorders>
              <w:top w:val="nil"/>
              <w:bottom w:val="single" w:sz="4" w:space="0" w:color="auto"/>
            </w:tcBorders>
          </w:tcPr>
          <w:p w:rsidR="00814668" w:rsidRDefault="00814668">
            <w:pPr>
              <w:pStyle w:val="ConsPlusNormal"/>
              <w:jc w:val="center"/>
            </w:pPr>
            <w:r>
              <w:t>580</w:t>
            </w:r>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80" w:name="P10435"/>
      <w:bookmarkEnd w:id="80"/>
      <w:r>
        <w:t>&lt;*&gt; В числителе приведены нормы для одноэтажных складов, в знаменателе - для многоэтажных (при средней высоте этажей 6 м).</w:t>
      </w:r>
    </w:p>
    <w:p w:rsidR="00814668" w:rsidRDefault="00814668">
      <w:pPr>
        <w:pStyle w:val="ConsPlusNormal"/>
        <w:jc w:val="both"/>
      </w:pPr>
    </w:p>
    <w:p w:rsidR="00814668" w:rsidRDefault="00814668">
      <w:pPr>
        <w:pStyle w:val="ConsPlusNormal"/>
        <w:jc w:val="right"/>
        <w:outlineLvl w:val="3"/>
      </w:pPr>
      <w:bookmarkStart w:id="81" w:name="P10437"/>
      <w:bookmarkEnd w:id="81"/>
      <w:r>
        <w:t>Таблица 58</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9"/>
        <w:gridCol w:w="1531"/>
        <w:gridCol w:w="1531"/>
        <w:gridCol w:w="1644"/>
        <w:gridCol w:w="1474"/>
      </w:tblGrid>
      <w:tr w:rsidR="00814668" w:rsidRPr="00616C66">
        <w:tc>
          <w:tcPr>
            <w:tcW w:w="2891" w:type="dxa"/>
            <w:vMerge w:val="restart"/>
          </w:tcPr>
          <w:p w:rsidR="00814668" w:rsidRDefault="00814668">
            <w:pPr>
              <w:pStyle w:val="ConsPlusNormal"/>
              <w:jc w:val="center"/>
            </w:pPr>
            <w:r>
              <w:t>Склад</w:t>
            </w:r>
          </w:p>
        </w:tc>
        <w:tc>
          <w:tcPr>
            <w:tcW w:w="3062" w:type="dxa"/>
            <w:gridSpan w:val="2"/>
          </w:tcPr>
          <w:p w:rsidR="00814668" w:rsidRDefault="00814668">
            <w:pPr>
              <w:pStyle w:val="ConsPlusNormal"/>
              <w:jc w:val="center"/>
            </w:pPr>
            <w:r>
              <w:t>Вместимость складов, т</w:t>
            </w:r>
          </w:p>
        </w:tc>
        <w:tc>
          <w:tcPr>
            <w:tcW w:w="3118" w:type="dxa"/>
            <w:gridSpan w:val="2"/>
          </w:tcPr>
          <w:p w:rsidR="00814668" w:rsidRDefault="00814668">
            <w:pPr>
              <w:pStyle w:val="ConsPlusNormal"/>
              <w:jc w:val="center"/>
            </w:pPr>
            <w:r>
              <w:t>Размер земельного участка, кв. м</w:t>
            </w:r>
          </w:p>
        </w:tc>
      </w:tr>
      <w:tr w:rsidR="00814668" w:rsidRPr="00616C66">
        <w:tc>
          <w:tcPr>
            <w:tcW w:w="2891" w:type="dxa"/>
            <w:vMerge/>
          </w:tcPr>
          <w:p w:rsidR="00814668" w:rsidRPr="00616C66" w:rsidRDefault="00814668"/>
        </w:tc>
        <w:tc>
          <w:tcPr>
            <w:tcW w:w="1531" w:type="dxa"/>
          </w:tcPr>
          <w:p w:rsidR="00814668" w:rsidRDefault="00814668">
            <w:pPr>
              <w:pStyle w:val="ConsPlusNormal"/>
              <w:jc w:val="center"/>
            </w:pPr>
            <w:r>
              <w:t>для городских округов и городских поселений</w:t>
            </w:r>
          </w:p>
        </w:tc>
        <w:tc>
          <w:tcPr>
            <w:tcW w:w="1531" w:type="dxa"/>
          </w:tcPr>
          <w:p w:rsidR="00814668" w:rsidRDefault="00814668">
            <w:pPr>
              <w:pStyle w:val="ConsPlusNormal"/>
              <w:jc w:val="center"/>
            </w:pPr>
            <w:r>
              <w:t>для сельских поселений</w:t>
            </w:r>
          </w:p>
        </w:tc>
        <w:tc>
          <w:tcPr>
            <w:tcW w:w="1644" w:type="dxa"/>
          </w:tcPr>
          <w:p w:rsidR="00814668" w:rsidRDefault="00814668">
            <w:pPr>
              <w:pStyle w:val="ConsPlusNormal"/>
              <w:jc w:val="center"/>
            </w:pPr>
            <w:r>
              <w:t>для городских округов и городских поселений</w:t>
            </w:r>
          </w:p>
        </w:tc>
        <w:tc>
          <w:tcPr>
            <w:tcW w:w="1474" w:type="dxa"/>
          </w:tcPr>
          <w:p w:rsidR="00814668" w:rsidRDefault="00814668">
            <w:pPr>
              <w:pStyle w:val="ConsPlusNormal"/>
              <w:jc w:val="center"/>
            </w:pPr>
            <w:r>
              <w:t>для сельских поселений</w:t>
            </w:r>
          </w:p>
        </w:tc>
      </w:tr>
      <w:tr w:rsidR="00814668" w:rsidRPr="00616C66">
        <w:tblPrEx>
          <w:tblBorders>
            <w:insideH w:val="none" w:sz="0" w:space="0" w:color="auto"/>
          </w:tblBorders>
        </w:tblPrEx>
        <w:tc>
          <w:tcPr>
            <w:tcW w:w="2891" w:type="dxa"/>
            <w:tcBorders>
              <w:top w:val="single" w:sz="4" w:space="0" w:color="auto"/>
              <w:bottom w:val="nil"/>
            </w:tcBorders>
          </w:tcPr>
          <w:p w:rsidR="00814668" w:rsidRDefault="00814668">
            <w:pPr>
              <w:pStyle w:val="ConsPlusNormal"/>
            </w:pPr>
            <w: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31" w:type="dxa"/>
            <w:tcBorders>
              <w:top w:val="single" w:sz="4" w:space="0" w:color="auto"/>
              <w:bottom w:val="nil"/>
            </w:tcBorders>
          </w:tcPr>
          <w:p w:rsidR="00814668" w:rsidRDefault="00814668">
            <w:pPr>
              <w:pStyle w:val="ConsPlusNormal"/>
              <w:jc w:val="center"/>
            </w:pPr>
            <w:r>
              <w:t>27</w:t>
            </w:r>
          </w:p>
        </w:tc>
        <w:tc>
          <w:tcPr>
            <w:tcW w:w="1531" w:type="dxa"/>
            <w:tcBorders>
              <w:top w:val="single" w:sz="4" w:space="0" w:color="auto"/>
              <w:bottom w:val="nil"/>
            </w:tcBorders>
          </w:tcPr>
          <w:p w:rsidR="00814668" w:rsidRDefault="00814668">
            <w:pPr>
              <w:pStyle w:val="ConsPlusNormal"/>
              <w:jc w:val="center"/>
            </w:pPr>
            <w:r>
              <w:t>10</w:t>
            </w:r>
          </w:p>
        </w:tc>
        <w:tc>
          <w:tcPr>
            <w:tcW w:w="1644" w:type="dxa"/>
            <w:tcBorders>
              <w:top w:val="single" w:sz="4" w:space="0" w:color="auto"/>
              <w:bottom w:val="nil"/>
            </w:tcBorders>
          </w:tcPr>
          <w:p w:rsidR="00814668" w:rsidRDefault="00814668">
            <w:pPr>
              <w:pStyle w:val="ConsPlusNormal"/>
              <w:jc w:val="center"/>
            </w:pPr>
            <w:r>
              <w:t>190/70</w:t>
            </w:r>
          </w:p>
        </w:tc>
        <w:tc>
          <w:tcPr>
            <w:tcW w:w="1474" w:type="dxa"/>
            <w:tcBorders>
              <w:top w:val="single" w:sz="4" w:space="0" w:color="auto"/>
              <w:bottom w:val="nil"/>
            </w:tcBorders>
          </w:tcPr>
          <w:p w:rsidR="00814668" w:rsidRDefault="00814668">
            <w:pPr>
              <w:pStyle w:val="ConsPlusNormal"/>
              <w:jc w:val="center"/>
            </w:pPr>
            <w:r>
              <w:t>25</w:t>
            </w:r>
          </w:p>
        </w:tc>
      </w:tr>
      <w:tr w:rsidR="00814668" w:rsidRPr="00616C66">
        <w:tblPrEx>
          <w:tblBorders>
            <w:insideH w:val="none" w:sz="0" w:space="0" w:color="auto"/>
          </w:tblBorders>
        </w:tblPrEx>
        <w:tc>
          <w:tcPr>
            <w:tcW w:w="2891" w:type="dxa"/>
            <w:tcBorders>
              <w:top w:val="nil"/>
              <w:bottom w:val="nil"/>
            </w:tcBorders>
          </w:tcPr>
          <w:p w:rsidR="00814668" w:rsidRDefault="00814668">
            <w:pPr>
              <w:pStyle w:val="ConsPlusNormal"/>
            </w:pPr>
            <w:r>
              <w:t>Фруктохранилища</w:t>
            </w:r>
          </w:p>
        </w:tc>
        <w:tc>
          <w:tcPr>
            <w:tcW w:w="1531" w:type="dxa"/>
            <w:tcBorders>
              <w:top w:val="nil"/>
              <w:bottom w:val="nil"/>
            </w:tcBorders>
          </w:tcPr>
          <w:p w:rsidR="00814668" w:rsidRDefault="00814668">
            <w:pPr>
              <w:pStyle w:val="ConsPlusNormal"/>
              <w:jc w:val="center"/>
            </w:pPr>
            <w:r>
              <w:t>17</w:t>
            </w:r>
          </w:p>
        </w:tc>
        <w:tc>
          <w:tcPr>
            <w:tcW w:w="1531" w:type="dxa"/>
            <w:tcBorders>
              <w:top w:val="nil"/>
              <w:bottom w:val="nil"/>
            </w:tcBorders>
          </w:tcPr>
          <w:p w:rsidR="00814668" w:rsidRDefault="00814668">
            <w:pPr>
              <w:pStyle w:val="ConsPlusNormal"/>
              <w:jc w:val="center"/>
            </w:pPr>
            <w:r>
              <w:t>-</w:t>
            </w:r>
          </w:p>
        </w:tc>
        <w:tc>
          <w:tcPr>
            <w:tcW w:w="1644" w:type="dxa"/>
            <w:tcBorders>
              <w:top w:val="nil"/>
              <w:bottom w:val="nil"/>
            </w:tcBorders>
          </w:tcPr>
          <w:p w:rsidR="00814668" w:rsidRDefault="00814668">
            <w:pPr>
              <w:pStyle w:val="ConsPlusNormal"/>
              <w:jc w:val="center"/>
            </w:pPr>
            <w:r>
              <w:t>-</w:t>
            </w:r>
          </w:p>
        </w:tc>
        <w:tc>
          <w:tcPr>
            <w:tcW w:w="1474"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2891" w:type="dxa"/>
            <w:tcBorders>
              <w:top w:val="nil"/>
              <w:bottom w:val="nil"/>
            </w:tcBorders>
          </w:tcPr>
          <w:p w:rsidR="00814668" w:rsidRDefault="00814668">
            <w:pPr>
              <w:pStyle w:val="ConsPlusNormal"/>
            </w:pPr>
            <w:r>
              <w:t>Овощехранилища</w:t>
            </w:r>
          </w:p>
        </w:tc>
        <w:tc>
          <w:tcPr>
            <w:tcW w:w="1531" w:type="dxa"/>
            <w:tcBorders>
              <w:top w:val="nil"/>
              <w:bottom w:val="nil"/>
            </w:tcBorders>
          </w:tcPr>
          <w:p w:rsidR="00814668" w:rsidRDefault="00814668">
            <w:pPr>
              <w:pStyle w:val="ConsPlusNormal"/>
              <w:jc w:val="center"/>
            </w:pPr>
            <w:r>
              <w:t>54</w:t>
            </w:r>
          </w:p>
        </w:tc>
        <w:tc>
          <w:tcPr>
            <w:tcW w:w="1531" w:type="dxa"/>
            <w:tcBorders>
              <w:top w:val="nil"/>
              <w:bottom w:val="nil"/>
            </w:tcBorders>
          </w:tcPr>
          <w:p w:rsidR="00814668" w:rsidRDefault="00814668">
            <w:pPr>
              <w:pStyle w:val="ConsPlusNormal"/>
              <w:jc w:val="center"/>
            </w:pPr>
            <w:r>
              <w:t>90</w:t>
            </w:r>
          </w:p>
        </w:tc>
        <w:tc>
          <w:tcPr>
            <w:tcW w:w="1644" w:type="dxa"/>
            <w:tcBorders>
              <w:top w:val="nil"/>
              <w:bottom w:val="nil"/>
            </w:tcBorders>
          </w:tcPr>
          <w:p w:rsidR="00814668" w:rsidRDefault="00814668">
            <w:pPr>
              <w:pStyle w:val="ConsPlusNormal"/>
              <w:jc w:val="center"/>
            </w:pPr>
            <w:r>
              <w:t xml:space="preserve">1300 </w:t>
            </w:r>
            <w:hyperlink w:anchor="P10468" w:history="1">
              <w:r>
                <w:rPr>
                  <w:color w:val="0000FF"/>
                </w:rPr>
                <w:t>&lt;*&gt;</w:t>
              </w:r>
            </w:hyperlink>
            <w:r>
              <w:t xml:space="preserve"> /610</w:t>
            </w:r>
          </w:p>
        </w:tc>
        <w:tc>
          <w:tcPr>
            <w:tcW w:w="1474" w:type="dxa"/>
            <w:tcBorders>
              <w:top w:val="nil"/>
              <w:bottom w:val="nil"/>
            </w:tcBorders>
          </w:tcPr>
          <w:p w:rsidR="00814668" w:rsidRDefault="00814668">
            <w:pPr>
              <w:pStyle w:val="ConsPlusNormal"/>
              <w:jc w:val="center"/>
            </w:pPr>
            <w:r>
              <w:t>380</w:t>
            </w:r>
          </w:p>
        </w:tc>
      </w:tr>
      <w:tr w:rsidR="00814668" w:rsidRPr="00616C66">
        <w:tblPrEx>
          <w:tblBorders>
            <w:insideH w:val="none" w:sz="0" w:space="0" w:color="auto"/>
          </w:tblBorders>
        </w:tblPrEx>
        <w:tc>
          <w:tcPr>
            <w:tcW w:w="2891" w:type="dxa"/>
            <w:tcBorders>
              <w:top w:val="nil"/>
              <w:bottom w:val="single" w:sz="4" w:space="0" w:color="auto"/>
            </w:tcBorders>
          </w:tcPr>
          <w:p w:rsidR="00814668" w:rsidRDefault="00814668">
            <w:pPr>
              <w:pStyle w:val="ConsPlusNormal"/>
            </w:pPr>
            <w:r>
              <w:t>Картофелехранилища</w:t>
            </w:r>
          </w:p>
        </w:tc>
        <w:tc>
          <w:tcPr>
            <w:tcW w:w="1531" w:type="dxa"/>
            <w:tcBorders>
              <w:top w:val="nil"/>
              <w:bottom w:val="single" w:sz="4" w:space="0" w:color="auto"/>
            </w:tcBorders>
          </w:tcPr>
          <w:p w:rsidR="00814668" w:rsidRDefault="00814668">
            <w:pPr>
              <w:pStyle w:val="ConsPlusNormal"/>
              <w:jc w:val="center"/>
            </w:pPr>
            <w:r>
              <w:t>57</w:t>
            </w:r>
          </w:p>
        </w:tc>
        <w:tc>
          <w:tcPr>
            <w:tcW w:w="1531" w:type="dxa"/>
            <w:tcBorders>
              <w:top w:val="nil"/>
              <w:bottom w:val="single" w:sz="4" w:space="0" w:color="auto"/>
            </w:tcBorders>
          </w:tcPr>
          <w:p w:rsidR="00814668" w:rsidRDefault="00814668">
            <w:pPr>
              <w:pStyle w:val="ConsPlusNormal"/>
              <w:jc w:val="center"/>
            </w:pPr>
            <w:r>
              <w:t>-</w:t>
            </w:r>
          </w:p>
        </w:tc>
        <w:tc>
          <w:tcPr>
            <w:tcW w:w="1644" w:type="dxa"/>
            <w:tcBorders>
              <w:top w:val="nil"/>
              <w:bottom w:val="single" w:sz="4" w:space="0" w:color="auto"/>
            </w:tcBorders>
          </w:tcPr>
          <w:p w:rsidR="00814668" w:rsidRDefault="00814668">
            <w:pPr>
              <w:pStyle w:val="ConsPlusNormal"/>
              <w:jc w:val="center"/>
            </w:pPr>
            <w:r>
              <w:t>-</w:t>
            </w:r>
          </w:p>
        </w:tc>
        <w:tc>
          <w:tcPr>
            <w:tcW w:w="1474" w:type="dxa"/>
            <w:tcBorders>
              <w:top w:val="nil"/>
              <w:bottom w:val="single" w:sz="4" w:space="0" w:color="auto"/>
            </w:tcBorders>
          </w:tcPr>
          <w:p w:rsidR="00814668" w:rsidRDefault="00814668">
            <w:pPr>
              <w:pStyle w:val="ConsPlusNormal"/>
              <w:jc w:val="center"/>
            </w:pPr>
            <w:r>
              <w:t>-</w:t>
            </w:r>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82" w:name="P10468"/>
      <w:bookmarkEnd w:id="82"/>
      <w:r>
        <w:t>&lt;*&gt; В числителе приведены нормы для одноэтажных складов, в знаменателе - для многоэтажных.</w:t>
      </w:r>
    </w:p>
    <w:p w:rsidR="00814668" w:rsidRDefault="00814668">
      <w:pPr>
        <w:pStyle w:val="ConsPlusNormal"/>
        <w:jc w:val="both"/>
      </w:pPr>
    </w:p>
    <w:p w:rsidR="00814668" w:rsidRDefault="00814668">
      <w:pPr>
        <w:pStyle w:val="ConsPlusNormal"/>
        <w:jc w:val="right"/>
        <w:outlineLvl w:val="3"/>
      </w:pPr>
      <w:bookmarkStart w:id="83" w:name="P10470"/>
      <w:bookmarkEnd w:id="83"/>
      <w:r>
        <w:t>Таблица 59</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59"/>
        <w:gridCol w:w="1701"/>
        <w:gridCol w:w="2310"/>
        <w:gridCol w:w="2324"/>
      </w:tblGrid>
      <w:tr w:rsidR="00814668" w:rsidRPr="00616C66">
        <w:tc>
          <w:tcPr>
            <w:tcW w:w="2721" w:type="dxa"/>
            <w:vMerge w:val="restart"/>
          </w:tcPr>
          <w:p w:rsidR="00814668" w:rsidRDefault="00814668">
            <w:pPr>
              <w:pStyle w:val="ConsPlusNormal"/>
              <w:jc w:val="center"/>
            </w:pPr>
            <w:r>
              <w:t>Производительность очистных сооружений канализации, тыс. куб. м/сут.</w:t>
            </w:r>
          </w:p>
        </w:tc>
        <w:tc>
          <w:tcPr>
            <w:tcW w:w="6335" w:type="dxa"/>
            <w:gridSpan w:val="3"/>
          </w:tcPr>
          <w:p w:rsidR="00814668" w:rsidRDefault="00814668">
            <w:pPr>
              <w:pStyle w:val="ConsPlusNormal"/>
              <w:jc w:val="center"/>
            </w:pPr>
            <w:r>
              <w:t>Размер земельного участка, га</w:t>
            </w:r>
          </w:p>
        </w:tc>
      </w:tr>
      <w:tr w:rsidR="00814668" w:rsidRPr="00616C66">
        <w:tc>
          <w:tcPr>
            <w:tcW w:w="2721" w:type="dxa"/>
            <w:vMerge/>
          </w:tcPr>
          <w:p w:rsidR="00814668" w:rsidRPr="00616C66" w:rsidRDefault="00814668"/>
        </w:tc>
        <w:tc>
          <w:tcPr>
            <w:tcW w:w="1701" w:type="dxa"/>
          </w:tcPr>
          <w:p w:rsidR="00814668" w:rsidRDefault="00814668">
            <w:pPr>
              <w:pStyle w:val="ConsPlusNormal"/>
              <w:jc w:val="center"/>
            </w:pPr>
            <w:r>
              <w:t>очистных сооружений</w:t>
            </w:r>
          </w:p>
        </w:tc>
        <w:tc>
          <w:tcPr>
            <w:tcW w:w="2310" w:type="dxa"/>
          </w:tcPr>
          <w:p w:rsidR="00814668" w:rsidRDefault="00814668">
            <w:pPr>
              <w:pStyle w:val="ConsPlusNormal"/>
              <w:jc w:val="center"/>
            </w:pPr>
            <w:r>
              <w:t>иловых площадок</w:t>
            </w:r>
          </w:p>
        </w:tc>
        <w:tc>
          <w:tcPr>
            <w:tcW w:w="2324" w:type="dxa"/>
          </w:tcPr>
          <w:p w:rsidR="00814668" w:rsidRDefault="00814668">
            <w:pPr>
              <w:pStyle w:val="ConsPlusNormal"/>
              <w:jc w:val="center"/>
            </w:pPr>
            <w:r>
              <w:t>биологических прудов глубокой очистки сточных вод</w:t>
            </w:r>
          </w:p>
        </w:tc>
      </w:tr>
      <w:tr w:rsidR="00814668" w:rsidRPr="00616C66">
        <w:tblPrEx>
          <w:tblBorders>
            <w:insideH w:val="none" w:sz="0" w:space="0" w:color="auto"/>
          </w:tblBorders>
        </w:tblPrEx>
        <w:tc>
          <w:tcPr>
            <w:tcW w:w="2721" w:type="dxa"/>
            <w:tcBorders>
              <w:top w:val="single" w:sz="4" w:space="0" w:color="auto"/>
              <w:bottom w:val="nil"/>
            </w:tcBorders>
          </w:tcPr>
          <w:p w:rsidR="00814668" w:rsidRDefault="00814668">
            <w:pPr>
              <w:pStyle w:val="ConsPlusNormal"/>
              <w:jc w:val="both"/>
            </w:pPr>
            <w:r>
              <w:t>до 0,7</w:t>
            </w:r>
          </w:p>
        </w:tc>
        <w:tc>
          <w:tcPr>
            <w:tcW w:w="1701" w:type="dxa"/>
            <w:tcBorders>
              <w:top w:val="single" w:sz="4" w:space="0" w:color="auto"/>
              <w:bottom w:val="nil"/>
            </w:tcBorders>
          </w:tcPr>
          <w:p w:rsidR="00814668" w:rsidRDefault="00814668">
            <w:pPr>
              <w:pStyle w:val="ConsPlusNormal"/>
              <w:jc w:val="center"/>
            </w:pPr>
            <w:r>
              <w:t>0,5</w:t>
            </w:r>
          </w:p>
        </w:tc>
        <w:tc>
          <w:tcPr>
            <w:tcW w:w="2310" w:type="dxa"/>
            <w:tcBorders>
              <w:top w:val="single" w:sz="4" w:space="0" w:color="auto"/>
              <w:bottom w:val="nil"/>
            </w:tcBorders>
          </w:tcPr>
          <w:p w:rsidR="00814668" w:rsidRDefault="00814668">
            <w:pPr>
              <w:pStyle w:val="ConsPlusNormal"/>
              <w:jc w:val="center"/>
            </w:pPr>
            <w:r>
              <w:t>0,2</w:t>
            </w:r>
          </w:p>
        </w:tc>
        <w:tc>
          <w:tcPr>
            <w:tcW w:w="2324" w:type="dxa"/>
            <w:tcBorders>
              <w:top w:val="single" w:sz="4" w:space="0" w:color="auto"/>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2721" w:type="dxa"/>
            <w:tcBorders>
              <w:top w:val="nil"/>
              <w:bottom w:val="nil"/>
            </w:tcBorders>
          </w:tcPr>
          <w:p w:rsidR="00814668" w:rsidRDefault="00814668">
            <w:pPr>
              <w:pStyle w:val="ConsPlusNormal"/>
              <w:jc w:val="both"/>
            </w:pPr>
            <w:r>
              <w:t>свыше 0,7 до 17</w:t>
            </w:r>
          </w:p>
        </w:tc>
        <w:tc>
          <w:tcPr>
            <w:tcW w:w="1701" w:type="dxa"/>
            <w:tcBorders>
              <w:top w:val="nil"/>
              <w:bottom w:val="nil"/>
            </w:tcBorders>
          </w:tcPr>
          <w:p w:rsidR="00814668" w:rsidRDefault="00814668">
            <w:pPr>
              <w:pStyle w:val="ConsPlusNormal"/>
              <w:jc w:val="center"/>
            </w:pPr>
            <w:r>
              <w:t>4</w:t>
            </w:r>
          </w:p>
        </w:tc>
        <w:tc>
          <w:tcPr>
            <w:tcW w:w="2310" w:type="dxa"/>
            <w:tcBorders>
              <w:top w:val="nil"/>
              <w:bottom w:val="nil"/>
            </w:tcBorders>
          </w:tcPr>
          <w:p w:rsidR="00814668" w:rsidRDefault="00814668">
            <w:pPr>
              <w:pStyle w:val="ConsPlusNormal"/>
              <w:jc w:val="center"/>
            </w:pPr>
            <w:r>
              <w:t>3</w:t>
            </w:r>
          </w:p>
        </w:tc>
        <w:tc>
          <w:tcPr>
            <w:tcW w:w="2324" w:type="dxa"/>
            <w:tcBorders>
              <w:top w:val="nil"/>
              <w:bottom w:val="nil"/>
            </w:tcBorders>
          </w:tcPr>
          <w:p w:rsidR="00814668" w:rsidRDefault="00814668">
            <w:pPr>
              <w:pStyle w:val="ConsPlusNormal"/>
              <w:jc w:val="center"/>
            </w:pPr>
            <w:r>
              <w:t>3</w:t>
            </w:r>
          </w:p>
        </w:tc>
      </w:tr>
      <w:tr w:rsidR="00814668" w:rsidRPr="00616C66">
        <w:tblPrEx>
          <w:tblBorders>
            <w:insideH w:val="none" w:sz="0" w:space="0" w:color="auto"/>
          </w:tblBorders>
        </w:tblPrEx>
        <w:tc>
          <w:tcPr>
            <w:tcW w:w="2721" w:type="dxa"/>
            <w:tcBorders>
              <w:top w:val="nil"/>
              <w:bottom w:val="nil"/>
            </w:tcBorders>
          </w:tcPr>
          <w:p w:rsidR="00814668" w:rsidRDefault="00814668">
            <w:pPr>
              <w:pStyle w:val="ConsPlusNormal"/>
              <w:jc w:val="both"/>
            </w:pPr>
            <w:r>
              <w:t>свыше 17 до 40</w:t>
            </w:r>
          </w:p>
        </w:tc>
        <w:tc>
          <w:tcPr>
            <w:tcW w:w="1701" w:type="dxa"/>
            <w:tcBorders>
              <w:top w:val="nil"/>
              <w:bottom w:val="nil"/>
            </w:tcBorders>
          </w:tcPr>
          <w:p w:rsidR="00814668" w:rsidRDefault="00814668">
            <w:pPr>
              <w:pStyle w:val="ConsPlusNormal"/>
              <w:jc w:val="center"/>
            </w:pPr>
            <w:r>
              <w:t>6</w:t>
            </w:r>
          </w:p>
        </w:tc>
        <w:tc>
          <w:tcPr>
            <w:tcW w:w="2310" w:type="dxa"/>
            <w:tcBorders>
              <w:top w:val="nil"/>
              <w:bottom w:val="nil"/>
            </w:tcBorders>
          </w:tcPr>
          <w:p w:rsidR="00814668" w:rsidRDefault="00814668">
            <w:pPr>
              <w:pStyle w:val="ConsPlusNormal"/>
              <w:jc w:val="center"/>
            </w:pPr>
            <w:r>
              <w:t>9</w:t>
            </w:r>
          </w:p>
        </w:tc>
        <w:tc>
          <w:tcPr>
            <w:tcW w:w="2324" w:type="dxa"/>
            <w:tcBorders>
              <w:top w:val="nil"/>
              <w:bottom w:val="nil"/>
            </w:tcBorders>
          </w:tcPr>
          <w:p w:rsidR="00814668" w:rsidRDefault="00814668">
            <w:pPr>
              <w:pStyle w:val="ConsPlusNormal"/>
              <w:jc w:val="center"/>
            </w:pPr>
            <w:r>
              <w:t>6</w:t>
            </w:r>
          </w:p>
        </w:tc>
      </w:tr>
      <w:tr w:rsidR="00814668" w:rsidRPr="00616C66">
        <w:tblPrEx>
          <w:tblBorders>
            <w:insideH w:val="none" w:sz="0" w:space="0" w:color="auto"/>
          </w:tblBorders>
        </w:tblPrEx>
        <w:tc>
          <w:tcPr>
            <w:tcW w:w="2721" w:type="dxa"/>
            <w:tcBorders>
              <w:top w:val="nil"/>
              <w:bottom w:val="nil"/>
            </w:tcBorders>
          </w:tcPr>
          <w:p w:rsidR="00814668" w:rsidRDefault="00814668">
            <w:pPr>
              <w:pStyle w:val="ConsPlusNormal"/>
              <w:jc w:val="both"/>
            </w:pPr>
            <w:r>
              <w:t>свыше 40 до 130</w:t>
            </w:r>
          </w:p>
        </w:tc>
        <w:tc>
          <w:tcPr>
            <w:tcW w:w="1701" w:type="dxa"/>
            <w:tcBorders>
              <w:top w:val="nil"/>
              <w:bottom w:val="nil"/>
            </w:tcBorders>
          </w:tcPr>
          <w:p w:rsidR="00814668" w:rsidRDefault="00814668">
            <w:pPr>
              <w:pStyle w:val="ConsPlusNormal"/>
              <w:jc w:val="center"/>
            </w:pPr>
            <w:r>
              <w:t>12</w:t>
            </w:r>
          </w:p>
        </w:tc>
        <w:tc>
          <w:tcPr>
            <w:tcW w:w="2310" w:type="dxa"/>
            <w:tcBorders>
              <w:top w:val="nil"/>
              <w:bottom w:val="nil"/>
            </w:tcBorders>
          </w:tcPr>
          <w:p w:rsidR="00814668" w:rsidRDefault="00814668">
            <w:pPr>
              <w:pStyle w:val="ConsPlusNormal"/>
              <w:jc w:val="center"/>
            </w:pPr>
            <w:r>
              <w:t>25</w:t>
            </w:r>
          </w:p>
        </w:tc>
        <w:tc>
          <w:tcPr>
            <w:tcW w:w="2324" w:type="dxa"/>
            <w:tcBorders>
              <w:top w:val="nil"/>
              <w:bottom w:val="nil"/>
            </w:tcBorders>
          </w:tcPr>
          <w:p w:rsidR="00814668" w:rsidRDefault="00814668">
            <w:pPr>
              <w:pStyle w:val="ConsPlusNormal"/>
              <w:jc w:val="center"/>
            </w:pPr>
            <w:r>
              <w:t>20</w:t>
            </w:r>
          </w:p>
        </w:tc>
      </w:tr>
      <w:tr w:rsidR="00814668" w:rsidRPr="00616C66">
        <w:tblPrEx>
          <w:tblBorders>
            <w:insideH w:val="none" w:sz="0" w:space="0" w:color="auto"/>
          </w:tblBorders>
        </w:tblPrEx>
        <w:tc>
          <w:tcPr>
            <w:tcW w:w="2721" w:type="dxa"/>
            <w:tcBorders>
              <w:top w:val="nil"/>
              <w:bottom w:val="nil"/>
            </w:tcBorders>
          </w:tcPr>
          <w:p w:rsidR="00814668" w:rsidRDefault="00814668">
            <w:pPr>
              <w:pStyle w:val="ConsPlusNormal"/>
              <w:jc w:val="both"/>
            </w:pPr>
            <w:r>
              <w:t>свыше 130 до 175</w:t>
            </w:r>
          </w:p>
        </w:tc>
        <w:tc>
          <w:tcPr>
            <w:tcW w:w="1701" w:type="dxa"/>
            <w:tcBorders>
              <w:top w:val="nil"/>
              <w:bottom w:val="nil"/>
            </w:tcBorders>
          </w:tcPr>
          <w:p w:rsidR="00814668" w:rsidRDefault="00814668">
            <w:pPr>
              <w:pStyle w:val="ConsPlusNormal"/>
              <w:jc w:val="center"/>
            </w:pPr>
            <w:r>
              <w:t>14</w:t>
            </w:r>
          </w:p>
        </w:tc>
        <w:tc>
          <w:tcPr>
            <w:tcW w:w="2310" w:type="dxa"/>
            <w:tcBorders>
              <w:top w:val="nil"/>
              <w:bottom w:val="nil"/>
            </w:tcBorders>
          </w:tcPr>
          <w:p w:rsidR="00814668" w:rsidRDefault="00814668">
            <w:pPr>
              <w:pStyle w:val="ConsPlusNormal"/>
              <w:jc w:val="center"/>
            </w:pPr>
            <w:r>
              <w:t>30</w:t>
            </w:r>
          </w:p>
        </w:tc>
        <w:tc>
          <w:tcPr>
            <w:tcW w:w="2324" w:type="dxa"/>
            <w:tcBorders>
              <w:top w:val="nil"/>
              <w:bottom w:val="nil"/>
            </w:tcBorders>
          </w:tcPr>
          <w:p w:rsidR="00814668" w:rsidRDefault="00814668">
            <w:pPr>
              <w:pStyle w:val="ConsPlusNormal"/>
              <w:jc w:val="center"/>
            </w:pPr>
            <w:r>
              <w:t>30</w:t>
            </w:r>
          </w:p>
        </w:tc>
      </w:tr>
      <w:tr w:rsidR="00814668" w:rsidRPr="00616C66">
        <w:tblPrEx>
          <w:tblBorders>
            <w:insideH w:val="none" w:sz="0" w:space="0" w:color="auto"/>
          </w:tblBorders>
        </w:tblPrEx>
        <w:tc>
          <w:tcPr>
            <w:tcW w:w="2721" w:type="dxa"/>
            <w:tcBorders>
              <w:top w:val="nil"/>
              <w:bottom w:val="single" w:sz="4" w:space="0" w:color="auto"/>
            </w:tcBorders>
          </w:tcPr>
          <w:p w:rsidR="00814668" w:rsidRDefault="00814668">
            <w:pPr>
              <w:pStyle w:val="ConsPlusNormal"/>
              <w:jc w:val="both"/>
            </w:pPr>
            <w:r>
              <w:t>свыше 175 до 280</w:t>
            </w:r>
          </w:p>
        </w:tc>
        <w:tc>
          <w:tcPr>
            <w:tcW w:w="1701" w:type="dxa"/>
            <w:tcBorders>
              <w:top w:val="nil"/>
              <w:bottom w:val="single" w:sz="4" w:space="0" w:color="auto"/>
            </w:tcBorders>
          </w:tcPr>
          <w:p w:rsidR="00814668" w:rsidRDefault="00814668">
            <w:pPr>
              <w:pStyle w:val="ConsPlusNormal"/>
              <w:jc w:val="center"/>
            </w:pPr>
            <w:r>
              <w:t>18</w:t>
            </w:r>
          </w:p>
        </w:tc>
        <w:tc>
          <w:tcPr>
            <w:tcW w:w="2310" w:type="dxa"/>
            <w:tcBorders>
              <w:top w:val="nil"/>
              <w:bottom w:val="single" w:sz="4" w:space="0" w:color="auto"/>
            </w:tcBorders>
          </w:tcPr>
          <w:p w:rsidR="00814668" w:rsidRDefault="00814668">
            <w:pPr>
              <w:pStyle w:val="ConsPlusNormal"/>
              <w:jc w:val="center"/>
            </w:pPr>
            <w:r>
              <w:t>55</w:t>
            </w:r>
          </w:p>
        </w:tc>
        <w:tc>
          <w:tcPr>
            <w:tcW w:w="2324" w:type="dxa"/>
            <w:tcBorders>
              <w:top w:val="nil"/>
              <w:bottom w:val="single" w:sz="4" w:space="0" w:color="auto"/>
            </w:tcBorders>
          </w:tcPr>
          <w:p w:rsidR="00814668" w:rsidRDefault="00814668">
            <w:pPr>
              <w:pStyle w:val="ConsPlusNormal"/>
              <w:jc w:val="center"/>
            </w:pPr>
            <w:r>
              <w:t>-</w:t>
            </w:r>
          </w:p>
        </w:tc>
      </w:tr>
    </w:tbl>
    <w:p w:rsidR="00814668" w:rsidRDefault="00814668">
      <w:pPr>
        <w:pStyle w:val="ConsPlusNormal"/>
        <w:jc w:val="both"/>
      </w:pPr>
    </w:p>
    <w:p w:rsidR="00814668" w:rsidRDefault="00814668">
      <w:pPr>
        <w:pStyle w:val="ConsPlusNormal"/>
        <w:ind w:firstLine="540"/>
        <w:jc w:val="both"/>
      </w:pPr>
      <w:r>
        <w:t>Примечание.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rsidR="00814668" w:rsidRDefault="00814668">
      <w:pPr>
        <w:pStyle w:val="ConsPlusNormal"/>
        <w:jc w:val="both"/>
      </w:pPr>
    </w:p>
    <w:p w:rsidR="00814668" w:rsidRDefault="00814668">
      <w:pPr>
        <w:pStyle w:val="ConsPlusNormal"/>
        <w:jc w:val="right"/>
        <w:outlineLvl w:val="3"/>
      </w:pPr>
      <w:bookmarkStart w:id="84" w:name="P10504"/>
      <w:bookmarkEnd w:id="84"/>
      <w:r>
        <w:t>Таблица 60</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3"/>
        <w:gridCol w:w="1191"/>
        <w:gridCol w:w="1361"/>
        <w:gridCol w:w="1361"/>
        <w:gridCol w:w="1417"/>
      </w:tblGrid>
      <w:tr w:rsidR="00814668" w:rsidRPr="00616C66">
        <w:tc>
          <w:tcPr>
            <w:tcW w:w="3515" w:type="dxa"/>
            <w:vMerge w:val="restart"/>
          </w:tcPr>
          <w:p w:rsidR="00814668" w:rsidRDefault="00814668">
            <w:pPr>
              <w:pStyle w:val="ConsPlusNormal"/>
              <w:jc w:val="center"/>
            </w:pPr>
            <w:r>
              <w:t>Сооружение для очистки сточных вод</w:t>
            </w:r>
          </w:p>
        </w:tc>
        <w:tc>
          <w:tcPr>
            <w:tcW w:w="5330" w:type="dxa"/>
            <w:gridSpan w:val="4"/>
          </w:tcPr>
          <w:p w:rsidR="00814668" w:rsidRDefault="00814668">
            <w:pPr>
              <w:pStyle w:val="ConsPlusNormal"/>
              <w:jc w:val="center"/>
            </w:pPr>
            <w:r>
              <w:t>Расстояние в метрах при расчетной производительности очистных сооружений (тыс. куб. м сут.)</w:t>
            </w:r>
          </w:p>
        </w:tc>
      </w:tr>
      <w:tr w:rsidR="00814668" w:rsidRPr="00616C66">
        <w:tc>
          <w:tcPr>
            <w:tcW w:w="3515" w:type="dxa"/>
            <w:vMerge/>
          </w:tcPr>
          <w:p w:rsidR="00814668" w:rsidRPr="00616C66" w:rsidRDefault="00814668"/>
        </w:tc>
        <w:tc>
          <w:tcPr>
            <w:tcW w:w="1191" w:type="dxa"/>
          </w:tcPr>
          <w:p w:rsidR="00814668" w:rsidRDefault="00814668">
            <w:pPr>
              <w:pStyle w:val="ConsPlusNormal"/>
              <w:jc w:val="center"/>
            </w:pPr>
            <w:r>
              <w:t>до 0,2</w:t>
            </w:r>
          </w:p>
        </w:tc>
        <w:tc>
          <w:tcPr>
            <w:tcW w:w="1361" w:type="dxa"/>
          </w:tcPr>
          <w:p w:rsidR="00814668" w:rsidRDefault="00814668">
            <w:pPr>
              <w:pStyle w:val="ConsPlusNormal"/>
              <w:jc w:val="center"/>
            </w:pPr>
            <w:r>
              <w:t>более 0,2 до 5,0</w:t>
            </w:r>
          </w:p>
        </w:tc>
        <w:tc>
          <w:tcPr>
            <w:tcW w:w="1361" w:type="dxa"/>
          </w:tcPr>
          <w:p w:rsidR="00814668" w:rsidRDefault="00814668">
            <w:pPr>
              <w:pStyle w:val="ConsPlusNormal"/>
              <w:jc w:val="center"/>
            </w:pPr>
            <w:r>
              <w:t>более 5,0 до 50,0</w:t>
            </w:r>
          </w:p>
        </w:tc>
        <w:tc>
          <w:tcPr>
            <w:tcW w:w="1417" w:type="dxa"/>
          </w:tcPr>
          <w:p w:rsidR="00814668" w:rsidRDefault="00814668">
            <w:pPr>
              <w:pStyle w:val="ConsPlusNormal"/>
              <w:jc w:val="center"/>
            </w:pPr>
            <w:r>
              <w:t>более 50,0 до 280</w:t>
            </w:r>
          </w:p>
        </w:tc>
      </w:tr>
      <w:tr w:rsidR="00814668" w:rsidRPr="00616C66">
        <w:tblPrEx>
          <w:tblBorders>
            <w:insideH w:val="none" w:sz="0" w:space="0" w:color="auto"/>
          </w:tblBorders>
        </w:tblPrEx>
        <w:tc>
          <w:tcPr>
            <w:tcW w:w="3515" w:type="dxa"/>
            <w:tcBorders>
              <w:top w:val="single" w:sz="4" w:space="0" w:color="auto"/>
              <w:bottom w:val="nil"/>
            </w:tcBorders>
          </w:tcPr>
          <w:p w:rsidR="00814668" w:rsidRDefault="00814668">
            <w:pPr>
              <w:pStyle w:val="ConsPlusNormal"/>
              <w:jc w:val="both"/>
            </w:pPr>
            <w:r>
              <w:t>Насосные станции и аварийно - регулирующие резервуары</w:t>
            </w:r>
          </w:p>
        </w:tc>
        <w:tc>
          <w:tcPr>
            <w:tcW w:w="1191" w:type="dxa"/>
            <w:tcBorders>
              <w:top w:val="single" w:sz="4" w:space="0" w:color="auto"/>
              <w:bottom w:val="nil"/>
            </w:tcBorders>
          </w:tcPr>
          <w:p w:rsidR="00814668" w:rsidRDefault="00814668">
            <w:pPr>
              <w:pStyle w:val="ConsPlusNormal"/>
              <w:jc w:val="center"/>
            </w:pPr>
            <w:r>
              <w:t>15</w:t>
            </w:r>
          </w:p>
        </w:tc>
        <w:tc>
          <w:tcPr>
            <w:tcW w:w="1361" w:type="dxa"/>
            <w:tcBorders>
              <w:top w:val="single" w:sz="4" w:space="0" w:color="auto"/>
              <w:bottom w:val="nil"/>
            </w:tcBorders>
          </w:tcPr>
          <w:p w:rsidR="00814668" w:rsidRDefault="00814668">
            <w:pPr>
              <w:pStyle w:val="ConsPlusNormal"/>
              <w:jc w:val="center"/>
            </w:pPr>
            <w:r>
              <w:t>20</w:t>
            </w:r>
          </w:p>
        </w:tc>
        <w:tc>
          <w:tcPr>
            <w:tcW w:w="1361" w:type="dxa"/>
            <w:tcBorders>
              <w:top w:val="single" w:sz="4" w:space="0" w:color="auto"/>
              <w:bottom w:val="nil"/>
            </w:tcBorders>
          </w:tcPr>
          <w:p w:rsidR="00814668" w:rsidRDefault="00814668">
            <w:pPr>
              <w:pStyle w:val="ConsPlusNormal"/>
              <w:jc w:val="center"/>
            </w:pPr>
            <w:r>
              <w:t>20</w:t>
            </w:r>
          </w:p>
        </w:tc>
        <w:tc>
          <w:tcPr>
            <w:tcW w:w="1417" w:type="dxa"/>
            <w:tcBorders>
              <w:top w:val="single" w:sz="4" w:space="0" w:color="auto"/>
              <w:bottom w:val="nil"/>
            </w:tcBorders>
          </w:tcPr>
          <w:p w:rsidR="00814668" w:rsidRDefault="00814668">
            <w:pPr>
              <w:pStyle w:val="ConsPlusNormal"/>
              <w:jc w:val="center"/>
            </w:pPr>
            <w:r>
              <w:t>30</w:t>
            </w:r>
          </w:p>
        </w:tc>
      </w:tr>
      <w:tr w:rsidR="00814668" w:rsidRPr="00616C66">
        <w:tblPrEx>
          <w:tblBorders>
            <w:insideH w:val="none" w:sz="0" w:space="0" w:color="auto"/>
          </w:tblBorders>
        </w:tblPrEx>
        <w:tc>
          <w:tcPr>
            <w:tcW w:w="3515" w:type="dxa"/>
            <w:tcBorders>
              <w:top w:val="nil"/>
              <w:bottom w:val="nil"/>
            </w:tcBorders>
          </w:tcPr>
          <w:p w:rsidR="00814668" w:rsidRDefault="00814668">
            <w:pPr>
              <w:pStyle w:val="ConsPlusNormal"/>
              <w:jc w:val="both"/>
            </w:pPr>
            <w:r>
              <w:t>Сооружения для механической и биологической очистки с иловыми площадками для сброженных осадков, а также иловые площадки</w:t>
            </w:r>
          </w:p>
        </w:tc>
        <w:tc>
          <w:tcPr>
            <w:tcW w:w="1191" w:type="dxa"/>
            <w:tcBorders>
              <w:top w:val="nil"/>
              <w:bottom w:val="nil"/>
            </w:tcBorders>
          </w:tcPr>
          <w:p w:rsidR="00814668" w:rsidRDefault="00814668">
            <w:pPr>
              <w:pStyle w:val="ConsPlusNormal"/>
              <w:jc w:val="center"/>
            </w:pPr>
            <w:r>
              <w:t>150</w:t>
            </w:r>
          </w:p>
        </w:tc>
        <w:tc>
          <w:tcPr>
            <w:tcW w:w="1361" w:type="dxa"/>
            <w:tcBorders>
              <w:top w:val="nil"/>
              <w:bottom w:val="nil"/>
            </w:tcBorders>
          </w:tcPr>
          <w:p w:rsidR="00814668" w:rsidRDefault="00814668">
            <w:pPr>
              <w:pStyle w:val="ConsPlusNormal"/>
              <w:jc w:val="center"/>
            </w:pPr>
            <w:r>
              <w:t>200</w:t>
            </w:r>
          </w:p>
        </w:tc>
        <w:tc>
          <w:tcPr>
            <w:tcW w:w="1361" w:type="dxa"/>
            <w:tcBorders>
              <w:top w:val="nil"/>
              <w:bottom w:val="nil"/>
            </w:tcBorders>
          </w:tcPr>
          <w:p w:rsidR="00814668" w:rsidRDefault="00814668">
            <w:pPr>
              <w:pStyle w:val="ConsPlusNormal"/>
              <w:jc w:val="center"/>
            </w:pPr>
            <w:r>
              <w:t>400</w:t>
            </w:r>
          </w:p>
        </w:tc>
        <w:tc>
          <w:tcPr>
            <w:tcW w:w="1417" w:type="dxa"/>
            <w:tcBorders>
              <w:top w:val="nil"/>
              <w:bottom w:val="nil"/>
            </w:tcBorders>
          </w:tcPr>
          <w:p w:rsidR="00814668" w:rsidRDefault="00814668">
            <w:pPr>
              <w:pStyle w:val="ConsPlusNormal"/>
              <w:jc w:val="center"/>
            </w:pPr>
            <w:r>
              <w:t>500</w:t>
            </w:r>
          </w:p>
        </w:tc>
      </w:tr>
      <w:tr w:rsidR="00814668" w:rsidRPr="00616C66">
        <w:tblPrEx>
          <w:tblBorders>
            <w:insideH w:val="none" w:sz="0" w:space="0" w:color="auto"/>
          </w:tblBorders>
        </w:tblPrEx>
        <w:tc>
          <w:tcPr>
            <w:tcW w:w="3515" w:type="dxa"/>
            <w:tcBorders>
              <w:top w:val="nil"/>
              <w:bottom w:val="nil"/>
            </w:tcBorders>
          </w:tcPr>
          <w:p w:rsidR="00814668" w:rsidRDefault="00814668">
            <w:pPr>
              <w:pStyle w:val="ConsPlusNormal"/>
              <w:jc w:val="both"/>
            </w:pPr>
            <w:r>
              <w:t>Сооружения для механической и биологической очистки с термомеханической обработкой осадка в закрытых помещениях</w:t>
            </w:r>
          </w:p>
        </w:tc>
        <w:tc>
          <w:tcPr>
            <w:tcW w:w="1191" w:type="dxa"/>
            <w:vMerge w:val="restart"/>
            <w:tcBorders>
              <w:top w:val="nil"/>
              <w:bottom w:val="nil"/>
            </w:tcBorders>
          </w:tcPr>
          <w:p w:rsidR="00814668" w:rsidRDefault="00814668">
            <w:pPr>
              <w:pStyle w:val="ConsPlusNormal"/>
              <w:jc w:val="center"/>
            </w:pPr>
            <w:r>
              <w:t>100</w:t>
            </w:r>
          </w:p>
        </w:tc>
        <w:tc>
          <w:tcPr>
            <w:tcW w:w="1361" w:type="dxa"/>
            <w:vMerge w:val="restart"/>
            <w:tcBorders>
              <w:top w:val="nil"/>
              <w:bottom w:val="nil"/>
            </w:tcBorders>
          </w:tcPr>
          <w:p w:rsidR="00814668" w:rsidRDefault="00814668">
            <w:pPr>
              <w:pStyle w:val="ConsPlusNormal"/>
              <w:jc w:val="center"/>
            </w:pPr>
            <w:r>
              <w:t>150</w:t>
            </w:r>
          </w:p>
        </w:tc>
        <w:tc>
          <w:tcPr>
            <w:tcW w:w="1361" w:type="dxa"/>
            <w:vMerge w:val="restart"/>
            <w:tcBorders>
              <w:top w:val="nil"/>
              <w:bottom w:val="nil"/>
            </w:tcBorders>
          </w:tcPr>
          <w:p w:rsidR="00814668" w:rsidRDefault="00814668">
            <w:pPr>
              <w:pStyle w:val="ConsPlusNormal"/>
              <w:jc w:val="center"/>
            </w:pPr>
            <w:r>
              <w:t>300</w:t>
            </w:r>
          </w:p>
        </w:tc>
        <w:tc>
          <w:tcPr>
            <w:tcW w:w="1417" w:type="dxa"/>
            <w:vMerge w:val="restart"/>
            <w:tcBorders>
              <w:top w:val="nil"/>
              <w:bottom w:val="nil"/>
            </w:tcBorders>
          </w:tcPr>
          <w:p w:rsidR="00814668" w:rsidRDefault="00814668">
            <w:pPr>
              <w:pStyle w:val="ConsPlusNormal"/>
              <w:jc w:val="center"/>
            </w:pPr>
            <w:r>
              <w:t>400</w:t>
            </w:r>
          </w:p>
        </w:tc>
      </w:tr>
      <w:tr w:rsidR="00814668" w:rsidRPr="00616C66">
        <w:tblPrEx>
          <w:tblBorders>
            <w:insideH w:val="none" w:sz="0" w:space="0" w:color="auto"/>
          </w:tblBorders>
        </w:tblPrEx>
        <w:tc>
          <w:tcPr>
            <w:tcW w:w="3515" w:type="dxa"/>
            <w:tcBorders>
              <w:top w:val="nil"/>
              <w:bottom w:val="nil"/>
            </w:tcBorders>
          </w:tcPr>
          <w:p w:rsidR="00814668" w:rsidRDefault="00814668">
            <w:pPr>
              <w:pStyle w:val="ConsPlusNormal"/>
              <w:jc w:val="both"/>
            </w:pPr>
            <w:r>
              <w:t>Поля:</w:t>
            </w:r>
          </w:p>
        </w:tc>
        <w:tc>
          <w:tcPr>
            <w:tcW w:w="1191" w:type="dxa"/>
            <w:vMerge/>
            <w:tcBorders>
              <w:top w:val="nil"/>
              <w:bottom w:val="nil"/>
            </w:tcBorders>
          </w:tcPr>
          <w:p w:rsidR="00814668" w:rsidRPr="00616C66" w:rsidRDefault="00814668"/>
        </w:tc>
        <w:tc>
          <w:tcPr>
            <w:tcW w:w="1361" w:type="dxa"/>
            <w:vMerge/>
            <w:tcBorders>
              <w:top w:val="nil"/>
              <w:bottom w:val="nil"/>
            </w:tcBorders>
          </w:tcPr>
          <w:p w:rsidR="00814668" w:rsidRPr="00616C66" w:rsidRDefault="00814668"/>
        </w:tc>
        <w:tc>
          <w:tcPr>
            <w:tcW w:w="1361" w:type="dxa"/>
            <w:vMerge/>
            <w:tcBorders>
              <w:top w:val="nil"/>
              <w:bottom w:val="nil"/>
            </w:tcBorders>
          </w:tcPr>
          <w:p w:rsidR="00814668" w:rsidRPr="00616C66" w:rsidRDefault="00814668"/>
        </w:tc>
        <w:tc>
          <w:tcPr>
            <w:tcW w:w="1417" w:type="dxa"/>
            <w:vMerge/>
            <w:tcBorders>
              <w:top w:val="nil"/>
              <w:bottom w:val="nil"/>
            </w:tcBorders>
          </w:tcPr>
          <w:p w:rsidR="00814668" w:rsidRPr="00616C66" w:rsidRDefault="00814668"/>
        </w:tc>
      </w:tr>
      <w:tr w:rsidR="00814668" w:rsidRPr="00616C66">
        <w:tblPrEx>
          <w:tblBorders>
            <w:insideH w:val="none" w:sz="0" w:space="0" w:color="auto"/>
          </w:tblBorders>
        </w:tblPrEx>
        <w:tc>
          <w:tcPr>
            <w:tcW w:w="3515" w:type="dxa"/>
            <w:tcBorders>
              <w:top w:val="nil"/>
              <w:bottom w:val="nil"/>
            </w:tcBorders>
          </w:tcPr>
          <w:p w:rsidR="00814668" w:rsidRDefault="00814668">
            <w:pPr>
              <w:pStyle w:val="ConsPlusNormal"/>
              <w:jc w:val="both"/>
            </w:pPr>
            <w:r>
              <w:t>фильтрации</w:t>
            </w:r>
          </w:p>
        </w:tc>
        <w:tc>
          <w:tcPr>
            <w:tcW w:w="1191" w:type="dxa"/>
            <w:tcBorders>
              <w:top w:val="nil"/>
              <w:bottom w:val="nil"/>
            </w:tcBorders>
          </w:tcPr>
          <w:p w:rsidR="00814668" w:rsidRDefault="00814668">
            <w:pPr>
              <w:pStyle w:val="ConsPlusNormal"/>
              <w:jc w:val="center"/>
            </w:pPr>
            <w:r>
              <w:t>200</w:t>
            </w:r>
          </w:p>
        </w:tc>
        <w:tc>
          <w:tcPr>
            <w:tcW w:w="1361" w:type="dxa"/>
            <w:tcBorders>
              <w:top w:val="nil"/>
              <w:bottom w:val="nil"/>
            </w:tcBorders>
          </w:tcPr>
          <w:p w:rsidR="00814668" w:rsidRDefault="00814668">
            <w:pPr>
              <w:pStyle w:val="ConsPlusNormal"/>
              <w:jc w:val="center"/>
            </w:pPr>
            <w:r>
              <w:t>300</w:t>
            </w:r>
          </w:p>
        </w:tc>
        <w:tc>
          <w:tcPr>
            <w:tcW w:w="1361" w:type="dxa"/>
            <w:tcBorders>
              <w:top w:val="nil"/>
              <w:bottom w:val="nil"/>
            </w:tcBorders>
          </w:tcPr>
          <w:p w:rsidR="00814668" w:rsidRDefault="00814668">
            <w:pPr>
              <w:pStyle w:val="ConsPlusNormal"/>
              <w:jc w:val="center"/>
            </w:pPr>
            <w:r>
              <w:t>500</w:t>
            </w:r>
          </w:p>
        </w:tc>
        <w:tc>
          <w:tcPr>
            <w:tcW w:w="1417" w:type="dxa"/>
            <w:tcBorders>
              <w:top w:val="nil"/>
              <w:bottom w:val="nil"/>
            </w:tcBorders>
          </w:tcPr>
          <w:p w:rsidR="00814668" w:rsidRDefault="00814668">
            <w:pPr>
              <w:pStyle w:val="ConsPlusNormal"/>
              <w:jc w:val="center"/>
            </w:pPr>
            <w:r>
              <w:t>1000</w:t>
            </w:r>
          </w:p>
        </w:tc>
      </w:tr>
      <w:tr w:rsidR="00814668" w:rsidRPr="00616C66">
        <w:tblPrEx>
          <w:tblBorders>
            <w:insideH w:val="none" w:sz="0" w:space="0" w:color="auto"/>
          </w:tblBorders>
        </w:tblPrEx>
        <w:tc>
          <w:tcPr>
            <w:tcW w:w="3515" w:type="dxa"/>
            <w:tcBorders>
              <w:top w:val="nil"/>
              <w:bottom w:val="nil"/>
            </w:tcBorders>
          </w:tcPr>
          <w:p w:rsidR="00814668" w:rsidRDefault="00814668">
            <w:pPr>
              <w:pStyle w:val="ConsPlusNormal"/>
              <w:jc w:val="both"/>
            </w:pPr>
            <w:r>
              <w:t>орошения</w:t>
            </w:r>
          </w:p>
        </w:tc>
        <w:tc>
          <w:tcPr>
            <w:tcW w:w="1191" w:type="dxa"/>
            <w:tcBorders>
              <w:top w:val="nil"/>
              <w:bottom w:val="nil"/>
            </w:tcBorders>
          </w:tcPr>
          <w:p w:rsidR="00814668" w:rsidRDefault="00814668">
            <w:pPr>
              <w:pStyle w:val="ConsPlusNormal"/>
              <w:jc w:val="center"/>
            </w:pPr>
            <w:r>
              <w:t>150</w:t>
            </w:r>
          </w:p>
        </w:tc>
        <w:tc>
          <w:tcPr>
            <w:tcW w:w="1361" w:type="dxa"/>
            <w:tcBorders>
              <w:top w:val="nil"/>
              <w:bottom w:val="nil"/>
            </w:tcBorders>
          </w:tcPr>
          <w:p w:rsidR="00814668" w:rsidRDefault="00814668">
            <w:pPr>
              <w:pStyle w:val="ConsPlusNormal"/>
              <w:jc w:val="center"/>
            </w:pPr>
            <w:r>
              <w:t>200</w:t>
            </w:r>
          </w:p>
        </w:tc>
        <w:tc>
          <w:tcPr>
            <w:tcW w:w="1361" w:type="dxa"/>
            <w:tcBorders>
              <w:top w:val="nil"/>
              <w:bottom w:val="nil"/>
            </w:tcBorders>
          </w:tcPr>
          <w:p w:rsidR="00814668" w:rsidRDefault="00814668">
            <w:pPr>
              <w:pStyle w:val="ConsPlusNormal"/>
              <w:jc w:val="center"/>
            </w:pPr>
            <w:r>
              <w:t>400</w:t>
            </w:r>
          </w:p>
        </w:tc>
        <w:tc>
          <w:tcPr>
            <w:tcW w:w="1417" w:type="dxa"/>
            <w:tcBorders>
              <w:top w:val="nil"/>
              <w:bottom w:val="nil"/>
            </w:tcBorders>
          </w:tcPr>
          <w:p w:rsidR="00814668" w:rsidRDefault="00814668">
            <w:pPr>
              <w:pStyle w:val="ConsPlusNormal"/>
              <w:jc w:val="center"/>
            </w:pPr>
            <w:r>
              <w:t>1000</w:t>
            </w:r>
          </w:p>
        </w:tc>
      </w:tr>
      <w:tr w:rsidR="00814668" w:rsidRPr="00616C66">
        <w:tblPrEx>
          <w:tblBorders>
            <w:insideH w:val="none" w:sz="0" w:space="0" w:color="auto"/>
          </w:tblBorders>
        </w:tblPrEx>
        <w:tc>
          <w:tcPr>
            <w:tcW w:w="3515" w:type="dxa"/>
            <w:tcBorders>
              <w:top w:val="nil"/>
              <w:bottom w:val="single" w:sz="4" w:space="0" w:color="auto"/>
            </w:tcBorders>
          </w:tcPr>
          <w:p w:rsidR="00814668" w:rsidRDefault="00814668">
            <w:pPr>
              <w:pStyle w:val="ConsPlusNormal"/>
              <w:jc w:val="both"/>
            </w:pPr>
            <w:r>
              <w:t>Биологические пруды</w:t>
            </w:r>
          </w:p>
        </w:tc>
        <w:tc>
          <w:tcPr>
            <w:tcW w:w="1191" w:type="dxa"/>
            <w:tcBorders>
              <w:top w:val="nil"/>
              <w:bottom w:val="single" w:sz="4" w:space="0" w:color="auto"/>
            </w:tcBorders>
          </w:tcPr>
          <w:p w:rsidR="00814668" w:rsidRDefault="00814668">
            <w:pPr>
              <w:pStyle w:val="ConsPlusNormal"/>
              <w:jc w:val="center"/>
            </w:pPr>
            <w:r>
              <w:t>200</w:t>
            </w:r>
          </w:p>
        </w:tc>
        <w:tc>
          <w:tcPr>
            <w:tcW w:w="1361" w:type="dxa"/>
            <w:tcBorders>
              <w:top w:val="nil"/>
              <w:bottom w:val="single" w:sz="4" w:space="0" w:color="auto"/>
            </w:tcBorders>
          </w:tcPr>
          <w:p w:rsidR="00814668" w:rsidRDefault="00814668">
            <w:pPr>
              <w:pStyle w:val="ConsPlusNormal"/>
              <w:jc w:val="center"/>
            </w:pPr>
            <w:r>
              <w:t>200</w:t>
            </w:r>
          </w:p>
        </w:tc>
        <w:tc>
          <w:tcPr>
            <w:tcW w:w="1361" w:type="dxa"/>
            <w:tcBorders>
              <w:top w:val="nil"/>
              <w:bottom w:val="single" w:sz="4" w:space="0" w:color="auto"/>
            </w:tcBorders>
          </w:tcPr>
          <w:p w:rsidR="00814668" w:rsidRDefault="00814668">
            <w:pPr>
              <w:pStyle w:val="ConsPlusNormal"/>
              <w:jc w:val="center"/>
            </w:pPr>
            <w:r>
              <w:t>300</w:t>
            </w:r>
          </w:p>
        </w:tc>
        <w:tc>
          <w:tcPr>
            <w:tcW w:w="1417" w:type="dxa"/>
            <w:tcBorders>
              <w:top w:val="nil"/>
              <w:bottom w:val="single" w:sz="4" w:space="0" w:color="auto"/>
            </w:tcBorders>
          </w:tcPr>
          <w:p w:rsidR="00814668" w:rsidRDefault="00814668">
            <w:pPr>
              <w:pStyle w:val="ConsPlusNormal"/>
              <w:jc w:val="center"/>
            </w:pPr>
            <w:r>
              <w:t>300</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rsidR="00814668" w:rsidRDefault="00814668">
      <w:pPr>
        <w:pStyle w:val="ConsPlusNormal"/>
        <w:spacing w:before="220"/>
        <w:ind w:firstLine="540"/>
        <w:jc w:val="both"/>
      </w:pPr>
      <w:r>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rsidR="00814668" w:rsidRDefault="00814668">
      <w:pPr>
        <w:pStyle w:val="ConsPlusNormal"/>
        <w:spacing w:before="220"/>
        <w:ind w:firstLine="540"/>
        <w:jc w:val="both"/>
      </w:pPr>
      <w:r>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rsidR="00814668" w:rsidRDefault="00814668">
      <w:pPr>
        <w:pStyle w:val="ConsPlusNormal"/>
        <w:spacing w:before="220"/>
        <w:ind w:firstLine="540"/>
        <w:jc w:val="both"/>
      </w:pPr>
      <w:r>
        <w:t>4. Для полей подземной фильтрации пропускной способностью до 15 куб. м/сут. СЗЗ следует принимать размером 50 м.</w:t>
      </w:r>
    </w:p>
    <w:p w:rsidR="00814668" w:rsidRDefault="00814668">
      <w:pPr>
        <w:pStyle w:val="ConsPlusNormal"/>
        <w:spacing w:before="220"/>
        <w:ind w:firstLine="540"/>
        <w:jc w:val="both"/>
      </w:pPr>
      <w:r>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rsidR="00814668" w:rsidRDefault="00814668">
      <w:pPr>
        <w:pStyle w:val="ConsPlusNormal"/>
        <w:spacing w:before="220"/>
        <w:ind w:firstLine="540"/>
        <w:jc w:val="both"/>
      </w:pPr>
      <w:r>
        <w:t>6. СЗЗ от очистных сооружений поверхностного стока открытого типа до жилой территории следует принимать 100 м, закрытого типа - 50 м.</w:t>
      </w:r>
    </w:p>
    <w:p w:rsidR="00814668" w:rsidRDefault="00814668">
      <w:pPr>
        <w:pStyle w:val="ConsPlusNormal"/>
        <w:spacing w:before="220"/>
        <w:ind w:firstLine="540"/>
        <w:jc w:val="both"/>
      </w:pPr>
      <w:r>
        <w:t xml:space="preserve">7. СЗЗ, указанные в </w:t>
      </w:r>
      <w:hyperlink w:anchor="P1842" w:history="1">
        <w:r>
          <w:rPr>
            <w:color w:val="0000FF"/>
          </w:rPr>
          <w:t>таблице 5</w:t>
        </w:r>
      </w:hyperlink>
      <w:r>
        <w:t xml:space="preserve">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814668" w:rsidRDefault="00814668">
      <w:pPr>
        <w:pStyle w:val="ConsPlusNormal"/>
        <w:jc w:val="both"/>
      </w:pPr>
    </w:p>
    <w:p w:rsidR="00814668" w:rsidRDefault="00814668">
      <w:pPr>
        <w:pStyle w:val="ConsPlusNormal"/>
        <w:jc w:val="right"/>
        <w:outlineLvl w:val="3"/>
      </w:pPr>
      <w:bookmarkStart w:id="85" w:name="P10553"/>
      <w:bookmarkEnd w:id="85"/>
      <w:r>
        <w:t>Таблица 61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0"/>
        <w:gridCol w:w="1815"/>
        <w:gridCol w:w="1980"/>
      </w:tblGrid>
      <w:tr w:rsidR="00814668" w:rsidRPr="00616C66">
        <w:tc>
          <w:tcPr>
            <w:tcW w:w="5272" w:type="dxa"/>
            <w:vMerge w:val="restart"/>
          </w:tcPr>
          <w:p w:rsidR="00814668" w:rsidRDefault="00814668">
            <w:pPr>
              <w:pStyle w:val="ConsPlusNormal"/>
              <w:jc w:val="center"/>
            </w:pPr>
            <w:r>
              <w:t>Бытовые отходы</w:t>
            </w:r>
          </w:p>
        </w:tc>
        <w:tc>
          <w:tcPr>
            <w:tcW w:w="3795" w:type="dxa"/>
            <w:gridSpan w:val="2"/>
          </w:tcPr>
          <w:p w:rsidR="00814668" w:rsidRDefault="00814668">
            <w:pPr>
              <w:pStyle w:val="ConsPlusNormal"/>
              <w:jc w:val="center"/>
            </w:pPr>
            <w:r>
              <w:t>Количество бытовых отходов на 1 человека в год</w:t>
            </w:r>
          </w:p>
        </w:tc>
      </w:tr>
      <w:tr w:rsidR="00814668" w:rsidRPr="00616C66">
        <w:tc>
          <w:tcPr>
            <w:tcW w:w="5272" w:type="dxa"/>
            <w:vMerge/>
          </w:tcPr>
          <w:p w:rsidR="00814668" w:rsidRPr="00616C66" w:rsidRDefault="00814668"/>
        </w:tc>
        <w:tc>
          <w:tcPr>
            <w:tcW w:w="1815" w:type="dxa"/>
          </w:tcPr>
          <w:p w:rsidR="00814668" w:rsidRDefault="00814668">
            <w:pPr>
              <w:pStyle w:val="ConsPlusNormal"/>
              <w:jc w:val="center"/>
            </w:pPr>
            <w:r>
              <w:t>кг</w:t>
            </w:r>
          </w:p>
        </w:tc>
        <w:tc>
          <w:tcPr>
            <w:tcW w:w="1980" w:type="dxa"/>
          </w:tcPr>
          <w:p w:rsidR="00814668" w:rsidRDefault="00814668">
            <w:pPr>
              <w:pStyle w:val="ConsPlusNormal"/>
              <w:jc w:val="center"/>
            </w:pPr>
            <w:r>
              <w:t>Л</w:t>
            </w:r>
          </w:p>
        </w:tc>
      </w:tr>
      <w:tr w:rsidR="00814668" w:rsidRPr="00616C66">
        <w:tblPrEx>
          <w:tblBorders>
            <w:insideH w:val="none" w:sz="0" w:space="0" w:color="auto"/>
          </w:tblBorders>
        </w:tblPrEx>
        <w:tc>
          <w:tcPr>
            <w:tcW w:w="5272" w:type="dxa"/>
            <w:tcBorders>
              <w:top w:val="single" w:sz="4" w:space="0" w:color="auto"/>
              <w:bottom w:val="nil"/>
            </w:tcBorders>
          </w:tcPr>
          <w:p w:rsidR="00814668" w:rsidRDefault="00814668">
            <w:pPr>
              <w:pStyle w:val="ConsPlusNormal"/>
              <w:jc w:val="both"/>
            </w:pPr>
            <w:r>
              <w:t>Твердые:</w:t>
            </w:r>
          </w:p>
        </w:tc>
        <w:tc>
          <w:tcPr>
            <w:tcW w:w="1815" w:type="dxa"/>
            <w:tcBorders>
              <w:top w:val="single" w:sz="4" w:space="0" w:color="auto"/>
              <w:bottom w:val="nil"/>
            </w:tcBorders>
          </w:tcPr>
          <w:p w:rsidR="00814668" w:rsidRDefault="00814668">
            <w:pPr>
              <w:pStyle w:val="ConsPlusNormal"/>
            </w:pPr>
          </w:p>
        </w:tc>
        <w:tc>
          <w:tcPr>
            <w:tcW w:w="1980"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5272" w:type="dxa"/>
            <w:tcBorders>
              <w:top w:val="nil"/>
              <w:bottom w:val="nil"/>
            </w:tcBorders>
          </w:tcPr>
          <w:p w:rsidR="00814668" w:rsidRDefault="00814668">
            <w:pPr>
              <w:pStyle w:val="ConsPlusNormal"/>
              <w:jc w:val="both"/>
            </w:pPr>
            <w:r>
              <w:t>от жилых зданий, оборудованных водопроводом, канализацией, центральным отоплением и газом</w:t>
            </w:r>
          </w:p>
        </w:tc>
        <w:tc>
          <w:tcPr>
            <w:tcW w:w="1815" w:type="dxa"/>
            <w:tcBorders>
              <w:top w:val="nil"/>
              <w:bottom w:val="nil"/>
            </w:tcBorders>
          </w:tcPr>
          <w:p w:rsidR="00814668" w:rsidRDefault="00814668">
            <w:pPr>
              <w:pStyle w:val="ConsPlusNormal"/>
              <w:jc w:val="center"/>
            </w:pPr>
            <w:r>
              <w:t>190 - 225</w:t>
            </w:r>
          </w:p>
        </w:tc>
        <w:tc>
          <w:tcPr>
            <w:tcW w:w="1980" w:type="dxa"/>
            <w:tcBorders>
              <w:top w:val="nil"/>
              <w:bottom w:val="nil"/>
            </w:tcBorders>
          </w:tcPr>
          <w:p w:rsidR="00814668" w:rsidRDefault="00814668">
            <w:pPr>
              <w:pStyle w:val="ConsPlusNormal"/>
              <w:jc w:val="center"/>
            </w:pPr>
            <w:r>
              <w:t>900 - 1000</w:t>
            </w:r>
          </w:p>
        </w:tc>
      </w:tr>
      <w:tr w:rsidR="00814668" w:rsidRPr="00616C66">
        <w:tblPrEx>
          <w:tblBorders>
            <w:insideH w:val="none" w:sz="0" w:space="0" w:color="auto"/>
          </w:tblBorders>
        </w:tblPrEx>
        <w:tc>
          <w:tcPr>
            <w:tcW w:w="5272" w:type="dxa"/>
            <w:tcBorders>
              <w:top w:val="nil"/>
              <w:bottom w:val="nil"/>
            </w:tcBorders>
          </w:tcPr>
          <w:p w:rsidR="00814668" w:rsidRDefault="00814668">
            <w:pPr>
              <w:pStyle w:val="ConsPlusNormal"/>
              <w:jc w:val="both"/>
            </w:pPr>
            <w:r>
              <w:t>от прочих жилых зданий</w:t>
            </w:r>
          </w:p>
        </w:tc>
        <w:tc>
          <w:tcPr>
            <w:tcW w:w="1815" w:type="dxa"/>
            <w:tcBorders>
              <w:top w:val="nil"/>
              <w:bottom w:val="nil"/>
            </w:tcBorders>
          </w:tcPr>
          <w:p w:rsidR="00814668" w:rsidRDefault="00814668">
            <w:pPr>
              <w:pStyle w:val="ConsPlusNormal"/>
              <w:jc w:val="center"/>
            </w:pPr>
            <w:r>
              <w:t>300 - 450</w:t>
            </w:r>
          </w:p>
        </w:tc>
        <w:tc>
          <w:tcPr>
            <w:tcW w:w="1980" w:type="dxa"/>
            <w:tcBorders>
              <w:top w:val="nil"/>
              <w:bottom w:val="nil"/>
            </w:tcBorders>
          </w:tcPr>
          <w:p w:rsidR="00814668" w:rsidRDefault="00814668">
            <w:pPr>
              <w:pStyle w:val="ConsPlusNormal"/>
              <w:jc w:val="center"/>
            </w:pPr>
            <w:r>
              <w:t>1100 - 1500</w:t>
            </w:r>
          </w:p>
        </w:tc>
      </w:tr>
      <w:tr w:rsidR="00814668" w:rsidRPr="00616C66">
        <w:tblPrEx>
          <w:tblBorders>
            <w:insideH w:val="none" w:sz="0" w:space="0" w:color="auto"/>
          </w:tblBorders>
        </w:tblPrEx>
        <w:tc>
          <w:tcPr>
            <w:tcW w:w="5272" w:type="dxa"/>
            <w:tcBorders>
              <w:top w:val="nil"/>
              <w:bottom w:val="nil"/>
            </w:tcBorders>
          </w:tcPr>
          <w:p w:rsidR="00814668" w:rsidRDefault="00814668">
            <w:pPr>
              <w:pStyle w:val="ConsPlusNormal"/>
              <w:jc w:val="both"/>
            </w:pPr>
            <w:r>
              <w:t>Общее количество по городу с учетом общественных зданий</w:t>
            </w:r>
          </w:p>
        </w:tc>
        <w:tc>
          <w:tcPr>
            <w:tcW w:w="1815" w:type="dxa"/>
            <w:tcBorders>
              <w:top w:val="nil"/>
              <w:bottom w:val="nil"/>
            </w:tcBorders>
          </w:tcPr>
          <w:p w:rsidR="00814668" w:rsidRDefault="00814668">
            <w:pPr>
              <w:pStyle w:val="ConsPlusNormal"/>
              <w:jc w:val="center"/>
            </w:pPr>
            <w:r>
              <w:t>280 - 300</w:t>
            </w:r>
          </w:p>
        </w:tc>
        <w:tc>
          <w:tcPr>
            <w:tcW w:w="1980" w:type="dxa"/>
            <w:tcBorders>
              <w:top w:val="nil"/>
              <w:bottom w:val="nil"/>
            </w:tcBorders>
          </w:tcPr>
          <w:p w:rsidR="00814668" w:rsidRDefault="00814668">
            <w:pPr>
              <w:pStyle w:val="ConsPlusNormal"/>
              <w:jc w:val="center"/>
            </w:pPr>
            <w:r>
              <w:t>1400 - 1500</w:t>
            </w:r>
          </w:p>
        </w:tc>
      </w:tr>
      <w:tr w:rsidR="00814668" w:rsidRPr="00616C66">
        <w:tblPrEx>
          <w:tblBorders>
            <w:insideH w:val="none" w:sz="0" w:space="0" w:color="auto"/>
          </w:tblBorders>
        </w:tblPrEx>
        <w:tc>
          <w:tcPr>
            <w:tcW w:w="5272" w:type="dxa"/>
            <w:tcBorders>
              <w:top w:val="nil"/>
              <w:bottom w:val="nil"/>
            </w:tcBorders>
          </w:tcPr>
          <w:p w:rsidR="00814668" w:rsidRDefault="00814668">
            <w:pPr>
              <w:pStyle w:val="ConsPlusNormal"/>
              <w:jc w:val="both"/>
            </w:pPr>
            <w:r>
              <w:t>Жидкие из выгребов (при отсутствии канализации)</w:t>
            </w:r>
          </w:p>
        </w:tc>
        <w:tc>
          <w:tcPr>
            <w:tcW w:w="1815" w:type="dxa"/>
            <w:tcBorders>
              <w:top w:val="nil"/>
              <w:bottom w:val="nil"/>
            </w:tcBorders>
          </w:tcPr>
          <w:p w:rsidR="00814668" w:rsidRDefault="00814668">
            <w:pPr>
              <w:pStyle w:val="ConsPlusNormal"/>
              <w:jc w:val="center"/>
            </w:pPr>
            <w:r>
              <w:t>-</w:t>
            </w:r>
          </w:p>
        </w:tc>
        <w:tc>
          <w:tcPr>
            <w:tcW w:w="1980" w:type="dxa"/>
            <w:tcBorders>
              <w:top w:val="nil"/>
              <w:bottom w:val="nil"/>
            </w:tcBorders>
          </w:tcPr>
          <w:p w:rsidR="00814668" w:rsidRDefault="00814668">
            <w:pPr>
              <w:pStyle w:val="ConsPlusNormal"/>
              <w:jc w:val="center"/>
            </w:pPr>
            <w:r>
              <w:t>2000 - 3500</w:t>
            </w:r>
          </w:p>
        </w:tc>
      </w:tr>
      <w:tr w:rsidR="00814668" w:rsidRPr="00616C66">
        <w:tblPrEx>
          <w:tblBorders>
            <w:insideH w:val="none" w:sz="0" w:space="0" w:color="auto"/>
          </w:tblBorders>
        </w:tblPrEx>
        <w:tc>
          <w:tcPr>
            <w:tcW w:w="5272" w:type="dxa"/>
            <w:tcBorders>
              <w:top w:val="nil"/>
              <w:bottom w:val="single" w:sz="4" w:space="0" w:color="auto"/>
            </w:tcBorders>
          </w:tcPr>
          <w:p w:rsidR="00814668" w:rsidRDefault="00814668">
            <w:pPr>
              <w:pStyle w:val="ConsPlusNormal"/>
              <w:jc w:val="both"/>
            </w:pPr>
            <w:r>
              <w:t>Смет с 1 квадратного метра твердых покрытий улиц, площадей и парков</w:t>
            </w:r>
          </w:p>
        </w:tc>
        <w:tc>
          <w:tcPr>
            <w:tcW w:w="1815" w:type="dxa"/>
            <w:tcBorders>
              <w:top w:val="nil"/>
              <w:bottom w:val="single" w:sz="4" w:space="0" w:color="auto"/>
            </w:tcBorders>
          </w:tcPr>
          <w:p w:rsidR="00814668" w:rsidRDefault="00814668">
            <w:pPr>
              <w:pStyle w:val="ConsPlusNormal"/>
              <w:jc w:val="center"/>
            </w:pPr>
            <w:r>
              <w:t>5 - 15</w:t>
            </w:r>
          </w:p>
        </w:tc>
        <w:tc>
          <w:tcPr>
            <w:tcW w:w="1980" w:type="dxa"/>
            <w:tcBorders>
              <w:top w:val="nil"/>
              <w:bottom w:val="single" w:sz="4" w:space="0" w:color="auto"/>
            </w:tcBorders>
          </w:tcPr>
          <w:p w:rsidR="00814668" w:rsidRDefault="00814668">
            <w:pPr>
              <w:pStyle w:val="ConsPlusNormal"/>
              <w:jc w:val="center"/>
            </w:pPr>
            <w:r>
              <w:t>8 - 20</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Большие значения норм накопления отходов следует принимать для крупнейших и крупных городов.</w:t>
      </w:r>
    </w:p>
    <w:p w:rsidR="00814668" w:rsidRDefault="00814668">
      <w:pPr>
        <w:pStyle w:val="ConsPlusNormal"/>
        <w:spacing w:before="220"/>
        <w:ind w:firstLine="540"/>
        <w:jc w:val="both"/>
      </w:pPr>
      <w:r>
        <w:t>2. Для городов III и IV климатических районов норму накопления бытовых отходов в год следует увеличивать на 10%.</w:t>
      </w:r>
    </w:p>
    <w:p w:rsidR="00814668" w:rsidRDefault="00814668">
      <w:pPr>
        <w:pStyle w:val="ConsPlusNormal"/>
        <w:spacing w:before="220"/>
        <w:ind w:firstLine="540"/>
        <w:jc w:val="both"/>
      </w:pPr>
      <w:r>
        <w:t>3. Нормы накопления крупногабаритных бытовых отходов следует принимать в размере 5% в составе приведенных значений твердых бытовых отходов.</w:t>
      </w:r>
    </w:p>
    <w:p w:rsidR="00814668" w:rsidRDefault="00814668">
      <w:pPr>
        <w:pStyle w:val="ConsPlusNormal"/>
        <w:jc w:val="both"/>
      </w:pPr>
    </w:p>
    <w:p w:rsidR="00814668" w:rsidRDefault="00814668">
      <w:pPr>
        <w:pStyle w:val="ConsPlusNormal"/>
        <w:jc w:val="right"/>
        <w:outlineLvl w:val="3"/>
      </w:pPr>
      <w:bookmarkStart w:id="86" w:name="P10583"/>
      <w:bookmarkEnd w:id="86"/>
      <w:r>
        <w:t>Таблица 62</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44"/>
        <w:gridCol w:w="2268"/>
      </w:tblGrid>
      <w:tr w:rsidR="00814668" w:rsidRPr="00616C66">
        <w:tc>
          <w:tcPr>
            <w:tcW w:w="6406" w:type="dxa"/>
          </w:tcPr>
          <w:p w:rsidR="00814668" w:rsidRDefault="00814668">
            <w:pPr>
              <w:pStyle w:val="ConsPlusNormal"/>
              <w:jc w:val="center"/>
            </w:pPr>
            <w:r>
              <w:t>Предприятие и сооружение</w:t>
            </w:r>
          </w:p>
        </w:tc>
        <w:tc>
          <w:tcPr>
            <w:tcW w:w="2268" w:type="dxa"/>
          </w:tcPr>
          <w:p w:rsidR="00814668" w:rsidRDefault="00814668">
            <w:pPr>
              <w:pStyle w:val="ConsPlusNormal"/>
              <w:jc w:val="center"/>
            </w:pPr>
            <w:r>
              <w:t>Размер земельного участка на 1000 т твердых бытовых отходов в год, га</w:t>
            </w:r>
          </w:p>
        </w:tc>
      </w:tr>
      <w:tr w:rsidR="00814668" w:rsidRPr="00616C66">
        <w:tblPrEx>
          <w:tblBorders>
            <w:insideH w:val="none" w:sz="0" w:space="0" w:color="auto"/>
          </w:tblBorders>
        </w:tblPrEx>
        <w:tc>
          <w:tcPr>
            <w:tcW w:w="6406" w:type="dxa"/>
            <w:tcBorders>
              <w:top w:val="single" w:sz="4" w:space="0" w:color="auto"/>
              <w:bottom w:val="nil"/>
            </w:tcBorders>
          </w:tcPr>
          <w:p w:rsidR="00814668" w:rsidRDefault="00814668">
            <w:pPr>
              <w:pStyle w:val="ConsPlusNormal"/>
              <w:jc w:val="both"/>
            </w:pPr>
            <w:r>
              <w:t>Предприятия по промышленной переработке бытовых отходов мощностью, тыс. т в год:</w:t>
            </w:r>
          </w:p>
        </w:tc>
        <w:tc>
          <w:tcPr>
            <w:tcW w:w="2268"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both"/>
            </w:pPr>
            <w:r>
              <w:t>до 100</w:t>
            </w:r>
          </w:p>
        </w:tc>
        <w:tc>
          <w:tcPr>
            <w:tcW w:w="2268" w:type="dxa"/>
            <w:tcBorders>
              <w:top w:val="nil"/>
              <w:bottom w:val="nil"/>
            </w:tcBorders>
          </w:tcPr>
          <w:p w:rsidR="00814668" w:rsidRDefault="00814668">
            <w:pPr>
              <w:pStyle w:val="ConsPlusNormal"/>
              <w:jc w:val="center"/>
            </w:pPr>
            <w:r>
              <w:t>0,05</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both"/>
            </w:pPr>
            <w:r>
              <w:t>свыше 100</w:t>
            </w:r>
          </w:p>
        </w:tc>
        <w:tc>
          <w:tcPr>
            <w:tcW w:w="2268" w:type="dxa"/>
            <w:tcBorders>
              <w:top w:val="nil"/>
              <w:bottom w:val="nil"/>
            </w:tcBorders>
          </w:tcPr>
          <w:p w:rsidR="00814668" w:rsidRDefault="00814668">
            <w:pPr>
              <w:pStyle w:val="ConsPlusNormal"/>
              <w:jc w:val="center"/>
            </w:pPr>
            <w:r>
              <w:t>0,05</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both"/>
            </w:pPr>
            <w:r>
              <w:t>Склады свежего компоста</w:t>
            </w:r>
          </w:p>
        </w:tc>
        <w:tc>
          <w:tcPr>
            <w:tcW w:w="2268" w:type="dxa"/>
            <w:tcBorders>
              <w:top w:val="nil"/>
              <w:bottom w:val="nil"/>
            </w:tcBorders>
          </w:tcPr>
          <w:p w:rsidR="00814668" w:rsidRDefault="00814668">
            <w:pPr>
              <w:pStyle w:val="ConsPlusNormal"/>
              <w:jc w:val="center"/>
            </w:pPr>
            <w:r>
              <w:t>0,04</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both"/>
            </w:pPr>
            <w:r>
              <w:t>Полигоны &lt;*&gt;</w:t>
            </w:r>
          </w:p>
        </w:tc>
        <w:tc>
          <w:tcPr>
            <w:tcW w:w="2268" w:type="dxa"/>
            <w:tcBorders>
              <w:top w:val="nil"/>
              <w:bottom w:val="nil"/>
            </w:tcBorders>
          </w:tcPr>
          <w:p w:rsidR="00814668" w:rsidRDefault="00814668">
            <w:pPr>
              <w:pStyle w:val="ConsPlusNormal"/>
              <w:jc w:val="center"/>
            </w:pPr>
            <w:r>
              <w:t>0,02 - 0,05</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both"/>
            </w:pPr>
            <w:r>
              <w:t>Поля компостирования</w:t>
            </w:r>
          </w:p>
        </w:tc>
        <w:tc>
          <w:tcPr>
            <w:tcW w:w="2268" w:type="dxa"/>
            <w:tcBorders>
              <w:top w:val="nil"/>
              <w:bottom w:val="nil"/>
            </w:tcBorders>
          </w:tcPr>
          <w:p w:rsidR="00814668" w:rsidRDefault="00814668">
            <w:pPr>
              <w:pStyle w:val="ConsPlusNormal"/>
              <w:jc w:val="center"/>
            </w:pPr>
            <w:r>
              <w:t>0,5 - 1,0</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both"/>
            </w:pPr>
            <w:r>
              <w:t>Поля ассенизации</w:t>
            </w:r>
          </w:p>
        </w:tc>
        <w:tc>
          <w:tcPr>
            <w:tcW w:w="2268" w:type="dxa"/>
            <w:tcBorders>
              <w:top w:val="nil"/>
              <w:bottom w:val="nil"/>
            </w:tcBorders>
          </w:tcPr>
          <w:p w:rsidR="00814668" w:rsidRDefault="00814668">
            <w:pPr>
              <w:pStyle w:val="ConsPlusNormal"/>
              <w:jc w:val="center"/>
            </w:pPr>
            <w:r>
              <w:t>2 - 4</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both"/>
            </w:pPr>
            <w:r>
              <w:t>Сливные станции</w:t>
            </w:r>
          </w:p>
        </w:tc>
        <w:tc>
          <w:tcPr>
            <w:tcW w:w="2268" w:type="dxa"/>
            <w:tcBorders>
              <w:top w:val="nil"/>
              <w:bottom w:val="nil"/>
            </w:tcBorders>
          </w:tcPr>
          <w:p w:rsidR="00814668" w:rsidRDefault="00814668">
            <w:pPr>
              <w:pStyle w:val="ConsPlusNormal"/>
              <w:jc w:val="center"/>
            </w:pPr>
            <w:r>
              <w:t>0,2</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both"/>
            </w:pPr>
            <w:r>
              <w:t>Мусороперегрузочные станции</w:t>
            </w:r>
          </w:p>
        </w:tc>
        <w:tc>
          <w:tcPr>
            <w:tcW w:w="2268" w:type="dxa"/>
            <w:tcBorders>
              <w:top w:val="nil"/>
              <w:bottom w:val="nil"/>
            </w:tcBorders>
          </w:tcPr>
          <w:p w:rsidR="00814668" w:rsidRDefault="00814668">
            <w:pPr>
              <w:pStyle w:val="ConsPlusNormal"/>
              <w:jc w:val="center"/>
            </w:pPr>
            <w:r>
              <w:t>0,04</w:t>
            </w:r>
          </w:p>
        </w:tc>
      </w:tr>
      <w:tr w:rsidR="00814668" w:rsidRPr="00616C66">
        <w:tblPrEx>
          <w:tblBorders>
            <w:insideH w:val="none" w:sz="0" w:space="0" w:color="auto"/>
          </w:tblBorders>
        </w:tblPrEx>
        <w:tc>
          <w:tcPr>
            <w:tcW w:w="6406" w:type="dxa"/>
            <w:tcBorders>
              <w:top w:val="nil"/>
              <w:bottom w:val="single" w:sz="4" w:space="0" w:color="auto"/>
            </w:tcBorders>
          </w:tcPr>
          <w:p w:rsidR="00814668" w:rsidRDefault="00814668">
            <w:pPr>
              <w:pStyle w:val="ConsPlusNormal"/>
              <w:jc w:val="both"/>
            </w:pPr>
            <w:r>
              <w:t>Поля складирования и захоронения обезвреженных осадков (по сухому веществу)</w:t>
            </w:r>
          </w:p>
        </w:tc>
        <w:tc>
          <w:tcPr>
            <w:tcW w:w="2268" w:type="dxa"/>
            <w:tcBorders>
              <w:top w:val="nil"/>
              <w:bottom w:val="single" w:sz="4" w:space="0" w:color="auto"/>
            </w:tcBorders>
          </w:tcPr>
          <w:p w:rsidR="00814668" w:rsidRDefault="00814668">
            <w:pPr>
              <w:pStyle w:val="ConsPlusNormal"/>
              <w:jc w:val="center"/>
            </w:pPr>
            <w:r>
              <w:t>0,3</w:t>
            </w:r>
          </w:p>
        </w:tc>
      </w:tr>
    </w:tbl>
    <w:p w:rsidR="00814668" w:rsidRDefault="00814668">
      <w:pPr>
        <w:pStyle w:val="ConsPlusNormal"/>
        <w:jc w:val="both"/>
      </w:pPr>
    </w:p>
    <w:p w:rsidR="00814668" w:rsidRDefault="00814668">
      <w:pPr>
        <w:pStyle w:val="ConsPlusNormal"/>
        <w:jc w:val="right"/>
        <w:outlineLvl w:val="3"/>
      </w:pPr>
      <w:bookmarkStart w:id="87" w:name="P10608"/>
      <w:bookmarkEnd w:id="87"/>
      <w:r>
        <w:t>Таблица 63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17"/>
        <w:gridCol w:w="2324"/>
        <w:gridCol w:w="2154"/>
      </w:tblGrid>
      <w:tr w:rsidR="00814668" w:rsidRPr="00616C66">
        <w:tc>
          <w:tcPr>
            <w:tcW w:w="4479" w:type="dxa"/>
            <w:vMerge w:val="restart"/>
          </w:tcPr>
          <w:p w:rsidR="00814668" w:rsidRDefault="00814668">
            <w:pPr>
              <w:pStyle w:val="ConsPlusNormal"/>
              <w:jc w:val="both"/>
            </w:pPr>
            <w:r>
              <w:t>Теплопроизводительность котельных, Гкал/ч (МВт)</w:t>
            </w:r>
          </w:p>
        </w:tc>
        <w:tc>
          <w:tcPr>
            <w:tcW w:w="4478" w:type="dxa"/>
            <w:gridSpan w:val="2"/>
          </w:tcPr>
          <w:p w:rsidR="00814668" w:rsidRDefault="00814668">
            <w:pPr>
              <w:pStyle w:val="ConsPlusNormal"/>
              <w:jc w:val="center"/>
            </w:pPr>
            <w:r>
              <w:t>Размер земельного участка (га) котельных, работающих</w:t>
            </w:r>
          </w:p>
        </w:tc>
      </w:tr>
      <w:tr w:rsidR="00814668" w:rsidRPr="00616C66">
        <w:tc>
          <w:tcPr>
            <w:tcW w:w="4479" w:type="dxa"/>
            <w:vMerge/>
          </w:tcPr>
          <w:p w:rsidR="00814668" w:rsidRPr="00616C66" w:rsidRDefault="00814668"/>
        </w:tc>
        <w:tc>
          <w:tcPr>
            <w:tcW w:w="2324" w:type="dxa"/>
          </w:tcPr>
          <w:p w:rsidR="00814668" w:rsidRDefault="00814668">
            <w:pPr>
              <w:pStyle w:val="ConsPlusNormal"/>
              <w:jc w:val="center"/>
            </w:pPr>
            <w:r>
              <w:t>на твердом топливе</w:t>
            </w:r>
          </w:p>
        </w:tc>
        <w:tc>
          <w:tcPr>
            <w:tcW w:w="2154" w:type="dxa"/>
          </w:tcPr>
          <w:p w:rsidR="00814668" w:rsidRDefault="00814668">
            <w:pPr>
              <w:pStyle w:val="ConsPlusNormal"/>
              <w:jc w:val="center"/>
            </w:pPr>
            <w:r>
              <w:t>на газомазутном топливе</w:t>
            </w:r>
          </w:p>
        </w:tc>
      </w:tr>
      <w:tr w:rsidR="00814668" w:rsidRPr="00616C66">
        <w:tc>
          <w:tcPr>
            <w:tcW w:w="4479" w:type="dxa"/>
          </w:tcPr>
          <w:p w:rsidR="00814668" w:rsidRDefault="00814668">
            <w:pPr>
              <w:pStyle w:val="ConsPlusNormal"/>
              <w:jc w:val="both"/>
            </w:pPr>
            <w:r>
              <w:t>до 5</w:t>
            </w:r>
          </w:p>
        </w:tc>
        <w:tc>
          <w:tcPr>
            <w:tcW w:w="2324" w:type="dxa"/>
          </w:tcPr>
          <w:p w:rsidR="00814668" w:rsidRDefault="00814668">
            <w:pPr>
              <w:pStyle w:val="ConsPlusNormal"/>
              <w:jc w:val="center"/>
            </w:pPr>
            <w:r>
              <w:t>0,7</w:t>
            </w:r>
          </w:p>
        </w:tc>
        <w:tc>
          <w:tcPr>
            <w:tcW w:w="2154" w:type="dxa"/>
          </w:tcPr>
          <w:p w:rsidR="00814668" w:rsidRDefault="00814668">
            <w:pPr>
              <w:pStyle w:val="ConsPlusNormal"/>
              <w:jc w:val="center"/>
            </w:pPr>
            <w:r>
              <w:t>0,7</w:t>
            </w:r>
          </w:p>
        </w:tc>
      </w:tr>
      <w:tr w:rsidR="00814668" w:rsidRPr="00616C66">
        <w:tc>
          <w:tcPr>
            <w:tcW w:w="4479" w:type="dxa"/>
          </w:tcPr>
          <w:p w:rsidR="00814668" w:rsidRDefault="00814668">
            <w:pPr>
              <w:pStyle w:val="ConsPlusNormal"/>
              <w:jc w:val="both"/>
            </w:pPr>
            <w:r>
              <w:t>от 5 до 10 (от 6 до 12)</w:t>
            </w:r>
          </w:p>
        </w:tc>
        <w:tc>
          <w:tcPr>
            <w:tcW w:w="2324" w:type="dxa"/>
          </w:tcPr>
          <w:p w:rsidR="00814668" w:rsidRDefault="00814668">
            <w:pPr>
              <w:pStyle w:val="ConsPlusNormal"/>
              <w:jc w:val="center"/>
            </w:pPr>
            <w:r>
              <w:t>1,0</w:t>
            </w:r>
          </w:p>
        </w:tc>
        <w:tc>
          <w:tcPr>
            <w:tcW w:w="2154" w:type="dxa"/>
          </w:tcPr>
          <w:p w:rsidR="00814668" w:rsidRDefault="00814668">
            <w:pPr>
              <w:pStyle w:val="ConsPlusNormal"/>
              <w:jc w:val="center"/>
            </w:pPr>
            <w:r>
              <w:t>1,0</w:t>
            </w:r>
          </w:p>
        </w:tc>
      </w:tr>
      <w:tr w:rsidR="00814668" w:rsidRPr="00616C66">
        <w:tc>
          <w:tcPr>
            <w:tcW w:w="4479" w:type="dxa"/>
          </w:tcPr>
          <w:p w:rsidR="00814668" w:rsidRDefault="00814668">
            <w:pPr>
              <w:pStyle w:val="ConsPlusNormal"/>
              <w:jc w:val="both"/>
            </w:pPr>
            <w:r>
              <w:t>от 10 до 50 (от 12 до 58)</w:t>
            </w:r>
          </w:p>
        </w:tc>
        <w:tc>
          <w:tcPr>
            <w:tcW w:w="2324" w:type="dxa"/>
          </w:tcPr>
          <w:p w:rsidR="00814668" w:rsidRDefault="00814668">
            <w:pPr>
              <w:pStyle w:val="ConsPlusNormal"/>
              <w:jc w:val="center"/>
            </w:pPr>
            <w:r>
              <w:t>2,0</w:t>
            </w:r>
          </w:p>
        </w:tc>
        <w:tc>
          <w:tcPr>
            <w:tcW w:w="2154" w:type="dxa"/>
          </w:tcPr>
          <w:p w:rsidR="00814668" w:rsidRDefault="00814668">
            <w:pPr>
              <w:pStyle w:val="ConsPlusNormal"/>
              <w:jc w:val="center"/>
            </w:pPr>
            <w:r>
              <w:t>1,5</w:t>
            </w:r>
          </w:p>
        </w:tc>
      </w:tr>
      <w:tr w:rsidR="00814668" w:rsidRPr="00616C66">
        <w:tc>
          <w:tcPr>
            <w:tcW w:w="4479" w:type="dxa"/>
          </w:tcPr>
          <w:p w:rsidR="00814668" w:rsidRDefault="00814668">
            <w:pPr>
              <w:pStyle w:val="ConsPlusNormal"/>
              <w:jc w:val="both"/>
            </w:pPr>
            <w:r>
              <w:t>от 50 до 100 (от 58 до 116)</w:t>
            </w:r>
          </w:p>
        </w:tc>
        <w:tc>
          <w:tcPr>
            <w:tcW w:w="2324" w:type="dxa"/>
          </w:tcPr>
          <w:p w:rsidR="00814668" w:rsidRDefault="00814668">
            <w:pPr>
              <w:pStyle w:val="ConsPlusNormal"/>
              <w:jc w:val="center"/>
            </w:pPr>
            <w:r>
              <w:t>3,0</w:t>
            </w:r>
          </w:p>
        </w:tc>
        <w:tc>
          <w:tcPr>
            <w:tcW w:w="2154" w:type="dxa"/>
          </w:tcPr>
          <w:p w:rsidR="00814668" w:rsidRDefault="00814668">
            <w:pPr>
              <w:pStyle w:val="ConsPlusNormal"/>
              <w:jc w:val="center"/>
            </w:pPr>
            <w:r>
              <w:t>2,5</w:t>
            </w:r>
          </w:p>
        </w:tc>
      </w:tr>
      <w:tr w:rsidR="00814668" w:rsidRPr="00616C66">
        <w:tc>
          <w:tcPr>
            <w:tcW w:w="4479" w:type="dxa"/>
          </w:tcPr>
          <w:p w:rsidR="00814668" w:rsidRDefault="00814668">
            <w:pPr>
              <w:pStyle w:val="ConsPlusNormal"/>
              <w:jc w:val="both"/>
            </w:pPr>
            <w:r>
              <w:t>от 100 до 200 (от 116 до 233)</w:t>
            </w:r>
          </w:p>
        </w:tc>
        <w:tc>
          <w:tcPr>
            <w:tcW w:w="2324" w:type="dxa"/>
          </w:tcPr>
          <w:p w:rsidR="00814668" w:rsidRDefault="00814668">
            <w:pPr>
              <w:pStyle w:val="ConsPlusNormal"/>
              <w:jc w:val="center"/>
            </w:pPr>
            <w:r>
              <w:t>3,7</w:t>
            </w:r>
          </w:p>
        </w:tc>
        <w:tc>
          <w:tcPr>
            <w:tcW w:w="2154" w:type="dxa"/>
          </w:tcPr>
          <w:p w:rsidR="00814668" w:rsidRDefault="00814668">
            <w:pPr>
              <w:pStyle w:val="ConsPlusNormal"/>
              <w:jc w:val="center"/>
            </w:pPr>
            <w:r>
              <w:t>3,0</w:t>
            </w:r>
          </w:p>
        </w:tc>
      </w:tr>
      <w:tr w:rsidR="00814668" w:rsidRPr="00616C66">
        <w:tc>
          <w:tcPr>
            <w:tcW w:w="4479" w:type="dxa"/>
          </w:tcPr>
          <w:p w:rsidR="00814668" w:rsidRDefault="00814668">
            <w:pPr>
              <w:pStyle w:val="ConsPlusNormal"/>
              <w:jc w:val="both"/>
            </w:pPr>
            <w:r>
              <w:t>от 200 до 400 (от 233 до 466)</w:t>
            </w:r>
          </w:p>
        </w:tc>
        <w:tc>
          <w:tcPr>
            <w:tcW w:w="2324" w:type="dxa"/>
          </w:tcPr>
          <w:p w:rsidR="00814668" w:rsidRDefault="00814668">
            <w:pPr>
              <w:pStyle w:val="ConsPlusNormal"/>
              <w:jc w:val="center"/>
            </w:pPr>
            <w:r>
              <w:t>4,3</w:t>
            </w:r>
          </w:p>
        </w:tc>
        <w:tc>
          <w:tcPr>
            <w:tcW w:w="2154" w:type="dxa"/>
          </w:tcPr>
          <w:p w:rsidR="00814668" w:rsidRDefault="00814668">
            <w:pPr>
              <w:pStyle w:val="ConsPlusNormal"/>
              <w:jc w:val="center"/>
            </w:pPr>
            <w:r>
              <w:t>3,5</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процентов.</w:t>
      </w:r>
    </w:p>
    <w:p w:rsidR="00814668" w:rsidRDefault="00814668">
      <w:pPr>
        <w:pStyle w:val="ConsPlusNormal"/>
        <w:spacing w:before="220"/>
        <w:ind w:firstLine="540"/>
        <w:jc w:val="both"/>
      </w:pPr>
      <w: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814668" w:rsidRDefault="00814668">
      <w:pPr>
        <w:pStyle w:val="ConsPlusNormal"/>
        <w:jc w:val="both"/>
      </w:pPr>
    </w:p>
    <w:p w:rsidR="00814668" w:rsidRDefault="00814668">
      <w:pPr>
        <w:pStyle w:val="ConsPlusNormal"/>
        <w:jc w:val="right"/>
        <w:outlineLvl w:val="3"/>
      </w:pPr>
      <w:bookmarkStart w:id="88" w:name="P10637"/>
      <w:bookmarkEnd w:id="88"/>
      <w:r>
        <w:t>Таблица 64</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57"/>
        <w:gridCol w:w="1587"/>
        <w:gridCol w:w="2721"/>
        <w:gridCol w:w="3175"/>
      </w:tblGrid>
      <w:tr w:rsidR="00814668" w:rsidRPr="00616C66">
        <w:tc>
          <w:tcPr>
            <w:tcW w:w="3106" w:type="dxa"/>
            <w:gridSpan w:val="2"/>
          </w:tcPr>
          <w:p w:rsidR="00814668" w:rsidRDefault="00814668">
            <w:pPr>
              <w:pStyle w:val="ConsPlusNormal"/>
              <w:jc w:val="center"/>
            </w:pPr>
            <w:r>
              <w:t>Классификация газопроводов по давлению</w:t>
            </w:r>
          </w:p>
        </w:tc>
        <w:tc>
          <w:tcPr>
            <w:tcW w:w="2721" w:type="dxa"/>
          </w:tcPr>
          <w:p w:rsidR="00814668" w:rsidRDefault="00814668">
            <w:pPr>
              <w:pStyle w:val="ConsPlusNormal"/>
              <w:jc w:val="center"/>
            </w:pPr>
            <w:r>
              <w:t>Вид транспортируемого газа</w:t>
            </w:r>
          </w:p>
        </w:tc>
        <w:tc>
          <w:tcPr>
            <w:tcW w:w="3175" w:type="dxa"/>
          </w:tcPr>
          <w:p w:rsidR="00814668" w:rsidRDefault="00814668">
            <w:pPr>
              <w:pStyle w:val="ConsPlusNormal"/>
              <w:jc w:val="center"/>
            </w:pPr>
            <w:r>
              <w:t>Рабочее давление в газопроводе, МПа</w:t>
            </w:r>
          </w:p>
        </w:tc>
      </w:tr>
      <w:tr w:rsidR="00814668" w:rsidRPr="00616C66">
        <w:tc>
          <w:tcPr>
            <w:tcW w:w="1519" w:type="dxa"/>
            <w:vMerge w:val="restart"/>
          </w:tcPr>
          <w:p w:rsidR="00814668" w:rsidRDefault="00814668">
            <w:pPr>
              <w:pStyle w:val="ConsPlusNormal"/>
            </w:pPr>
            <w:r>
              <w:t>Высокое</w:t>
            </w:r>
          </w:p>
        </w:tc>
        <w:tc>
          <w:tcPr>
            <w:tcW w:w="1587" w:type="dxa"/>
          </w:tcPr>
          <w:p w:rsidR="00814668" w:rsidRDefault="00814668">
            <w:pPr>
              <w:pStyle w:val="ConsPlusNormal"/>
            </w:pPr>
            <w:r>
              <w:t>I категория</w:t>
            </w:r>
          </w:p>
        </w:tc>
        <w:tc>
          <w:tcPr>
            <w:tcW w:w="2721" w:type="dxa"/>
          </w:tcPr>
          <w:p w:rsidR="00814668" w:rsidRDefault="00814668">
            <w:pPr>
              <w:pStyle w:val="ConsPlusNormal"/>
            </w:pPr>
            <w:r>
              <w:t>Природный</w:t>
            </w:r>
          </w:p>
        </w:tc>
        <w:tc>
          <w:tcPr>
            <w:tcW w:w="3175" w:type="dxa"/>
          </w:tcPr>
          <w:p w:rsidR="00814668" w:rsidRDefault="00814668">
            <w:pPr>
              <w:pStyle w:val="ConsPlusNormal"/>
            </w:pPr>
            <w:r>
              <w:t>свыше 0,6 до 1,2 включительно</w:t>
            </w:r>
          </w:p>
        </w:tc>
      </w:tr>
      <w:tr w:rsidR="00814668" w:rsidRPr="00616C66">
        <w:tc>
          <w:tcPr>
            <w:tcW w:w="1519" w:type="dxa"/>
            <w:vMerge/>
          </w:tcPr>
          <w:p w:rsidR="00814668" w:rsidRPr="00616C66" w:rsidRDefault="00814668"/>
        </w:tc>
        <w:tc>
          <w:tcPr>
            <w:tcW w:w="1587" w:type="dxa"/>
          </w:tcPr>
          <w:p w:rsidR="00814668" w:rsidRDefault="00814668">
            <w:pPr>
              <w:pStyle w:val="ConsPlusNormal"/>
            </w:pPr>
          </w:p>
        </w:tc>
        <w:tc>
          <w:tcPr>
            <w:tcW w:w="2721" w:type="dxa"/>
          </w:tcPr>
          <w:p w:rsidR="00814668" w:rsidRDefault="00814668">
            <w:pPr>
              <w:pStyle w:val="ConsPlusNormal"/>
            </w:pPr>
            <w:r>
              <w:t xml:space="preserve">СУГ </w:t>
            </w:r>
            <w:hyperlink w:anchor="P10661" w:history="1">
              <w:r>
                <w:rPr>
                  <w:color w:val="0000FF"/>
                </w:rPr>
                <w:t>&lt;*&gt;</w:t>
              </w:r>
            </w:hyperlink>
          </w:p>
        </w:tc>
        <w:tc>
          <w:tcPr>
            <w:tcW w:w="3175" w:type="dxa"/>
          </w:tcPr>
          <w:p w:rsidR="00814668" w:rsidRDefault="00814668">
            <w:pPr>
              <w:pStyle w:val="ConsPlusNormal"/>
            </w:pPr>
            <w:r>
              <w:t>свыше 0,6 до 1,6 включительно</w:t>
            </w:r>
          </w:p>
        </w:tc>
      </w:tr>
      <w:tr w:rsidR="00814668" w:rsidRPr="00616C66">
        <w:tc>
          <w:tcPr>
            <w:tcW w:w="1519" w:type="dxa"/>
          </w:tcPr>
          <w:p w:rsidR="00814668" w:rsidRDefault="00814668">
            <w:pPr>
              <w:pStyle w:val="ConsPlusNormal"/>
            </w:pPr>
          </w:p>
        </w:tc>
        <w:tc>
          <w:tcPr>
            <w:tcW w:w="1587" w:type="dxa"/>
          </w:tcPr>
          <w:p w:rsidR="00814668" w:rsidRDefault="00814668">
            <w:pPr>
              <w:pStyle w:val="ConsPlusNormal"/>
            </w:pPr>
            <w:r>
              <w:t>II категория</w:t>
            </w:r>
          </w:p>
        </w:tc>
        <w:tc>
          <w:tcPr>
            <w:tcW w:w="2721" w:type="dxa"/>
          </w:tcPr>
          <w:p w:rsidR="00814668" w:rsidRDefault="00814668">
            <w:pPr>
              <w:pStyle w:val="ConsPlusNormal"/>
            </w:pPr>
            <w:r>
              <w:t>Природный и СУГ</w:t>
            </w:r>
          </w:p>
        </w:tc>
        <w:tc>
          <w:tcPr>
            <w:tcW w:w="3175" w:type="dxa"/>
          </w:tcPr>
          <w:p w:rsidR="00814668" w:rsidRDefault="00814668">
            <w:pPr>
              <w:pStyle w:val="ConsPlusNormal"/>
            </w:pPr>
            <w:r>
              <w:t>свыше 0,3 до 0,6 включительно</w:t>
            </w:r>
          </w:p>
        </w:tc>
      </w:tr>
      <w:tr w:rsidR="00814668" w:rsidRPr="00616C66">
        <w:tc>
          <w:tcPr>
            <w:tcW w:w="3106" w:type="dxa"/>
            <w:gridSpan w:val="2"/>
          </w:tcPr>
          <w:p w:rsidR="00814668" w:rsidRDefault="00814668">
            <w:pPr>
              <w:pStyle w:val="ConsPlusNormal"/>
            </w:pPr>
            <w:r>
              <w:t>Среднее</w:t>
            </w:r>
          </w:p>
        </w:tc>
        <w:tc>
          <w:tcPr>
            <w:tcW w:w="2721" w:type="dxa"/>
          </w:tcPr>
          <w:p w:rsidR="00814668" w:rsidRDefault="00814668">
            <w:pPr>
              <w:pStyle w:val="ConsPlusNormal"/>
            </w:pPr>
            <w:r>
              <w:t>Природный и СУГ</w:t>
            </w:r>
          </w:p>
        </w:tc>
        <w:tc>
          <w:tcPr>
            <w:tcW w:w="3175" w:type="dxa"/>
          </w:tcPr>
          <w:p w:rsidR="00814668" w:rsidRDefault="00814668">
            <w:pPr>
              <w:pStyle w:val="ConsPlusNormal"/>
            </w:pPr>
            <w:r>
              <w:t>свыше 0,005 до 0,3 включительно</w:t>
            </w:r>
          </w:p>
        </w:tc>
      </w:tr>
      <w:tr w:rsidR="00814668" w:rsidRPr="00616C66">
        <w:tc>
          <w:tcPr>
            <w:tcW w:w="3106" w:type="dxa"/>
            <w:gridSpan w:val="2"/>
          </w:tcPr>
          <w:p w:rsidR="00814668" w:rsidRDefault="00814668">
            <w:pPr>
              <w:pStyle w:val="ConsPlusNormal"/>
            </w:pPr>
            <w:r>
              <w:t>Низкое</w:t>
            </w:r>
          </w:p>
        </w:tc>
        <w:tc>
          <w:tcPr>
            <w:tcW w:w="2721" w:type="dxa"/>
          </w:tcPr>
          <w:p w:rsidR="00814668" w:rsidRDefault="00814668">
            <w:pPr>
              <w:pStyle w:val="ConsPlusNormal"/>
            </w:pPr>
            <w:r>
              <w:t>Природный и СУГ</w:t>
            </w:r>
          </w:p>
        </w:tc>
        <w:tc>
          <w:tcPr>
            <w:tcW w:w="3175" w:type="dxa"/>
          </w:tcPr>
          <w:p w:rsidR="00814668" w:rsidRDefault="00814668">
            <w:pPr>
              <w:pStyle w:val="ConsPlusNormal"/>
            </w:pPr>
            <w:r>
              <w:t>до 0,005 включительно</w:t>
            </w:r>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89" w:name="P10661"/>
      <w:bookmarkEnd w:id="89"/>
      <w:r>
        <w:t>&lt;*&gt; СУГ - сжиженный углеводородный газ</w:t>
      </w:r>
    </w:p>
    <w:p w:rsidR="00814668" w:rsidRDefault="00814668">
      <w:pPr>
        <w:pStyle w:val="ConsPlusNormal"/>
        <w:jc w:val="both"/>
      </w:pPr>
    </w:p>
    <w:p w:rsidR="00814668" w:rsidRDefault="00814668">
      <w:pPr>
        <w:pStyle w:val="ConsPlusNormal"/>
        <w:jc w:val="right"/>
        <w:outlineLvl w:val="3"/>
      </w:pPr>
      <w:bookmarkStart w:id="90" w:name="P10663"/>
      <w:bookmarkEnd w:id="90"/>
      <w:r>
        <w:t>Таблица 65</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9"/>
        <w:gridCol w:w="1361"/>
        <w:gridCol w:w="1417"/>
        <w:gridCol w:w="1531"/>
        <w:gridCol w:w="1474"/>
      </w:tblGrid>
      <w:tr w:rsidR="00814668" w:rsidRPr="00616C66">
        <w:tc>
          <w:tcPr>
            <w:tcW w:w="3231" w:type="dxa"/>
            <w:vMerge w:val="restart"/>
          </w:tcPr>
          <w:p w:rsidR="00814668" w:rsidRDefault="00814668">
            <w:pPr>
              <w:pStyle w:val="ConsPlusNormal"/>
              <w:jc w:val="center"/>
            </w:pPr>
            <w:r>
              <w:t>Назначение резервуарной установки</w:t>
            </w:r>
          </w:p>
        </w:tc>
        <w:tc>
          <w:tcPr>
            <w:tcW w:w="2778" w:type="dxa"/>
            <w:gridSpan w:val="2"/>
          </w:tcPr>
          <w:p w:rsidR="00814668" w:rsidRDefault="00814668">
            <w:pPr>
              <w:pStyle w:val="ConsPlusNormal"/>
              <w:jc w:val="center"/>
            </w:pPr>
            <w:r>
              <w:t>Общая вместимость резервуарной установки, куб. м</w:t>
            </w:r>
          </w:p>
        </w:tc>
        <w:tc>
          <w:tcPr>
            <w:tcW w:w="3005" w:type="dxa"/>
            <w:gridSpan w:val="2"/>
          </w:tcPr>
          <w:p w:rsidR="00814668" w:rsidRDefault="00814668">
            <w:pPr>
              <w:pStyle w:val="ConsPlusNormal"/>
              <w:jc w:val="center"/>
            </w:pPr>
            <w:r>
              <w:t>Максимальная вместимость одного резервуара, куб. м</w:t>
            </w:r>
          </w:p>
        </w:tc>
      </w:tr>
      <w:tr w:rsidR="00814668" w:rsidRPr="00616C66">
        <w:tc>
          <w:tcPr>
            <w:tcW w:w="3231" w:type="dxa"/>
            <w:vMerge/>
          </w:tcPr>
          <w:p w:rsidR="00814668" w:rsidRPr="00616C66" w:rsidRDefault="00814668"/>
        </w:tc>
        <w:tc>
          <w:tcPr>
            <w:tcW w:w="1361" w:type="dxa"/>
          </w:tcPr>
          <w:p w:rsidR="00814668" w:rsidRDefault="00814668">
            <w:pPr>
              <w:pStyle w:val="ConsPlusNormal"/>
              <w:jc w:val="center"/>
            </w:pPr>
            <w:r>
              <w:t>надземной</w:t>
            </w:r>
          </w:p>
        </w:tc>
        <w:tc>
          <w:tcPr>
            <w:tcW w:w="1417" w:type="dxa"/>
          </w:tcPr>
          <w:p w:rsidR="00814668" w:rsidRDefault="00814668">
            <w:pPr>
              <w:pStyle w:val="ConsPlusNormal"/>
              <w:jc w:val="center"/>
            </w:pPr>
            <w:r>
              <w:t>подземной</w:t>
            </w:r>
          </w:p>
        </w:tc>
        <w:tc>
          <w:tcPr>
            <w:tcW w:w="1531" w:type="dxa"/>
          </w:tcPr>
          <w:p w:rsidR="00814668" w:rsidRDefault="00814668">
            <w:pPr>
              <w:pStyle w:val="ConsPlusNormal"/>
              <w:jc w:val="center"/>
            </w:pPr>
            <w:r>
              <w:t>надземного</w:t>
            </w:r>
          </w:p>
        </w:tc>
        <w:tc>
          <w:tcPr>
            <w:tcW w:w="1474" w:type="dxa"/>
          </w:tcPr>
          <w:p w:rsidR="00814668" w:rsidRDefault="00814668">
            <w:pPr>
              <w:pStyle w:val="ConsPlusNormal"/>
              <w:jc w:val="center"/>
            </w:pPr>
            <w:r>
              <w:t>подземного</w:t>
            </w:r>
          </w:p>
        </w:tc>
      </w:tr>
      <w:tr w:rsidR="00814668" w:rsidRPr="00616C66">
        <w:tc>
          <w:tcPr>
            <w:tcW w:w="3231" w:type="dxa"/>
          </w:tcPr>
          <w:p w:rsidR="00814668" w:rsidRDefault="00814668">
            <w:pPr>
              <w:pStyle w:val="ConsPlusNormal"/>
            </w:pPr>
            <w:r>
              <w:t>Газоснабжение жилых, административных и общественных зданий</w:t>
            </w:r>
          </w:p>
        </w:tc>
        <w:tc>
          <w:tcPr>
            <w:tcW w:w="1361" w:type="dxa"/>
          </w:tcPr>
          <w:p w:rsidR="00814668" w:rsidRDefault="00814668">
            <w:pPr>
              <w:pStyle w:val="ConsPlusNormal"/>
              <w:jc w:val="center"/>
            </w:pPr>
            <w:r>
              <w:t>5</w:t>
            </w:r>
          </w:p>
        </w:tc>
        <w:tc>
          <w:tcPr>
            <w:tcW w:w="1417" w:type="dxa"/>
          </w:tcPr>
          <w:p w:rsidR="00814668" w:rsidRDefault="00814668">
            <w:pPr>
              <w:pStyle w:val="ConsPlusNormal"/>
              <w:jc w:val="center"/>
            </w:pPr>
            <w:r>
              <w:t>300</w:t>
            </w:r>
          </w:p>
        </w:tc>
        <w:tc>
          <w:tcPr>
            <w:tcW w:w="1531" w:type="dxa"/>
          </w:tcPr>
          <w:p w:rsidR="00814668" w:rsidRDefault="00814668">
            <w:pPr>
              <w:pStyle w:val="ConsPlusNormal"/>
              <w:jc w:val="center"/>
            </w:pPr>
            <w:r>
              <w:t>5</w:t>
            </w:r>
          </w:p>
        </w:tc>
        <w:tc>
          <w:tcPr>
            <w:tcW w:w="1474" w:type="dxa"/>
          </w:tcPr>
          <w:p w:rsidR="00814668" w:rsidRDefault="00814668">
            <w:pPr>
              <w:pStyle w:val="ConsPlusNormal"/>
              <w:jc w:val="center"/>
            </w:pPr>
            <w:r>
              <w:t>50</w:t>
            </w:r>
          </w:p>
        </w:tc>
      </w:tr>
      <w:tr w:rsidR="00814668" w:rsidRPr="00616C66">
        <w:tc>
          <w:tcPr>
            <w:tcW w:w="3231" w:type="dxa"/>
          </w:tcPr>
          <w:p w:rsidR="00814668" w:rsidRDefault="00814668">
            <w:pPr>
              <w:pStyle w:val="ConsPlusNormal"/>
            </w:pPr>
            <w:r>
              <w:t>Газоснабжение производственных зданий, бытовых зданий промышленных предприятий и котельных</w:t>
            </w:r>
          </w:p>
        </w:tc>
        <w:tc>
          <w:tcPr>
            <w:tcW w:w="1361" w:type="dxa"/>
          </w:tcPr>
          <w:p w:rsidR="00814668" w:rsidRDefault="00814668">
            <w:pPr>
              <w:pStyle w:val="ConsPlusNormal"/>
              <w:jc w:val="center"/>
            </w:pPr>
            <w:r>
              <w:t>20</w:t>
            </w:r>
          </w:p>
        </w:tc>
        <w:tc>
          <w:tcPr>
            <w:tcW w:w="1417" w:type="dxa"/>
          </w:tcPr>
          <w:p w:rsidR="00814668" w:rsidRDefault="00814668">
            <w:pPr>
              <w:pStyle w:val="ConsPlusNormal"/>
              <w:jc w:val="center"/>
            </w:pPr>
            <w:r>
              <w:t>300</w:t>
            </w:r>
          </w:p>
        </w:tc>
        <w:tc>
          <w:tcPr>
            <w:tcW w:w="1531" w:type="dxa"/>
          </w:tcPr>
          <w:p w:rsidR="00814668" w:rsidRDefault="00814668">
            <w:pPr>
              <w:pStyle w:val="ConsPlusNormal"/>
              <w:jc w:val="center"/>
            </w:pPr>
            <w:r>
              <w:t>10</w:t>
            </w:r>
          </w:p>
        </w:tc>
        <w:tc>
          <w:tcPr>
            <w:tcW w:w="1474" w:type="dxa"/>
          </w:tcPr>
          <w:p w:rsidR="00814668" w:rsidRDefault="00814668">
            <w:pPr>
              <w:pStyle w:val="ConsPlusNormal"/>
              <w:jc w:val="center"/>
            </w:pPr>
            <w:r>
              <w:t>100</w:t>
            </w:r>
          </w:p>
        </w:tc>
      </w:tr>
    </w:tbl>
    <w:p w:rsidR="00814668" w:rsidRDefault="00814668">
      <w:pPr>
        <w:pStyle w:val="ConsPlusNormal"/>
        <w:jc w:val="both"/>
      </w:pPr>
    </w:p>
    <w:p w:rsidR="00814668" w:rsidRDefault="00814668">
      <w:pPr>
        <w:pStyle w:val="ConsPlusNormal"/>
        <w:jc w:val="right"/>
        <w:outlineLvl w:val="3"/>
      </w:pPr>
      <w:bookmarkStart w:id="91" w:name="P10683"/>
      <w:bookmarkEnd w:id="91"/>
      <w:r>
        <w:t>Таблица 66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2"/>
        <w:gridCol w:w="964"/>
        <w:gridCol w:w="964"/>
        <w:gridCol w:w="964"/>
        <w:gridCol w:w="422"/>
        <w:gridCol w:w="510"/>
        <w:gridCol w:w="964"/>
        <w:gridCol w:w="1020"/>
        <w:gridCol w:w="1531"/>
      </w:tblGrid>
      <w:tr w:rsidR="00814668" w:rsidRPr="00616C66">
        <w:tc>
          <w:tcPr>
            <w:tcW w:w="1644" w:type="dxa"/>
            <w:vMerge w:val="restart"/>
          </w:tcPr>
          <w:p w:rsidR="00814668" w:rsidRDefault="00814668">
            <w:pPr>
              <w:pStyle w:val="ConsPlusNormal"/>
              <w:jc w:val="center"/>
            </w:pPr>
            <w:r>
              <w:t>Здания, сооружения и коммуникации</w:t>
            </w:r>
          </w:p>
        </w:tc>
        <w:tc>
          <w:tcPr>
            <w:tcW w:w="5808" w:type="dxa"/>
            <w:gridSpan w:val="7"/>
          </w:tcPr>
          <w:p w:rsidR="00814668" w:rsidRDefault="00814668">
            <w:pPr>
              <w:pStyle w:val="ConsPlusNormal"/>
              <w:jc w:val="center"/>
            </w:pPr>
            <w:r>
              <w:t>Противопожарные расстояния от резервуаров, м</w:t>
            </w:r>
          </w:p>
        </w:tc>
        <w:tc>
          <w:tcPr>
            <w:tcW w:w="1531" w:type="dxa"/>
            <w:vMerge w:val="restart"/>
          </w:tcPr>
          <w:p w:rsidR="00814668" w:rsidRDefault="00814668">
            <w:pPr>
              <w:pStyle w:val="ConsPlusNormal"/>
              <w:jc w:val="center"/>
            </w:pPr>
            <w:r>
              <w:t>Противопожарные расстояния от испарительной или групповой баллонной установки, м</w:t>
            </w:r>
          </w:p>
        </w:tc>
      </w:tr>
      <w:tr w:rsidR="00814668" w:rsidRPr="00616C66">
        <w:tc>
          <w:tcPr>
            <w:tcW w:w="1644" w:type="dxa"/>
            <w:vMerge/>
          </w:tcPr>
          <w:p w:rsidR="00814668" w:rsidRPr="00616C66" w:rsidRDefault="00814668"/>
        </w:tc>
        <w:tc>
          <w:tcPr>
            <w:tcW w:w="3314" w:type="dxa"/>
            <w:gridSpan w:val="4"/>
          </w:tcPr>
          <w:p w:rsidR="00814668" w:rsidRDefault="00814668">
            <w:pPr>
              <w:pStyle w:val="ConsPlusNormal"/>
              <w:jc w:val="center"/>
            </w:pPr>
            <w:r>
              <w:t>надземных</w:t>
            </w:r>
          </w:p>
        </w:tc>
        <w:tc>
          <w:tcPr>
            <w:tcW w:w="2494" w:type="dxa"/>
            <w:gridSpan w:val="3"/>
          </w:tcPr>
          <w:p w:rsidR="00814668" w:rsidRDefault="00814668">
            <w:pPr>
              <w:pStyle w:val="ConsPlusNormal"/>
              <w:jc w:val="center"/>
            </w:pPr>
            <w:r>
              <w:t>подземных</w:t>
            </w:r>
          </w:p>
        </w:tc>
        <w:tc>
          <w:tcPr>
            <w:tcW w:w="1531" w:type="dxa"/>
            <w:vMerge/>
          </w:tcPr>
          <w:p w:rsidR="00814668" w:rsidRPr="00616C66" w:rsidRDefault="00814668"/>
        </w:tc>
      </w:tr>
      <w:tr w:rsidR="00814668" w:rsidRPr="00616C66">
        <w:tc>
          <w:tcPr>
            <w:tcW w:w="1644" w:type="dxa"/>
            <w:vMerge/>
          </w:tcPr>
          <w:p w:rsidR="00814668" w:rsidRPr="00616C66" w:rsidRDefault="00814668"/>
        </w:tc>
        <w:tc>
          <w:tcPr>
            <w:tcW w:w="5808" w:type="dxa"/>
            <w:gridSpan w:val="7"/>
          </w:tcPr>
          <w:p w:rsidR="00814668" w:rsidRDefault="00814668">
            <w:pPr>
              <w:pStyle w:val="ConsPlusNormal"/>
              <w:jc w:val="center"/>
            </w:pPr>
            <w:r>
              <w:t>при общей вместимости резервуаров в установке, куб. м</w:t>
            </w:r>
          </w:p>
        </w:tc>
        <w:tc>
          <w:tcPr>
            <w:tcW w:w="1531" w:type="dxa"/>
            <w:vMerge/>
          </w:tcPr>
          <w:p w:rsidR="00814668" w:rsidRPr="00616C66" w:rsidRDefault="00814668"/>
        </w:tc>
      </w:tr>
      <w:tr w:rsidR="00814668" w:rsidRPr="00616C66">
        <w:tc>
          <w:tcPr>
            <w:tcW w:w="1644" w:type="dxa"/>
            <w:vMerge/>
          </w:tcPr>
          <w:p w:rsidR="00814668" w:rsidRPr="00616C66" w:rsidRDefault="00814668"/>
        </w:tc>
        <w:tc>
          <w:tcPr>
            <w:tcW w:w="964" w:type="dxa"/>
          </w:tcPr>
          <w:p w:rsidR="00814668" w:rsidRDefault="00814668">
            <w:pPr>
              <w:pStyle w:val="ConsPlusNormal"/>
              <w:jc w:val="center"/>
            </w:pPr>
            <w:r>
              <w:t>не более 5</w:t>
            </w:r>
          </w:p>
        </w:tc>
        <w:tc>
          <w:tcPr>
            <w:tcW w:w="964" w:type="dxa"/>
          </w:tcPr>
          <w:p w:rsidR="00814668" w:rsidRDefault="00814668">
            <w:pPr>
              <w:pStyle w:val="ConsPlusNormal"/>
              <w:jc w:val="center"/>
            </w:pPr>
            <w:r>
              <w:t>более 5, но не более 10</w:t>
            </w:r>
          </w:p>
        </w:tc>
        <w:tc>
          <w:tcPr>
            <w:tcW w:w="964" w:type="dxa"/>
          </w:tcPr>
          <w:p w:rsidR="00814668" w:rsidRDefault="00814668">
            <w:pPr>
              <w:pStyle w:val="ConsPlusNormal"/>
              <w:jc w:val="center"/>
            </w:pPr>
            <w:r>
              <w:t>более 10, но не более 20</w:t>
            </w:r>
          </w:p>
        </w:tc>
        <w:tc>
          <w:tcPr>
            <w:tcW w:w="932" w:type="dxa"/>
            <w:gridSpan w:val="2"/>
          </w:tcPr>
          <w:p w:rsidR="00814668" w:rsidRDefault="00814668">
            <w:pPr>
              <w:pStyle w:val="ConsPlusNormal"/>
              <w:jc w:val="center"/>
            </w:pPr>
            <w:r>
              <w:t>не более 10</w:t>
            </w:r>
          </w:p>
        </w:tc>
        <w:tc>
          <w:tcPr>
            <w:tcW w:w="964" w:type="dxa"/>
          </w:tcPr>
          <w:p w:rsidR="00814668" w:rsidRDefault="00814668">
            <w:pPr>
              <w:pStyle w:val="ConsPlusNormal"/>
              <w:jc w:val="center"/>
            </w:pPr>
            <w:r>
              <w:t>более 10, но не более 20</w:t>
            </w:r>
          </w:p>
        </w:tc>
        <w:tc>
          <w:tcPr>
            <w:tcW w:w="1020" w:type="dxa"/>
          </w:tcPr>
          <w:p w:rsidR="00814668" w:rsidRDefault="00814668">
            <w:pPr>
              <w:pStyle w:val="ConsPlusNormal"/>
              <w:jc w:val="center"/>
            </w:pPr>
            <w:r>
              <w:t>более 20, но не более 50</w:t>
            </w:r>
          </w:p>
        </w:tc>
        <w:tc>
          <w:tcPr>
            <w:tcW w:w="1531" w:type="dxa"/>
            <w:vMerge/>
          </w:tcPr>
          <w:p w:rsidR="00814668" w:rsidRPr="00616C66" w:rsidRDefault="00814668"/>
        </w:tc>
      </w:tr>
      <w:tr w:rsidR="00814668" w:rsidRPr="00616C66">
        <w:tc>
          <w:tcPr>
            <w:tcW w:w="1644" w:type="dxa"/>
          </w:tcPr>
          <w:p w:rsidR="00814668" w:rsidRDefault="00814668">
            <w:pPr>
              <w:pStyle w:val="ConsPlusNormal"/>
              <w:jc w:val="center"/>
            </w:pPr>
            <w:r>
              <w:t>1</w:t>
            </w:r>
          </w:p>
        </w:tc>
        <w:tc>
          <w:tcPr>
            <w:tcW w:w="964" w:type="dxa"/>
          </w:tcPr>
          <w:p w:rsidR="00814668" w:rsidRDefault="00814668">
            <w:pPr>
              <w:pStyle w:val="ConsPlusNormal"/>
              <w:jc w:val="center"/>
            </w:pPr>
            <w:r>
              <w:t>2</w:t>
            </w:r>
          </w:p>
        </w:tc>
        <w:tc>
          <w:tcPr>
            <w:tcW w:w="964" w:type="dxa"/>
          </w:tcPr>
          <w:p w:rsidR="00814668" w:rsidRDefault="00814668">
            <w:pPr>
              <w:pStyle w:val="ConsPlusNormal"/>
              <w:jc w:val="center"/>
            </w:pPr>
            <w:r>
              <w:t>3</w:t>
            </w:r>
          </w:p>
        </w:tc>
        <w:tc>
          <w:tcPr>
            <w:tcW w:w="964" w:type="dxa"/>
          </w:tcPr>
          <w:p w:rsidR="00814668" w:rsidRDefault="00814668">
            <w:pPr>
              <w:pStyle w:val="ConsPlusNormal"/>
              <w:jc w:val="center"/>
            </w:pPr>
            <w:r>
              <w:t>4</w:t>
            </w:r>
          </w:p>
        </w:tc>
        <w:tc>
          <w:tcPr>
            <w:tcW w:w="932" w:type="dxa"/>
            <w:gridSpan w:val="2"/>
          </w:tcPr>
          <w:p w:rsidR="00814668" w:rsidRDefault="00814668">
            <w:pPr>
              <w:pStyle w:val="ConsPlusNormal"/>
              <w:jc w:val="center"/>
            </w:pPr>
            <w:r>
              <w:t>5</w:t>
            </w:r>
          </w:p>
        </w:tc>
        <w:tc>
          <w:tcPr>
            <w:tcW w:w="964" w:type="dxa"/>
          </w:tcPr>
          <w:p w:rsidR="00814668" w:rsidRDefault="00814668">
            <w:pPr>
              <w:pStyle w:val="ConsPlusNormal"/>
              <w:jc w:val="center"/>
            </w:pPr>
            <w:r>
              <w:t>6</w:t>
            </w:r>
          </w:p>
        </w:tc>
        <w:tc>
          <w:tcPr>
            <w:tcW w:w="1020" w:type="dxa"/>
          </w:tcPr>
          <w:p w:rsidR="00814668" w:rsidRDefault="00814668">
            <w:pPr>
              <w:pStyle w:val="ConsPlusNormal"/>
              <w:jc w:val="center"/>
            </w:pPr>
            <w:r>
              <w:t>7</w:t>
            </w:r>
          </w:p>
        </w:tc>
        <w:tc>
          <w:tcPr>
            <w:tcW w:w="1531" w:type="dxa"/>
          </w:tcPr>
          <w:p w:rsidR="00814668" w:rsidRDefault="00814668">
            <w:pPr>
              <w:pStyle w:val="ConsPlusNormal"/>
              <w:jc w:val="center"/>
            </w:pPr>
            <w:r>
              <w:t>8</w:t>
            </w:r>
          </w:p>
        </w:tc>
      </w:tr>
      <w:tr w:rsidR="00814668" w:rsidRPr="00616C66">
        <w:tc>
          <w:tcPr>
            <w:tcW w:w="1644" w:type="dxa"/>
          </w:tcPr>
          <w:p w:rsidR="00814668" w:rsidRDefault="00814668">
            <w:pPr>
              <w:pStyle w:val="ConsPlusNormal"/>
            </w:pPr>
            <w:r>
              <w:t>Общественные здания и сооружения</w:t>
            </w:r>
          </w:p>
        </w:tc>
        <w:tc>
          <w:tcPr>
            <w:tcW w:w="964" w:type="dxa"/>
          </w:tcPr>
          <w:p w:rsidR="00814668" w:rsidRDefault="00814668">
            <w:pPr>
              <w:pStyle w:val="ConsPlusNormal"/>
              <w:jc w:val="center"/>
            </w:pPr>
            <w:r>
              <w:t>40</w:t>
            </w:r>
          </w:p>
        </w:tc>
        <w:tc>
          <w:tcPr>
            <w:tcW w:w="964" w:type="dxa"/>
          </w:tcPr>
          <w:p w:rsidR="00814668" w:rsidRDefault="00814668">
            <w:pPr>
              <w:pStyle w:val="ConsPlusNormal"/>
              <w:jc w:val="center"/>
            </w:pPr>
            <w:r>
              <w:t>50+</w:t>
            </w:r>
          </w:p>
        </w:tc>
        <w:tc>
          <w:tcPr>
            <w:tcW w:w="964" w:type="dxa"/>
          </w:tcPr>
          <w:p w:rsidR="00814668" w:rsidRDefault="00814668">
            <w:pPr>
              <w:pStyle w:val="ConsPlusNormal"/>
              <w:jc w:val="center"/>
            </w:pPr>
            <w:r>
              <w:t>60+</w:t>
            </w:r>
          </w:p>
        </w:tc>
        <w:tc>
          <w:tcPr>
            <w:tcW w:w="932" w:type="dxa"/>
            <w:gridSpan w:val="2"/>
          </w:tcPr>
          <w:p w:rsidR="00814668" w:rsidRDefault="00814668">
            <w:pPr>
              <w:pStyle w:val="ConsPlusNormal"/>
              <w:jc w:val="center"/>
            </w:pPr>
            <w:r>
              <w:t>15</w:t>
            </w:r>
          </w:p>
        </w:tc>
        <w:tc>
          <w:tcPr>
            <w:tcW w:w="964" w:type="dxa"/>
          </w:tcPr>
          <w:p w:rsidR="00814668" w:rsidRDefault="00814668">
            <w:pPr>
              <w:pStyle w:val="ConsPlusNormal"/>
              <w:jc w:val="center"/>
            </w:pPr>
            <w:r>
              <w:t>20</w:t>
            </w:r>
          </w:p>
        </w:tc>
        <w:tc>
          <w:tcPr>
            <w:tcW w:w="1020" w:type="dxa"/>
          </w:tcPr>
          <w:p w:rsidR="00814668" w:rsidRDefault="00814668">
            <w:pPr>
              <w:pStyle w:val="ConsPlusNormal"/>
              <w:jc w:val="center"/>
            </w:pPr>
            <w:r>
              <w:t>30</w:t>
            </w:r>
          </w:p>
        </w:tc>
        <w:tc>
          <w:tcPr>
            <w:tcW w:w="1531" w:type="dxa"/>
          </w:tcPr>
          <w:p w:rsidR="00814668" w:rsidRDefault="00814668">
            <w:pPr>
              <w:pStyle w:val="ConsPlusNormal"/>
              <w:jc w:val="center"/>
            </w:pPr>
            <w:r>
              <w:t>25</w:t>
            </w:r>
          </w:p>
        </w:tc>
      </w:tr>
      <w:tr w:rsidR="00814668" w:rsidRPr="00616C66">
        <w:tc>
          <w:tcPr>
            <w:tcW w:w="1644" w:type="dxa"/>
          </w:tcPr>
          <w:p w:rsidR="00814668" w:rsidRDefault="00814668">
            <w:pPr>
              <w:pStyle w:val="ConsPlusNormal"/>
            </w:pPr>
            <w:r>
              <w:t>Жилые здания</w:t>
            </w:r>
          </w:p>
        </w:tc>
        <w:tc>
          <w:tcPr>
            <w:tcW w:w="964" w:type="dxa"/>
          </w:tcPr>
          <w:p w:rsidR="00814668" w:rsidRDefault="00814668">
            <w:pPr>
              <w:pStyle w:val="ConsPlusNormal"/>
              <w:jc w:val="center"/>
            </w:pPr>
            <w:r>
              <w:t>20</w:t>
            </w:r>
          </w:p>
        </w:tc>
        <w:tc>
          <w:tcPr>
            <w:tcW w:w="964" w:type="dxa"/>
          </w:tcPr>
          <w:p w:rsidR="00814668" w:rsidRDefault="00814668">
            <w:pPr>
              <w:pStyle w:val="ConsPlusNormal"/>
              <w:jc w:val="center"/>
            </w:pPr>
            <w:r>
              <w:t>30+</w:t>
            </w:r>
          </w:p>
        </w:tc>
        <w:tc>
          <w:tcPr>
            <w:tcW w:w="964" w:type="dxa"/>
          </w:tcPr>
          <w:p w:rsidR="00814668" w:rsidRDefault="00814668">
            <w:pPr>
              <w:pStyle w:val="ConsPlusNormal"/>
              <w:jc w:val="center"/>
            </w:pPr>
            <w:r>
              <w:t>40+</w:t>
            </w:r>
          </w:p>
        </w:tc>
        <w:tc>
          <w:tcPr>
            <w:tcW w:w="932" w:type="dxa"/>
            <w:gridSpan w:val="2"/>
          </w:tcPr>
          <w:p w:rsidR="00814668" w:rsidRDefault="00814668">
            <w:pPr>
              <w:pStyle w:val="ConsPlusNormal"/>
              <w:jc w:val="center"/>
            </w:pPr>
            <w:r>
              <w:t>10</w:t>
            </w:r>
          </w:p>
        </w:tc>
        <w:tc>
          <w:tcPr>
            <w:tcW w:w="964" w:type="dxa"/>
          </w:tcPr>
          <w:p w:rsidR="00814668" w:rsidRDefault="00814668">
            <w:pPr>
              <w:pStyle w:val="ConsPlusNormal"/>
              <w:jc w:val="center"/>
            </w:pPr>
            <w:r>
              <w:t>15</w:t>
            </w:r>
          </w:p>
        </w:tc>
        <w:tc>
          <w:tcPr>
            <w:tcW w:w="1020" w:type="dxa"/>
          </w:tcPr>
          <w:p w:rsidR="00814668" w:rsidRDefault="00814668">
            <w:pPr>
              <w:pStyle w:val="ConsPlusNormal"/>
              <w:jc w:val="center"/>
            </w:pPr>
            <w:r>
              <w:t>20</w:t>
            </w:r>
          </w:p>
        </w:tc>
        <w:tc>
          <w:tcPr>
            <w:tcW w:w="1531" w:type="dxa"/>
          </w:tcPr>
          <w:p w:rsidR="00814668" w:rsidRDefault="00814668">
            <w:pPr>
              <w:pStyle w:val="ConsPlusNormal"/>
              <w:jc w:val="center"/>
            </w:pPr>
            <w:r>
              <w:t>12</w:t>
            </w:r>
          </w:p>
        </w:tc>
      </w:tr>
      <w:tr w:rsidR="00814668" w:rsidRPr="00616C66">
        <w:tc>
          <w:tcPr>
            <w:tcW w:w="1644" w:type="dxa"/>
          </w:tcPr>
          <w:p w:rsidR="00814668" w:rsidRDefault="00814668">
            <w:pPr>
              <w:pStyle w:val="ConsPlusNormal"/>
            </w:pPr>
            <w:r>
              <w:t>Детские и спортивные площадки, гаражи (от ограды резервуарной установки)</w:t>
            </w:r>
          </w:p>
        </w:tc>
        <w:tc>
          <w:tcPr>
            <w:tcW w:w="964" w:type="dxa"/>
          </w:tcPr>
          <w:p w:rsidR="00814668" w:rsidRDefault="00814668">
            <w:pPr>
              <w:pStyle w:val="ConsPlusNormal"/>
              <w:jc w:val="center"/>
            </w:pPr>
            <w:r>
              <w:t>20</w:t>
            </w:r>
          </w:p>
        </w:tc>
        <w:tc>
          <w:tcPr>
            <w:tcW w:w="964" w:type="dxa"/>
          </w:tcPr>
          <w:p w:rsidR="00814668" w:rsidRDefault="00814668">
            <w:pPr>
              <w:pStyle w:val="ConsPlusNormal"/>
              <w:jc w:val="center"/>
            </w:pPr>
            <w:r>
              <w:t>25</w:t>
            </w:r>
          </w:p>
        </w:tc>
        <w:tc>
          <w:tcPr>
            <w:tcW w:w="964" w:type="dxa"/>
          </w:tcPr>
          <w:p w:rsidR="00814668" w:rsidRDefault="00814668">
            <w:pPr>
              <w:pStyle w:val="ConsPlusNormal"/>
              <w:jc w:val="center"/>
            </w:pPr>
            <w:r>
              <w:t>30</w:t>
            </w:r>
          </w:p>
        </w:tc>
        <w:tc>
          <w:tcPr>
            <w:tcW w:w="932" w:type="dxa"/>
            <w:gridSpan w:val="2"/>
          </w:tcPr>
          <w:p w:rsidR="00814668" w:rsidRDefault="00814668">
            <w:pPr>
              <w:pStyle w:val="ConsPlusNormal"/>
              <w:jc w:val="center"/>
            </w:pPr>
            <w:r>
              <w:t>10</w:t>
            </w:r>
          </w:p>
        </w:tc>
        <w:tc>
          <w:tcPr>
            <w:tcW w:w="964" w:type="dxa"/>
          </w:tcPr>
          <w:p w:rsidR="00814668" w:rsidRDefault="00814668">
            <w:pPr>
              <w:pStyle w:val="ConsPlusNormal"/>
              <w:jc w:val="center"/>
            </w:pPr>
            <w:r>
              <w:t>10</w:t>
            </w:r>
          </w:p>
        </w:tc>
        <w:tc>
          <w:tcPr>
            <w:tcW w:w="1020" w:type="dxa"/>
          </w:tcPr>
          <w:p w:rsidR="00814668" w:rsidRDefault="00814668">
            <w:pPr>
              <w:pStyle w:val="ConsPlusNormal"/>
              <w:jc w:val="center"/>
            </w:pPr>
            <w:r>
              <w:t>10</w:t>
            </w:r>
          </w:p>
        </w:tc>
        <w:tc>
          <w:tcPr>
            <w:tcW w:w="1531" w:type="dxa"/>
          </w:tcPr>
          <w:p w:rsidR="00814668" w:rsidRDefault="00814668">
            <w:pPr>
              <w:pStyle w:val="ConsPlusNormal"/>
              <w:jc w:val="center"/>
            </w:pPr>
            <w:r>
              <w:t>10</w:t>
            </w:r>
          </w:p>
        </w:tc>
      </w:tr>
      <w:tr w:rsidR="00814668" w:rsidRPr="00616C66">
        <w:tc>
          <w:tcPr>
            <w:tcW w:w="1644" w:type="dxa"/>
          </w:tcPr>
          <w:p w:rsidR="00814668" w:rsidRDefault="00814668">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64" w:type="dxa"/>
          </w:tcPr>
          <w:p w:rsidR="00814668" w:rsidRDefault="00814668">
            <w:pPr>
              <w:pStyle w:val="ConsPlusNormal"/>
              <w:jc w:val="center"/>
            </w:pPr>
            <w:r>
              <w:t>15</w:t>
            </w:r>
          </w:p>
        </w:tc>
        <w:tc>
          <w:tcPr>
            <w:tcW w:w="964" w:type="dxa"/>
          </w:tcPr>
          <w:p w:rsidR="00814668" w:rsidRDefault="00814668">
            <w:pPr>
              <w:pStyle w:val="ConsPlusNormal"/>
              <w:jc w:val="center"/>
            </w:pPr>
            <w:r>
              <w:t>20</w:t>
            </w:r>
          </w:p>
        </w:tc>
        <w:tc>
          <w:tcPr>
            <w:tcW w:w="964" w:type="dxa"/>
          </w:tcPr>
          <w:p w:rsidR="00814668" w:rsidRDefault="00814668">
            <w:pPr>
              <w:pStyle w:val="ConsPlusNormal"/>
              <w:jc w:val="center"/>
            </w:pPr>
            <w:r>
              <w:t>25</w:t>
            </w:r>
          </w:p>
        </w:tc>
        <w:tc>
          <w:tcPr>
            <w:tcW w:w="932" w:type="dxa"/>
            <w:gridSpan w:val="2"/>
          </w:tcPr>
          <w:p w:rsidR="00814668" w:rsidRDefault="00814668">
            <w:pPr>
              <w:pStyle w:val="ConsPlusNormal"/>
              <w:jc w:val="center"/>
            </w:pPr>
            <w:r>
              <w:t>8</w:t>
            </w:r>
          </w:p>
        </w:tc>
        <w:tc>
          <w:tcPr>
            <w:tcW w:w="964" w:type="dxa"/>
          </w:tcPr>
          <w:p w:rsidR="00814668" w:rsidRDefault="00814668">
            <w:pPr>
              <w:pStyle w:val="ConsPlusNormal"/>
              <w:jc w:val="center"/>
            </w:pPr>
            <w:r>
              <w:t>10</w:t>
            </w:r>
          </w:p>
        </w:tc>
        <w:tc>
          <w:tcPr>
            <w:tcW w:w="1020" w:type="dxa"/>
          </w:tcPr>
          <w:p w:rsidR="00814668" w:rsidRDefault="00814668">
            <w:pPr>
              <w:pStyle w:val="ConsPlusNormal"/>
              <w:jc w:val="center"/>
            </w:pPr>
            <w:r>
              <w:t>15</w:t>
            </w:r>
          </w:p>
        </w:tc>
        <w:tc>
          <w:tcPr>
            <w:tcW w:w="1531" w:type="dxa"/>
          </w:tcPr>
          <w:p w:rsidR="00814668" w:rsidRDefault="00814668">
            <w:pPr>
              <w:pStyle w:val="ConsPlusNormal"/>
              <w:jc w:val="center"/>
            </w:pPr>
            <w:r>
              <w:t>12</w:t>
            </w:r>
          </w:p>
        </w:tc>
      </w:tr>
      <w:tr w:rsidR="00814668" w:rsidRPr="00616C66">
        <w:tc>
          <w:tcPr>
            <w:tcW w:w="1644" w:type="dxa"/>
          </w:tcPr>
          <w:p w:rsidR="00814668" w:rsidRDefault="00814668">
            <w:pPr>
              <w:pStyle w:val="ConsPlusNormal"/>
            </w:pPr>
            <w:r>
              <w:t>Канализация, теплотрасса (подземные)</w:t>
            </w:r>
          </w:p>
        </w:tc>
        <w:tc>
          <w:tcPr>
            <w:tcW w:w="964" w:type="dxa"/>
          </w:tcPr>
          <w:p w:rsidR="00814668" w:rsidRDefault="00814668">
            <w:pPr>
              <w:pStyle w:val="ConsPlusNormal"/>
              <w:jc w:val="center"/>
            </w:pPr>
            <w:r>
              <w:t>3,5</w:t>
            </w:r>
          </w:p>
        </w:tc>
        <w:tc>
          <w:tcPr>
            <w:tcW w:w="964" w:type="dxa"/>
          </w:tcPr>
          <w:p w:rsidR="00814668" w:rsidRDefault="00814668">
            <w:pPr>
              <w:pStyle w:val="ConsPlusNormal"/>
              <w:jc w:val="center"/>
            </w:pPr>
            <w:r>
              <w:t>3,5</w:t>
            </w:r>
          </w:p>
        </w:tc>
        <w:tc>
          <w:tcPr>
            <w:tcW w:w="964" w:type="dxa"/>
          </w:tcPr>
          <w:p w:rsidR="00814668" w:rsidRDefault="00814668">
            <w:pPr>
              <w:pStyle w:val="ConsPlusNormal"/>
              <w:jc w:val="center"/>
            </w:pPr>
            <w:r>
              <w:t>3,5</w:t>
            </w:r>
          </w:p>
        </w:tc>
        <w:tc>
          <w:tcPr>
            <w:tcW w:w="932" w:type="dxa"/>
            <w:gridSpan w:val="2"/>
          </w:tcPr>
          <w:p w:rsidR="00814668" w:rsidRDefault="00814668">
            <w:pPr>
              <w:pStyle w:val="ConsPlusNormal"/>
              <w:jc w:val="center"/>
            </w:pPr>
            <w:r>
              <w:t>3,5</w:t>
            </w:r>
          </w:p>
        </w:tc>
        <w:tc>
          <w:tcPr>
            <w:tcW w:w="964" w:type="dxa"/>
          </w:tcPr>
          <w:p w:rsidR="00814668" w:rsidRDefault="00814668">
            <w:pPr>
              <w:pStyle w:val="ConsPlusNormal"/>
              <w:jc w:val="center"/>
            </w:pPr>
            <w:r>
              <w:t>3,5</w:t>
            </w:r>
          </w:p>
        </w:tc>
        <w:tc>
          <w:tcPr>
            <w:tcW w:w="1020" w:type="dxa"/>
          </w:tcPr>
          <w:p w:rsidR="00814668" w:rsidRDefault="00814668">
            <w:pPr>
              <w:pStyle w:val="ConsPlusNormal"/>
              <w:jc w:val="center"/>
            </w:pPr>
            <w:r>
              <w:t>3,5</w:t>
            </w:r>
          </w:p>
        </w:tc>
        <w:tc>
          <w:tcPr>
            <w:tcW w:w="1531" w:type="dxa"/>
          </w:tcPr>
          <w:p w:rsidR="00814668" w:rsidRDefault="00814668">
            <w:pPr>
              <w:pStyle w:val="ConsPlusNormal"/>
              <w:jc w:val="center"/>
            </w:pPr>
            <w:r>
              <w:t>3,5</w:t>
            </w:r>
          </w:p>
        </w:tc>
      </w:tr>
      <w:tr w:rsidR="00814668" w:rsidRPr="00616C66">
        <w:tc>
          <w:tcPr>
            <w:tcW w:w="1644" w:type="dxa"/>
          </w:tcPr>
          <w:p w:rsidR="00814668" w:rsidRDefault="00814668">
            <w:pPr>
              <w:pStyle w:val="ConsPlusNormal"/>
            </w:pPr>
            <w:r>
              <w:t>Надземные сооружения и коммуникации (эстакады, теплотрассы), не относящиеся к резервуарной установке</w:t>
            </w:r>
          </w:p>
        </w:tc>
        <w:tc>
          <w:tcPr>
            <w:tcW w:w="964" w:type="dxa"/>
          </w:tcPr>
          <w:p w:rsidR="00814668" w:rsidRDefault="00814668">
            <w:pPr>
              <w:pStyle w:val="ConsPlusNormal"/>
              <w:jc w:val="center"/>
            </w:pPr>
            <w:r>
              <w:t>5</w:t>
            </w:r>
          </w:p>
        </w:tc>
        <w:tc>
          <w:tcPr>
            <w:tcW w:w="964" w:type="dxa"/>
          </w:tcPr>
          <w:p w:rsidR="00814668" w:rsidRDefault="00814668">
            <w:pPr>
              <w:pStyle w:val="ConsPlusNormal"/>
              <w:jc w:val="center"/>
            </w:pPr>
            <w:r>
              <w:t>5</w:t>
            </w:r>
          </w:p>
        </w:tc>
        <w:tc>
          <w:tcPr>
            <w:tcW w:w="964" w:type="dxa"/>
          </w:tcPr>
          <w:p w:rsidR="00814668" w:rsidRDefault="00814668">
            <w:pPr>
              <w:pStyle w:val="ConsPlusNormal"/>
              <w:jc w:val="center"/>
            </w:pPr>
            <w:r>
              <w:t>5</w:t>
            </w:r>
          </w:p>
        </w:tc>
        <w:tc>
          <w:tcPr>
            <w:tcW w:w="932" w:type="dxa"/>
            <w:gridSpan w:val="2"/>
          </w:tcPr>
          <w:p w:rsidR="00814668" w:rsidRDefault="00814668">
            <w:pPr>
              <w:pStyle w:val="ConsPlusNormal"/>
              <w:jc w:val="center"/>
            </w:pPr>
            <w:r>
              <w:t>5</w:t>
            </w:r>
          </w:p>
        </w:tc>
        <w:tc>
          <w:tcPr>
            <w:tcW w:w="964" w:type="dxa"/>
          </w:tcPr>
          <w:p w:rsidR="00814668" w:rsidRDefault="00814668">
            <w:pPr>
              <w:pStyle w:val="ConsPlusNormal"/>
              <w:jc w:val="center"/>
            </w:pPr>
            <w:r>
              <w:t>5</w:t>
            </w:r>
          </w:p>
        </w:tc>
        <w:tc>
          <w:tcPr>
            <w:tcW w:w="1020" w:type="dxa"/>
          </w:tcPr>
          <w:p w:rsidR="00814668" w:rsidRDefault="00814668">
            <w:pPr>
              <w:pStyle w:val="ConsPlusNormal"/>
              <w:jc w:val="center"/>
            </w:pPr>
            <w:r>
              <w:t>5</w:t>
            </w:r>
          </w:p>
        </w:tc>
        <w:tc>
          <w:tcPr>
            <w:tcW w:w="1531" w:type="dxa"/>
          </w:tcPr>
          <w:p w:rsidR="00814668" w:rsidRDefault="00814668">
            <w:pPr>
              <w:pStyle w:val="ConsPlusNormal"/>
              <w:jc w:val="center"/>
            </w:pPr>
            <w:r>
              <w:t>5</w:t>
            </w:r>
          </w:p>
        </w:tc>
      </w:tr>
      <w:tr w:rsidR="00814668" w:rsidRPr="00616C66">
        <w:tc>
          <w:tcPr>
            <w:tcW w:w="1644" w:type="dxa"/>
          </w:tcPr>
          <w:p w:rsidR="00814668" w:rsidRDefault="00814668">
            <w:pPr>
              <w:pStyle w:val="ConsPlusNormal"/>
            </w:pPr>
            <w:r>
              <w:t>Водопровод и другие бесканальные коммуникации</w:t>
            </w:r>
          </w:p>
        </w:tc>
        <w:tc>
          <w:tcPr>
            <w:tcW w:w="964" w:type="dxa"/>
          </w:tcPr>
          <w:p w:rsidR="00814668" w:rsidRDefault="00814668">
            <w:pPr>
              <w:pStyle w:val="ConsPlusNormal"/>
              <w:jc w:val="center"/>
            </w:pPr>
            <w:r>
              <w:t>2</w:t>
            </w:r>
          </w:p>
        </w:tc>
        <w:tc>
          <w:tcPr>
            <w:tcW w:w="964" w:type="dxa"/>
          </w:tcPr>
          <w:p w:rsidR="00814668" w:rsidRDefault="00814668">
            <w:pPr>
              <w:pStyle w:val="ConsPlusNormal"/>
              <w:jc w:val="center"/>
            </w:pPr>
            <w:r>
              <w:t>2</w:t>
            </w:r>
          </w:p>
        </w:tc>
        <w:tc>
          <w:tcPr>
            <w:tcW w:w="964" w:type="dxa"/>
          </w:tcPr>
          <w:p w:rsidR="00814668" w:rsidRDefault="00814668">
            <w:pPr>
              <w:pStyle w:val="ConsPlusNormal"/>
              <w:jc w:val="center"/>
            </w:pPr>
            <w:r>
              <w:t>2</w:t>
            </w:r>
          </w:p>
        </w:tc>
        <w:tc>
          <w:tcPr>
            <w:tcW w:w="932" w:type="dxa"/>
            <w:gridSpan w:val="2"/>
          </w:tcPr>
          <w:p w:rsidR="00814668" w:rsidRDefault="00814668">
            <w:pPr>
              <w:pStyle w:val="ConsPlusNormal"/>
              <w:jc w:val="center"/>
            </w:pPr>
            <w:r>
              <w:t>2</w:t>
            </w:r>
          </w:p>
        </w:tc>
        <w:tc>
          <w:tcPr>
            <w:tcW w:w="964" w:type="dxa"/>
          </w:tcPr>
          <w:p w:rsidR="00814668" w:rsidRDefault="00814668">
            <w:pPr>
              <w:pStyle w:val="ConsPlusNormal"/>
              <w:jc w:val="center"/>
            </w:pPr>
            <w:r>
              <w:t>2</w:t>
            </w:r>
          </w:p>
        </w:tc>
        <w:tc>
          <w:tcPr>
            <w:tcW w:w="1020" w:type="dxa"/>
          </w:tcPr>
          <w:p w:rsidR="00814668" w:rsidRDefault="00814668">
            <w:pPr>
              <w:pStyle w:val="ConsPlusNormal"/>
              <w:jc w:val="center"/>
            </w:pPr>
            <w:r>
              <w:t>2</w:t>
            </w:r>
          </w:p>
        </w:tc>
        <w:tc>
          <w:tcPr>
            <w:tcW w:w="1531" w:type="dxa"/>
          </w:tcPr>
          <w:p w:rsidR="00814668" w:rsidRDefault="00814668">
            <w:pPr>
              <w:pStyle w:val="ConsPlusNormal"/>
              <w:jc w:val="center"/>
            </w:pPr>
            <w:r>
              <w:t>2</w:t>
            </w:r>
          </w:p>
        </w:tc>
      </w:tr>
      <w:tr w:rsidR="00814668" w:rsidRPr="00616C66">
        <w:tc>
          <w:tcPr>
            <w:tcW w:w="1644" w:type="dxa"/>
          </w:tcPr>
          <w:p w:rsidR="00814668" w:rsidRDefault="00814668">
            <w:pPr>
              <w:pStyle w:val="ConsPlusNormal"/>
            </w:pPr>
            <w:r>
              <w:t>Колодцы подземных коммуникаций</w:t>
            </w:r>
          </w:p>
        </w:tc>
        <w:tc>
          <w:tcPr>
            <w:tcW w:w="964" w:type="dxa"/>
          </w:tcPr>
          <w:p w:rsidR="00814668" w:rsidRDefault="00814668">
            <w:pPr>
              <w:pStyle w:val="ConsPlusNormal"/>
              <w:jc w:val="center"/>
            </w:pPr>
            <w:r>
              <w:t>5</w:t>
            </w:r>
          </w:p>
        </w:tc>
        <w:tc>
          <w:tcPr>
            <w:tcW w:w="964" w:type="dxa"/>
          </w:tcPr>
          <w:p w:rsidR="00814668" w:rsidRDefault="00814668">
            <w:pPr>
              <w:pStyle w:val="ConsPlusNormal"/>
              <w:jc w:val="center"/>
            </w:pPr>
            <w:r>
              <w:t>5</w:t>
            </w:r>
          </w:p>
        </w:tc>
        <w:tc>
          <w:tcPr>
            <w:tcW w:w="964" w:type="dxa"/>
          </w:tcPr>
          <w:p w:rsidR="00814668" w:rsidRDefault="00814668">
            <w:pPr>
              <w:pStyle w:val="ConsPlusNormal"/>
              <w:jc w:val="center"/>
            </w:pPr>
            <w:r>
              <w:t>5</w:t>
            </w:r>
          </w:p>
        </w:tc>
        <w:tc>
          <w:tcPr>
            <w:tcW w:w="932" w:type="dxa"/>
            <w:gridSpan w:val="2"/>
          </w:tcPr>
          <w:p w:rsidR="00814668" w:rsidRDefault="00814668">
            <w:pPr>
              <w:pStyle w:val="ConsPlusNormal"/>
              <w:jc w:val="center"/>
            </w:pPr>
            <w:r>
              <w:t>5</w:t>
            </w:r>
          </w:p>
        </w:tc>
        <w:tc>
          <w:tcPr>
            <w:tcW w:w="964" w:type="dxa"/>
          </w:tcPr>
          <w:p w:rsidR="00814668" w:rsidRDefault="00814668">
            <w:pPr>
              <w:pStyle w:val="ConsPlusNormal"/>
              <w:jc w:val="center"/>
            </w:pPr>
            <w:r>
              <w:t>5</w:t>
            </w:r>
          </w:p>
        </w:tc>
        <w:tc>
          <w:tcPr>
            <w:tcW w:w="1020" w:type="dxa"/>
          </w:tcPr>
          <w:p w:rsidR="00814668" w:rsidRDefault="00814668">
            <w:pPr>
              <w:pStyle w:val="ConsPlusNormal"/>
              <w:jc w:val="center"/>
            </w:pPr>
            <w:r>
              <w:t>5</w:t>
            </w:r>
          </w:p>
        </w:tc>
        <w:tc>
          <w:tcPr>
            <w:tcW w:w="1531" w:type="dxa"/>
          </w:tcPr>
          <w:p w:rsidR="00814668" w:rsidRDefault="00814668">
            <w:pPr>
              <w:pStyle w:val="ConsPlusNormal"/>
              <w:jc w:val="center"/>
            </w:pPr>
            <w:r>
              <w:t>5</w:t>
            </w:r>
          </w:p>
        </w:tc>
      </w:tr>
      <w:tr w:rsidR="00814668" w:rsidRPr="00616C66">
        <w:tc>
          <w:tcPr>
            <w:tcW w:w="1644" w:type="dxa"/>
          </w:tcPr>
          <w:p w:rsidR="00814668" w:rsidRDefault="00814668">
            <w:pPr>
              <w:pStyle w:val="ConsPlusNormal"/>
            </w:pPr>
            <w:r>
              <w:t>Железные дороги общей сети (до подошвы насыпи или бровки выемки со стороны резервуаров)</w:t>
            </w:r>
          </w:p>
        </w:tc>
        <w:tc>
          <w:tcPr>
            <w:tcW w:w="964" w:type="dxa"/>
          </w:tcPr>
          <w:p w:rsidR="00814668" w:rsidRDefault="00814668">
            <w:pPr>
              <w:pStyle w:val="ConsPlusNormal"/>
              <w:jc w:val="center"/>
            </w:pPr>
            <w:r>
              <w:t>25</w:t>
            </w:r>
          </w:p>
        </w:tc>
        <w:tc>
          <w:tcPr>
            <w:tcW w:w="964" w:type="dxa"/>
          </w:tcPr>
          <w:p w:rsidR="00814668" w:rsidRDefault="00814668">
            <w:pPr>
              <w:pStyle w:val="ConsPlusNormal"/>
              <w:jc w:val="center"/>
            </w:pPr>
            <w:r>
              <w:t>30</w:t>
            </w:r>
          </w:p>
        </w:tc>
        <w:tc>
          <w:tcPr>
            <w:tcW w:w="964" w:type="dxa"/>
          </w:tcPr>
          <w:p w:rsidR="00814668" w:rsidRDefault="00814668">
            <w:pPr>
              <w:pStyle w:val="ConsPlusNormal"/>
              <w:jc w:val="center"/>
            </w:pPr>
            <w:r>
              <w:t>40</w:t>
            </w:r>
          </w:p>
        </w:tc>
        <w:tc>
          <w:tcPr>
            <w:tcW w:w="932" w:type="dxa"/>
            <w:gridSpan w:val="2"/>
          </w:tcPr>
          <w:p w:rsidR="00814668" w:rsidRDefault="00814668">
            <w:pPr>
              <w:pStyle w:val="ConsPlusNormal"/>
              <w:jc w:val="center"/>
            </w:pPr>
            <w:r>
              <w:t>20</w:t>
            </w:r>
          </w:p>
        </w:tc>
        <w:tc>
          <w:tcPr>
            <w:tcW w:w="964" w:type="dxa"/>
          </w:tcPr>
          <w:p w:rsidR="00814668" w:rsidRDefault="00814668">
            <w:pPr>
              <w:pStyle w:val="ConsPlusNormal"/>
              <w:jc w:val="center"/>
            </w:pPr>
            <w:r>
              <w:t>25</w:t>
            </w:r>
          </w:p>
        </w:tc>
        <w:tc>
          <w:tcPr>
            <w:tcW w:w="1020" w:type="dxa"/>
          </w:tcPr>
          <w:p w:rsidR="00814668" w:rsidRDefault="00814668">
            <w:pPr>
              <w:pStyle w:val="ConsPlusNormal"/>
              <w:jc w:val="center"/>
            </w:pPr>
            <w:r>
              <w:t>30</w:t>
            </w:r>
          </w:p>
        </w:tc>
        <w:tc>
          <w:tcPr>
            <w:tcW w:w="1531" w:type="dxa"/>
          </w:tcPr>
          <w:p w:rsidR="00814668" w:rsidRDefault="00814668">
            <w:pPr>
              <w:pStyle w:val="ConsPlusNormal"/>
              <w:jc w:val="center"/>
            </w:pPr>
            <w:r>
              <w:t>20</w:t>
            </w:r>
          </w:p>
        </w:tc>
      </w:tr>
      <w:tr w:rsidR="00814668" w:rsidRPr="00616C66">
        <w:tc>
          <w:tcPr>
            <w:tcW w:w="1644" w:type="dxa"/>
          </w:tcPr>
          <w:p w:rsidR="00814668" w:rsidRDefault="00814668">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64" w:type="dxa"/>
          </w:tcPr>
          <w:p w:rsidR="00814668" w:rsidRDefault="00814668">
            <w:pPr>
              <w:pStyle w:val="ConsPlusNormal"/>
              <w:jc w:val="center"/>
            </w:pPr>
            <w:r>
              <w:t>20</w:t>
            </w:r>
          </w:p>
        </w:tc>
        <w:tc>
          <w:tcPr>
            <w:tcW w:w="964" w:type="dxa"/>
          </w:tcPr>
          <w:p w:rsidR="00814668" w:rsidRDefault="00814668">
            <w:pPr>
              <w:pStyle w:val="ConsPlusNormal"/>
              <w:jc w:val="center"/>
            </w:pPr>
            <w:r>
              <w:t>20</w:t>
            </w:r>
          </w:p>
        </w:tc>
        <w:tc>
          <w:tcPr>
            <w:tcW w:w="964" w:type="dxa"/>
          </w:tcPr>
          <w:p w:rsidR="00814668" w:rsidRDefault="00814668">
            <w:pPr>
              <w:pStyle w:val="ConsPlusNormal"/>
              <w:jc w:val="center"/>
            </w:pPr>
            <w:r>
              <w:t>20</w:t>
            </w:r>
          </w:p>
        </w:tc>
        <w:tc>
          <w:tcPr>
            <w:tcW w:w="932" w:type="dxa"/>
            <w:gridSpan w:val="2"/>
          </w:tcPr>
          <w:p w:rsidR="00814668" w:rsidRDefault="00814668">
            <w:pPr>
              <w:pStyle w:val="ConsPlusNormal"/>
              <w:jc w:val="center"/>
            </w:pPr>
            <w:r>
              <w:t>10</w:t>
            </w:r>
          </w:p>
        </w:tc>
        <w:tc>
          <w:tcPr>
            <w:tcW w:w="964" w:type="dxa"/>
          </w:tcPr>
          <w:p w:rsidR="00814668" w:rsidRDefault="00814668">
            <w:pPr>
              <w:pStyle w:val="ConsPlusNormal"/>
              <w:jc w:val="center"/>
            </w:pPr>
            <w:r>
              <w:t>10</w:t>
            </w:r>
          </w:p>
        </w:tc>
        <w:tc>
          <w:tcPr>
            <w:tcW w:w="1020" w:type="dxa"/>
          </w:tcPr>
          <w:p w:rsidR="00814668" w:rsidRDefault="00814668">
            <w:pPr>
              <w:pStyle w:val="ConsPlusNormal"/>
              <w:jc w:val="center"/>
            </w:pPr>
            <w:r>
              <w:t>10</w:t>
            </w:r>
          </w:p>
        </w:tc>
        <w:tc>
          <w:tcPr>
            <w:tcW w:w="1531" w:type="dxa"/>
          </w:tcPr>
          <w:p w:rsidR="00814668" w:rsidRDefault="00814668">
            <w:pPr>
              <w:pStyle w:val="ConsPlusNormal"/>
              <w:jc w:val="center"/>
            </w:pPr>
            <w:r>
              <w:t>10</w:t>
            </w:r>
          </w:p>
        </w:tc>
      </w:tr>
      <w:tr w:rsidR="00814668" w:rsidRPr="00616C66">
        <w:tc>
          <w:tcPr>
            <w:tcW w:w="1644" w:type="dxa"/>
          </w:tcPr>
          <w:p w:rsidR="00814668" w:rsidRDefault="00814668">
            <w:pPr>
              <w:pStyle w:val="ConsPlusNormal"/>
            </w:pPr>
            <w:r>
              <w:t>Автомобильные дороги IV и V категорий (до края проезжей части) организаций</w:t>
            </w:r>
          </w:p>
        </w:tc>
        <w:tc>
          <w:tcPr>
            <w:tcW w:w="964" w:type="dxa"/>
          </w:tcPr>
          <w:p w:rsidR="00814668" w:rsidRDefault="00814668">
            <w:pPr>
              <w:pStyle w:val="ConsPlusNormal"/>
              <w:jc w:val="center"/>
            </w:pPr>
            <w:r>
              <w:t>10</w:t>
            </w:r>
          </w:p>
        </w:tc>
        <w:tc>
          <w:tcPr>
            <w:tcW w:w="964" w:type="dxa"/>
          </w:tcPr>
          <w:p w:rsidR="00814668" w:rsidRDefault="00814668">
            <w:pPr>
              <w:pStyle w:val="ConsPlusNormal"/>
              <w:jc w:val="center"/>
            </w:pPr>
            <w:r>
              <w:t>10</w:t>
            </w:r>
          </w:p>
        </w:tc>
        <w:tc>
          <w:tcPr>
            <w:tcW w:w="964" w:type="dxa"/>
          </w:tcPr>
          <w:p w:rsidR="00814668" w:rsidRDefault="00814668">
            <w:pPr>
              <w:pStyle w:val="ConsPlusNormal"/>
              <w:jc w:val="center"/>
            </w:pPr>
            <w:r>
              <w:t>10</w:t>
            </w:r>
          </w:p>
        </w:tc>
        <w:tc>
          <w:tcPr>
            <w:tcW w:w="932" w:type="dxa"/>
            <w:gridSpan w:val="2"/>
          </w:tcPr>
          <w:p w:rsidR="00814668" w:rsidRDefault="00814668">
            <w:pPr>
              <w:pStyle w:val="ConsPlusNormal"/>
              <w:jc w:val="center"/>
            </w:pPr>
            <w:r>
              <w:t>5</w:t>
            </w:r>
          </w:p>
        </w:tc>
        <w:tc>
          <w:tcPr>
            <w:tcW w:w="964" w:type="dxa"/>
          </w:tcPr>
          <w:p w:rsidR="00814668" w:rsidRDefault="00814668">
            <w:pPr>
              <w:pStyle w:val="ConsPlusNormal"/>
              <w:jc w:val="center"/>
            </w:pPr>
            <w:r>
              <w:t>5</w:t>
            </w:r>
          </w:p>
        </w:tc>
        <w:tc>
          <w:tcPr>
            <w:tcW w:w="1020" w:type="dxa"/>
          </w:tcPr>
          <w:p w:rsidR="00814668" w:rsidRDefault="00814668">
            <w:pPr>
              <w:pStyle w:val="ConsPlusNormal"/>
              <w:jc w:val="center"/>
            </w:pPr>
            <w:r>
              <w:t>5</w:t>
            </w:r>
          </w:p>
        </w:tc>
        <w:tc>
          <w:tcPr>
            <w:tcW w:w="1531" w:type="dxa"/>
          </w:tcPr>
          <w:p w:rsidR="00814668" w:rsidRDefault="00814668">
            <w:pPr>
              <w:pStyle w:val="ConsPlusNormal"/>
              <w:jc w:val="center"/>
            </w:pPr>
            <w:r>
              <w:t>5</w:t>
            </w:r>
          </w:p>
        </w:tc>
      </w:tr>
    </w:tbl>
    <w:p w:rsidR="00814668" w:rsidRDefault="00814668">
      <w:pPr>
        <w:pStyle w:val="ConsPlusNormal"/>
        <w:jc w:val="both"/>
      </w:pPr>
    </w:p>
    <w:p w:rsidR="00814668" w:rsidRDefault="00814668">
      <w:pPr>
        <w:pStyle w:val="ConsPlusNormal"/>
        <w:ind w:firstLine="540"/>
        <w:jc w:val="both"/>
      </w:pPr>
      <w:r>
        <w:t>Примечание. "+" обозначает расстояние от резервуарной установки организаций до зданий и сооружений, которые установкой не обслуживаются.</w:t>
      </w:r>
    </w:p>
    <w:p w:rsidR="00814668" w:rsidRDefault="00814668">
      <w:pPr>
        <w:pStyle w:val="ConsPlusNormal"/>
        <w:jc w:val="both"/>
      </w:pPr>
    </w:p>
    <w:p w:rsidR="00814668" w:rsidRDefault="00814668">
      <w:pPr>
        <w:sectPr w:rsidR="00814668">
          <w:pgSz w:w="11905" w:h="16838"/>
          <w:pgMar w:top="1134" w:right="850" w:bottom="1134" w:left="1701" w:header="0" w:footer="0" w:gutter="0"/>
          <w:cols w:space="720"/>
        </w:sectPr>
      </w:pPr>
    </w:p>
    <w:p w:rsidR="00814668" w:rsidRDefault="00814668">
      <w:pPr>
        <w:pStyle w:val="ConsPlusNormal"/>
        <w:jc w:val="right"/>
        <w:outlineLvl w:val="3"/>
      </w:pPr>
      <w:bookmarkStart w:id="92" w:name="P10796"/>
      <w:bookmarkEnd w:id="92"/>
      <w:r>
        <w:t>Таблица 67</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9"/>
        <w:gridCol w:w="1134"/>
        <w:gridCol w:w="1134"/>
        <w:gridCol w:w="1361"/>
        <w:gridCol w:w="1020"/>
        <w:gridCol w:w="1134"/>
        <w:gridCol w:w="1247"/>
        <w:gridCol w:w="1247"/>
        <w:gridCol w:w="1077"/>
        <w:gridCol w:w="1134"/>
        <w:gridCol w:w="1701"/>
        <w:gridCol w:w="1077"/>
        <w:gridCol w:w="1077"/>
      </w:tblGrid>
      <w:tr w:rsidR="00814668" w:rsidRPr="00616C66">
        <w:tc>
          <w:tcPr>
            <w:tcW w:w="1701" w:type="dxa"/>
            <w:vMerge w:val="restart"/>
          </w:tcPr>
          <w:p w:rsidR="00814668" w:rsidRDefault="00814668">
            <w:pPr>
              <w:pStyle w:val="ConsPlusNormal"/>
              <w:jc w:val="center"/>
            </w:pPr>
            <w:r>
              <w:t>Здания, сооружения</w:t>
            </w:r>
          </w:p>
        </w:tc>
        <w:tc>
          <w:tcPr>
            <w:tcW w:w="10488" w:type="dxa"/>
            <w:gridSpan w:val="9"/>
          </w:tcPr>
          <w:p w:rsidR="00814668" w:rsidRDefault="00814668">
            <w:pPr>
              <w:pStyle w:val="ConsPlusNormal"/>
              <w:jc w:val="center"/>
            </w:pPr>
            <w:r>
              <w:t>Противопожарные расстояния от резервуаров сжиженных углеводородных газов, м</w:t>
            </w:r>
          </w:p>
        </w:tc>
        <w:tc>
          <w:tcPr>
            <w:tcW w:w="1701" w:type="dxa"/>
            <w:vMerge w:val="restart"/>
          </w:tcPr>
          <w:p w:rsidR="00814668" w:rsidRDefault="00814668">
            <w:pPr>
              <w:pStyle w:val="ConsPlusNormal"/>
              <w:jc w:val="center"/>
            </w:pPr>
            <w:r>
              <w:t>Противопожарные расстояния от помещений, установок, где используется сжиженный углеводородный газ, м</w:t>
            </w:r>
          </w:p>
        </w:tc>
        <w:tc>
          <w:tcPr>
            <w:tcW w:w="2154" w:type="dxa"/>
            <w:gridSpan w:val="2"/>
          </w:tcPr>
          <w:p w:rsidR="00814668" w:rsidRDefault="00814668">
            <w:pPr>
              <w:pStyle w:val="ConsPlusNormal"/>
              <w:jc w:val="center"/>
            </w:pPr>
            <w:r>
              <w:t>Противопожарные расстояния от склада наполненных баллонов общей вместимостью, м</w:t>
            </w:r>
          </w:p>
        </w:tc>
      </w:tr>
      <w:tr w:rsidR="00814668" w:rsidRPr="00616C66">
        <w:tc>
          <w:tcPr>
            <w:tcW w:w="1701" w:type="dxa"/>
            <w:vMerge/>
          </w:tcPr>
          <w:p w:rsidR="00814668" w:rsidRPr="00616C66" w:rsidRDefault="00814668"/>
        </w:tc>
        <w:tc>
          <w:tcPr>
            <w:tcW w:w="5783" w:type="dxa"/>
            <w:gridSpan w:val="5"/>
          </w:tcPr>
          <w:p w:rsidR="00814668" w:rsidRDefault="00814668">
            <w:pPr>
              <w:pStyle w:val="ConsPlusNormal"/>
              <w:jc w:val="center"/>
            </w:pPr>
            <w:r>
              <w:t>надземных</w:t>
            </w:r>
          </w:p>
        </w:tc>
        <w:tc>
          <w:tcPr>
            <w:tcW w:w="4705" w:type="dxa"/>
            <w:gridSpan w:val="4"/>
          </w:tcPr>
          <w:p w:rsidR="00814668" w:rsidRDefault="00814668">
            <w:pPr>
              <w:pStyle w:val="ConsPlusNormal"/>
              <w:jc w:val="center"/>
            </w:pPr>
            <w:r>
              <w:t>подземных</w:t>
            </w:r>
          </w:p>
        </w:tc>
        <w:tc>
          <w:tcPr>
            <w:tcW w:w="1701" w:type="dxa"/>
            <w:vMerge/>
          </w:tcPr>
          <w:p w:rsidR="00814668" w:rsidRPr="00616C66" w:rsidRDefault="00814668"/>
        </w:tc>
        <w:tc>
          <w:tcPr>
            <w:tcW w:w="1077" w:type="dxa"/>
            <w:vMerge w:val="restart"/>
          </w:tcPr>
          <w:p w:rsidR="00814668" w:rsidRDefault="00814668">
            <w:pPr>
              <w:pStyle w:val="ConsPlusNormal"/>
              <w:jc w:val="center"/>
            </w:pPr>
            <w:r>
              <w:t>не более 20</w:t>
            </w:r>
          </w:p>
        </w:tc>
        <w:tc>
          <w:tcPr>
            <w:tcW w:w="1077" w:type="dxa"/>
            <w:vMerge w:val="restart"/>
          </w:tcPr>
          <w:p w:rsidR="00814668" w:rsidRDefault="00814668">
            <w:pPr>
              <w:pStyle w:val="ConsPlusNormal"/>
              <w:jc w:val="center"/>
            </w:pPr>
            <w:r>
              <w:t>более 20</w:t>
            </w:r>
          </w:p>
        </w:tc>
      </w:tr>
      <w:tr w:rsidR="00814668" w:rsidRPr="00616C66">
        <w:tc>
          <w:tcPr>
            <w:tcW w:w="1701" w:type="dxa"/>
            <w:vMerge/>
          </w:tcPr>
          <w:p w:rsidR="00814668" w:rsidRPr="00616C66" w:rsidRDefault="00814668"/>
        </w:tc>
        <w:tc>
          <w:tcPr>
            <w:tcW w:w="10488" w:type="dxa"/>
            <w:gridSpan w:val="9"/>
          </w:tcPr>
          <w:p w:rsidR="00814668" w:rsidRDefault="00814668">
            <w:pPr>
              <w:pStyle w:val="ConsPlusNormal"/>
              <w:jc w:val="center"/>
            </w:pPr>
            <w:r>
              <w:t>при общей вместимости, куб. м</w:t>
            </w:r>
          </w:p>
        </w:tc>
        <w:tc>
          <w:tcPr>
            <w:tcW w:w="1701" w:type="dxa"/>
            <w:vMerge/>
          </w:tcPr>
          <w:p w:rsidR="00814668" w:rsidRPr="00616C66" w:rsidRDefault="00814668"/>
        </w:tc>
        <w:tc>
          <w:tcPr>
            <w:tcW w:w="1077" w:type="dxa"/>
            <w:vMerge/>
          </w:tcPr>
          <w:p w:rsidR="00814668" w:rsidRPr="00616C66" w:rsidRDefault="00814668"/>
        </w:tc>
        <w:tc>
          <w:tcPr>
            <w:tcW w:w="1077" w:type="dxa"/>
            <w:vMerge/>
          </w:tcPr>
          <w:p w:rsidR="00814668" w:rsidRPr="00616C66" w:rsidRDefault="00814668"/>
        </w:tc>
      </w:tr>
      <w:tr w:rsidR="00814668" w:rsidRPr="00616C66">
        <w:tc>
          <w:tcPr>
            <w:tcW w:w="1701" w:type="dxa"/>
            <w:vMerge/>
          </w:tcPr>
          <w:p w:rsidR="00814668" w:rsidRPr="00616C66" w:rsidRDefault="00814668"/>
        </w:tc>
        <w:tc>
          <w:tcPr>
            <w:tcW w:w="1134" w:type="dxa"/>
          </w:tcPr>
          <w:p w:rsidR="00814668" w:rsidRDefault="00814668">
            <w:pPr>
              <w:pStyle w:val="ConsPlusNormal"/>
              <w:jc w:val="center"/>
            </w:pPr>
            <w:r>
              <w:t>более 20, но не более 50</w:t>
            </w:r>
          </w:p>
        </w:tc>
        <w:tc>
          <w:tcPr>
            <w:tcW w:w="1134" w:type="dxa"/>
          </w:tcPr>
          <w:p w:rsidR="00814668" w:rsidRDefault="00814668">
            <w:pPr>
              <w:pStyle w:val="ConsPlusNormal"/>
              <w:jc w:val="center"/>
            </w:pPr>
            <w:r>
              <w:t>более 50, но не более 200</w:t>
            </w:r>
          </w:p>
        </w:tc>
        <w:tc>
          <w:tcPr>
            <w:tcW w:w="1361" w:type="dxa"/>
          </w:tcPr>
          <w:p w:rsidR="00814668" w:rsidRDefault="00814668">
            <w:pPr>
              <w:pStyle w:val="ConsPlusNormal"/>
              <w:jc w:val="center"/>
            </w:pPr>
            <w:r>
              <w:t>более 50, но не более 500</w:t>
            </w:r>
          </w:p>
        </w:tc>
        <w:tc>
          <w:tcPr>
            <w:tcW w:w="2154" w:type="dxa"/>
            <w:gridSpan w:val="2"/>
          </w:tcPr>
          <w:p w:rsidR="00814668" w:rsidRDefault="00814668">
            <w:pPr>
              <w:pStyle w:val="ConsPlusNormal"/>
              <w:jc w:val="center"/>
            </w:pPr>
            <w:r>
              <w:t>более 200, но не более 8000</w:t>
            </w:r>
          </w:p>
        </w:tc>
        <w:tc>
          <w:tcPr>
            <w:tcW w:w="1247" w:type="dxa"/>
          </w:tcPr>
          <w:p w:rsidR="00814668" w:rsidRDefault="00814668">
            <w:pPr>
              <w:pStyle w:val="ConsPlusNormal"/>
              <w:jc w:val="center"/>
            </w:pPr>
            <w:r>
              <w:t>более 50, но не более 200</w:t>
            </w:r>
          </w:p>
        </w:tc>
        <w:tc>
          <w:tcPr>
            <w:tcW w:w="1247" w:type="dxa"/>
          </w:tcPr>
          <w:p w:rsidR="00814668" w:rsidRDefault="00814668">
            <w:pPr>
              <w:pStyle w:val="ConsPlusNormal"/>
              <w:jc w:val="center"/>
            </w:pPr>
            <w:r>
              <w:t>более 50, но не более 500</w:t>
            </w:r>
          </w:p>
        </w:tc>
        <w:tc>
          <w:tcPr>
            <w:tcW w:w="2211" w:type="dxa"/>
            <w:gridSpan w:val="2"/>
          </w:tcPr>
          <w:p w:rsidR="00814668" w:rsidRDefault="00814668">
            <w:pPr>
              <w:pStyle w:val="ConsPlusNormal"/>
              <w:jc w:val="center"/>
            </w:pPr>
            <w:r>
              <w:t>более 200, но не более 8000</w:t>
            </w:r>
          </w:p>
        </w:tc>
        <w:tc>
          <w:tcPr>
            <w:tcW w:w="1701" w:type="dxa"/>
            <w:vMerge/>
          </w:tcPr>
          <w:p w:rsidR="00814668" w:rsidRPr="00616C66" w:rsidRDefault="00814668"/>
        </w:tc>
        <w:tc>
          <w:tcPr>
            <w:tcW w:w="1077" w:type="dxa"/>
            <w:vMerge/>
          </w:tcPr>
          <w:p w:rsidR="00814668" w:rsidRPr="00616C66" w:rsidRDefault="00814668"/>
        </w:tc>
        <w:tc>
          <w:tcPr>
            <w:tcW w:w="1077" w:type="dxa"/>
            <w:vMerge/>
          </w:tcPr>
          <w:p w:rsidR="00814668" w:rsidRPr="00616C66" w:rsidRDefault="00814668"/>
        </w:tc>
      </w:tr>
      <w:tr w:rsidR="00814668" w:rsidRPr="00616C66">
        <w:tc>
          <w:tcPr>
            <w:tcW w:w="1701" w:type="dxa"/>
            <w:vMerge/>
          </w:tcPr>
          <w:p w:rsidR="00814668" w:rsidRPr="00616C66" w:rsidRDefault="00814668"/>
        </w:tc>
        <w:tc>
          <w:tcPr>
            <w:tcW w:w="10488" w:type="dxa"/>
            <w:gridSpan w:val="9"/>
          </w:tcPr>
          <w:p w:rsidR="00814668" w:rsidRDefault="00814668">
            <w:pPr>
              <w:pStyle w:val="ConsPlusNormal"/>
              <w:jc w:val="center"/>
            </w:pPr>
            <w:r>
              <w:t>Максимальная вместимость одного резервуара, куб. м</w:t>
            </w:r>
          </w:p>
        </w:tc>
        <w:tc>
          <w:tcPr>
            <w:tcW w:w="1701" w:type="dxa"/>
            <w:vMerge/>
          </w:tcPr>
          <w:p w:rsidR="00814668" w:rsidRPr="00616C66" w:rsidRDefault="00814668"/>
        </w:tc>
        <w:tc>
          <w:tcPr>
            <w:tcW w:w="1077" w:type="dxa"/>
            <w:vMerge/>
          </w:tcPr>
          <w:p w:rsidR="00814668" w:rsidRPr="00616C66" w:rsidRDefault="00814668"/>
        </w:tc>
        <w:tc>
          <w:tcPr>
            <w:tcW w:w="1077" w:type="dxa"/>
            <w:vMerge/>
          </w:tcPr>
          <w:p w:rsidR="00814668" w:rsidRPr="00616C66" w:rsidRDefault="00814668"/>
        </w:tc>
      </w:tr>
      <w:tr w:rsidR="00814668" w:rsidRPr="00616C66">
        <w:tc>
          <w:tcPr>
            <w:tcW w:w="1701" w:type="dxa"/>
            <w:vMerge/>
          </w:tcPr>
          <w:p w:rsidR="00814668" w:rsidRPr="00616C66" w:rsidRDefault="00814668"/>
        </w:tc>
        <w:tc>
          <w:tcPr>
            <w:tcW w:w="1134" w:type="dxa"/>
          </w:tcPr>
          <w:p w:rsidR="00814668" w:rsidRDefault="00814668">
            <w:pPr>
              <w:pStyle w:val="ConsPlusNormal"/>
              <w:jc w:val="center"/>
            </w:pPr>
            <w:r>
              <w:t>не более 25</w:t>
            </w:r>
          </w:p>
        </w:tc>
        <w:tc>
          <w:tcPr>
            <w:tcW w:w="1134" w:type="dxa"/>
          </w:tcPr>
          <w:p w:rsidR="00814668" w:rsidRDefault="00814668">
            <w:pPr>
              <w:pStyle w:val="ConsPlusNormal"/>
              <w:jc w:val="center"/>
            </w:pPr>
            <w:r>
              <w:t>25</w:t>
            </w:r>
          </w:p>
        </w:tc>
        <w:tc>
          <w:tcPr>
            <w:tcW w:w="1361" w:type="dxa"/>
          </w:tcPr>
          <w:p w:rsidR="00814668" w:rsidRDefault="00814668">
            <w:pPr>
              <w:pStyle w:val="ConsPlusNormal"/>
              <w:jc w:val="center"/>
            </w:pPr>
            <w:r>
              <w:t>50</w:t>
            </w:r>
          </w:p>
        </w:tc>
        <w:tc>
          <w:tcPr>
            <w:tcW w:w="1020" w:type="dxa"/>
          </w:tcPr>
          <w:p w:rsidR="00814668" w:rsidRDefault="00814668">
            <w:pPr>
              <w:pStyle w:val="ConsPlusNormal"/>
              <w:jc w:val="center"/>
            </w:pPr>
            <w:r>
              <w:t>100</w:t>
            </w:r>
          </w:p>
        </w:tc>
        <w:tc>
          <w:tcPr>
            <w:tcW w:w="1134" w:type="dxa"/>
          </w:tcPr>
          <w:p w:rsidR="00814668" w:rsidRDefault="00814668">
            <w:pPr>
              <w:pStyle w:val="ConsPlusNormal"/>
              <w:jc w:val="center"/>
            </w:pPr>
            <w:r>
              <w:t>более 100, но не более 600</w:t>
            </w:r>
          </w:p>
        </w:tc>
        <w:tc>
          <w:tcPr>
            <w:tcW w:w="1247" w:type="dxa"/>
          </w:tcPr>
          <w:p w:rsidR="00814668" w:rsidRDefault="00814668">
            <w:pPr>
              <w:pStyle w:val="ConsPlusNormal"/>
              <w:jc w:val="center"/>
            </w:pPr>
            <w:r>
              <w:t>25</w:t>
            </w:r>
          </w:p>
        </w:tc>
        <w:tc>
          <w:tcPr>
            <w:tcW w:w="1247" w:type="dxa"/>
          </w:tcPr>
          <w:p w:rsidR="00814668" w:rsidRDefault="00814668">
            <w:pPr>
              <w:pStyle w:val="ConsPlusNormal"/>
              <w:jc w:val="center"/>
            </w:pPr>
            <w:r>
              <w:t>50</w:t>
            </w:r>
          </w:p>
        </w:tc>
        <w:tc>
          <w:tcPr>
            <w:tcW w:w="1077" w:type="dxa"/>
          </w:tcPr>
          <w:p w:rsidR="00814668" w:rsidRDefault="00814668">
            <w:pPr>
              <w:pStyle w:val="ConsPlusNormal"/>
              <w:jc w:val="center"/>
            </w:pPr>
            <w:r>
              <w:t>100</w:t>
            </w:r>
          </w:p>
        </w:tc>
        <w:tc>
          <w:tcPr>
            <w:tcW w:w="1134" w:type="dxa"/>
          </w:tcPr>
          <w:p w:rsidR="00814668" w:rsidRDefault="00814668">
            <w:pPr>
              <w:pStyle w:val="ConsPlusNormal"/>
              <w:jc w:val="center"/>
            </w:pPr>
            <w:r>
              <w:t>более 100, но не более 600</w:t>
            </w:r>
          </w:p>
        </w:tc>
        <w:tc>
          <w:tcPr>
            <w:tcW w:w="1701" w:type="dxa"/>
            <w:vMerge/>
          </w:tcPr>
          <w:p w:rsidR="00814668" w:rsidRPr="00616C66" w:rsidRDefault="00814668"/>
        </w:tc>
        <w:tc>
          <w:tcPr>
            <w:tcW w:w="1077" w:type="dxa"/>
            <w:vMerge/>
          </w:tcPr>
          <w:p w:rsidR="00814668" w:rsidRPr="00616C66" w:rsidRDefault="00814668"/>
        </w:tc>
        <w:tc>
          <w:tcPr>
            <w:tcW w:w="1077" w:type="dxa"/>
            <w:vMerge/>
          </w:tcPr>
          <w:p w:rsidR="00814668" w:rsidRPr="00616C66" w:rsidRDefault="00814668"/>
        </w:tc>
      </w:tr>
      <w:tr w:rsidR="00814668" w:rsidRPr="00616C66">
        <w:tc>
          <w:tcPr>
            <w:tcW w:w="1701" w:type="dxa"/>
          </w:tcPr>
          <w:p w:rsidR="00814668" w:rsidRDefault="00814668">
            <w:pPr>
              <w:pStyle w:val="ConsPlusNormal"/>
              <w:jc w:val="center"/>
            </w:pPr>
            <w:r>
              <w:t>1</w:t>
            </w:r>
          </w:p>
        </w:tc>
        <w:tc>
          <w:tcPr>
            <w:tcW w:w="1134" w:type="dxa"/>
          </w:tcPr>
          <w:p w:rsidR="00814668" w:rsidRDefault="00814668">
            <w:pPr>
              <w:pStyle w:val="ConsPlusNormal"/>
              <w:jc w:val="center"/>
            </w:pPr>
            <w:r>
              <w:t>2</w:t>
            </w:r>
          </w:p>
        </w:tc>
        <w:tc>
          <w:tcPr>
            <w:tcW w:w="1134" w:type="dxa"/>
          </w:tcPr>
          <w:p w:rsidR="00814668" w:rsidRDefault="00814668">
            <w:pPr>
              <w:pStyle w:val="ConsPlusNormal"/>
              <w:jc w:val="center"/>
            </w:pPr>
            <w:r>
              <w:t>3</w:t>
            </w:r>
          </w:p>
        </w:tc>
        <w:tc>
          <w:tcPr>
            <w:tcW w:w="1361" w:type="dxa"/>
          </w:tcPr>
          <w:p w:rsidR="00814668" w:rsidRDefault="00814668">
            <w:pPr>
              <w:pStyle w:val="ConsPlusNormal"/>
              <w:jc w:val="center"/>
            </w:pPr>
            <w:r>
              <w:t>4</w:t>
            </w:r>
          </w:p>
        </w:tc>
        <w:tc>
          <w:tcPr>
            <w:tcW w:w="1020" w:type="dxa"/>
          </w:tcPr>
          <w:p w:rsidR="00814668" w:rsidRDefault="00814668">
            <w:pPr>
              <w:pStyle w:val="ConsPlusNormal"/>
              <w:jc w:val="center"/>
            </w:pPr>
            <w:r>
              <w:t>5</w:t>
            </w:r>
          </w:p>
        </w:tc>
        <w:tc>
          <w:tcPr>
            <w:tcW w:w="1134" w:type="dxa"/>
          </w:tcPr>
          <w:p w:rsidR="00814668" w:rsidRDefault="00814668">
            <w:pPr>
              <w:pStyle w:val="ConsPlusNormal"/>
              <w:jc w:val="center"/>
            </w:pPr>
            <w:r>
              <w:t>6</w:t>
            </w:r>
          </w:p>
        </w:tc>
        <w:tc>
          <w:tcPr>
            <w:tcW w:w="1247" w:type="dxa"/>
          </w:tcPr>
          <w:p w:rsidR="00814668" w:rsidRDefault="00814668">
            <w:pPr>
              <w:pStyle w:val="ConsPlusNormal"/>
              <w:jc w:val="center"/>
            </w:pPr>
            <w:r>
              <w:t>7</w:t>
            </w:r>
          </w:p>
        </w:tc>
        <w:tc>
          <w:tcPr>
            <w:tcW w:w="1247" w:type="dxa"/>
          </w:tcPr>
          <w:p w:rsidR="00814668" w:rsidRDefault="00814668">
            <w:pPr>
              <w:pStyle w:val="ConsPlusNormal"/>
              <w:jc w:val="center"/>
            </w:pPr>
            <w:r>
              <w:t>8</w:t>
            </w:r>
          </w:p>
        </w:tc>
        <w:tc>
          <w:tcPr>
            <w:tcW w:w="1077" w:type="dxa"/>
          </w:tcPr>
          <w:p w:rsidR="00814668" w:rsidRDefault="00814668">
            <w:pPr>
              <w:pStyle w:val="ConsPlusNormal"/>
              <w:jc w:val="center"/>
            </w:pPr>
            <w:r>
              <w:t>9</w:t>
            </w:r>
          </w:p>
        </w:tc>
        <w:tc>
          <w:tcPr>
            <w:tcW w:w="1134" w:type="dxa"/>
          </w:tcPr>
          <w:p w:rsidR="00814668" w:rsidRDefault="00814668">
            <w:pPr>
              <w:pStyle w:val="ConsPlusNormal"/>
              <w:jc w:val="center"/>
            </w:pPr>
            <w:r>
              <w:t>10</w:t>
            </w:r>
          </w:p>
        </w:tc>
        <w:tc>
          <w:tcPr>
            <w:tcW w:w="1701" w:type="dxa"/>
          </w:tcPr>
          <w:p w:rsidR="00814668" w:rsidRDefault="00814668">
            <w:pPr>
              <w:pStyle w:val="ConsPlusNormal"/>
              <w:jc w:val="center"/>
            </w:pPr>
            <w:r>
              <w:t>11</w:t>
            </w:r>
          </w:p>
        </w:tc>
        <w:tc>
          <w:tcPr>
            <w:tcW w:w="1077" w:type="dxa"/>
          </w:tcPr>
          <w:p w:rsidR="00814668" w:rsidRDefault="00814668">
            <w:pPr>
              <w:pStyle w:val="ConsPlusNormal"/>
              <w:jc w:val="center"/>
            </w:pPr>
            <w:r>
              <w:t>12</w:t>
            </w:r>
          </w:p>
        </w:tc>
        <w:tc>
          <w:tcPr>
            <w:tcW w:w="1077" w:type="dxa"/>
          </w:tcPr>
          <w:p w:rsidR="00814668" w:rsidRDefault="00814668">
            <w:pPr>
              <w:pStyle w:val="ConsPlusNormal"/>
              <w:jc w:val="center"/>
            </w:pPr>
            <w:r>
              <w:t>13</w:t>
            </w:r>
          </w:p>
        </w:tc>
      </w:tr>
      <w:tr w:rsidR="00814668" w:rsidRPr="00616C66">
        <w:tc>
          <w:tcPr>
            <w:tcW w:w="1701" w:type="dxa"/>
          </w:tcPr>
          <w:p w:rsidR="00814668" w:rsidRDefault="00814668">
            <w:pPr>
              <w:pStyle w:val="ConsPlusNormal"/>
              <w:jc w:val="both"/>
            </w:pPr>
            <w:r>
              <w:t>Жилые, общественные здания</w:t>
            </w:r>
          </w:p>
        </w:tc>
        <w:tc>
          <w:tcPr>
            <w:tcW w:w="1134" w:type="dxa"/>
          </w:tcPr>
          <w:p w:rsidR="00814668" w:rsidRDefault="00814668">
            <w:pPr>
              <w:pStyle w:val="ConsPlusNormal"/>
              <w:jc w:val="center"/>
            </w:pPr>
            <w:r>
              <w:t>70</w:t>
            </w:r>
          </w:p>
        </w:tc>
        <w:tc>
          <w:tcPr>
            <w:tcW w:w="1134" w:type="dxa"/>
          </w:tcPr>
          <w:p w:rsidR="00814668" w:rsidRDefault="00814668">
            <w:pPr>
              <w:pStyle w:val="ConsPlusNormal"/>
              <w:jc w:val="center"/>
            </w:pPr>
            <w:r>
              <w:t>80</w:t>
            </w:r>
          </w:p>
        </w:tc>
        <w:tc>
          <w:tcPr>
            <w:tcW w:w="1361" w:type="dxa"/>
          </w:tcPr>
          <w:p w:rsidR="00814668" w:rsidRDefault="00814668">
            <w:pPr>
              <w:pStyle w:val="ConsPlusNormal"/>
              <w:jc w:val="center"/>
            </w:pPr>
            <w:r>
              <w:t>150</w:t>
            </w:r>
          </w:p>
        </w:tc>
        <w:tc>
          <w:tcPr>
            <w:tcW w:w="1020" w:type="dxa"/>
          </w:tcPr>
          <w:p w:rsidR="00814668" w:rsidRDefault="00814668">
            <w:pPr>
              <w:pStyle w:val="ConsPlusNormal"/>
              <w:jc w:val="center"/>
            </w:pPr>
            <w:r>
              <w:t>200</w:t>
            </w:r>
          </w:p>
        </w:tc>
        <w:tc>
          <w:tcPr>
            <w:tcW w:w="1134" w:type="dxa"/>
          </w:tcPr>
          <w:p w:rsidR="00814668" w:rsidRDefault="00814668">
            <w:pPr>
              <w:pStyle w:val="ConsPlusNormal"/>
              <w:jc w:val="center"/>
            </w:pPr>
            <w:r>
              <w:t>300</w:t>
            </w:r>
          </w:p>
        </w:tc>
        <w:tc>
          <w:tcPr>
            <w:tcW w:w="1247" w:type="dxa"/>
          </w:tcPr>
          <w:p w:rsidR="00814668" w:rsidRDefault="00814668">
            <w:pPr>
              <w:pStyle w:val="ConsPlusNormal"/>
              <w:jc w:val="center"/>
            </w:pPr>
            <w:r>
              <w:t>40</w:t>
            </w:r>
          </w:p>
        </w:tc>
        <w:tc>
          <w:tcPr>
            <w:tcW w:w="1247" w:type="dxa"/>
          </w:tcPr>
          <w:p w:rsidR="00814668" w:rsidRDefault="00814668">
            <w:pPr>
              <w:pStyle w:val="ConsPlusNormal"/>
              <w:jc w:val="center"/>
            </w:pPr>
            <w:r>
              <w:t>75</w:t>
            </w:r>
          </w:p>
        </w:tc>
        <w:tc>
          <w:tcPr>
            <w:tcW w:w="1077" w:type="dxa"/>
          </w:tcPr>
          <w:p w:rsidR="00814668" w:rsidRDefault="00814668">
            <w:pPr>
              <w:pStyle w:val="ConsPlusNormal"/>
              <w:jc w:val="center"/>
            </w:pPr>
            <w:r>
              <w:t>100</w:t>
            </w:r>
          </w:p>
        </w:tc>
        <w:tc>
          <w:tcPr>
            <w:tcW w:w="1134" w:type="dxa"/>
          </w:tcPr>
          <w:p w:rsidR="00814668" w:rsidRDefault="00814668">
            <w:pPr>
              <w:pStyle w:val="ConsPlusNormal"/>
              <w:jc w:val="center"/>
            </w:pPr>
            <w:r>
              <w:t>150</w:t>
            </w:r>
          </w:p>
        </w:tc>
        <w:tc>
          <w:tcPr>
            <w:tcW w:w="1701" w:type="dxa"/>
          </w:tcPr>
          <w:p w:rsidR="00814668" w:rsidRDefault="00814668">
            <w:pPr>
              <w:pStyle w:val="ConsPlusNormal"/>
              <w:jc w:val="center"/>
            </w:pPr>
            <w:r>
              <w:t>50</w:t>
            </w:r>
          </w:p>
        </w:tc>
        <w:tc>
          <w:tcPr>
            <w:tcW w:w="1077" w:type="dxa"/>
          </w:tcPr>
          <w:p w:rsidR="00814668" w:rsidRDefault="00814668">
            <w:pPr>
              <w:pStyle w:val="ConsPlusNormal"/>
              <w:jc w:val="center"/>
            </w:pPr>
            <w:r>
              <w:t>50</w:t>
            </w:r>
          </w:p>
        </w:tc>
        <w:tc>
          <w:tcPr>
            <w:tcW w:w="1077" w:type="dxa"/>
          </w:tcPr>
          <w:p w:rsidR="00814668" w:rsidRDefault="00814668">
            <w:pPr>
              <w:pStyle w:val="ConsPlusNormal"/>
              <w:jc w:val="center"/>
            </w:pPr>
            <w:r>
              <w:t>100</w:t>
            </w:r>
          </w:p>
        </w:tc>
      </w:tr>
      <w:tr w:rsidR="00814668" w:rsidRPr="00616C66">
        <w:tc>
          <w:tcPr>
            <w:tcW w:w="1701" w:type="dxa"/>
          </w:tcPr>
          <w:p w:rsidR="00814668" w:rsidRDefault="00814668">
            <w:pPr>
              <w:pStyle w:val="ConsPlusNormal"/>
              <w:jc w:val="both"/>
            </w:pPr>
            <w:r>
              <w:t>Административные, бытовые, производственные здания, здания котельных, гаражей и открытых стоянок</w:t>
            </w:r>
          </w:p>
        </w:tc>
        <w:tc>
          <w:tcPr>
            <w:tcW w:w="1134" w:type="dxa"/>
          </w:tcPr>
          <w:p w:rsidR="00814668" w:rsidRDefault="00814668">
            <w:pPr>
              <w:pStyle w:val="ConsPlusNormal"/>
              <w:jc w:val="center"/>
            </w:pPr>
            <w:r>
              <w:t>70 (30)</w:t>
            </w:r>
          </w:p>
        </w:tc>
        <w:tc>
          <w:tcPr>
            <w:tcW w:w="1134" w:type="dxa"/>
          </w:tcPr>
          <w:p w:rsidR="00814668" w:rsidRDefault="00814668">
            <w:pPr>
              <w:pStyle w:val="ConsPlusNormal"/>
              <w:jc w:val="center"/>
            </w:pPr>
            <w:r>
              <w:t>80 (50)</w:t>
            </w:r>
          </w:p>
        </w:tc>
        <w:tc>
          <w:tcPr>
            <w:tcW w:w="1361" w:type="dxa"/>
          </w:tcPr>
          <w:p w:rsidR="00814668" w:rsidRDefault="00814668">
            <w:pPr>
              <w:pStyle w:val="ConsPlusNormal"/>
              <w:jc w:val="center"/>
            </w:pPr>
            <w:r>
              <w:t>150 (110)+</w:t>
            </w:r>
          </w:p>
        </w:tc>
        <w:tc>
          <w:tcPr>
            <w:tcW w:w="1020" w:type="dxa"/>
          </w:tcPr>
          <w:p w:rsidR="00814668" w:rsidRDefault="00814668">
            <w:pPr>
              <w:pStyle w:val="ConsPlusNormal"/>
              <w:jc w:val="center"/>
            </w:pPr>
            <w:r>
              <w:t>200</w:t>
            </w:r>
          </w:p>
        </w:tc>
        <w:tc>
          <w:tcPr>
            <w:tcW w:w="1134" w:type="dxa"/>
          </w:tcPr>
          <w:p w:rsidR="00814668" w:rsidRDefault="00814668">
            <w:pPr>
              <w:pStyle w:val="ConsPlusNormal"/>
              <w:jc w:val="center"/>
            </w:pPr>
            <w:r>
              <w:t>300</w:t>
            </w:r>
          </w:p>
        </w:tc>
        <w:tc>
          <w:tcPr>
            <w:tcW w:w="1247" w:type="dxa"/>
          </w:tcPr>
          <w:p w:rsidR="00814668" w:rsidRDefault="00814668">
            <w:pPr>
              <w:pStyle w:val="ConsPlusNormal"/>
              <w:jc w:val="center"/>
            </w:pPr>
            <w:r>
              <w:t>40 (25)</w:t>
            </w:r>
          </w:p>
        </w:tc>
        <w:tc>
          <w:tcPr>
            <w:tcW w:w="1247" w:type="dxa"/>
          </w:tcPr>
          <w:p w:rsidR="00814668" w:rsidRDefault="00814668">
            <w:pPr>
              <w:pStyle w:val="ConsPlusNormal"/>
              <w:jc w:val="center"/>
            </w:pPr>
            <w:r>
              <w:t>75 (55)+</w:t>
            </w:r>
          </w:p>
        </w:tc>
        <w:tc>
          <w:tcPr>
            <w:tcW w:w="1077" w:type="dxa"/>
          </w:tcPr>
          <w:p w:rsidR="00814668" w:rsidRDefault="00814668">
            <w:pPr>
              <w:pStyle w:val="ConsPlusNormal"/>
              <w:jc w:val="center"/>
            </w:pPr>
            <w:r>
              <w:t>100</w:t>
            </w:r>
          </w:p>
        </w:tc>
        <w:tc>
          <w:tcPr>
            <w:tcW w:w="1134" w:type="dxa"/>
          </w:tcPr>
          <w:p w:rsidR="00814668" w:rsidRDefault="00814668">
            <w:pPr>
              <w:pStyle w:val="ConsPlusNormal"/>
              <w:jc w:val="center"/>
            </w:pPr>
            <w:r>
              <w:t>150</w:t>
            </w:r>
          </w:p>
        </w:tc>
        <w:tc>
          <w:tcPr>
            <w:tcW w:w="1701" w:type="dxa"/>
          </w:tcPr>
          <w:p w:rsidR="00814668" w:rsidRDefault="00814668">
            <w:pPr>
              <w:pStyle w:val="ConsPlusNormal"/>
              <w:jc w:val="center"/>
            </w:pPr>
            <w:r>
              <w:t>50</w:t>
            </w:r>
          </w:p>
        </w:tc>
        <w:tc>
          <w:tcPr>
            <w:tcW w:w="1077" w:type="dxa"/>
          </w:tcPr>
          <w:p w:rsidR="00814668" w:rsidRDefault="00814668">
            <w:pPr>
              <w:pStyle w:val="ConsPlusNormal"/>
              <w:jc w:val="center"/>
            </w:pPr>
            <w:r>
              <w:t>50 (20)</w:t>
            </w:r>
          </w:p>
        </w:tc>
        <w:tc>
          <w:tcPr>
            <w:tcW w:w="1077" w:type="dxa"/>
          </w:tcPr>
          <w:p w:rsidR="00814668" w:rsidRDefault="00814668">
            <w:pPr>
              <w:pStyle w:val="ConsPlusNormal"/>
              <w:jc w:val="center"/>
            </w:pPr>
            <w:r>
              <w:t>100 (30)</w:t>
            </w:r>
          </w:p>
        </w:tc>
      </w:tr>
      <w:tr w:rsidR="00814668" w:rsidRPr="00616C66">
        <w:tc>
          <w:tcPr>
            <w:tcW w:w="1701" w:type="dxa"/>
          </w:tcPr>
          <w:p w:rsidR="00814668" w:rsidRDefault="00814668">
            <w:pPr>
              <w:pStyle w:val="ConsPlusNormal"/>
              <w:jc w:val="both"/>
            </w:pPr>
            <w:r>
              <w:t>Надземные сооружения и коммуникации (эстакады, теплотрассы), подсобные постройки жилых зданий</w:t>
            </w:r>
          </w:p>
        </w:tc>
        <w:tc>
          <w:tcPr>
            <w:tcW w:w="1134" w:type="dxa"/>
          </w:tcPr>
          <w:p w:rsidR="00814668" w:rsidRDefault="00814668">
            <w:pPr>
              <w:pStyle w:val="ConsPlusNormal"/>
              <w:jc w:val="center"/>
            </w:pPr>
            <w:r>
              <w:t>30 (15)</w:t>
            </w:r>
          </w:p>
        </w:tc>
        <w:tc>
          <w:tcPr>
            <w:tcW w:w="1134" w:type="dxa"/>
          </w:tcPr>
          <w:p w:rsidR="00814668" w:rsidRDefault="00814668">
            <w:pPr>
              <w:pStyle w:val="ConsPlusNormal"/>
              <w:jc w:val="center"/>
            </w:pPr>
            <w:r>
              <w:t>30 (20)</w:t>
            </w:r>
          </w:p>
        </w:tc>
        <w:tc>
          <w:tcPr>
            <w:tcW w:w="1361" w:type="dxa"/>
          </w:tcPr>
          <w:p w:rsidR="00814668" w:rsidRDefault="00814668">
            <w:pPr>
              <w:pStyle w:val="ConsPlusNormal"/>
              <w:jc w:val="center"/>
            </w:pPr>
            <w:r>
              <w:t>40 (30)</w:t>
            </w:r>
          </w:p>
        </w:tc>
        <w:tc>
          <w:tcPr>
            <w:tcW w:w="1020" w:type="dxa"/>
          </w:tcPr>
          <w:p w:rsidR="00814668" w:rsidRDefault="00814668">
            <w:pPr>
              <w:pStyle w:val="ConsPlusNormal"/>
              <w:jc w:val="center"/>
            </w:pPr>
            <w:r>
              <w:t>40 (30)</w:t>
            </w:r>
          </w:p>
        </w:tc>
        <w:tc>
          <w:tcPr>
            <w:tcW w:w="1134" w:type="dxa"/>
          </w:tcPr>
          <w:p w:rsidR="00814668" w:rsidRDefault="00814668">
            <w:pPr>
              <w:pStyle w:val="ConsPlusNormal"/>
              <w:jc w:val="center"/>
            </w:pPr>
            <w:r>
              <w:t>40 (30)</w:t>
            </w:r>
          </w:p>
        </w:tc>
        <w:tc>
          <w:tcPr>
            <w:tcW w:w="1247" w:type="dxa"/>
          </w:tcPr>
          <w:p w:rsidR="00814668" w:rsidRDefault="00814668">
            <w:pPr>
              <w:pStyle w:val="ConsPlusNormal"/>
              <w:jc w:val="center"/>
            </w:pPr>
            <w:r>
              <w:t>20 (15)</w:t>
            </w:r>
          </w:p>
        </w:tc>
        <w:tc>
          <w:tcPr>
            <w:tcW w:w="1247" w:type="dxa"/>
          </w:tcPr>
          <w:p w:rsidR="00814668" w:rsidRDefault="00814668">
            <w:pPr>
              <w:pStyle w:val="ConsPlusNormal"/>
              <w:jc w:val="center"/>
            </w:pPr>
            <w:r>
              <w:t>25 (15)</w:t>
            </w:r>
          </w:p>
        </w:tc>
        <w:tc>
          <w:tcPr>
            <w:tcW w:w="1077" w:type="dxa"/>
          </w:tcPr>
          <w:p w:rsidR="00814668" w:rsidRDefault="00814668">
            <w:pPr>
              <w:pStyle w:val="ConsPlusNormal"/>
              <w:jc w:val="center"/>
            </w:pPr>
            <w:r>
              <w:t>25 (15)</w:t>
            </w:r>
          </w:p>
        </w:tc>
        <w:tc>
          <w:tcPr>
            <w:tcW w:w="1134" w:type="dxa"/>
          </w:tcPr>
          <w:p w:rsidR="00814668" w:rsidRDefault="00814668">
            <w:pPr>
              <w:pStyle w:val="ConsPlusNormal"/>
              <w:jc w:val="center"/>
            </w:pPr>
            <w:r>
              <w:t>25 (15)</w:t>
            </w:r>
          </w:p>
        </w:tc>
        <w:tc>
          <w:tcPr>
            <w:tcW w:w="1701" w:type="dxa"/>
          </w:tcPr>
          <w:p w:rsidR="00814668" w:rsidRDefault="00814668">
            <w:pPr>
              <w:pStyle w:val="ConsPlusNormal"/>
              <w:jc w:val="center"/>
            </w:pPr>
            <w:r>
              <w:t>30</w:t>
            </w:r>
          </w:p>
        </w:tc>
        <w:tc>
          <w:tcPr>
            <w:tcW w:w="1077" w:type="dxa"/>
          </w:tcPr>
          <w:p w:rsidR="00814668" w:rsidRDefault="00814668">
            <w:pPr>
              <w:pStyle w:val="ConsPlusNormal"/>
              <w:jc w:val="center"/>
            </w:pPr>
            <w:r>
              <w:t>20 (15)</w:t>
            </w:r>
          </w:p>
        </w:tc>
        <w:tc>
          <w:tcPr>
            <w:tcW w:w="1077" w:type="dxa"/>
          </w:tcPr>
          <w:p w:rsidR="00814668" w:rsidRDefault="00814668">
            <w:pPr>
              <w:pStyle w:val="ConsPlusNormal"/>
              <w:jc w:val="center"/>
            </w:pPr>
            <w:r>
              <w:t>20 (20)</w:t>
            </w:r>
          </w:p>
        </w:tc>
      </w:tr>
      <w:tr w:rsidR="00814668" w:rsidRPr="00616C66">
        <w:tc>
          <w:tcPr>
            <w:tcW w:w="1701" w:type="dxa"/>
          </w:tcPr>
          <w:p w:rsidR="00814668" w:rsidRDefault="00814668">
            <w:pPr>
              <w:pStyle w:val="ConsPlusNormal"/>
              <w:jc w:val="both"/>
            </w:pPr>
            <w:r>
              <w:t>Железные дороги общей сети (от подошвы насыпи), автомобильные дороги I - III категорий</w:t>
            </w:r>
          </w:p>
        </w:tc>
        <w:tc>
          <w:tcPr>
            <w:tcW w:w="1134" w:type="dxa"/>
          </w:tcPr>
          <w:p w:rsidR="00814668" w:rsidRDefault="00814668">
            <w:pPr>
              <w:pStyle w:val="ConsPlusNormal"/>
              <w:jc w:val="center"/>
            </w:pPr>
            <w:r>
              <w:t>50</w:t>
            </w:r>
          </w:p>
        </w:tc>
        <w:tc>
          <w:tcPr>
            <w:tcW w:w="1134" w:type="dxa"/>
          </w:tcPr>
          <w:p w:rsidR="00814668" w:rsidRDefault="00814668">
            <w:pPr>
              <w:pStyle w:val="ConsPlusNormal"/>
              <w:jc w:val="center"/>
            </w:pPr>
            <w:r>
              <w:t>75</w:t>
            </w:r>
          </w:p>
        </w:tc>
        <w:tc>
          <w:tcPr>
            <w:tcW w:w="1361" w:type="dxa"/>
          </w:tcPr>
          <w:p w:rsidR="00814668" w:rsidRDefault="00814668">
            <w:pPr>
              <w:pStyle w:val="ConsPlusNormal"/>
              <w:jc w:val="center"/>
            </w:pPr>
            <w:r>
              <w:t>100-</w:t>
            </w:r>
          </w:p>
        </w:tc>
        <w:tc>
          <w:tcPr>
            <w:tcW w:w="1020" w:type="dxa"/>
          </w:tcPr>
          <w:p w:rsidR="00814668" w:rsidRDefault="00814668">
            <w:pPr>
              <w:pStyle w:val="ConsPlusNormal"/>
              <w:jc w:val="center"/>
            </w:pPr>
            <w:r>
              <w:t>100</w:t>
            </w:r>
          </w:p>
        </w:tc>
        <w:tc>
          <w:tcPr>
            <w:tcW w:w="1134" w:type="dxa"/>
          </w:tcPr>
          <w:p w:rsidR="00814668" w:rsidRDefault="00814668">
            <w:pPr>
              <w:pStyle w:val="ConsPlusNormal"/>
              <w:jc w:val="center"/>
            </w:pPr>
            <w:r>
              <w:t>100</w:t>
            </w:r>
          </w:p>
        </w:tc>
        <w:tc>
          <w:tcPr>
            <w:tcW w:w="1247" w:type="dxa"/>
          </w:tcPr>
          <w:p w:rsidR="00814668" w:rsidRDefault="00814668">
            <w:pPr>
              <w:pStyle w:val="ConsPlusNormal"/>
              <w:jc w:val="center"/>
            </w:pPr>
            <w:r>
              <w:t>50</w:t>
            </w:r>
          </w:p>
        </w:tc>
        <w:tc>
          <w:tcPr>
            <w:tcW w:w="1247" w:type="dxa"/>
          </w:tcPr>
          <w:p w:rsidR="00814668" w:rsidRDefault="00814668">
            <w:pPr>
              <w:pStyle w:val="ConsPlusNormal"/>
              <w:jc w:val="center"/>
            </w:pPr>
            <w:r>
              <w:t>75-</w:t>
            </w:r>
          </w:p>
        </w:tc>
        <w:tc>
          <w:tcPr>
            <w:tcW w:w="1077" w:type="dxa"/>
          </w:tcPr>
          <w:p w:rsidR="00814668" w:rsidRDefault="00814668">
            <w:pPr>
              <w:pStyle w:val="ConsPlusNormal"/>
              <w:jc w:val="center"/>
            </w:pPr>
            <w:r>
              <w:t>75</w:t>
            </w:r>
          </w:p>
        </w:tc>
        <w:tc>
          <w:tcPr>
            <w:tcW w:w="1134" w:type="dxa"/>
          </w:tcPr>
          <w:p w:rsidR="00814668" w:rsidRDefault="00814668">
            <w:pPr>
              <w:pStyle w:val="ConsPlusNormal"/>
              <w:jc w:val="center"/>
            </w:pPr>
            <w:r>
              <w:t>75</w:t>
            </w:r>
          </w:p>
        </w:tc>
        <w:tc>
          <w:tcPr>
            <w:tcW w:w="1701" w:type="dxa"/>
          </w:tcPr>
          <w:p w:rsidR="00814668" w:rsidRDefault="00814668">
            <w:pPr>
              <w:pStyle w:val="ConsPlusNormal"/>
              <w:jc w:val="center"/>
            </w:pPr>
            <w:r>
              <w:t>50</w:t>
            </w:r>
          </w:p>
        </w:tc>
        <w:tc>
          <w:tcPr>
            <w:tcW w:w="1077" w:type="dxa"/>
          </w:tcPr>
          <w:p w:rsidR="00814668" w:rsidRDefault="00814668">
            <w:pPr>
              <w:pStyle w:val="ConsPlusNormal"/>
              <w:jc w:val="center"/>
            </w:pPr>
            <w:r>
              <w:t>50</w:t>
            </w:r>
          </w:p>
        </w:tc>
        <w:tc>
          <w:tcPr>
            <w:tcW w:w="1077" w:type="dxa"/>
          </w:tcPr>
          <w:p w:rsidR="00814668" w:rsidRDefault="00814668">
            <w:pPr>
              <w:pStyle w:val="ConsPlusNormal"/>
              <w:jc w:val="center"/>
            </w:pPr>
            <w:r>
              <w:t>50</w:t>
            </w:r>
          </w:p>
        </w:tc>
      </w:tr>
      <w:tr w:rsidR="00814668" w:rsidRPr="00616C66">
        <w:tc>
          <w:tcPr>
            <w:tcW w:w="1701" w:type="dxa"/>
          </w:tcPr>
          <w:p w:rsidR="00814668" w:rsidRDefault="00814668">
            <w:pPr>
              <w:pStyle w:val="ConsPlusNormal"/>
              <w:jc w:val="both"/>
            </w:pPr>
            <w:r>
              <w:t>Подъездные пути железных дорог, дорог организаций, трамвайные пути, автомобильные дороги IV и V категорий</w:t>
            </w:r>
          </w:p>
        </w:tc>
        <w:tc>
          <w:tcPr>
            <w:tcW w:w="1134" w:type="dxa"/>
          </w:tcPr>
          <w:p w:rsidR="00814668" w:rsidRDefault="00814668">
            <w:pPr>
              <w:pStyle w:val="ConsPlusNormal"/>
              <w:jc w:val="center"/>
            </w:pPr>
            <w:r>
              <w:t>30 (20)</w:t>
            </w:r>
          </w:p>
        </w:tc>
        <w:tc>
          <w:tcPr>
            <w:tcW w:w="1134" w:type="dxa"/>
          </w:tcPr>
          <w:p w:rsidR="00814668" w:rsidRDefault="00814668">
            <w:pPr>
              <w:pStyle w:val="ConsPlusNormal"/>
              <w:jc w:val="center"/>
            </w:pPr>
            <w:r>
              <w:t>30 - (20)</w:t>
            </w:r>
          </w:p>
        </w:tc>
        <w:tc>
          <w:tcPr>
            <w:tcW w:w="1361" w:type="dxa"/>
          </w:tcPr>
          <w:p w:rsidR="00814668" w:rsidRDefault="00814668">
            <w:pPr>
              <w:pStyle w:val="ConsPlusNormal"/>
              <w:jc w:val="center"/>
            </w:pPr>
            <w:r>
              <w:t>40 - (30)</w:t>
            </w:r>
          </w:p>
        </w:tc>
        <w:tc>
          <w:tcPr>
            <w:tcW w:w="1020" w:type="dxa"/>
          </w:tcPr>
          <w:p w:rsidR="00814668" w:rsidRDefault="00814668">
            <w:pPr>
              <w:pStyle w:val="ConsPlusNormal"/>
              <w:jc w:val="center"/>
            </w:pPr>
            <w:r>
              <w:t>40 (30)</w:t>
            </w:r>
          </w:p>
        </w:tc>
        <w:tc>
          <w:tcPr>
            <w:tcW w:w="1134" w:type="dxa"/>
          </w:tcPr>
          <w:p w:rsidR="00814668" w:rsidRDefault="00814668">
            <w:pPr>
              <w:pStyle w:val="ConsPlusNormal"/>
              <w:jc w:val="center"/>
            </w:pPr>
            <w:r>
              <w:t>40 (30)</w:t>
            </w:r>
          </w:p>
        </w:tc>
        <w:tc>
          <w:tcPr>
            <w:tcW w:w="1247" w:type="dxa"/>
          </w:tcPr>
          <w:p w:rsidR="00814668" w:rsidRDefault="00814668">
            <w:pPr>
              <w:pStyle w:val="ConsPlusNormal"/>
              <w:jc w:val="center"/>
            </w:pPr>
            <w:r>
              <w:t>20 - (15)-</w:t>
            </w:r>
          </w:p>
        </w:tc>
        <w:tc>
          <w:tcPr>
            <w:tcW w:w="1247" w:type="dxa"/>
          </w:tcPr>
          <w:p w:rsidR="00814668" w:rsidRDefault="00814668">
            <w:pPr>
              <w:pStyle w:val="ConsPlusNormal"/>
              <w:jc w:val="center"/>
            </w:pPr>
            <w:r>
              <w:t>25 - (15)-</w:t>
            </w:r>
          </w:p>
        </w:tc>
        <w:tc>
          <w:tcPr>
            <w:tcW w:w="1077" w:type="dxa"/>
          </w:tcPr>
          <w:p w:rsidR="00814668" w:rsidRDefault="00814668">
            <w:pPr>
              <w:pStyle w:val="ConsPlusNormal"/>
              <w:jc w:val="center"/>
            </w:pPr>
            <w:r>
              <w:t>25 (15)</w:t>
            </w:r>
          </w:p>
        </w:tc>
        <w:tc>
          <w:tcPr>
            <w:tcW w:w="1134" w:type="dxa"/>
          </w:tcPr>
          <w:p w:rsidR="00814668" w:rsidRDefault="00814668">
            <w:pPr>
              <w:pStyle w:val="ConsPlusNormal"/>
              <w:jc w:val="center"/>
            </w:pPr>
            <w:r>
              <w:t>25 (15)</w:t>
            </w:r>
          </w:p>
        </w:tc>
        <w:tc>
          <w:tcPr>
            <w:tcW w:w="1701" w:type="dxa"/>
          </w:tcPr>
          <w:p w:rsidR="00814668" w:rsidRDefault="00814668">
            <w:pPr>
              <w:pStyle w:val="ConsPlusNormal"/>
              <w:jc w:val="center"/>
            </w:pPr>
            <w:r>
              <w:t>30</w:t>
            </w:r>
          </w:p>
        </w:tc>
        <w:tc>
          <w:tcPr>
            <w:tcW w:w="1077" w:type="dxa"/>
          </w:tcPr>
          <w:p w:rsidR="00814668" w:rsidRDefault="00814668">
            <w:pPr>
              <w:pStyle w:val="ConsPlusNormal"/>
              <w:jc w:val="center"/>
            </w:pPr>
            <w:r>
              <w:t>20 (20)</w:t>
            </w:r>
          </w:p>
        </w:tc>
        <w:tc>
          <w:tcPr>
            <w:tcW w:w="1077" w:type="dxa"/>
          </w:tcPr>
          <w:p w:rsidR="00814668" w:rsidRDefault="00814668">
            <w:pPr>
              <w:pStyle w:val="ConsPlusNormal"/>
              <w:jc w:val="center"/>
            </w:pPr>
            <w:r>
              <w:t>20 (20)</w:t>
            </w:r>
          </w:p>
        </w:tc>
      </w:tr>
    </w:tbl>
    <w:p w:rsidR="00814668" w:rsidRDefault="00814668">
      <w:pPr>
        <w:sectPr w:rsidR="00814668">
          <w:pgSz w:w="16838" w:h="11905" w:orient="landscape"/>
          <w:pgMar w:top="1701" w:right="1134" w:bottom="850" w:left="1134" w:header="0" w:footer="0" w:gutter="0"/>
          <w:cols w:space="720"/>
        </w:sectPr>
      </w:pPr>
    </w:p>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814668" w:rsidRDefault="00814668">
      <w:pPr>
        <w:pStyle w:val="ConsPlusNormal"/>
        <w:spacing w:before="220"/>
        <w:ind w:firstLine="540"/>
        <w:jc w:val="both"/>
      </w:pPr>
      <w:r>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rsidR="00814668" w:rsidRDefault="00814668">
      <w:pPr>
        <w:pStyle w:val="ConsPlusNormal"/>
        <w:spacing w:before="220"/>
        <w:ind w:firstLine="540"/>
        <w:jc w:val="both"/>
      </w:pPr>
      <w:r>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p w:rsidR="00814668" w:rsidRDefault="00814668">
      <w:pPr>
        <w:pStyle w:val="ConsPlusNormal"/>
        <w:jc w:val="both"/>
      </w:pPr>
    </w:p>
    <w:p w:rsidR="00814668" w:rsidRDefault="00814668">
      <w:pPr>
        <w:pStyle w:val="ConsPlusNormal"/>
        <w:jc w:val="right"/>
        <w:outlineLvl w:val="3"/>
      </w:pPr>
      <w:bookmarkStart w:id="93" w:name="P10908"/>
      <w:bookmarkEnd w:id="93"/>
      <w:r>
        <w:t>Таблица 68</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2"/>
        <w:gridCol w:w="1320"/>
        <w:gridCol w:w="964"/>
        <w:gridCol w:w="1474"/>
        <w:gridCol w:w="1320"/>
        <w:gridCol w:w="1020"/>
        <w:gridCol w:w="1417"/>
      </w:tblGrid>
      <w:tr w:rsidR="00814668" w:rsidRPr="00616C66">
        <w:tc>
          <w:tcPr>
            <w:tcW w:w="1474" w:type="dxa"/>
            <w:vMerge w:val="restart"/>
          </w:tcPr>
          <w:p w:rsidR="00814668" w:rsidRDefault="00814668">
            <w:pPr>
              <w:pStyle w:val="ConsPlusNormal"/>
              <w:jc w:val="center"/>
            </w:pPr>
            <w:r>
              <w:t>Категория городского округа, поселения</w:t>
            </w:r>
          </w:p>
        </w:tc>
        <w:tc>
          <w:tcPr>
            <w:tcW w:w="7515" w:type="dxa"/>
            <w:gridSpan w:val="6"/>
          </w:tcPr>
          <w:p w:rsidR="00814668" w:rsidRDefault="00814668">
            <w:pPr>
              <w:pStyle w:val="ConsPlusNormal"/>
              <w:jc w:val="center"/>
            </w:pPr>
            <w:r>
              <w:t>Городской округ, поселение (город, район)</w:t>
            </w:r>
          </w:p>
        </w:tc>
      </w:tr>
      <w:tr w:rsidR="00814668" w:rsidRPr="00616C66">
        <w:tc>
          <w:tcPr>
            <w:tcW w:w="1474" w:type="dxa"/>
            <w:vMerge/>
          </w:tcPr>
          <w:p w:rsidR="00814668" w:rsidRPr="00616C66" w:rsidRDefault="00814668"/>
        </w:tc>
        <w:tc>
          <w:tcPr>
            <w:tcW w:w="3758" w:type="dxa"/>
            <w:gridSpan w:val="3"/>
          </w:tcPr>
          <w:p w:rsidR="00814668" w:rsidRDefault="00814668">
            <w:pPr>
              <w:pStyle w:val="ConsPlusNormal"/>
              <w:jc w:val="center"/>
            </w:pPr>
            <w:r>
              <w:t>с плитами на природном газе, кВт/чел.</w:t>
            </w:r>
          </w:p>
        </w:tc>
        <w:tc>
          <w:tcPr>
            <w:tcW w:w="3757" w:type="dxa"/>
            <w:gridSpan w:val="3"/>
          </w:tcPr>
          <w:p w:rsidR="00814668" w:rsidRDefault="00814668">
            <w:pPr>
              <w:pStyle w:val="ConsPlusNormal"/>
              <w:jc w:val="center"/>
            </w:pPr>
            <w:r>
              <w:t>со стационарными электрическими плитами, кВт/чел.</w:t>
            </w:r>
          </w:p>
        </w:tc>
      </w:tr>
      <w:tr w:rsidR="00814668" w:rsidRPr="00616C66">
        <w:tc>
          <w:tcPr>
            <w:tcW w:w="1474" w:type="dxa"/>
            <w:vMerge/>
          </w:tcPr>
          <w:p w:rsidR="00814668" w:rsidRPr="00616C66" w:rsidRDefault="00814668"/>
        </w:tc>
        <w:tc>
          <w:tcPr>
            <w:tcW w:w="1320" w:type="dxa"/>
            <w:vMerge w:val="restart"/>
          </w:tcPr>
          <w:p w:rsidR="00814668" w:rsidRDefault="00814668">
            <w:pPr>
              <w:pStyle w:val="ConsPlusNormal"/>
              <w:jc w:val="center"/>
            </w:pPr>
            <w:r>
              <w:t>в целом по городу, району</w:t>
            </w:r>
          </w:p>
        </w:tc>
        <w:tc>
          <w:tcPr>
            <w:tcW w:w="2438" w:type="dxa"/>
            <w:gridSpan w:val="2"/>
          </w:tcPr>
          <w:p w:rsidR="00814668" w:rsidRDefault="00814668">
            <w:pPr>
              <w:pStyle w:val="ConsPlusNormal"/>
              <w:jc w:val="center"/>
            </w:pPr>
            <w:r>
              <w:t>в том числе</w:t>
            </w:r>
          </w:p>
        </w:tc>
        <w:tc>
          <w:tcPr>
            <w:tcW w:w="1320" w:type="dxa"/>
            <w:vMerge w:val="restart"/>
          </w:tcPr>
          <w:p w:rsidR="00814668" w:rsidRDefault="00814668">
            <w:pPr>
              <w:pStyle w:val="ConsPlusNormal"/>
              <w:jc w:val="center"/>
            </w:pPr>
            <w:r>
              <w:t>в целом по городу, району</w:t>
            </w:r>
          </w:p>
        </w:tc>
        <w:tc>
          <w:tcPr>
            <w:tcW w:w="2437" w:type="dxa"/>
            <w:gridSpan w:val="2"/>
          </w:tcPr>
          <w:p w:rsidR="00814668" w:rsidRDefault="00814668">
            <w:pPr>
              <w:pStyle w:val="ConsPlusNormal"/>
              <w:jc w:val="center"/>
            </w:pPr>
            <w:r>
              <w:t>в том числе</w:t>
            </w:r>
          </w:p>
        </w:tc>
      </w:tr>
      <w:tr w:rsidR="00814668" w:rsidRPr="00616C66">
        <w:tc>
          <w:tcPr>
            <w:tcW w:w="1474" w:type="dxa"/>
            <w:vMerge/>
          </w:tcPr>
          <w:p w:rsidR="00814668" w:rsidRPr="00616C66" w:rsidRDefault="00814668"/>
        </w:tc>
        <w:tc>
          <w:tcPr>
            <w:tcW w:w="1320" w:type="dxa"/>
            <w:vMerge/>
          </w:tcPr>
          <w:p w:rsidR="00814668" w:rsidRPr="00616C66" w:rsidRDefault="00814668"/>
        </w:tc>
        <w:tc>
          <w:tcPr>
            <w:tcW w:w="964" w:type="dxa"/>
          </w:tcPr>
          <w:p w:rsidR="00814668" w:rsidRDefault="00814668">
            <w:pPr>
              <w:pStyle w:val="ConsPlusNormal"/>
              <w:jc w:val="center"/>
            </w:pPr>
            <w:r>
              <w:t>центр</w:t>
            </w:r>
          </w:p>
        </w:tc>
        <w:tc>
          <w:tcPr>
            <w:tcW w:w="1474" w:type="dxa"/>
          </w:tcPr>
          <w:p w:rsidR="00814668" w:rsidRDefault="00814668">
            <w:pPr>
              <w:pStyle w:val="ConsPlusNormal"/>
              <w:jc w:val="center"/>
            </w:pPr>
            <w:r>
              <w:t>микрорайоны (кварталы) застройки</w:t>
            </w:r>
          </w:p>
        </w:tc>
        <w:tc>
          <w:tcPr>
            <w:tcW w:w="1320" w:type="dxa"/>
            <w:vMerge/>
          </w:tcPr>
          <w:p w:rsidR="00814668" w:rsidRPr="00616C66" w:rsidRDefault="00814668"/>
        </w:tc>
        <w:tc>
          <w:tcPr>
            <w:tcW w:w="1020" w:type="dxa"/>
          </w:tcPr>
          <w:p w:rsidR="00814668" w:rsidRDefault="00814668">
            <w:pPr>
              <w:pStyle w:val="ConsPlusNormal"/>
              <w:jc w:val="center"/>
            </w:pPr>
            <w:r>
              <w:t>центр</w:t>
            </w:r>
          </w:p>
        </w:tc>
        <w:tc>
          <w:tcPr>
            <w:tcW w:w="1417" w:type="dxa"/>
          </w:tcPr>
          <w:p w:rsidR="00814668" w:rsidRDefault="00814668">
            <w:pPr>
              <w:pStyle w:val="ConsPlusNormal"/>
              <w:jc w:val="center"/>
            </w:pPr>
            <w:r>
              <w:t>микрорайоны (кварталы) застройки</w:t>
            </w:r>
          </w:p>
        </w:tc>
      </w:tr>
      <w:tr w:rsidR="00814668" w:rsidRPr="00616C66">
        <w:tblPrEx>
          <w:tblBorders>
            <w:insideH w:val="none" w:sz="0" w:space="0" w:color="auto"/>
          </w:tblBorders>
        </w:tblPrEx>
        <w:tc>
          <w:tcPr>
            <w:tcW w:w="1474" w:type="dxa"/>
            <w:tcBorders>
              <w:top w:val="single" w:sz="4" w:space="0" w:color="auto"/>
              <w:bottom w:val="nil"/>
            </w:tcBorders>
          </w:tcPr>
          <w:p w:rsidR="00814668" w:rsidRDefault="00814668">
            <w:pPr>
              <w:pStyle w:val="ConsPlusNormal"/>
              <w:jc w:val="both"/>
            </w:pPr>
            <w:r>
              <w:t>Крупный</w:t>
            </w:r>
          </w:p>
        </w:tc>
        <w:tc>
          <w:tcPr>
            <w:tcW w:w="1320" w:type="dxa"/>
            <w:tcBorders>
              <w:top w:val="single" w:sz="4" w:space="0" w:color="auto"/>
              <w:bottom w:val="nil"/>
            </w:tcBorders>
          </w:tcPr>
          <w:p w:rsidR="00814668" w:rsidRDefault="00814668">
            <w:pPr>
              <w:pStyle w:val="ConsPlusNormal"/>
              <w:jc w:val="center"/>
            </w:pPr>
            <w:r>
              <w:t>0,36</w:t>
            </w:r>
          </w:p>
        </w:tc>
        <w:tc>
          <w:tcPr>
            <w:tcW w:w="964" w:type="dxa"/>
            <w:tcBorders>
              <w:top w:val="single" w:sz="4" w:space="0" w:color="auto"/>
              <w:bottom w:val="nil"/>
            </w:tcBorders>
          </w:tcPr>
          <w:p w:rsidR="00814668" w:rsidRDefault="00814668">
            <w:pPr>
              <w:pStyle w:val="ConsPlusNormal"/>
              <w:jc w:val="center"/>
            </w:pPr>
            <w:r>
              <w:t>0,50</w:t>
            </w:r>
          </w:p>
        </w:tc>
        <w:tc>
          <w:tcPr>
            <w:tcW w:w="1474" w:type="dxa"/>
            <w:tcBorders>
              <w:top w:val="single" w:sz="4" w:space="0" w:color="auto"/>
              <w:bottom w:val="nil"/>
            </w:tcBorders>
          </w:tcPr>
          <w:p w:rsidR="00814668" w:rsidRDefault="00814668">
            <w:pPr>
              <w:pStyle w:val="ConsPlusNormal"/>
              <w:jc w:val="center"/>
            </w:pPr>
            <w:r>
              <w:t>0,22</w:t>
            </w:r>
          </w:p>
        </w:tc>
        <w:tc>
          <w:tcPr>
            <w:tcW w:w="1320" w:type="dxa"/>
            <w:tcBorders>
              <w:top w:val="single" w:sz="4" w:space="0" w:color="auto"/>
              <w:bottom w:val="nil"/>
            </w:tcBorders>
          </w:tcPr>
          <w:p w:rsidR="00814668" w:rsidRDefault="00814668">
            <w:pPr>
              <w:pStyle w:val="ConsPlusNormal"/>
              <w:jc w:val="center"/>
            </w:pPr>
            <w:r>
              <w:t>0,43</w:t>
            </w:r>
          </w:p>
        </w:tc>
        <w:tc>
          <w:tcPr>
            <w:tcW w:w="1020" w:type="dxa"/>
            <w:tcBorders>
              <w:top w:val="single" w:sz="4" w:space="0" w:color="auto"/>
              <w:bottom w:val="nil"/>
            </w:tcBorders>
          </w:tcPr>
          <w:p w:rsidR="00814668" w:rsidRDefault="00814668">
            <w:pPr>
              <w:pStyle w:val="ConsPlusNormal"/>
              <w:jc w:val="center"/>
            </w:pPr>
            <w:r>
              <w:t>0,55</w:t>
            </w:r>
          </w:p>
        </w:tc>
        <w:tc>
          <w:tcPr>
            <w:tcW w:w="1417" w:type="dxa"/>
            <w:tcBorders>
              <w:top w:val="single" w:sz="4" w:space="0" w:color="auto"/>
              <w:bottom w:val="nil"/>
            </w:tcBorders>
          </w:tcPr>
          <w:p w:rsidR="00814668" w:rsidRDefault="00814668">
            <w:pPr>
              <w:pStyle w:val="ConsPlusNormal"/>
              <w:jc w:val="center"/>
            </w:pPr>
            <w:r>
              <w:t>0,35</w:t>
            </w:r>
          </w:p>
        </w:tc>
      </w:tr>
      <w:tr w:rsidR="00814668" w:rsidRPr="00616C66">
        <w:tblPrEx>
          <w:tblBorders>
            <w:insideH w:val="none" w:sz="0" w:space="0" w:color="auto"/>
          </w:tblBorders>
        </w:tblPrEx>
        <w:tc>
          <w:tcPr>
            <w:tcW w:w="1474" w:type="dxa"/>
            <w:tcBorders>
              <w:top w:val="nil"/>
              <w:bottom w:val="nil"/>
            </w:tcBorders>
          </w:tcPr>
          <w:p w:rsidR="00814668" w:rsidRDefault="00814668">
            <w:pPr>
              <w:pStyle w:val="ConsPlusNormal"/>
              <w:jc w:val="both"/>
            </w:pPr>
            <w:r>
              <w:t>Большой</w:t>
            </w:r>
          </w:p>
        </w:tc>
        <w:tc>
          <w:tcPr>
            <w:tcW w:w="1320" w:type="dxa"/>
            <w:tcBorders>
              <w:top w:val="nil"/>
              <w:bottom w:val="nil"/>
            </w:tcBorders>
          </w:tcPr>
          <w:p w:rsidR="00814668" w:rsidRDefault="00814668">
            <w:pPr>
              <w:pStyle w:val="ConsPlusNormal"/>
              <w:jc w:val="center"/>
            </w:pPr>
            <w:r>
              <w:t>0,33</w:t>
            </w:r>
          </w:p>
        </w:tc>
        <w:tc>
          <w:tcPr>
            <w:tcW w:w="964" w:type="dxa"/>
            <w:tcBorders>
              <w:top w:val="nil"/>
              <w:bottom w:val="nil"/>
            </w:tcBorders>
          </w:tcPr>
          <w:p w:rsidR="00814668" w:rsidRDefault="00814668">
            <w:pPr>
              <w:pStyle w:val="ConsPlusNormal"/>
              <w:jc w:val="center"/>
            </w:pPr>
            <w:r>
              <w:t>0,46</w:t>
            </w:r>
          </w:p>
        </w:tc>
        <w:tc>
          <w:tcPr>
            <w:tcW w:w="1474" w:type="dxa"/>
            <w:tcBorders>
              <w:top w:val="nil"/>
              <w:bottom w:val="nil"/>
            </w:tcBorders>
          </w:tcPr>
          <w:p w:rsidR="00814668" w:rsidRDefault="00814668">
            <w:pPr>
              <w:pStyle w:val="ConsPlusNormal"/>
              <w:jc w:val="center"/>
            </w:pPr>
            <w:r>
              <w:t>0,20</w:t>
            </w:r>
          </w:p>
        </w:tc>
        <w:tc>
          <w:tcPr>
            <w:tcW w:w="1320" w:type="dxa"/>
            <w:tcBorders>
              <w:top w:val="nil"/>
              <w:bottom w:val="nil"/>
            </w:tcBorders>
          </w:tcPr>
          <w:p w:rsidR="00814668" w:rsidRDefault="00814668">
            <w:pPr>
              <w:pStyle w:val="ConsPlusNormal"/>
              <w:jc w:val="center"/>
            </w:pPr>
            <w:r>
              <w:t>0,39</w:t>
            </w:r>
          </w:p>
        </w:tc>
        <w:tc>
          <w:tcPr>
            <w:tcW w:w="1020" w:type="dxa"/>
            <w:tcBorders>
              <w:top w:val="nil"/>
              <w:bottom w:val="nil"/>
            </w:tcBorders>
          </w:tcPr>
          <w:p w:rsidR="00814668" w:rsidRDefault="00814668">
            <w:pPr>
              <w:pStyle w:val="ConsPlusNormal"/>
              <w:jc w:val="center"/>
            </w:pPr>
            <w:r>
              <w:t>0,50</w:t>
            </w:r>
          </w:p>
        </w:tc>
        <w:tc>
          <w:tcPr>
            <w:tcW w:w="1417" w:type="dxa"/>
            <w:tcBorders>
              <w:top w:val="nil"/>
              <w:bottom w:val="nil"/>
            </w:tcBorders>
          </w:tcPr>
          <w:p w:rsidR="00814668" w:rsidRDefault="00814668">
            <w:pPr>
              <w:pStyle w:val="ConsPlusNormal"/>
              <w:jc w:val="center"/>
            </w:pPr>
            <w:r>
              <w:t>0,32</w:t>
            </w:r>
          </w:p>
        </w:tc>
      </w:tr>
      <w:tr w:rsidR="00814668" w:rsidRPr="00616C66">
        <w:tblPrEx>
          <w:tblBorders>
            <w:insideH w:val="none" w:sz="0" w:space="0" w:color="auto"/>
          </w:tblBorders>
        </w:tblPrEx>
        <w:tc>
          <w:tcPr>
            <w:tcW w:w="1474" w:type="dxa"/>
            <w:tcBorders>
              <w:top w:val="nil"/>
              <w:bottom w:val="nil"/>
            </w:tcBorders>
          </w:tcPr>
          <w:p w:rsidR="00814668" w:rsidRDefault="00814668">
            <w:pPr>
              <w:pStyle w:val="ConsPlusNormal"/>
              <w:jc w:val="both"/>
            </w:pPr>
            <w:r>
              <w:t>Средний</w:t>
            </w:r>
          </w:p>
        </w:tc>
        <w:tc>
          <w:tcPr>
            <w:tcW w:w="1320" w:type="dxa"/>
            <w:tcBorders>
              <w:top w:val="nil"/>
              <w:bottom w:val="nil"/>
            </w:tcBorders>
          </w:tcPr>
          <w:p w:rsidR="00814668" w:rsidRDefault="00814668">
            <w:pPr>
              <w:pStyle w:val="ConsPlusNormal"/>
              <w:jc w:val="center"/>
            </w:pPr>
            <w:r>
              <w:t>0,30</w:t>
            </w:r>
          </w:p>
        </w:tc>
        <w:tc>
          <w:tcPr>
            <w:tcW w:w="964" w:type="dxa"/>
            <w:tcBorders>
              <w:top w:val="nil"/>
              <w:bottom w:val="nil"/>
            </w:tcBorders>
          </w:tcPr>
          <w:p w:rsidR="00814668" w:rsidRDefault="00814668">
            <w:pPr>
              <w:pStyle w:val="ConsPlusNormal"/>
              <w:jc w:val="center"/>
            </w:pPr>
            <w:r>
              <w:t>0,41</w:t>
            </w:r>
          </w:p>
        </w:tc>
        <w:tc>
          <w:tcPr>
            <w:tcW w:w="1474" w:type="dxa"/>
            <w:tcBorders>
              <w:top w:val="nil"/>
              <w:bottom w:val="nil"/>
            </w:tcBorders>
          </w:tcPr>
          <w:p w:rsidR="00814668" w:rsidRDefault="00814668">
            <w:pPr>
              <w:pStyle w:val="ConsPlusNormal"/>
              <w:jc w:val="center"/>
            </w:pPr>
            <w:r>
              <w:t>0,19</w:t>
            </w:r>
          </w:p>
        </w:tc>
        <w:tc>
          <w:tcPr>
            <w:tcW w:w="1320" w:type="dxa"/>
            <w:tcBorders>
              <w:top w:val="nil"/>
              <w:bottom w:val="nil"/>
            </w:tcBorders>
          </w:tcPr>
          <w:p w:rsidR="00814668" w:rsidRDefault="00814668">
            <w:pPr>
              <w:pStyle w:val="ConsPlusNormal"/>
              <w:jc w:val="center"/>
            </w:pPr>
            <w:r>
              <w:t>0,35</w:t>
            </w:r>
          </w:p>
        </w:tc>
        <w:tc>
          <w:tcPr>
            <w:tcW w:w="1020" w:type="dxa"/>
            <w:tcBorders>
              <w:top w:val="nil"/>
              <w:bottom w:val="nil"/>
            </w:tcBorders>
          </w:tcPr>
          <w:p w:rsidR="00814668" w:rsidRDefault="00814668">
            <w:pPr>
              <w:pStyle w:val="ConsPlusNormal"/>
              <w:jc w:val="center"/>
            </w:pPr>
            <w:r>
              <w:t>0,44</w:t>
            </w:r>
          </w:p>
        </w:tc>
        <w:tc>
          <w:tcPr>
            <w:tcW w:w="1417" w:type="dxa"/>
            <w:tcBorders>
              <w:top w:val="nil"/>
              <w:bottom w:val="nil"/>
            </w:tcBorders>
          </w:tcPr>
          <w:p w:rsidR="00814668" w:rsidRDefault="00814668">
            <w:pPr>
              <w:pStyle w:val="ConsPlusNormal"/>
              <w:jc w:val="center"/>
            </w:pPr>
            <w:r>
              <w:t>0,30</w:t>
            </w:r>
          </w:p>
        </w:tc>
      </w:tr>
      <w:tr w:rsidR="00814668" w:rsidRPr="00616C66">
        <w:tblPrEx>
          <w:tblBorders>
            <w:insideH w:val="none" w:sz="0" w:space="0" w:color="auto"/>
          </w:tblBorders>
        </w:tblPrEx>
        <w:tc>
          <w:tcPr>
            <w:tcW w:w="1474" w:type="dxa"/>
            <w:tcBorders>
              <w:top w:val="nil"/>
              <w:bottom w:val="single" w:sz="4" w:space="0" w:color="auto"/>
            </w:tcBorders>
          </w:tcPr>
          <w:p w:rsidR="00814668" w:rsidRDefault="00814668">
            <w:pPr>
              <w:pStyle w:val="ConsPlusNormal"/>
              <w:jc w:val="both"/>
            </w:pPr>
            <w:r>
              <w:t>Малый</w:t>
            </w:r>
          </w:p>
        </w:tc>
        <w:tc>
          <w:tcPr>
            <w:tcW w:w="1320" w:type="dxa"/>
            <w:tcBorders>
              <w:top w:val="nil"/>
              <w:bottom w:val="single" w:sz="4" w:space="0" w:color="auto"/>
            </w:tcBorders>
          </w:tcPr>
          <w:p w:rsidR="00814668" w:rsidRDefault="00814668">
            <w:pPr>
              <w:pStyle w:val="ConsPlusNormal"/>
              <w:jc w:val="center"/>
            </w:pPr>
            <w:r>
              <w:t>0,26</w:t>
            </w:r>
          </w:p>
        </w:tc>
        <w:tc>
          <w:tcPr>
            <w:tcW w:w="964" w:type="dxa"/>
            <w:tcBorders>
              <w:top w:val="nil"/>
              <w:bottom w:val="single" w:sz="4" w:space="0" w:color="auto"/>
            </w:tcBorders>
          </w:tcPr>
          <w:p w:rsidR="00814668" w:rsidRDefault="00814668">
            <w:pPr>
              <w:pStyle w:val="ConsPlusNormal"/>
              <w:jc w:val="center"/>
            </w:pPr>
            <w:r>
              <w:t>0,37</w:t>
            </w:r>
          </w:p>
        </w:tc>
        <w:tc>
          <w:tcPr>
            <w:tcW w:w="1474" w:type="dxa"/>
            <w:tcBorders>
              <w:top w:val="nil"/>
              <w:bottom w:val="single" w:sz="4" w:space="0" w:color="auto"/>
            </w:tcBorders>
          </w:tcPr>
          <w:p w:rsidR="00814668" w:rsidRDefault="00814668">
            <w:pPr>
              <w:pStyle w:val="ConsPlusNormal"/>
              <w:jc w:val="center"/>
            </w:pPr>
            <w:r>
              <w:t>0,18</w:t>
            </w:r>
          </w:p>
        </w:tc>
        <w:tc>
          <w:tcPr>
            <w:tcW w:w="1320" w:type="dxa"/>
            <w:tcBorders>
              <w:top w:val="nil"/>
              <w:bottom w:val="single" w:sz="4" w:space="0" w:color="auto"/>
            </w:tcBorders>
          </w:tcPr>
          <w:p w:rsidR="00814668" w:rsidRDefault="00814668">
            <w:pPr>
              <w:pStyle w:val="ConsPlusNormal"/>
              <w:jc w:val="center"/>
            </w:pPr>
            <w:r>
              <w:t>0,31</w:t>
            </w:r>
          </w:p>
        </w:tc>
        <w:tc>
          <w:tcPr>
            <w:tcW w:w="1020" w:type="dxa"/>
            <w:tcBorders>
              <w:top w:val="nil"/>
              <w:bottom w:val="single" w:sz="4" w:space="0" w:color="auto"/>
            </w:tcBorders>
          </w:tcPr>
          <w:p w:rsidR="00814668" w:rsidRDefault="00814668">
            <w:pPr>
              <w:pStyle w:val="ConsPlusNormal"/>
              <w:jc w:val="center"/>
            </w:pPr>
            <w:r>
              <w:t>0,40</w:t>
            </w:r>
          </w:p>
        </w:tc>
        <w:tc>
          <w:tcPr>
            <w:tcW w:w="1417" w:type="dxa"/>
            <w:tcBorders>
              <w:top w:val="nil"/>
              <w:bottom w:val="single" w:sz="4" w:space="0" w:color="auto"/>
            </w:tcBorders>
          </w:tcPr>
          <w:p w:rsidR="00814668" w:rsidRDefault="00814668">
            <w:pPr>
              <w:pStyle w:val="ConsPlusNormal"/>
              <w:jc w:val="center"/>
            </w:pPr>
            <w:r>
              <w:t>0,28</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При наличии в жилом фонде города (района) газовых и электрических плит удельные нагрузки определяются интерполяцией пропорционально их соотношению.</w:t>
      </w:r>
    </w:p>
    <w:p w:rsidR="00814668" w:rsidRDefault="00814668">
      <w:pPr>
        <w:pStyle w:val="ConsPlusNormal"/>
        <w:spacing w:before="220"/>
        <w:ind w:firstLine="540"/>
        <w:jc w:val="both"/>
      </w:pPr>
      <w:r>
        <w:t>2. Для районов города, жилой фонд которых оборудован плитами на твердом топливе или сжиженном газе, вводятся следующие коэффициенты:</w:t>
      </w:r>
    </w:p>
    <w:p w:rsidR="00814668" w:rsidRDefault="00814668">
      <w:pPr>
        <w:pStyle w:val="ConsPlusNormal"/>
        <w:spacing w:before="220"/>
        <w:ind w:firstLine="540"/>
        <w:jc w:val="both"/>
      </w:pPr>
      <w:r>
        <w:t>для малого города - 1,3;</w:t>
      </w:r>
    </w:p>
    <w:p w:rsidR="00814668" w:rsidRDefault="00814668">
      <w:pPr>
        <w:pStyle w:val="ConsPlusNormal"/>
        <w:spacing w:before="220"/>
        <w:ind w:firstLine="540"/>
        <w:jc w:val="both"/>
      </w:pPr>
      <w:r>
        <w:t>для среднего города - 1,05.</w:t>
      </w:r>
    </w:p>
    <w:p w:rsidR="00814668" w:rsidRDefault="00814668">
      <w:pPr>
        <w:pStyle w:val="ConsPlusNormal"/>
        <w:spacing w:before="220"/>
        <w:ind w:firstLine="540"/>
        <w:jc w:val="both"/>
      </w:pPr>
      <w:bookmarkStart w:id="94" w:name="P10956"/>
      <w:bookmarkEnd w:id="94"/>
      <w:r>
        <w:t>3. Приведенные в таблице показатели учитывают нагрузки жилых домов, общественных зданий (административных, учебных, научных, лечебных, торговых, культурных, спортивных), коммунальных предприятий, наружного освещения, электротранспорта (без метрополитена), систем водоснабжения и канализации, систем теплоснабжения.</w:t>
      </w:r>
    </w:p>
    <w:p w:rsidR="00814668" w:rsidRDefault="00814668">
      <w:pPr>
        <w:pStyle w:val="ConsPlusNormal"/>
        <w:spacing w:before="220"/>
        <w:ind w:firstLine="540"/>
        <w:jc w:val="both"/>
      </w:pPr>
      <w:r>
        <w:t xml:space="preserve">4. Для учета нагрузки различных мелкопромышленных и прочих потребителей (кроме перечисленных в </w:t>
      </w:r>
      <w:hyperlink w:anchor="P10956" w:history="1">
        <w:r>
          <w:rPr>
            <w:color w:val="0000FF"/>
          </w:rPr>
          <w:t>пункте 3</w:t>
        </w:r>
      </w:hyperlink>
      <w:r>
        <w:t xml:space="preserve"> примечаний), питающихся по городским распределительным сетям, к значениям показателей </w:t>
      </w:r>
      <w:hyperlink w:anchor="P9690" w:history="1">
        <w:r>
          <w:rPr>
            <w:color w:val="0000FF"/>
          </w:rPr>
          <w:t>таблицы 38</w:t>
        </w:r>
      </w:hyperlink>
      <w:r>
        <w:t xml:space="preserve"> рекомендуется вводить следующие коэффициенты:</w:t>
      </w:r>
    </w:p>
    <w:p w:rsidR="00814668" w:rsidRDefault="00814668">
      <w:pPr>
        <w:pStyle w:val="ConsPlusNormal"/>
        <w:spacing w:before="220"/>
        <w:ind w:firstLine="540"/>
        <w:jc w:val="both"/>
      </w:pPr>
      <w:r>
        <w:t>для районов города с газовыми плитами - 1,2 - 1,6;</w:t>
      </w:r>
    </w:p>
    <w:p w:rsidR="00814668" w:rsidRDefault="00814668">
      <w:pPr>
        <w:pStyle w:val="ConsPlusNormal"/>
        <w:spacing w:before="220"/>
        <w:ind w:firstLine="540"/>
        <w:jc w:val="both"/>
      </w:pPr>
      <w:r>
        <w:t>для районов города с электроплитами - 1,1 - 1,5.</w:t>
      </w:r>
    </w:p>
    <w:p w:rsidR="00814668" w:rsidRDefault="00814668">
      <w:pPr>
        <w:pStyle w:val="ConsPlusNormal"/>
        <w:spacing w:before="220"/>
        <w:ind w:firstLine="540"/>
        <w:jc w:val="both"/>
      </w:pPr>
      <w:r>
        <w:t>Большие значения коэффициентов относятся к центральным районам, меньшие - к микрорайонам (кварталам) преимущественно жилой застройки.</w:t>
      </w:r>
    </w:p>
    <w:p w:rsidR="00814668" w:rsidRDefault="00814668">
      <w:pPr>
        <w:pStyle w:val="ConsPlusNormal"/>
        <w:spacing w:before="220"/>
        <w:ind w:firstLine="540"/>
        <w:jc w:val="both"/>
      </w:pPr>
      <w:r>
        <w:t>5. Нагрузки промышленных потребителей и промышленных узлов, питающихся по своим линиям, определяются дополнительно (индивидуально) для каждого предприятия (промышленного узла) по проектам их развития и реконструкции или по анкетным данным.</w:t>
      </w:r>
    </w:p>
    <w:p w:rsidR="00814668" w:rsidRDefault="00814668">
      <w:pPr>
        <w:pStyle w:val="ConsPlusNormal"/>
        <w:spacing w:before="220"/>
        <w:ind w:firstLine="540"/>
        <w:jc w:val="both"/>
      </w:pPr>
      <w:r>
        <w:t>Допускается удельную электрическую нагрузку для жилых зданий и общественных зданий микрорайонного уровня обслуживания населения принимать 28 Вт/кв. м.</w:t>
      </w:r>
    </w:p>
    <w:p w:rsidR="00814668" w:rsidRDefault="00814668">
      <w:pPr>
        <w:pStyle w:val="ConsPlusNormal"/>
        <w:jc w:val="both"/>
      </w:pPr>
    </w:p>
    <w:p w:rsidR="00814668" w:rsidRDefault="00814668">
      <w:pPr>
        <w:pStyle w:val="ConsPlusNormal"/>
        <w:jc w:val="right"/>
        <w:outlineLvl w:val="3"/>
      </w:pPr>
      <w:bookmarkStart w:id="95" w:name="P10964"/>
      <w:bookmarkEnd w:id="95"/>
      <w:r>
        <w:t>Таблица 69</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99"/>
        <w:gridCol w:w="2041"/>
        <w:gridCol w:w="1757"/>
        <w:gridCol w:w="1980"/>
      </w:tblGrid>
      <w:tr w:rsidR="00814668" w:rsidRPr="00616C66">
        <w:tc>
          <w:tcPr>
            <w:tcW w:w="3061" w:type="dxa"/>
          </w:tcPr>
          <w:p w:rsidR="00814668" w:rsidRDefault="00814668">
            <w:pPr>
              <w:pStyle w:val="ConsPlusNormal"/>
              <w:jc w:val="center"/>
            </w:pPr>
            <w:r>
              <w:t>Наименование объекта</w:t>
            </w:r>
          </w:p>
        </w:tc>
        <w:tc>
          <w:tcPr>
            <w:tcW w:w="2041" w:type="dxa"/>
          </w:tcPr>
          <w:p w:rsidR="00814668" w:rsidRDefault="00814668">
            <w:pPr>
              <w:pStyle w:val="ConsPlusNormal"/>
              <w:jc w:val="center"/>
            </w:pPr>
            <w:r>
              <w:t>Единица измерения</w:t>
            </w:r>
          </w:p>
        </w:tc>
        <w:tc>
          <w:tcPr>
            <w:tcW w:w="1757" w:type="dxa"/>
          </w:tcPr>
          <w:p w:rsidR="00814668" w:rsidRDefault="00814668">
            <w:pPr>
              <w:pStyle w:val="ConsPlusNormal"/>
              <w:jc w:val="center"/>
            </w:pPr>
            <w:r>
              <w:t>Расчетный показатель</w:t>
            </w:r>
          </w:p>
        </w:tc>
        <w:tc>
          <w:tcPr>
            <w:tcW w:w="1980" w:type="dxa"/>
          </w:tcPr>
          <w:p w:rsidR="00814668" w:rsidRDefault="00814668">
            <w:pPr>
              <w:pStyle w:val="ConsPlusNormal"/>
              <w:jc w:val="center"/>
            </w:pPr>
            <w:r>
              <w:t>Площадь участка на единицу измерения</w:t>
            </w:r>
          </w:p>
        </w:tc>
      </w:tr>
      <w:tr w:rsidR="00814668" w:rsidRPr="00616C66">
        <w:tc>
          <w:tcPr>
            <w:tcW w:w="3061" w:type="dxa"/>
          </w:tcPr>
          <w:p w:rsidR="00814668" w:rsidRDefault="00814668">
            <w:pPr>
              <w:pStyle w:val="ConsPlusNormal"/>
            </w:pPr>
            <w:r>
              <w:t>Отделение почтовой связи (на микрорайон)</w:t>
            </w:r>
          </w:p>
        </w:tc>
        <w:tc>
          <w:tcPr>
            <w:tcW w:w="2041" w:type="dxa"/>
          </w:tcPr>
          <w:p w:rsidR="00814668" w:rsidRDefault="00814668">
            <w:pPr>
              <w:pStyle w:val="ConsPlusNormal"/>
            </w:pPr>
            <w:r>
              <w:t>объект на 9 - 25 тысяч жителей</w:t>
            </w:r>
          </w:p>
        </w:tc>
        <w:tc>
          <w:tcPr>
            <w:tcW w:w="1757" w:type="dxa"/>
          </w:tcPr>
          <w:p w:rsidR="00814668" w:rsidRDefault="00814668">
            <w:pPr>
              <w:pStyle w:val="ConsPlusNormal"/>
            </w:pPr>
            <w:r>
              <w:t>1 на микрорайон</w:t>
            </w:r>
          </w:p>
        </w:tc>
        <w:tc>
          <w:tcPr>
            <w:tcW w:w="1980" w:type="dxa"/>
          </w:tcPr>
          <w:p w:rsidR="00814668" w:rsidRDefault="00814668">
            <w:pPr>
              <w:pStyle w:val="ConsPlusNormal"/>
            </w:pPr>
            <w:r>
              <w:t>600 - 1000 кв. м</w:t>
            </w:r>
          </w:p>
        </w:tc>
      </w:tr>
      <w:tr w:rsidR="00814668" w:rsidRPr="00616C66">
        <w:tc>
          <w:tcPr>
            <w:tcW w:w="3061" w:type="dxa"/>
          </w:tcPr>
          <w:p w:rsidR="00814668" w:rsidRDefault="00814668">
            <w:pPr>
              <w:pStyle w:val="ConsPlusNormal"/>
            </w:pPr>
            <w:r>
              <w:t>Межрайонный почтамт</w:t>
            </w:r>
          </w:p>
        </w:tc>
        <w:tc>
          <w:tcPr>
            <w:tcW w:w="2041" w:type="dxa"/>
          </w:tcPr>
          <w:p w:rsidR="00814668" w:rsidRDefault="00814668">
            <w:pPr>
              <w:pStyle w:val="ConsPlusNormal"/>
            </w:pPr>
            <w:r>
              <w:t>объект на 50 - 70 опорных станций</w:t>
            </w:r>
          </w:p>
        </w:tc>
        <w:tc>
          <w:tcPr>
            <w:tcW w:w="1757" w:type="dxa"/>
          </w:tcPr>
          <w:p w:rsidR="00814668" w:rsidRDefault="00814668">
            <w:pPr>
              <w:pStyle w:val="ConsPlusNormal"/>
            </w:pPr>
            <w:r>
              <w:t>по расчету</w:t>
            </w:r>
          </w:p>
        </w:tc>
        <w:tc>
          <w:tcPr>
            <w:tcW w:w="1980" w:type="dxa"/>
          </w:tcPr>
          <w:p w:rsidR="00814668" w:rsidRDefault="00814668">
            <w:pPr>
              <w:pStyle w:val="ConsPlusNormal"/>
            </w:pPr>
            <w:r>
              <w:t>0,6 - 1 га</w:t>
            </w:r>
          </w:p>
        </w:tc>
      </w:tr>
      <w:tr w:rsidR="00814668" w:rsidRPr="00616C66">
        <w:tc>
          <w:tcPr>
            <w:tcW w:w="3061" w:type="dxa"/>
          </w:tcPr>
          <w:p w:rsidR="00814668" w:rsidRDefault="00814668">
            <w:pPr>
              <w:pStyle w:val="ConsPlusNormal"/>
            </w:pPr>
            <w:r>
              <w:t>АТС (из расчета 600 номеров на 1000 жителей)</w:t>
            </w:r>
          </w:p>
        </w:tc>
        <w:tc>
          <w:tcPr>
            <w:tcW w:w="2041" w:type="dxa"/>
          </w:tcPr>
          <w:p w:rsidR="00814668" w:rsidRDefault="00814668">
            <w:pPr>
              <w:pStyle w:val="ConsPlusNormal"/>
            </w:pPr>
            <w:r>
              <w:t>объект на 10 - 40 тысяч номеров</w:t>
            </w:r>
          </w:p>
        </w:tc>
        <w:tc>
          <w:tcPr>
            <w:tcW w:w="1757" w:type="dxa"/>
          </w:tcPr>
          <w:p w:rsidR="00814668" w:rsidRDefault="00814668">
            <w:pPr>
              <w:pStyle w:val="ConsPlusNormal"/>
            </w:pPr>
            <w:r>
              <w:t>по расчету</w:t>
            </w:r>
          </w:p>
        </w:tc>
        <w:tc>
          <w:tcPr>
            <w:tcW w:w="1980" w:type="dxa"/>
          </w:tcPr>
          <w:p w:rsidR="00814668" w:rsidRDefault="00814668">
            <w:pPr>
              <w:pStyle w:val="ConsPlusNormal"/>
            </w:pPr>
            <w:r>
              <w:t>0,25 га на объект</w:t>
            </w:r>
          </w:p>
        </w:tc>
      </w:tr>
      <w:tr w:rsidR="00814668" w:rsidRPr="00616C66">
        <w:tc>
          <w:tcPr>
            <w:tcW w:w="3061" w:type="dxa"/>
          </w:tcPr>
          <w:p w:rsidR="00814668" w:rsidRDefault="00814668">
            <w:pPr>
              <w:pStyle w:val="ConsPlusNormal"/>
            </w:pPr>
            <w:r>
              <w:t>Узловая АТС (из расчета 1 узел на 10 АТС)</w:t>
            </w:r>
          </w:p>
        </w:tc>
        <w:tc>
          <w:tcPr>
            <w:tcW w:w="2041" w:type="dxa"/>
          </w:tcPr>
          <w:p w:rsidR="00814668" w:rsidRDefault="00814668">
            <w:pPr>
              <w:pStyle w:val="ConsPlusNormal"/>
            </w:pPr>
            <w:r>
              <w:t>объект</w:t>
            </w:r>
          </w:p>
        </w:tc>
        <w:tc>
          <w:tcPr>
            <w:tcW w:w="1757" w:type="dxa"/>
          </w:tcPr>
          <w:p w:rsidR="00814668" w:rsidRDefault="00814668">
            <w:pPr>
              <w:pStyle w:val="ConsPlusNormal"/>
            </w:pPr>
            <w:r>
              <w:t>по расчету</w:t>
            </w:r>
          </w:p>
        </w:tc>
        <w:tc>
          <w:tcPr>
            <w:tcW w:w="1980" w:type="dxa"/>
          </w:tcPr>
          <w:p w:rsidR="00814668" w:rsidRDefault="00814668">
            <w:pPr>
              <w:pStyle w:val="ConsPlusNormal"/>
            </w:pPr>
            <w:r>
              <w:t>0,3 га на объект</w:t>
            </w:r>
          </w:p>
        </w:tc>
      </w:tr>
      <w:tr w:rsidR="00814668" w:rsidRPr="00616C66">
        <w:tc>
          <w:tcPr>
            <w:tcW w:w="3061" w:type="dxa"/>
          </w:tcPr>
          <w:p w:rsidR="00814668" w:rsidRDefault="00814668">
            <w:pPr>
              <w:pStyle w:val="ConsPlusNormal"/>
            </w:pPr>
            <w:r>
              <w:t>Концентратор</w:t>
            </w:r>
          </w:p>
        </w:tc>
        <w:tc>
          <w:tcPr>
            <w:tcW w:w="2041" w:type="dxa"/>
          </w:tcPr>
          <w:p w:rsidR="00814668" w:rsidRDefault="00814668">
            <w:pPr>
              <w:pStyle w:val="ConsPlusNormal"/>
            </w:pPr>
            <w:r>
              <w:t>объект на 1,0 - 5,0 тысяч номеров</w:t>
            </w:r>
          </w:p>
        </w:tc>
        <w:tc>
          <w:tcPr>
            <w:tcW w:w="1757" w:type="dxa"/>
          </w:tcPr>
          <w:p w:rsidR="00814668" w:rsidRDefault="00814668">
            <w:pPr>
              <w:pStyle w:val="ConsPlusNormal"/>
            </w:pPr>
            <w:r>
              <w:t>по расчету</w:t>
            </w:r>
          </w:p>
        </w:tc>
        <w:tc>
          <w:tcPr>
            <w:tcW w:w="1980" w:type="dxa"/>
          </w:tcPr>
          <w:p w:rsidR="00814668" w:rsidRDefault="00814668">
            <w:pPr>
              <w:pStyle w:val="ConsPlusNormal"/>
            </w:pPr>
            <w:r>
              <w:t>40 - 100 кв. м</w:t>
            </w:r>
          </w:p>
        </w:tc>
      </w:tr>
      <w:tr w:rsidR="00814668" w:rsidRPr="00616C66">
        <w:tc>
          <w:tcPr>
            <w:tcW w:w="3061" w:type="dxa"/>
          </w:tcPr>
          <w:p w:rsidR="00814668" w:rsidRDefault="00814668">
            <w:pPr>
              <w:pStyle w:val="ConsPlusNormal"/>
            </w:pPr>
            <w:r>
              <w:t>Опорно-усилительная станция (из расчета 60 - 120 тыс. абонентов)</w:t>
            </w:r>
          </w:p>
        </w:tc>
        <w:tc>
          <w:tcPr>
            <w:tcW w:w="2041" w:type="dxa"/>
          </w:tcPr>
          <w:p w:rsidR="00814668" w:rsidRDefault="00814668">
            <w:pPr>
              <w:pStyle w:val="ConsPlusNormal"/>
            </w:pPr>
            <w:r>
              <w:t>объект</w:t>
            </w:r>
          </w:p>
        </w:tc>
        <w:tc>
          <w:tcPr>
            <w:tcW w:w="1757" w:type="dxa"/>
          </w:tcPr>
          <w:p w:rsidR="00814668" w:rsidRDefault="00814668">
            <w:pPr>
              <w:pStyle w:val="ConsPlusNormal"/>
            </w:pPr>
            <w:r>
              <w:t>по расчету</w:t>
            </w:r>
          </w:p>
        </w:tc>
        <w:tc>
          <w:tcPr>
            <w:tcW w:w="1980" w:type="dxa"/>
          </w:tcPr>
          <w:p w:rsidR="00814668" w:rsidRDefault="00814668">
            <w:pPr>
              <w:pStyle w:val="ConsPlusNormal"/>
            </w:pPr>
            <w:r>
              <w:t>0,1 - 0,15 га на объект</w:t>
            </w:r>
          </w:p>
        </w:tc>
      </w:tr>
      <w:tr w:rsidR="00814668" w:rsidRPr="00616C66">
        <w:tc>
          <w:tcPr>
            <w:tcW w:w="3061" w:type="dxa"/>
          </w:tcPr>
          <w:p w:rsidR="00814668" w:rsidRDefault="00814668">
            <w:pPr>
              <w:pStyle w:val="ConsPlusNormal"/>
            </w:pPr>
            <w:r>
              <w:t>Блок станция проводного вещания (из расчета 30 - 60 тыс. абонентов)</w:t>
            </w:r>
          </w:p>
        </w:tc>
        <w:tc>
          <w:tcPr>
            <w:tcW w:w="2041" w:type="dxa"/>
          </w:tcPr>
          <w:p w:rsidR="00814668" w:rsidRDefault="00814668">
            <w:pPr>
              <w:pStyle w:val="ConsPlusNormal"/>
            </w:pPr>
            <w:r>
              <w:t>объект</w:t>
            </w:r>
          </w:p>
        </w:tc>
        <w:tc>
          <w:tcPr>
            <w:tcW w:w="1757" w:type="dxa"/>
          </w:tcPr>
          <w:p w:rsidR="00814668" w:rsidRDefault="00814668">
            <w:pPr>
              <w:pStyle w:val="ConsPlusNormal"/>
            </w:pPr>
            <w:r>
              <w:t>по расчету</w:t>
            </w:r>
          </w:p>
        </w:tc>
        <w:tc>
          <w:tcPr>
            <w:tcW w:w="1980" w:type="dxa"/>
          </w:tcPr>
          <w:p w:rsidR="00814668" w:rsidRDefault="00814668">
            <w:pPr>
              <w:pStyle w:val="ConsPlusNormal"/>
            </w:pPr>
            <w:r>
              <w:t>0,05 - 0,1 га на объект</w:t>
            </w:r>
          </w:p>
        </w:tc>
      </w:tr>
      <w:tr w:rsidR="00814668" w:rsidRPr="00616C66">
        <w:tc>
          <w:tcPr>
            <w:tcW w:w="3061" w:type="dxa"/>
          </w:tcPr>
          <w:p w:rsidR="00814668" w:rsidRDefault="00814668">
            <w:pPr>
              <w:pStyle w:val="ConsPlusNormal"/>
            </w:pPr>
            <w:r>
              <w:t>Звуковые трансформаторные подстанции (из расчета на 10 - 12 тысяч абонентов)</w:t>
            </w:r>
          </w:p>
        </w:tc>
        <w:tc>
          <w:tcPr>
            <w:tcW w:w="2041" w:type="dxa"/>
          </w:tcPr>
          <w:p w:rsidR="00814668" w:rsidRDefault="00814668">
            <w:pPr>
              <w:pStyle w:val="ConsPlusNormal"/>
            </w:pPr>
            <w:r>
              <w:t>объект</w:t>
            </w:r>
          </w:p>
        </w:tc>
        <w:tc>
          <w:tcPr>
            <w:tcW w:w="1757" w:type="dxa"/>
          </w:tcPr>
          <w:p w:rsidR="00814668" w:rsidRDefault="00814668">
            <w:pPr>
              <w:pStyle w:val="ConsPlusNormal"/>
            </w:pPr>
            <w:r>
              <w:t>1</w:t>
            </w:r>
          </w:p>
        </w:tc>
        <w:tc>
          <w:tcPr>
            <w:tcW w:w="1980" w:type="dxa"/>
          </w:tcPr>
          <w:p w:rsidR="00814668" w:rsidRDefault="00814668">
            <w:pPr>
              <w:pStyle w:val="ConsPlusNormal"/>
            </w:pPr>
            <w:r>
              <w:t>50 - 70 кв. м на объект</w:t>
            </w:r>
          </w:p>
        </w:tc>
      </w:tr>
      <w:tr w:rsidR="00814668" w:rsidRPr="00616C66">
        <w:tc>
          <w:tcPr>
            <w:tcW w:w="3061" w:type="dxa"/>
          </w:tcPr>
          <w:p w:rsidR="00814668" w:rsidRDefault="00814668">
            <w:pPr>
              <w:pStyle w:val="ConsPlusNormal"/>
            </w:pPr>
            <w:r>
              <w:t>Технический центр кабельного телевидения</w:t>
            </w:r>
          </w:p>
        </w:tc>
        <w:tc>
          <w:tcPr>
            <w:tcW w:w="2041" w:type="dxa"/>
          </w:tcPr>
          <w:p w:rsidR="00814668" w:rsidRDefault="00814668">
            <w:pPr>
              <w:pStyle w:val="ConsPlusNormal"/>
            </w:pPr>
            <w:r>
              <w:t>объект</w:t>
            </w:r>
          </w:p>
        </w:tc>
        <w:tc>
          <w:tcPr>
            <w:tcW w:w="1757" w:type="dxa"/>
          </w:tcPr>
          <w:p w:rsidR="00814668" w:rsidRDefault="00814668">
            <w:pPr>
              <w:pStyle w:val="ConsPlusNormal"/>
            </w:pPr>
            <w:r>
              <w:t>1 на жилой район</w:t>
            </w:r>
          </w:p>
        </w:tc>
        <w:tc>
          <w:tcPr>
            <w:tcW w:w="1980" w:type="dxa"/>
          </w:tcPr>
          <w:p w:rsidR="00814668" w:rsidRDefault="00814668">
            <w:pPr>
              <w:pStyle w:val="ConsPlusNormal"/>
            </w:pPr>
            <w:r>
              <w:t>0,3 - 0,5 га на объект</w:t>
            </w:r>
          </w:p>
        </w:tc>
      </w:tr>
      <w:tr w:rsidR="00814668" w:rsidRPr="00616C66">
        <w:tc>
          <w:tcPr>
            <w:tcW w:w="8839" w:type="dxa"/>
            <w:gridSpan w:val="4"/>
          </w:tcPr>
          <w:p w:rsidR="00814668" w:rsidRDefault="00814668">
            <w:pPr>
              <w:pStyle w:val="ConsPlusNormal"/>
            </w:pPr>
            <w:r>
              <w:t>Объекты коммунального хозяйства по обслуживанию инженерных коммуникаций (общих коллекторов)</w:t>
            </w:r>
          </w:p>
        </w:tc>
      </w:tr>
      <w:tr w:rsidR="00814668" w:rsidRPr="00616C66">
        <w:tc>
          <w:tcPr>
            <w:tcW w:w="3061" w:type="dxa"/>
          </w:tcPr>
          <w:p w:rsidR="00814668" w:rsidRDefault="00814668">
            <w:pPr>
              <w:pStyle w:val="ConsPlusNormal"/>
            </w:pPr>
            <w:r>
              <w:t>Диспетчерский пункт (из расчета 1 объект на 5 км городских коллекторов)</w:t>
            </w:r>
          </w:p>
        </w:tc>
        <w:tc>
          <w:tcPr>
            <w:tcW w:w="2041" w:type="dxa"/>
          </w:tcPr>
          <w:p w:rsidR="00814668" w:rsidRDefault="00814668">
            <w:pPr>
              <w:pStyle w:val="ConsPlusNormal"/>
            </w:pPr>
            <w:r>
              <w:t>одноэтажный объект</w:t>
            </w:r>
          </w:p>
        </w:tc>
        <w:tc>
          <w:tcPr>
            <w:tcW w:w="1757" w:type="dxa"/>
          </w:tcPr>
          <w:p w:rsidR="00814668" w:rsidRDefault="00814668">
            <w:pPr>
              <w:pStyle w:val="ConsPlusNormal"/>
            </w:pPr>
            <w:r>
              <w:t>по расчету</w:t>
            </w:r>
          </w:p>
        </w:tc>
        <w:tc>
          <w:tcPr>
            <w:tcW w:w="1980" w:type="dxa"/>
          </w:tcPr>
          <w:p w:rsidR="00814668" w:rsidRDefault="00814668">
            <w:pPr>
              <w:pStyle w:val="ConsPlusNormal"/>
            </w:pPr>
            <w:r>
              <w:t>120 кв. м (0,04 - 0,05 га)</w:t>
            </w:r>
          </w:p>
        </w:tc>
      </w:tr>
      <w:tr w:rsidR="00814668" w:rsidRPr="00616C66">
        <w:tc>
          <w:tcPr>
            <w:tcW w:w="3061" w:type="dxa"/>
          </w:tcPr>
          <w:p w:rsidR="00814668" w:rsidRDefault="00814668">
            <w:pPr>
              <w:pStyle w:val="ConsPlusNormal"/>
            </w:pPr>
            <w:r>
              <w:t>Центральный диспетчерский пункт (из расчета 1 объект на каждые 5 км коммуникационных коллекторов)</w:t>
            </w:r>
          </w:p>
        </w:tc>
        <w:tc>
          <w:tcPr>
            <w:tcW w:w="2041" w:type="dxa"/>
          </w:tcPr>
          <w:p w:rsidR="00814668" w:rsidRDefault="00814668">
            <w:pPr>
              <w:pStyle w:val="ConsPlusNormal"/>
            </w:pPr>
            <w:r>
              <w:t>одно-, двухэтажный объект</w:t>
            </w:r>
          </w:p>
        </w:tc>
        <w:tc>
          <w:tcPr>
            <w:tcW w:w="1757" w:type="dxa"/>
          </w:tcPr>
          <w:p w:rsidR="00814668" w:rsidRDefault="00814668">
            <w:pPr>
              <w:pStyle w:val="ConsPlusNormal"/>
            </w:pPr>
            <w:r>
              <w:t>по расчету</w:t>
            </w:r>
          </w:p>
        </w:tc>
        <w:tc>
          <w:tcPr>
            <w:tcW w:w="1980" w:type="dxa"/>
          </w:tcPr>
          <w:p w:rsidR="00814668" w:rsidRDefault="00814668">
            <w:pPr>
              <w:pStyle w:val="ConsPlusNormal"/>
            </w:pPr>
            <w:r>
              <w:t>350 кв. м (0,1 - 0,2 га)</w:t>
            </w:r>
          </w:p>
        </w:tc>
      </w:tr>
      <w:tr w:rsidR="00814668" w:rsidRPr="00616C66">
        <w:tc>
          <w:tcPr>
            <w:tcW w:w="3061" w:type="dxa"/>
          </w:tcPr>
          <w:p w:rsidR="00814668" w:rsidRDefault="00814668">
            <w:pPr>
              <w:pStyle w:val="ConsPlusNormal"/>
            </w:pPr>
            <w:r>
              <w:t>Ремонтно-производственная база (из расчета 1 объект на каждые 100 км городских коллекторов)</w:t>
            </w:r>
          </w:p>
        </w:tc>
        <w:tc>
          <w:tcPr>
            <w:tcW w:w="2041" w:type="dxa"/>
          </w:tcPr>
          <w:p w:rsidR="00814668" w:rsidRDefault="00814668">
            <w:pPr>
              <w:pStyle w:val="ConsPlusNormal"/>
            </w:pPr>
            <w:r>
              <w:t>Этажность объекта по проекту</w:t>
            </w:r>
          </w:p>
        </w:tc>
        <w:tc>
          <w:tcPr>
            <w:tcW w:w="1757" w:type="dxa"/>
          </w:tcPr>
          <w:p w:rsidR="00814668" w:rsidRDefault="00814668">
            <w:pPr>
              <w:pStyle w:val="ConsPlusNormal"/>
            </w:pPr>
            <w:r>
              <w:t>по расчету</w:t>
            </w:r>
          </w:p>
        </w:tc>
        <w:tc>
          <w:tcPr>
            <w:tcW w:w="1980" w:type="dxa"/>
          </w:tcPr>
          <w:p w:rsidR="00814668" w:rsidRDefault="00814668">
            <w:pPr>
              <w:pStyle w:val="ConsPlusNormal"/>
            </w:pPr>
            <w:r>
              <w:t>1500 кв. м (1,0 га на объект)</w:t>
            </w:r>
          </w:p>
        </w:tc>
      </w:tr>
      <w:tr w:rsidR="00814668" w:rsidRPr="00616C66">
        <w:tc>
          <w:tcPr>
            <w:tcW w:w="3061" w:type="dxa"/>
          </w:tcPr>
          <w:p w:rsidR="00814668" w:rsidRDefault="00814668">
            <w:pPr>
              <w:pStyle w:val="ConsPlusNormal"/>
            </w:pPr>
            <w:r>
              <w:t>Диспетчерский пункт (из расчета 1 объект на 1,5 - 6 км внутриквартальных коллекторов)</w:t>
            </w:r>
          </w:p>
        </w:tc>
        <w:tc>
          <w:tcPr>
            <w:tcW w:w="2041" w:type="dxa"/>
          </w:tcPr>
          <w:p w:rsidR="00814668" w:rsidRDefault="00814668">
            <w:pPr>
              <w:pStyle w:val="ConsPlusNormal"/>
            </w:pPr>
            <w:r>
              <w:t>одноэтажный объект</w:t>
            </w:r>
          </w:p>
        </w:tc>
        <w:tc>
          <w:tcPr>
            <w:tcW w:w="1757" w:type="dxa"/>
          </w:tcPr>
          <w:p w:rsidR="00814668" w:rsidRDefault="00814668">
            <w:pPr>
              <w:pStyle w:val="ConsPlusNormal"/>
            </w:pPr>
            <w:r>
              <w:t>по расчету</w:t>
            </w:r>
          </w:p>
        </w:tc>
        <w:tc>
          <w:tcPr>
            <w:tcW w:w="1980" w:type="dxa"/>
          </w:tcPr>
          <w:p w:rsidR="00814668" w:rsidRDefault="00814668">
            <w:pPr>
              <w:pStyle w:val="ConsPlusNormal"/>
            </w:pPr>
            <w:r>
              <w:t>100 кв. м (0,04 - 0,05 га)</w:t>
            </w:r>
          </w:p>
        </w:tc>
      </w:tr>
      <w:tr w:rsidR="00814668" w:rsidRPr="00616C66">
        <w:tc>
          <w:tcPr>
            <w:tcW w:w="3061" w:type="dxa"/>
          </w:tcPr>
          <w:p w:rsidR="00814668" w:rsidRDefault="00814668">
            <w:pPr>
              <w:pStyle w:val="ConsPlusNormal"/>
            </w:pPr>
            <w:r>
              <w:t>Производственное помещение для обслуживания внутриквартирных коллекторов (из расчета 1 объект на каждый административный округ)</w:t>
            </w:r>
          </w:p>
        </w:tc>
        <w:tc>
          <w:tcPr>
            <w:tcW w:w="2041" w:type="dxa"/>
          </w:tcPr>
          <w:p w:rsidR="00814668" w:rsidRDefault="00814668">
            <w:pPr>
              <w:pStyle w:val="ConsPlusNormal"/>
            </w:pPr>
            <w:r>
              <w:t>объект</w:t>
            </w:r>
          </w:p>
        </w:tc>
        <w:tc>
          <w:tcPr>
            <w:tcW w:w="1757" w:type="dxa"/>
          </w:tcPr>
          <w:p w:rsidR="00814668" w:rsidRDefault="00814668">
            <w:pPr>
              <w:pStyle w:val="ConsPlusNormal"/>
            </w:pPr>
            <w:r>
              <w:t>по расчету</w:t>
            </w:r>
          </w:p>
        </w:tc>
        <w:tc>
          <w:tcPr>
            <w:tcW w:w="1980" w:type="dxa"/>
          </w:tcPr>
          <w:p w:rsidR="00814668" w:rsidRDefault="00814668">
            <w:pPr>
              <w:pStyle w:val="ConsPlusNormal"/>
            </w:pPr>
            <w:r>
              <w:t>500 - 700 кв. м (0,25 - 0,3 га)</w:t>
            </w:r>
          </w:p>
        </w:tc>
      </w:tr>
    </w:tbl>
    <w:p w:rsidR="00814668" w:rsidRDefault="00814668">
      <w:pPr>
        <w:pStyle w:val="ConsPlusNormal"/>
        <w:jc w:val="both"/>
      </w:pPr>
    </w:p>
    <w:p w:rsidR="00814668" w:rsidRDefault="00814668">
      <w:pPr>
        <w:pStyle w:val="ConsPlusNormal"/>
        <w:jc w:val="right"/>
        <w:outlineLvl w:val="3"/>
      </w:pPr>
      <w:bookmarkStart w:id="96" w:name="P11028"/>
      <w:bookmarkEnd w:id="96"/>
      <w:r>
        <w:t>Таблица 70</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44"/>
        <w:gridCol w:w="2551"/>
      </w:tblGrid>
      <w:tr w:rsidR="00814668" w:rsidRPr="00616C66">
        <w:tc>
          <w:tcPr>
            <w:tcW w:w="6406" w:type="dxa"/>
          </w:tcPr>
          <w:p w:rsidR="00814668" w:rsidRDefault="00814668">
            <w:pPr>
              <w:pStyle w:val="ConsPlusNormal"/>
              <w:jc w:val="center"/>
            </w:pPr>
            <w:r>
              <w:t>Сооружение связи</w:t>
            </w:r>
          </w:p>
        </w:tc>
        <w:tc>
          <w:tcPr>
            <w:tcW w:w="2551" w:type="dxa"/>
          </w:tcPr>
          <w:p w:rsidR="00814668" w:rsidRDefault="00814668">
            <w:pPr>
              <w:pStyle w:val="ConsPlusNormal"/>
              <w:jc w:val="center"/>
            </w:pPr>
            <w:r>
              <w:t>Размер земельного участка, га</w:t>
            </w:r>
          </w:p>
        </w:tc>
      </w:tr>
      <w:tr w:rsidR="00814668" w:rsidRPr="00616C66">
        <w:tc>
          <w:tcPr>
            <w:tcW w:w="8957" w:type="dxa"/>
            <w:gridSpan w:val="2"/>
          </w:tcPr>
          <w:p w:rsidR="00814668" w:rsidRDefault="00814668">
            <w:pPr>
              <w:pStyle w:val="ConsPlusNormal"/>
              <w:jc w:val="center"/>
              <w:outlineLvl w:val="4"/>
            </w:pPr>
            <w:r>
              <w:t>Кабельные линии</w:t>
            </w:r>
          </w:p>
        </w:tc>
      </w:tr>
      <w:tr w:rsidR="00814668" w:rsidRPr="00616C66">
        <w:tblPrEx>
          <w:tblBorders>
            <w:insideH w:val="none" w:sz="0" w:space="0" w:color="auto"/>
          </w:tblBorders>
        </w:tblPrEx>
        <w:tc>
          <w:tcPr>
            <w:tcW w:w="6406" w:type="dxa"/>
            <w:tcBorders>
              <w:top w:val="single" w:sz="4" w:space="0" w:color="auto"/>
              <w:bottom w:val="nil"/>
            </w:tcBorders>
          </w:tcPr>
          <w:p w:rsidR="00814668" w:rsidRDefault="00814668">
            <w:pPr>
              <w:pStyle w:val="ConsPlusNormal"/>
            </w:pPr>
            <w:r>
              <w:t>Необслуживаемые усилительные пункты в металлических цистернах:</w:t>
            </w:r>
          </w:p>
        </w:tc>
        <w:tc>
          <w:tcPr>
            <w:tcW w:w="2551"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pPr>
            <w:r>
              <w:t>при уровне грунтовых вод на глубине до 0,4 м</w:t>
            </w:r>
          </w:p>
        </w:tc>
        <w:tc>
          <w:tcPr>
            <w:tcW w:w="2551" w:type="dxa"/>
            <w:tcBorders>
              <w:top w:val="nil"/>
              <w:bottom w:val="nil"/>
            </w:tcBorders>
          </w:tcPr>
          <w:p w:rsidR="00814668" w:rsidRDefault="00814668">
            <w:pPr>
              <w:pStyle w:val="ConsPlusNormal"/>
              <w:jc w:val="center"/>
            </w:pPr>
            <w:r>
              <w:t>0,021</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pPr>
            <w:r>
              <w:t>то же, на глубине от 0,4 до 1,3 м</w:t>
            </w:r>
          </w:p>
        </w:tc>
        <w:tc>
          <w:tcPr>
            <w:tcW w:w="2551" w:type="dxa"/>
            <w:tcBorders>
              <w:top w:val="nil"/>
              <w:bottom w:val="nil"/>
            </w:tcBorders>
          </w:tcPr>
          <w:p w:rsidR="00814668" w:rsidRDefault="00814668">
            <w:pPr>
              <w:pStyle w:val="ConsPlusNormal"/>
              <w:jc w:val="center"/>
            </w:pPr>
            <w:r>
              <w:t>0,013</w:t>
            </w:r>
          </w:p>
        </w:tc>
      </w:tr>
      <w:tr w:rsidR="00814668" w:rsidRPr="00616C66">
        <w:tblPrEx>
          <w:tblBorders>
            <w:insideH w:val="none" w:sz="0" w:space="0" w:color="auto"/>
          </w:tblBorders>
        </w:tblPrEx>
        <w:tc>
          <w:tcPr>
            <w:tcW w:w="6406" w:type="dxa"/>
            <w:tcBorders>
              <w:top w:val="nil"/>
              <w:bottom w:val="single" w:sz="4" w:space="0" w:color="auto"/>
            </w:tcBorders>
          </w:tcPr>
          <w:p w:rsidR="00814668" w:rsidRDefault="00814668">
            <w:pPr>
              <w:pStyle w:val="ConsPlusNormal"/>
            </w:pPr>
            <w:r>
              <w:t>то же, на глубине более 1,3 м</w:t>
            </w:r>
          </w:p>
        </w:tc>
        <w:tc>
          <w:tcPr>
            <w:tcW w:w="2551" w:type="dxa"/>
            <w:tcBorders>
              <w:top w:val="nil"/>
              <w:bottom w:val="single" w:sz="4" w:space="0" w:color="auto"/>
            </w:tcBorders>
          </w:tcPr>
          <w:p w:rsidR="00814668" w:rsidRDefault="00814668">
            <w:pPr>
              <w:pStyle w:val="ConsPlusNormal"/>
              <w:jc w:val="center"/>
            </w:pPr>
            <w:r>
              <w:t>0,006</w:t>
            </w:r>
          </w:p>
        </w:tc>
      </w:tr>
      <w:tr w:rsidR="00814668" w:rsidRPr="00616C66">
        <w:tc>
          <w:tcPr>
            <w:tcW w:w="6406" w:type="dxa"/>
          </w:tcPr>
          <w:p w:rsidR="00814668" w:rsidRDefault="00814668">
            <w:pPr>
              <w:pStyle w:val="ConsPlusNormal"/>
            </w:pPr>
            <w:r>
              <w:t>Необслуживаемые усилительные пункты в контейнерах</w:t>
            </w:r>
          </w:p>
        </w:tc>
        <w:tc>
          <w:tcPr>
            <w:tcW w:w="2551" w:type="dxa"/>
          </w:tcPr>
          <w:p w:rsidR="00814668" w:rsidRDefault="00814668">
            <w:pPr>
              <w:pStyle w:val="ConsPlusNormal"/>
              <w:jc w:val="center"/>
            </w:pPr>
            <w:r>
              <w:t>0,001</w:t>
            </w:r>
          </w:p>
        </w:tc>
      </w:tr>
      <w:tr w:rsidR="00814668" w:rsidRPr="00616C66">
        <w:tc>
          <w:tcPr>
            <w:tcW w:w="6406" w:type="dxa"/>
          </w:tcPr>
          <w:p w:rsidR="00814668" w:rsidRDefault="00814668">
            <w:pPr>
              <w:pStyle w:val="ConsPlusNormal"/>
            </w:pPr>
            <w:r>
              <w:t>Обслуживаемые усилительные пункты и сетевые узлы выделения</w:t>
            </w:r>
          </w:p>
        </w:tc>
        <w:tc>
          <w:tcPr>
            <w:tcW w:w="2551" w:type="dxa"/>
          </w:tcPr>
          <w:p w:rsidR="00814668" w:rsidRDefault="00814668">
            <w:pPr>
              <w:pStyle w:val="ConsPlusNormal"/>
              <w:jc w:val="center"/>
            </w:pPr>
            <w:r>
              <w:t>0,29</w:t>
            </w:r>
          </w:p>
        </w:tc>
      </w:tr>
      <w:tr w:rsidR="00814668" w:rsidRPr="00616C66">
        <w:tc>
          <w:tcPr>
            <w:tcW w:w="6406" w:type="dxa"/>
          </w:tcPr>
          <w:p w:rsidR="00814668" w:rsidRDefault="00814668">
            <w:pPr>
              <w:pStyle w:val="ConsPlusNormal"/>
            </w:pPr>
            <w:r>
              <w:t>Вспомогательные осевые узлы выделения</w:t>
            </w:r>
          </w:p>
        </w:tc>
        <w:tc>
          <w:tcPr>
            <w:tcW w:w="2551" w:type="dxa"/>
          </w:tcPr>
          <w:p w:rsidR="00814668" w:rsidRDefault="00814668">
            <w:pPr>
              <w:pStyle w:val="ConsPlusNormal"/>
              <w:jc w:val="center"/>
            </w:pPr>
            <w:r>
              <w:t>1,55</w:t>
            </w:r>
          </w:p>
        </w:tc>
      </w:tr>
      <w:tr w:rsidR="00814668" w:rsidRPr="00616C66">
        <w:tblPrEx>
          <w:tblBorders>
            <w:insideH w:val="none" w:sz="0" w:space="0" w:color="auto"/>
          </w:tblBorders>
        </w:tblPrEx>
        <w:tc>
          <w:tcPr>
            <w:tcW w:w="6406" w:type="dxa"/>
            <w:tcBorders>
              <w:top w:val="single" w:sz="4" w:space="0" w:color="auto"/>
              <w:bottom w:val="nil"/>
            </w:tcBorders>
          </w:tcPr>
          <w:p w:rsidR="00814668" w:rsidRDefault="00814668">
            <w:pPr>
              <w:pStyle w:val="ConsPlusNormal"/>
            </w:pPr>
            <w:r>
              <w:t>Сетевые узлы управления и коммутации с заглубленными зданиями площадью (кв. м):</w:t>
            </w:r>
          </w:p>
        </w:tc>
        <w:tc>
          <w:tcPr>
            <w:tcW w:w="2551"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pPr>
            <w:r>
              <w:t>3000</w:t>
            </w:r>
          </w:p>
        </w:tc>
        <w:tc>
          <w:tcPr>
            <w:tcW w:w="2551" w:type="dxa"/>
            <w:tcBorders>
              <w:top w:val="nil"/>
              <w:bottom w:val="nil"/>
            </w:tcBorders>
          </w:tcPr>
          <w:p w:rsidR="00814668" w:rsidRDefault="00814668">
            <w:pPr>
              <w:pStyle w:val="ConsPlusNormal"/>
              <w:jc w:val="center"/>
            </w:pPr>
            <w:r>
              <w:t>1,98</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pPr>
            <w:r>
              <w:t>6000</w:t>
            </w:r>
          </w:p>
        </w:tc>
        <w:tc>
          <w:tcPr>
            <w:tcW w:w="2551" w:type="dxa"/>
            <w:tcBorders>
              <w:top w:val="nil"/>
              <w:bottom w:val="nil"/>
            </w:tcBorders>
          </w:tcPr>
          <w:p w:rsidR="00814668" w:rsidRDefault="00814668">
            <w:pPr>
              <w:pStyle w:val="ConsPlusNormal"/>
              <w:jc w:val="center"/>
            </w:pPr>
            <w:r>
              <w:t>3,00</w:t>
            </w:r>
          </w:p>
        </w:tc>
      </w:tr>
      <w:tr w:rsidR="00814668" w:rsidRPr="00616C66">
        <w:tblPrEx>
          <w:tblBorders>
            <w:insideH w:val="none" w:sz="0" w:space="0" w:color="auto"/>
          </w:tblBorders>
        </w:tblPrEx>
        <w:tc>
          <w:tcPr>
            <w:tcW w:w="6406" w:type="dxa"/>
            <w:tcBorders>
              <w:top w:val="nil"/>
              <w:bottom w:val="single" w:sz="4" w:space="0" w:color="auto"/>
            </w:tcBorders>
          </w:tcPr>
          <w:p w:rsidR="00814668" w:rsidRDefault="00814668">
            <w:pPr>
              <w:pStyle w:val="ConsPlusNormal"/>
            </w:pPr>
            <w:r>
              <w:t>9000</w:t>
            </w:r>
          </w:p>
        </w:tc>
        <w:tc>
          <w:tcPr>
            <w:tcW w:w="2551" w:type="dxa"/>
            <w:tcBorders>
              <w:top w:val="nil"/>
              <w:bottom w:val="single" w:sz="4" w:space="0" w:color="auto"/>
            </w:tcBorders>
          </w:tcPr>
          <w:p w:rsidR="00814668" w:rsidRDefault="00814668">
            <w:pPr>
              <w:pStyle w:val="ConsPlusNormal"/>
              <w:jc w:val="center"/>
            </w:pPr>
            <w:r>
              <w:t>4,10</w:t>
            </w:r>
          </w:p>
        </w:tc>
      </w:tr>
      <w:tr w:rsidR="00814668" w:rsidRPr="00616C66">
        <w:tc>
          <w:tcPr>
            <w:tcW w:w="6406" w:type="dxa"/>
          </w:tcPr>
          <w:p w:rsidR="00814668" w:rsidRDefault="00814668">
            <w:pPr>
              <w:pStyle w:val="ConsPlusNormal"/>
            </w:pPr>
            <w:r>
              <w:t>Технические службы кабельных участков</w:t>
            </w:r>
          </w:p>
        </w:tc>
        <w:tc>
          <w:tcPr>
            <w:tcW w:w="2551" w:type="dxa"/>
          </w:tcPr>
          <w:p w:rsidR="00814668" w:rsidRDefault="00814668">
            <w:pPr>
              <w:pStyle w:val="ConsPlusNormal"/>
              <w:jc w:val="center"/>
            </w:pPr>
            <w:r>
              <w:t>0,15</w:t>
            </w:r>
          </w:p>
        </w:tc>
      </w:tr>
      <w:tr w:rsidR="00814668" w:rsidRPr="00616C66">
        <w:tc>
          <w:tcPr>
            <w:tcW w:w="6406" w:type="dxa"/>
          </w:tcPr>
          <w:p w:rsidR="00814668" w:rsidRDefault="00814668">
            <w:pPr>
              <w:pStyle w:val="ConsPlusNormal"/>
            </w:pPr>
            <w:r>
              <w:t>Службы районов технической эксплуатации кабельных и радиорелейных магистралей</w:t>
            </w:r>
          </w:p>
        </w:tc>
        <w:tc>
          <w:tcPr>
            <w:tcW w:w="2551" w:type="dxa"/>
          </w:tcPr>
          <w:p w:rsidR="00814668" w:rsidRDefault="00814668">
            <w:pPr>
              <w:pStyle w:val="ConsPlusNormal"/>
              <w:jc w:val="center"/>
            </w:pPr>
            <w:r>
              <w:t>0,37</w:t>
            </w:r>
          </w:p>
        </w:tc>
      </w:tr>
      <w:tr w:rsidR="00814668" w:rsidRPr="00616C66">
        <w:tc>
          <w:tcPr>
            <w:tcW w:w="8957" w:type="dxa"/>
            <w:gridSpan w:val="2"/>
          </w:tcPr>
          <w:p w:rsidR="00814668" w:rsidRDefault="00814668">
            <w:pPr>
              <w:pStyle w:val="ConsPlusNormal"/>
              <w:jc w:val="center"/>
              <w:outlineLvl w:val="4"/>
            </w:pPr>
            <w:r>
              <w:t>Воздушные линии</w:t>
            </w:r>
          </w:p>
        </w:tc>
      </w:tr>
      <w:tr w:rsidR="00814668" w:rsidRPr="00616C66">
        <w:tc>
          <w:tcPr>
            <w:tcW w:w="6406" w:type="dxa"/>
          </w:tcPr>
          <w:p w:rsidR="00814668" w:rsidRDefault="00814668">
            <w:pPr>
              <w:pStyle w:val="ConsPlusNormal"/>
            </w:pPr>
            <w:r>
              <w:t>Основные усилительные пункты</w:t>
            </w:r>
          </w:p>
        </w:tc>
        <w:tc>
          <w:tcPr>
            <w:tcW w:w="2551" w:type="dxa"/>
          </w:tcPr>
          <w:p w:rsidR="00814668" w:rsidRDefault="00814668">
            <w:pPr>
              <w:pStyle w:val="ConsPlusNormal"/>
              <w:jc w:val="center"/>
            </w:pPr>
            <w:r>
              <w:t>0,29</w:t>
            </w:r>
          </w:p>
        </w:tc>
      </w:tr>
      <w:tr w:rsidR="00814668" w:rsidRPr="00616C66">
        <w:tc>
          <w:tcPr>
            <w:tcW w:w="6406" w:type="dxa"/>
          </w:tcPr>
          <w:p w:rsidR="00814668" w:rsidRDefault="00814668">
            <w:pPr>
              <w:pStyle w:val="ConsPlusNormal"/>
            </w:pPr>
            <w:r>
              <w:t>Дополнительные усилительные пункты</w:t>
            </w:r>
          </w:p>
        </w:tc>
        <w:tc>
          <w:tcPr>
            <w:tcW w:w="2551" w:type="dxa"/>
          </w:tcPr>
          <w:p w:rsidR="00814668" w:rsidRDefault="00814668">
            <w:pPr>
              <w:pStyle w:val="ConsPlusNormal"/>
              <w:jc w:val="center"/>
            </w:pPr>
            <w:r>
              <w:t>0,06</w:t>
            </w:r>
          </w:p>
        </w:tc>
      </w:tr>
      <w:tr w:rsidR="00814668" w:rsidRPr="00616C66">
        <w:tc>
          <w:tcPr>
            <w:tcW w:w="6406" w:type="dxa"/>
          </w:tcPr>
          <w:p w:rsidR="00814668" w:rsidRDefault="00814668">
            <w:pPr>
              <w:pStyle w:val="ConsPlusNormal"/>
            </w:pPr>
            <w:r>
              <w:t>Вспомогательные усилительные пункты (со служебной жилой площадью)</w:t>
            </w:r>
          </w:p>
        </w:tc>
        <w:tc>
          <w:tcPr>
            <w:tcW w:w="2551" w:type="dxa"/>
          </w:tcPr>
          <w:p w:rsidR="00814668" w:rsidRDefault="00814668">
            <w:pPr>
              <w:pStyle w:val="ConsPlusNormal"/>
              <w:jc w:val="center"/>
            </w:pPr>
            <w:r>
              <w:t>по заданию на проектирование</w:t>
            </w:r>
          </w:p>
        </w:tc>
      </w:tr>
      <w:tr w:rsidR="00814668" w:rsidRPr="00616C66">
        <w:tc>
          <w:tcPr>
            <w:tcW w:w="8957" w:type="dxa"/>
            <w:gridSpan w:val="2"/>
          </w:tcPr>
          <w:p w:rsidR="00814668" w:rsidRDefault="00814668">
            <w:pPr>
              <w:pStyle w:val="ConsPlusNormal"/>
              <w:jc w:val="center"/>
              <w:outlineLvl w:val="4"/>
            </w:pPr>
            <w:r>
              <w:t>Радиорелейные линии</w:t>
            </w:r>
          </w:p>
        </w:tc>
      </w:tr>
      <w:tr w:rsidR="00814668" w:rsidRPr="00616C66">
        <w:tblPrEx>
          <w:tblBorders>
            <w:insideH w:val="none" w:sz="0" w:space="0" w:color="auto"/>
          </w:tblBorders>
        </w:tblPrEx>
        <w:tc>
          <w:tcPr>
            <w:tcW w:w="6406" w:type="dxa"/>
            <w:tcBorders>
              <w:top w:val="single" w:sz="4" w:space="0" w:color="auto"/>
              <w:bottom w:val="nil"/>
            </w:tcBorders>
          </w:tcPr>
          <w:p w:rsidR="00814668" w:rsidRDefault="00814668">
            <w:pPr>
              <w:pStyle w:val="ConsPlusNormal"/>
            </w:pPr>
            <w:r>
              <w:t>Узловые радиорелейные станции с мачтой или башней высотой (м):</w:t>
            </w:r>
          </w:p>
        </w:tc>
        <w:tc>
          <w:tcPr>
            <w:tcW w:w="2551"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40</w:t>
            </w:r>
          </w:p>
        </w:tc>
        <w:tc>
          <w:tcPr>
            <w:tcW w:w="2551" w:type="dxa"/>
            <w:tcBorders>
              <w:top w:val="nil"/>
              <w:bottom w:val="nil"/>
            </w:tcBorders>
          </w:tcPr>
          <w:p w:rsidR="00814668" w:rsidRDefault="00814668">
            <w:pPr>
              <w:pStyle w:val="ConsPlusNormal"/>
              <w:jc w:val="center"/>
            </w:pPr>
            <w:r>
              <w:t>0,80/0,30</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50</w:t>
            </w:r>
          </w:p>
        </w:tc>
        <w:tc>
          <w:tcPr>
            <w:tcW w:w="2551" w:type="dxa"/>
            <w:tcBorders>
              <w:top w:val="nil"/>
              <w:bottom w:val="nil"/>
            </w:tcBorders>
          </w:tcPr>
          <w:p w:rsidR="00814668" w:rsidRDefault="00814668">
            <w:pPr>
              <w:pStyle w:val="ConsPlusNormal"/>
              <w:jc w:val="center"/>
            </w:pPr>
            <w:r>
              <w:t>1,00/0,40</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60</w:t>
            </w:r>
          </w:p>
        </w:tc>
        <w:tc>
          <w:tcPr>
            <w:tcW w:w="2551" w:type="dxa"/>
            <w:tcBorders>
              <w:top w:val="nil"/>
              <w:bottom w:val="nil"/>
            </w:tcBorders>
          </w:tcPr>
          <w:p w:rsidR="00814668" w:rsidRDefault="00814668">
            <w:pPr>
              <w:pStyle w:val="ConsPlusNormal"/>
              <w:jc w:val="center"/>
            </w:pPr>
            <w:r>
              <w:t>1,10/0,45</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70</w:t>
            </w:r>
          </w:p>
        </w:tc>
        <w:tc>
          <w:tcPr>
            <w:tcW w:w="2551" w:type="dxa"/>
            <w:tcBorders>
              <w:top w:val="nil"/>
              <w:bottom w:val="nil"/>
            </w:tcBorders>
          </w:tcPr>
          <w:p w:rsidR="00814668" w:rsidRDefault="00814668">
            <w:pPr>
              <w:pStyle w:val="ConsPlusNormal"/>
              <w:jc w:val="center"/>
            </w:pPr>
            <w:r>
              <w:t>1,30/0,50</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80</w:t>
            </w:r>
          </w:p>
        </w:tc>
        <w:tc>
          <w:tcPr>
            <w:tcW w:w="2551" w:type="dxa"/>
            <w:tcBorders>
              <w:top w:val="nil"/>
              <w:bottom w:val="nil"/>
            </w:tcBorders>
          </w:tcPr>
          <w:p w:rsidR="00814668" w:rsidRDefault="00814668">
            <w:pPr>
              <w:pStyle w:val="ConsPlusNormal"/>
              <w:jc w:val="center"/>
            </w:pPr>
            <w:r>
              <w:t>1,40/0,55</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90</w:t>
            </w:r>
          </w:p>
        </w:tc>
        <w:tc>
          <w:tcPr>
            <w:tcW w:w="2551" w:type="dxa"/>
            <w:tcBorders>
              <w:top w:val="nil"/>
              <w:bottom w:val="nil"/>
            </w:tcBorders>
          </w:tcPr>
          <w:p w:rsidR="00814668" w:rsidRDefault="00814668">
            <w:pPr>
              <w:pStyle w:val="ConsPlusNormal"/>
              <w:jc w:val="center"/>
            </w:pPr>
            <w:r>
              <w:t>1,50/0,60</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100</w:t>
            </w:r>
          </w:p>
        </w:tc>
        <w:tc>
          <w:tcPr>
            <w:tcW w:w="2551" w:type="dxa"/>
            <w:tcBorders>
              <w:top w:val="nil"/>
              <w:bottom w:val="nil"/>
            </w:tcBorders>
          </w:tcPr>
          <w:p w:rsidR="00814668" w:rsidRDefault="00814668">
            <w:pPr>
              <w:pStyle w:val="ConsPlusNormal"/>
              <w:jc w:val="center"/>
            </w:pPr>
            <w:r>
              <w:t>1,65/0,70</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110</w:t>
            </w:r>
          </w:p>
        </w:tc>
        <w:tc>
          <w:tcPr>
            <w:tcW w:w="2551" w:type="dxa"/>
            <w:tcBorders>
              <w:top w:val="nil"/>
              <w:bottom w:val="nil"/>
            </w:tcBorders>
          </w:tcPr>
          <w:p w:rsidR="00814668" w:rsidRDefault="00814668">
            <w:pPr>
              <w:pStyle w:val="ConsPlusNormal"/>
              <w:jc w:val="center"/>
            </w:pPr>
            <w:r>
              <w:t>1,90/0,80</w:t>
            </w:r>
          </w:p>
        </w:tc>
      </w:tr>
      <w:tr w:rsidR="00814668" w:rsidRPr="00616C66">
        <w:tblPrEx>
          <w:tblBorders>
            <w:insideH w:val="none" w:sz="0" w:space="0" w:color="auto"/>
          </w:tblBorders>
        </w:tblPrEx>
        <w:tc>
          <w:tcPr>
            <w:tcW w:w="6406" w:type="dxa"/>
            <w:tcBorders>
              <w:top w:val="nil"/>
              <w:bottom w:val="single" w:sz="4" w:space="0" w:color="auto"/>
            </w:tcBorders>
          </w:tcPr>
          <w:p w:rsidR="00814668" w:rsidRDefault="00814668">
            <w:pPr>
              <w:pStyle w:val="ConsPlusNormal"/>
              <w:jc w:val="center"/>
            </w:pPr>
            <w:r>
              <w:t>120</w:t>
            </w:r>
          </w:p>
        </w:tc>
        <w:tc>
          <w:tcPr>
            <w:tcW w:w="2551" w:type="dxa"/>
            <w:tcBorders>
              <w:top w:val="nil"/>
              <w:bottom w:val="single" w:sz="4" w:space="0" w:color="auto"/>
            </w:tcBorders>
          </w:tcPr>
          <w:p w:rsidR="00814668" w:rsidRDefault="00814668">
            <w:pPr>
              <w:pStyle w:val="ConsPlusNormal"/>
              <w:jc w:val="center"/>
            </w:pPr>
            <w:r>
              <w:t>2,10/0,90</w:t>
            </w:r>
          </w:p>
        </w:tc>
      </w:tr>
      <w:tr w:rsidR="00814668" w:rsidRPr="00616C66">
        <w:tblPrEx>
          <w:tblBorders>
            <w:insideH w:val="none" w:sz="0" w:space="0" w:color="auto"/>
          </w:tblBorders>
        </w:tblPrEx>
        <w:tc>
          <w:tcPr>
            <w:tcW w:w="6406" w:type="dxa"/>
            <w:tcBorders>
              <w:top w:val="single" w:sz="4" w:space="0" w:color="auto"/>
              <w:bottom w:val="nil"/>
            </w:tcBorders>
          </w:tcPr>
          <w:p w:rsidR="00814668" w:rsidRDefault="00814668">
            <w:pPr>
              <w:pStyle w:val="ConsPlusNormal"/>
            </w:pPr>
            <w:r>
              <w:t>Промежуточные радиорелейные станции с мачтой или башней высотой (м):</w:t>
            </w:r>
          </w:p>
        </w:tc>
        <w:tc>
          <w:tcPr>
            <w:tcW w:w="2551"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30</w:t>
            </w:r>
          </w:p>
        </w:tc>
        <w:tc>
          <w:tcPr>
            <w:tcW w:w="2551" w:type="dxa"/>
            <w:tcBorders>
              <w:top w:val="nil"/>
              <w:bottom w:val="nil"/>
            </w:tcBorders>
          </w:tcPr>
          <w:p w:rsidR="00814668" w:rsidRDefault="00814668">
            <w:pPr>
              <w:pStyle w:val="ConsPlusNormal"/>
              <w:jc w:val="center"/>
            </w:pPr>
            <w:r>
              <w:t>0,80/0,40</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40</w:t>
            </w:r>
          </w:p>
        </w:tc>
        <w:tc>
          <w:tcPr>
            <w:tcW w:w="2551" w:type="dxa"/>
            <w:tcBorders>
              <w:top w:val="nil"/>
              <w:bottom w:val="nil"/>
            </w:tcBorders>
          </w:tcPr>
          <w:p w:rsidR="00814668" w:rsidRDefault="00814668">
            <w:pPr>
              <w:pStyle w:val="ConsPlusNormal"/>
              <w:jc w:val="center"/>
            </w:pPr>
            <w:r>
              <w:t>0,85/0,45</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50</w:t>
            </w:r>
          </w:p>
        </w:tc>
        <w:tc>
          <w:tcPr>
            <w:tcW w:w="2551" w:type="dxa"/>
            <w:tcBorders>
              <w:top w:val="nil"/>
              <w:bottom w:val="nil"/>
            </w:tcBorders>
          </w:tcPr>
          <w:p w:rsidR="00814668" w:rsidRDefault="00814668">
            <w:pPr>
              <w:pStyle w:val="ConsPlusNormal"/>
              <w:jc w:val="center"/>
            </w:pPr>
            <w:r>
              <w:t>1,00/0,50</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60</w:t>
            </w:r>
          </w:p>
        </w:tc>
        <w:tc>
          <w:tcPr>
            <w:tcW w:w="2551" w:type="dxa"/>
            <w:tcBorders>
              <w:top w:val="nil"/>
              <w:bottom w:val="nil"/>
            </w:tcBorders>
          </w:tcPr>
          <w:p w:rsidR="00814668" w:rsidRDefault="00814668">
            <w:pPr>
              <w:pStyle w:val="ConsPlusNormal"/>
              <w:jc w:val="center"/>
            </w:pPr>
            <w:r>
              <w:t>1,10/0,55</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70</w:t>
            </w:r>
          </w:p>
        </w:tc>
        <w:tc>
          <w:tcPr>
            <w:tcW w:w="2551" w:type="dxa"/>
            <w:tcBorders>
              <w:top w:val="nil"/>
              <w:bottom w:val="nil"/>
            </w:tcBorders>
          </w:tcPr>
          <w:p w:rsidR="00814668" w:rsidRDefault="00814668">
            <w:pPr>
              <w:pStyle w:val="ConsPlusNormal"/>
              <w:jc w:val="center"/>
            </w:pPr>
            <w:r>
              <w:t>1,30/0,60</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80</w:t>
            </w:r>
          </w:p>
        </w:tc>
        <w:tc>
          <w:tcPr>
            <w:tcW w:w="2551" w:type="dxa"/>
            <w:tcBorders>
              <w:top w:val="nil"/>
              <w:bottom w:val="nil"/>
            </w:tcBorders>
          </w:tcPr>
          <w:p w:rsidR="00814668" w:rsidRDefault="00814668">
            <w:pPr>
              <w:pStyle w:val="ConsPlusNormal"/>
              <w:jc w:val="center"/>
            </w:pPr>
            <w:r>
              <w:t>1,40/0,65</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90</w:t>
            </w:r>
          </w:p>
        </w:tc>
        <w:tc>
          <w:tcPr>
            <w:tcW w:w="2551" w:type="dxa"/>
            <w:tcBorders>
              <w:top w:val="nil"/>
              <w:bottom w:val="nil"/>
            </w:tcBorders>
          </w:tcPr>
          <w:p w:rsidR="00814668" w:rsidRDefault="00814668">
            <w:pPr>
              <w:pStyle w:val="ConsPlusNormal"/>
              <w:jc w:val="center"/>
            </w:pPr>
            <w:r>
              <w:t>1,50/0,70</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100</w:t>
            </w:r>
          </w:p>
        </w:tc>
        <w:tc>
          <w:tcPr>
            <w:tcW w:w="2551" w:type="dxa"/>
            <w:tcBorders>
              <w:top w:val="nil"/>
              <w:bottom w:val="nil"/>
            </w:tcBorders>
          </w:tcPr>
          <w:p w:rsidR="00814668" w:rsidRDefault="00814668">
            <w:pPr>
              <w:pStyle w:val="ConsPlusNormal"/>
              <w:jc w:val="center"/>
            </w:pPr>
            <w:r>
              <w:t>1,65/0,80</w:t>
            </w:r>
          </w:p>
        </w:tc>
      </w:tr>
      <w:tr w:rsidR="00814668" w:rsidRPr="00616C66">
        <w:tblPrEx>
          <w:tblBorders>
            <w:insideH w:val="none" w:sz="0" w:space="0" w:color="auto"/>
          </w:tblBorders>
        </w:tblPrEx>
        <w:tc>
          <w:tcPr>
            <w:tcW w:w="6406" w:type="dxa"/>
            <w:tcBorders>
              <w:top w:val="nil"/>
              <w:bottom w:val="nil"/>
            </w:tcBorders>
          </w:tcPr>
          <w:p w:rsidR="00814668" w:rsidRDefault="00814668">
            <w:pPr>
              <w:pStyle w:val="ConsPlusNormal"/>
              <w:jc w:val="center"/>
            </w:pPr>
            <w:r>
              <w:t>110</w:t>
            </w:r>
          </w:p>
        </w:tc>
        <w:tc>
          <w:tcPr>
            <w:tcW w:w="2551" w:type="dxa"/>
            <w:tcBorders>
              <w:top w:val="nil"/>
              <w:bottom w:val="nil"/>
            </w:tcBorders>
          </w:tcPr>
          <w:p w:rsidR="00814668" w:rsidRDefault="00814668">
            <w:pPr>
              <w:pStyle w:val="ConsPlusNormal"/>
              <w:jc w:val="center"/>
            </w:pPr>
            <w:r>
              <w:t>1,90/0,90</w:t>
            </w:r>
          </w:p>
        </w:tc>
      </w:tr>
      <w:tr w:rsidR="00814668" w:rsidRPr="00616C66">
        <w:tblPrEx>
          <w:tblBorders>
            <w:insideH w:val="none" w:sz="0" w:space="0" w:color="auto"/>
          </w:tblBorders>
        </w:tblPrEx>
        <w:tc>
          <w:tcPr>
            <w:tcW w:w="6406" w:type="dxa"/>
            <w:tcBorders>
              <w:top w:val="nil"/>
              <w:bottom w:val="single" w:sz="4" w:space="0" w:color="auto"/>
            </w:tcBorders>
          </w:tcPr>
          <w:p w:rsidR="00814668" w:rsidRDefault="00814668">
            <w:pPr>
              <w:pStyle w:val="ConsPlusNormal"/>
              <w:jc w:val="center"/>
            </w:pPr>
            <w:r>
              <w:t>120</w:t>
            </w:r>
          </w:p>
        </w:tc>
        <w:tc>
          <w:tcPr>
            <w:tcW w:w="2551" w:type="dxa"/>
            <w:tcBorders>
              <w:top w:val="nil"/>
              <w:bottom w:val="single" w:sz="4" w:space="0" w:color="auto"/>
            </w:tcBorders>
          </w:tcPr>
          <w:p w:rsidR="00814668" w:rsidRDefault="00814668">
            <w:pPr>
              <w:pStyle w:val="ConsPlusNormal"/>
              <w:jc w:val="center"/>
            </w:pPr>
            <w:r>
              <w:t>2,10/1,00</w:t>
            </w:r>
          </w:p>
        </w:tc>
      </w:tr>
      <w:tr w:rsidR="00814668" w:rsidRPr="00616C66">
        <w:tc>
          <w:tcPr>
            <w:tcW w:w="6406" w:type="dxa"/>
          </w:tcPr>
          <w:p w:rsidR="00814668" w:rsidRDefault="00814668">
            <w:pPr>
              <w:pStyle w:val="ConsPlusNormal"/>
            </w:pPr>
            <w:r>
              <w:t>Аварийно-профилактические службы</w:t>
            </w:r>
          </w:p>
        </w:tc>
        <w:tc>
          <w:tcPr>
            <w:tcW w:w="2551" w:type="dxa"/>
          </w:tcPr>
          <w:p w:rsidR="00814668" w:rsidRDefault="00814668">
            <w:pPr>
              <w:pStyle w:val="ConsPlusNormal"/>
              <w:jc w:val="center"/>
            </w:pPr>
            <w:r>
              <w:t>0,4</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814668" w:rsidRDefault="00814668">
      <w:pPr>
        <w:pStyle w:val="ConsPlusNormal"/>
        <w:spacing w:before="220"/>
        <w:ind w:firstLine="540"/>
        <w:jc w:val="both"/>
      </w:pPr>
      <w:r>
        <w:t>2. Размеры земельных участков определяются в соответствии с проектами:</w:t>
      </w:r>
    </w:p>
    <w:p w:rsidR="00814668" w:rsidRDefault="00814668">
      <w:pPr>
        <w:pStyle w:val="ConsPlusNormal"/>
        <w:spacing w:before="220"/>
        <w:ind w:firstLine="540"/>
        <w:jc w:val="both"/>
      </w:pPr>
      <w:r>
        <w:t>при высоте мачты или башни более 120 м, при уклонах рельефа местности более 0,05, а также при пересеченной местности;</w:t>
      </w:r>
    </w:p>
    <w:p w:rsidR="00814668" w:rsidRDefault="00814668">
      <w:pPr>
        <w:pStyle w:val="ConsPlusNormal"/>
        <w:spacing w:before="220"/>
        <w:ind w:firstLine="540"/>
        <w:jc w:val="both"/>
      </w:pPr>
      <w:r>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814668" w:rsidRDefault="00814668">
      <w:pPr>
        <w:pStyle w:val="ConsPlusNormal"/>
        <w:spacing w:before="220"/>
        <w:ind w:firstLine="540"/>
        <w:jc w:val="both"/>
      </w:pPr>
      <w: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814668" w:rsidRDefault="00814668">
      <w:pPr>
        <w:pStyle w:val="ConsPlusNormal"/>
        <w:spacing w:before="220"/>
        <w:ind w:firstLine="540"/>
        <w:jc w:val="both"/>
      </w:pPr>
      <w: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814668" w:rsidRDefault="00814668">
      <w:pPr>
        <w:pStyle w:val="ConsPlusNormal"/>
        <w:jc w:val="both"/>
      </w:pPr>
    </w:p>
    <w:p w:rsidR="00814668" w:rsidRDefault="00814668">
      <w:pPr>
        <w:pStyle w:val="ConsPlusNormal"/>
        <w:jc w:val="right"/>
        <w:outlineLvl w:val="3"/>
      </w:pPr>
      <w:bookmarkStart w:id="97" w:name="P11120"/>
      <w:bookmarkEnd w:id="97"/>
      <w:r>
        <w:t>Таблица 71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76"/>
        <w:gridCol w:w="4082"/>
        <w:gridCol w:w="2494"/>
      </w:tblGrid>
      <w:tr w:rsidR="00814668" w:rsidRPr="00616C66">
        <w:tc>
          <w:tcPr>
            <w:tcW w:w="2438" w:type="dxa"/>
          </w:tcPr>
          <w:p w:rsidR="00814668" w:rsidRDefault="00814668">
            <w:pPr>
              <w:pStyle w:val="ConsPlusNormal"/>
              <w:jc w:val="center"/>
            </w:pPr>
            <w:r>
              <w:t>Наименование объектов</w:t>
            </w:r>
          </w:p>
        </w:tc>
        <w:tc>
          <w:tcPr>
            <w:tcW w:w="4082" w:type="dxa"/>
          </w:tcPr>
          <w:p w:rsidR="00814668" w:rsidRDefault="00814668">
            <w:pPr>
              <w:pStyle w:val="ConsPlusNormal"/>
              <w:jc w:val="center"/>
            </w:pPr>
            <w:r>
              <w:t>Основные параметры зоны</w:t>
            </w:r>
          </w:p>
        </w:tc>
        <w:tc>
          <w:tcPr>
            <w:tcW w:w="2494" w:type="dxa"/>
          </w:tcPr>
          <w:p w:rsidR="00814668" w:rsidRDefault="00814668">
            <w:pPr>
              <w:pStyle w:val="ConsPlusNormal"/>
              <w:jc w:val="center"/>
            </w:pPr>
            <w:r>
              <w:t>Вид использования</w:t>
            </w:r>
          </w:p>
        </w:tc>
      </w:tr>
      <w:tr w:rsidR="00814668" w:rsidRPr="00616C66">
        <w:tblPrEx>
          <w:tblBorders>
            <w:insideH w:val="none" w:sz="0" w:space="0" w:color="auto"/>
          </w:tblBorders>
        </w:tblPrEx>
        <w:tc>
          <w:tcPr>
            <w:tcW w:w="2438" w:type="dxa"/>
            <w:tcBorders>
              <w:top w:val="single" w:sz="4" w:space="0" w:color="auto"/>
              <w:bottom w:val="nil"/>
            </w:tcBorders>
          </w:tcPr>
          <w:p w:rsidR="00814668" w:rsidRDefault="00814668">
            <w:pPr>
              <w:pStyle w:val="ConsPlusNormal"/>
            </w:pPr>
            <w:r>
              <w:t>Общие коллекторы для подземных коммуникаций</w:t>
            </w:r>
          </w:p>
        </w:tc>
        <w:tc>
          <w:tcPr>
            <w:tcW w:w="4082" w:type="dxa"/>
            <w:tcBorders>
              <w:top w:val="single" w:sz="4" w:space="0" w:color="auto"/>
              <w:bottom w:val="nil"/>
            </w:tcBorders>
          </w:tcPr>
          <w:p w:rsidR="00814668" w:rsidRDefault="00814668">
            <w:pPr>
              <w:pStyle w:val="ConsPlusNormal"/>
            </w:pPr>
            <w:r>
              <w:t>охранная зона городского коллектора - по 5 м в каждую сторону от края коллектора охранная зона</w:t>
            </w:r>
          </w:p>
          <w:p w:rsidR="00814668" w:rsidRDefault="00814668">
            <w:pPr>
              <w:pStyle w:val="ConsPlusNormal"/>
            </w:pPr>
            <w:r>
              <w:t>оголовка вентшахты коллектора - в радиусе 15 м</w:t>
            </w:r>
          </w:p>
        </w:tc>
        <w:tc>
          <w:tcPr>
            <w:tcW w:w="2494" w:type="dxa"/>
            <w:tcBorders>
              <w:top w:val="single" w:sz="4" w:space="0" w:color="auto"/>
              <w:bottom w:val="nil"/>
            </w:tcBorders>
          </w:tcPr>
          <w:p w:rsidR="00814668" w:rsidRDefault="00814668">
            <w:pPr>
              <w:pStyle w:val="ConsPlusNormal"/>
            </w:pPr>
            <w:r>
              <w:t>озеленение, проезды, площадки</w:t>
            </w:r>
          </w:p>
        </w:tc>
      </w:tr>
      <w:tr w:rsidR="00814668" w:rsidRPr="00616C66">
        <w:tblPrEx>
          <w:tblBorders>
            <w:insideH w:val="none" w:sz="0" w:space="0" w:color="auto"/>
          </w:tblBorders>
        </w:tblPrEx>
        <w:tc>
          <w:tcPr>
            <w:tcW w:w="2438" w:type="dxa"/>
            <w:tcBorders>
              <w:top w:val="nil"/>
              <w:bottom w:val="nil"/>
            </w:tcBorders>
          </w:tcPr>
          <w:p w:rsidR="00814668" w:rsidRDefault="00814668">
            <w:pPr>
              <w:pStyle w:val="ConsPlusNormal"/>
            </w:pPr>
            <w:r>
              <w:t>Радиорелейные линии связи</w:t>
            </w:r>
          </w:p>
        </w:tc>
        <w:tc>
          <w:tcPr>
            <w:tcW w:w="4082" w:type="dxa"/>
            <w:tcBorders>
              <w:top w:val="nil"/>
              <w:bottom w:val="nil"/>
            </w:tcBorders>
          </w:tcPr>
          <w:p w:rsidR="00814668" w:rsidRDefault="00814668">
            <w:pPr>
              <w:pStyle w:val="ConsPlusNormal"/>
            </w:pPr>
            <w:r>
              <w:t>охранная зона 50 м в обе стороны луча</w:t>
            </w:r>
          </w:p>
        </w:tc>
        <w:tc>
          <w:tcPr>
            <w:tcW w:w="2494" w:type="dxa"/>
            <w:tcBorders>
              <w:top w:val="nil"/>
              <w:bottom w:val="nil"/>
            </w:tcBorders>
          </w:tcPr>
          <w:p w:rsidR="00814668" w:rsidRDefault="00814668">
            <w:pPr>
              <w:pStyle w:val="ConsPlusNormal"/>
            </w:pPr>
            <w:r>
              <w:t>мертвая зона</w:t>
            </w:r>
          </w:p>
        </w:tc>
      </w:tr>
      <w:tr w:rsidR="00814668" w:rsidRPr="00616C66">
        <w:tblPrEx>
          <w:tblBorders>
            <w:insideH w:val="none" w:sz="0" w:space="0" w:color="auto"/>
          </w:tblBorders>
        </w:tblPrEx>
        <w:tc>
          <w:tcPr>
            <w:tcW w:w="2438" w:type="dxa"/>
            <w:tcBorders>
              <w:top w:val="nil"/>
              <w:bottom w:val="nil"/>
            </w:tcBorders>
          </w:tcPr>
          <w:p w:rsidR="00814668" w:rsidRDefault="00814668">
            <w:pPr>
              <w:pStyle w:val="ConsPlusNormal"/>
            </w:pPr>
            <w:r>
              <w:t>Объекты телевидения</w:t>
            </w:r>
          </w:p>
        </w:tc>
        <w:tc>
          <w:tcPr>
            <w:tcW w:w="4082" w:type="dxa"/>
            <w:tcBorders>
              <w:top w:val="nil"/>
              <w:bottom w:val="nil"/>
            </w:tcBorders>
          </w:tcPr>
          <w:p w:rsidR="00814668" w:rsidRDefault="00814668">
            <w:pPr>
              <w:pStyle w:val="ConsPlusNormal"/>
            </w:pPr>
            <w:r>
              <w:t>охранная зона d - 500 м</w:t>
            </w:r>
          </w:p>
        </w:tc>
        <w:tc>
          <w:tcPr>
            <w:tcW w:w="2494" w:type="dxa"/>
            <w:tcBorders>
              <w:top w:val="nil"/>
              <w:bottom w:val="nil"/>
            </w:tcBorders>
          </w:tcPr>
          <w:p w:rsidR="00814668" w:rsidRDefault="00814668">
            <w:pPr>
              <w:pStyle w:val="ConsPlusNormal"/>
            </w:pPr>
            <w:r>
              <w:t>озеленение</w:t>
            </w:r>
          </w:p>
        </w:tc>
      </w:tr>
      <w:tr w:rsidR="00814668" w:rsidRPr="00616C66">
        <w:tblPrEx>
          <w:tblBorders>
            <w:insideH w:val="none" w:sz="0" w:space="0" w:color="auto"/>
          </w:tblBorders>
        </w:tblPrEx>
        <w:tc>
          <w:tcPr>
            <w:tcW w:w="2438" w:type="dxa"/>
            <w:tcBorders>
              <w:top w:val="nil"/>
              <w:bottom w:val="single" w:sz="4" w:space="0" w:color="auto"/>
            </w:tcBorders>
          </w:tcPr>
          <w:p w:rsidR="00814668" w:rsidRDefault="00814668">
            <w:pPr>
              <w:pStyle w:val="ConsPlusNormal"/>
            </w:pPr>
            <w:r>
              <w:t>Автоматические телефонные станции</w:t>
            </w:r>
          </w:p>
        </w:tc>
        <w:tc>
          <w:tcPr>
            <w:tcW w:w="4082" w:type="dxa"/>
            <w:tcBorders>
              <w:top w:val="nil"/>
              <w:bottom w:val="single" w:sz="4" w:space="0" w:color="auto"/>
            </w:tcBorders>
          </w:tcPr>
          <w:p w:rsidR="00814668" w:rsidRDefault="00814668">
            <w:pPr>
              <w:pStyle w:val="ConsPlusNormal"/>
            </w:pPr>
            <w:r>
              <w:t>расстояние от АТС до жилых домов - 30 м</w:t>
            </w:r>
          </w:p>
        </w:tc>
        <w:tc>
          <w:tcPr>
            <w:tcW w:w="2494" w:type="dxa"/>
            <w:tcBorders>
              <w:top w:val="nil"/>
              <w:bottom w:val="single" w:sz="4" w:space="0" w:color="auto"/>
            </w:tcBorders>
          </w:tcPr>
          <w:p w:rsidR="00814668" w:rsidRDefault="00814668">
            <w:pPr>
              <w:pStyle w:val="ConsPlusNormal"/>
            </w:pPr>
            <w:r>
              <w:t>проезды, площадки, озеленение</w:t>
            </w:r>
          </w:p>
        </w:tc>
      </w:tr>
    </w:tbl>
    <w:p w:rsidR="00814668" w:rsidRDefault="00814668">
      <w:pPr>
        <w:pStyle w:val="ConsPlusNormal"/>
        <w:jc w:val="both"/>
      </w:pPr>
    </w:p>
    <w:p w:rsidR="00814668" w:rsidRDefault="00814668">
      <w:pPr>
        <w:pStyle w:val="ConsPlusNormal"/>
        <w:ind w:firstLine="540"/>
        <w:jc w:val="both"/>
      </w:pPr>
      <w:r>
        <w:t>Примечание.</w:t>
      </w:r>
    </w:p>
    <w:p w:rsidR="00814668" w:rsidRDefault="00814668">
      <w:pPr>
        <w:pStyle w:val="ConsPlusNormal"/>
        <w:spacing w:before="220"/>
        <w:ind w:firstLine="540"/>
        <w:jc w:val="both"/>
      </w:pPr>
      <w:r>
        <w:t>В случае применения электронного коммутационного оборудования.</w:t>
      </w:r>
    </w:p>
    <w:p w:rsidR="00814668" w:rsidRDefault="00814668">
      <w:pPr>
        <w:pStyle w:val="ConsPlusNormal"/>
        <w:jc w:val="both"/>
      </w:pPr>
    </w:p>
    <w:p w:rsidR="00814668" w:rsidRDefault="00814668">
      <w:pPr>
        <w:sectPr w:rsidR="00814668">
          <w:pgSz w:w="11905" w:h="16838"/>
          <w:pgMar w:top="1134" w:right="850" w:bottom="1134" w:left="1701" w:header="0" w:footer="0" w:gutter="0"/>
          <w:cols w:space="720"/>
        </w:sectPr>
      </w:pPr>
    </w:p>
    <w:p w:rsidR="00814668" w:rsidRDefault="00814668">
      <w:pPr>
        <w:pStyle w:val="ConsPlusNormal"/>
        <w:jc w:val="right"/>
        <w:outlineLvl w:val="3"/>
      </w:pPr>
      <w:bookmarkStart w:id="98" w:name="P11142"/>
      <w:bookmarkEnd w:id="98"/>
      <w:r>
        <w:t>Таблица 72</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3"/>
        <w:gridCol w:w="1304"/>
        <w:gridCol w:w="1361"/>
        <w:gridCol w:w="1304"/>
        <w:gridCol w:w="1191"/>
        <w:gridCol w:w="1418"/>
        <w:gridCol w:w="1275"/>
        <w:gridCol w:w="1560"/>
        <w:gridCol w:w="992"/>
        <w:gridCol w:w="1134"/>
      </w:tblGrid>
      <w:tr w:rsidR="00814668" w:rsidRPr="00616C66">
        <w:tc>
          <w:tcPr>
            <w:tcW w:w="1985" w:type="dxa"/>
            <w:vMerge w:val="restart"/>
          </w:tcPr>
          <w:p w:rsidR="00814668" w:rsidRDefault="00814668">
            <w:pPr>
              <w:pStyle w:val="ConsPlusNormal"/>
              <w:jc w:val="center"/>
            </w:pPr>
            <w:r>
              <w:t>Инженерные сети</w:t>
            </w:r>
          </w:p>
        </w:tc>
        <w:tc>
          <w:tcPr>
            <w:tcW w:w="11539" w:type="dxa"/>
            <w:gridSpan w:val="9"/>
          </w:tcPr>
          <w:p w:rsidR="00814668" w:rsidRDefault="00814668">
            <w:pPr>
              <w:pStyle w:val="ConsPlusNormal"/>
              <w:jc w:val="center"/>
            </w:pPr>
            <w:r>
              <w:t>Расстояние, м, по горизонтали (в свету) от подземных сетей до</w:t>
            </w:r>
          </w:p>
        </w:tc>
      </w:tr>
      <w:tr w:rsidR="00814668" w:rsidRPr="00616C66">
        <w:tc>
          <w:tcPr>
            <w:tcW w:w="1985" w:type="dxa"/>
            <w:vMerge/>
          </w:tcPr>
          <w:p w:rsidR="00814668" w:rsidRPr="00616C66" w:rsidRDefault="00814668"/>
        </w:tc>
        <w:tc>
          <w:tcPr>
            <w:tcW w:w="1304" w:type="dxa"/>
            <w:vMerge w:val="restart"/>
          </w:tcPr>
          <w:p w:rsidR="00814668" w:rsidRDefault="00814668">
            <w:pPr>
              <w:pStyle w:val="ConsPlusNormal"/>
              <w:jc w:val="center"/>
            </w:pPr>
            <w:r>
              <w:t>Фундаментов зданий и сооружений</w:t>
            </w:r>
          </w:p>
        </w:tc>
        <w:tc>
          <w:tcPr>
            <w:tcW w:w="1361" w:type="dxa"/>
            <w:vMerge w:val="restart"/>
          </w:tcPr>
          <w:p w:rsidR="00814668" w:rsidRDefault="00814668">
            <w:pPr>
              <w:pStyle w:val="ConsPlusNormal"/>
              <w:jc w:val="center"/>
            </w:pPr>
            <w:r>
              <w:t>Фундаментов ограждений предприятий эстакад, опор контактной сети и связи, железных дорог</w:t>
            </w:r>
          </w:p>
        </w:tc>
        <w:tc>
          <w:tcPr>
            <w:tcW w:w="2495" w:type="dxa"/>
            <w:gridSpan w:val="2"/>
          </w:tcPr>
          <w:p w:rsidR="00814668" w:rsidRDefault="00814668">
            <w:pPr>
              <w:pStyle w:val="ConsPlusNormal"/>
              <w:jc w:val="center"/>
            </w:pPr>
            <w:r>
              <w:t>оси крайнего пути</w:t>
            </w:r>
          </w:p>
        </w:tc>
        <w:tc>
          <w:tcPr>
            <w:tcW w:w="1418" w:type="dxa"/>
            <w:vMerge w:val="restart"/>
          </w:tcPr>
          <w:p w:rsidR="00814668" w:rsidRDefault="00814668">
            <w:pPr>
              <w:pStyle w:val="ConsPlusNormal"/>
              <w:jc w:val="center"/>
            </w:pPr>
            <w:r>
              <w:t>бортового камня улицы, дороги (кромки проезжей части, укрепленной полосы обочины)</w:t>
            </w:r>
          </w:p>
        </w:tc>
        <w:tc>
          <w:tcPr>
            <w:tcW w:w="1275" w:type="dxa"/>
            <w:vMerge w:val="restart"/>
          </w:tcPr>
          <w:p w:rsidR="00814668" w:rsidRDefault="00814668">
            <w:pPr>
              <w:pStyle w:val="ConsPlusNormal"/>
              <w:jc w:val="center"/>
            </w:pPr>
            <w:r>
              <w:t>наружной бровки кювета или подошвы насыпи дороги</w:t>
            </w:r>
          </w:p>
        </w:tc>
        <w:tc>
          <w:tcPr>
            <w:tcW w:w="3686" w:type="dxa"/>
            <w:gridSpan w:val="3"/>
          </w:tcPr>
          <w:p w:rsidR="00814668" w:rsidRDefault="00814668">
            <w:pPr>
              <w:pStyle w:val="ConsPlusNormal"/>
              <w:jc w:val="center"/>
            </w:pPr>
            <w:r>
              <w:t>фундаментов опор воздушных линий электропередачи напряжением</w:t>
            </w:r>
          </w:p>
        </w:tc>
      </w:tr>
      <w:tr w:rsidR="00814668" w:rsidRPr="00616C66">
        <w:tc>
          <w:tcPr>
            <w:tcW w:w="1985" w:type="dxa"/>
            <w:vMerge/>
          </w:tcPr>
          <w:p w:rsidR="00814668" w:rsidRPr="00616C66" w:rsidRDefault="00814668"/>
        </w:tc>
        <w:tc>
          <w:tcPr>
            <w:tcW w:w="1304" w:type="dxa"/>
            <w:vMerge/>
          </w:tcPr>
          <w:p w:rsidR="00814668" w:rsidRPr="00616C66" w:rsidRDefault="00814668"/>
        </w:tc>
        <w:tc>
          <w:tcPr>
            <w:tcW w:w="1361" w:type="dxa"/>
            <w:vMerge/>
          </w:tcPr>
          <w:p w:rsidR="00814668" w:rsidRPr="00616C66" w:rsidRDefault="00814668"/>
        </w:tc>
        <w:tc>
          <w:tcPr>
            <w:tcW w:w="1304" w:type="dxa"/>
          </w:tcPr>
          <w:p w:rsidR="00814668" w:rsidRDefault="00814668">
            <w:pPr>
              <w:pStyle w:val="ConsPlusNormal"/>
              <w:jc w:val="center"/>
            </w:pPr>
            <w:r>
              <w:t>железных дорог колеи 1520 мм, но не менее глубины траншей до подошвы насыпи и бровки выемки</w:t>
            </w:r>
          </w:p>
        </w:tc>
        <w:tc>
          <w:tcPr>
            <w:tcW w:w="1191" w:type="dxa"/>
          </w:tcPr>
          <w:p w:rsidR="00814668" w:rsidRDefault="00814668">
            <w:pPr>
              <w:pStyle w:val="ConsPlusNormal"/>
              <w:jc w:val="center"/>
            </w:pPr>
            <w:r>
              <w:t>железных дорог колеи 750 мм</w:t>
            </w:r>
          </w:p>
        </w:tc>
        <w:tc>
          <w:tcPr>
            <w:tcW w:w="1418" w:type="dxa"/>
            <w:vMerge/>
          </w:tcPr>
          <w:p w:rsidR="00814668" w:rsidRPr="00616C66" w:rsidRDefault="00814668"/>
        </w:tc>
        <w:tc>
          <w:tcPr>
            <w:tcW w:w="1275" w:type="dxa"/>
            <w:vMerge/>
          </w:tcPr>
          <w:p w:rsidR="00814668" w:rsidRPr="00616C66" w:rsidRDefault="00814668"/>
        </w:tc>
        <w:tc>
          <w:tcPr>
            <w:tcW w:w="1560" w:type="dxa"/>
          </w:tcPr>
          <w:p w:rsidR="00814668" w:rsidRDefault="00814668">
            <w:pPr>
              <w:pStyle w:val="ConsPlusNormal"/>
              <w:jc w:val="center"/>
            </w:pPr>
            <w:r>
              <w:t>до 1 кВ наружного освещения, контактной сети троллейбусов</w:t>
            </w:r>
          </w:p>
        </w:tc>
        <w:tc>
          <w:tcPr>
            <w:tcW w:w="992" w:type="dxa"/>
          </w:tcPr>
          <w:p w:rsidR="00814668" w:rsidRDefault="00814668">
            <w:pPr>
              <w:pStyle w:val="ConsPlusNormal"/>
              <w:jc w:val="center"/>
            </w:pPr>
            <w:r>
              <w:t>свыше 1 до 35 кВ</w:t>
            </w:r>
          </w:p>
        </w:tc>
        <w:tc>
          <w:tcPr>
            <w:tcW w:w="1134" w:type="dxa"/>
          </w:tcPr>
          <w:p w:rsidR="00814668" w:rsidRDefault="00814668">
            <w:pPr>
              <w:pStyle w:val="ConsPlusNormal"/>
              <w:jc w:val="center"/>
            </w:pPr>
            <w:r>
              <w:t>свыше 35 до 110 кВ и выше</w:t>
            </w:r>
          </w:p>
        </w:tc>
      </w:tr>
      <w:tr w:rsidR="00814668" w:rsidRPr="00616C66">
        <w:tc>
          <w:tcPr>
            <w:tcW w:w="1985" w:type="dxa"/>
          </w:tcPr>
          <w:p w:rsidR="00814668" w:rsidRDefault="00814668">
            <w:pPr>
              <w:pStyle w:val="ConsPlusNormal"/>
              <w:jc w:val="center"/>
            </w:pPr>
            <w:r>
              <w:t>1</w:t>
            </w:r>
          </w:p>
        </w:tc>
        <w:tc>
          <w:tcPr>
            <w:tcW w:w="1304" w:type="dxa"/>
          </w:tcPr>
          <w:p w:rsidR="00814668" w:rsidRDefault="00814668">
            <w:pPr>
              <w:pStyle w:val="ConsPlusNormal"/>
              <w:jc w:val="center"/>
            </w:pPr>
            <w:r>
              <w:t>2</w:t>
            </w:r>
          </w:p>
        </w:tc>
        <w:tc>
          <w:tcPr>
            <w:tcW w:w="1361" w:type="dxa"/>
          </w:tcPr>
          <w:p w:rsidR="00814668" w:rsidRDefault="00814668">
            <w:pPr>
              <w:pStyle w:val="ConsPlusNormal"/>
              <w:jc w:val="center"/>
            </w:pPr>
            <w:r>
              <w:t>3</w:t>
            </w:r>
          </w:p>
        </w:tc>
        <w:tc>
          <w:tcPr>
            <w:tcW w:w="1304" w:type="dxa"/>
          </w:tcPr>
          <w:p w:rsidR="00814668" w:rsidRDefault="00814668">
            <w:pPr>
              <w:pStyle w:val="ConsPlusNormal"/>
              <w:jc w:val="center"/>
            </w:pPr>
            <w:r>
              <w:t>4</w:t>
            </w:r>
          </w:p>
        </w:tc>
        <w:tc>
          <w:tcPr>
            <w:tcW w:w="1191" w:type="dxa"/>
          </w:tcPr>
          <w:p w:rsidR="00814668" w:rsidRDefault="00814668">
            <w:pPr>
              <w:pStyle w:val="ConsPlusNormal"/>
              <w:jc w:val="center"/>
            </w:pPr>
            <w:r>
              <w:t>5</w:t>
            </w:r>
          </w:p>
        </w:tc>
        <w:tc>
          <w:tcPr>
            <w:tcW w:w="1418" w:type="dxa"/>
          </w:tcPr>
          <w:p w:rsidR="00814668" w:rsidRDefault="00814668">
            <w:pPr>
              <w:pStyle w:val="ConsPlusNormal"/>
              <w:jc w:val="center"/>
            </w:pPr>
            <w:r>
              <w:t>6</w:t>
            </w:r>
          </w:p>
        </w:tc>
        <w:tc>
          <w:tcPr>
            <w:tcW w:w="1275" w:type="dxa"/>
          </w:tcPr>
          <w:p w:rsidR="00814668" w:rsidRDefault="00814668">
            <w:pPr>
              <w:pStyle w:val="ConsPlusNormal"/>
              <w:jc w:val="center"/>
            </w:pPr>
            <w:r>
              <w:t>7</w:t>
            </w:r>
          </w:p>
        </w:tc>
        <w:tc>
          <w:tcPr>
            <w:tcW w:w="1560" w:type="dxa"/>
          </w:tcPr>
          <w:p w:rsidR="00814668" w:rsidRDefault="00814668">
            <w:pPr>
              <w:pStyle w:val="ConsPlusNormal"/>
              <w:jc w:val="center"/>
            </w:pPr>
            <w:r>
              <w:t>8</w:t>
            </w:r>
          </w:p>
        </w:tc>
        <w:tc>
          <w:tcPr>
            <w:tcW w:w="992" w:type="dxa"/>
          </w:tcPr>
          <w:p w:rsidR="00814668" w:rsidRDefault="00814668">
            <w:pPr>
              <w:pStyle w:val="ConsPlusNormal"/>
              <w:jc w:val="center"/>
            </w:pPr>
            <w:r>
              <w:t>9</w:t>
            </w:r>
          </w:p>
        </w:tc>
        <w:tc>
          <w:tcPr>
            <w:tcW w:w="1134" w:type="dxa"/>
          </w:tcPr>
          <w:p w:rsidR="00814668" w:rsidRDefault="00814668">
            <w:pPr>
              <w:pStyle w:val="ConsPlusNormal"/>
              <w:jc w:val="center"/>
            </w:pPr>
            <w:r>
              <w:t>10</w:t>
            </w:r>
          </w:p>
        </w:tc>
      </w:tr>
      <w:tr w:rsidR="00814668" w:rsidRPr="00616C66">
        <w:tc>
          <w:tcPr>
            <w:tcW w:w="1985" w:type="dxa"/>
          </w:tcPr>
          <w:p w:rsidR="00814668" w:rsidRDefault="00814668">
            <w:pPr>
              <w:pStyle w:val="ConsPlusNormal"/>
            </w:pPr>
            <w:r>
              <w:t>Водопровод и напорная канализация</w:t>
            </w:r>
          </w:p>
        </w:tc>
        <w:tc>
          <w:tcPr>
            <w:tcW w:w="1304" w:type="dxa"/>
          </w:tcPr>
          <w:p w:rsidR="00814668" w:rsidRDefault="00814668">
            <w:pPr>
              <w:pStyle w:val="ConsPlusNormal"/>
              <w:jc w:val="center"/>
            </w:pPr>
            <w:r>
              <w:t>5</w:t>
            </w:r>
          </w:p>
        </w:tc>
        <w:tc>
          <w:tcPr>
            <w:tcW w:w="1361" w:type="dxa"/>
          </w:tcPr>
          <w:p w:rsidR="00814668" w:rsidRDefault="00814668">
            <w:pPr>
              <w:pStyle w:val="ConsPlusNormal"/>
              <w:jc w:val="center"/>
            </w:pPr>
            <w:r>
              <w:t>3</w:t>
            </w:r>
          </w:p>
        </w:tc>
        <w:tc>
          <w:tcPr>
            <w:tcW w:w="1304" w:type="dxa"/>
          </w:tcPr>
          <w:p w:rsidR="00814668" w:rsidRDefault="00814668">
            <w:pPr>
              <w:pStyle w:val="ConsPlusNormal"/>
              <w:jc w:val="center"/>
            </w:pPr>
            <w:r>
              <w:t>4</w:t>
            </w:r>
          </w:p>
        </w:tc>
        <w:tc>
          <w:tcPr>
            <w:tcW w:w="1191" w:type="dxa"/>
          </w:tcPr>
          <w:p w:rsidR="00814668" w:rsidRDefault="00814668">
            <w:pPr>
              <w:pStyle w:val="ConsPlusNormal"/>
              <w:jc w:val="center"/>
            </w:pPr>
            <w:r>
              <w:t>2,8</w:t>
            </w:r>
          </w:p>
        </w:tc>
        <w:tc>
          <w:tcPr>
            <w:tcW w:w="1418" w:type="dxa"/>
          </w:tcPr>
          <w:p w:rsidR="00814668" w:rsidRDefault="00814668">
            <w:pPr>
              <w:pStyle w:val="ConsPlusNormal"/>
              <w:jc w:val="center"/>
            </w:pPr>
            <w:r>
              <w:t>2</w:t>
            </w:r>
          </w:p>
        </w:tc>
        <w:tc>
          <w:tcPr>
            <w:tcW w:w="1275" w:type="dxa"/>
          </w:tcPr>
          <w:p w:rsidR="00814668" w:rsidRDefault="00814668">
            <w:pPr>
              <w:pStyle w:val="ConsPlusNormal"/>
              <w:jc w:val="center"/>
            </w:pPr>
            <w:r>
              <w:t>1</w:t>
            </w:r>
          </w:p>
        </w:tc>
        <w:tc>
          <w:tcPr>
            <w:tcW w:w="1560" w:type="dxa"/>
          </w:tcPr>
          <w:p w:rsidR="00814668" w:rsidRDefault="00814668">
            <w:pPr>
              <w:pStyle w:val="ConsPlusNormal"/>
              <w:jc w:val="center"/>
            </w:pPr>
            <w:r>
              <w:t>1</w:t>
            </w:r>
          </w:p>
        </w:tc>
        <w:tc>
          <w:tcPr>
            <w:tcW w:w="992" w:type="dxa"/>
          </w:tcPr>
          <w:p w:rsidR="00814668" w:rsidRDefault="00814668">
            <w:pPr>
              <w:pStyle w:val="ConsPlusNormal"/>
              <w:jc w:val="center"/>
            </w:pPr>
            <w:r>
              <w:t>2</w:t>
            </w:r>
          </w:p>
        </w:tc>
        <w:tc>
          <w:tcPr>
            <w:tcW w:w="1134" w:type="dxa"/>
          </w:tcPr>
          <w:p w:rsidR="00814668" w:rsidRDefault="00814668">
            <w:pPr>
              <w:pStyle w:val="ConsPlusNormal"/>
              <w:jc w:val="center"/>
            </w:pPr>
            <w:r>
              <w:t>3</w:t>
            </w:r>
          </w:p>
        </w:tc>
      </w:tr>
      <w:tr w:rsidR="00814668" w:rsidRPr="00616C66">
        <w:tc>
          <w:tcPr>
            <w:tcW w:w="1985" w:type="dxa"/>
          </w:tcPr>
          <w:p w:rsidR="00814668" w:rsidRDefault="00814668">
            <w:pPr>
              <w:pStyle w:val="ConsPlusNormal"/>
            </w:pPr>
            <w:r>
              <w:t>Самотечная канализация (бытовая и дождевая)</w:t>
            </w:r>
          </w:p>
        </w:tc>
        <w:tc>
          <w:tcPr>
            <w:tcW w:w="1304" w:type="dxa"/>
          </w:tcPr>
          <w:p w:rsidR="00814668" w:rsidRDefault="00814668">
            <w:pPr>
              <w:pStyle w:val="ConsPlusNormal"/>
              <w:jc w:val="center"/>
            </w:pPr>
            <w:r>
              <w:t>3</w:t>
            </w:r>
          </w:p>
        </w:tc>
        <w:tc>
          <w:tcPr>
            <w:tcW w:w="1361" w:type="dxa"/>
          </w:tcPr>
          <w:p w:rsidR="00814668" w:rsidRDefault="00814668">
            <w:pPr>
              <w:pStyle w:val="ConsPlusNormal"/>
              <w:jc w:val="center"/>
            </w:pPr>
            <w:r>
              <w:t>1,5</w:t>
            </w:r>
          </w:p>
        </w:tc>
        <w:tc>
          <w:tcPr>
            <w:tcW w:w="1304" w:type="dxa"/>
          </w:tcPr>
          <w:p w:rsidR="00814668" w:rsidRDefault="00814668">
            <w:pPr>
              <w:pStyle w:val="ConsPlusNormal"/>
              <w:jc w:val="center"/>
            </w:pPr>
            <w:r>
              <w:t>4</w:t>
            </w:r>
          </w:p>
        </w:tc>
        <w:tc>
          <w:tcPr>
            <w:tcW w:w="1191" w:type="dxa"/>
          </w:tcPr>
          <w:p w:rsidR="00814668" w:rsidRDefault="00814668">
            <w:pPr>
              <w:pStyle w:val="ConsPlusNormal"/>
              <w:jc w:val="center"/>
            </w:pPr>
            <w:r>
              <w:t>2,8</w:t>
            </w:r>
          </w:p>
        </w:tc>
        <w:tc>
          <w:tcPr>
            <w:tcW w:w="1418" w:type="dxa"/>
          </w:tcPr>
          <w:p w:rsidR="00814668" w:rsidRDefault="00814668">
            <w:pPr>
              <w:pStyle w:val="ConsPlusNormal"/>
              <w:jc w:val="center"/>
            </w:pPr>
            <w:r>
              <w:t>1,5</w:t>
            </w:r>
          </w:p>
        </w:tc>
        <w:tc>
          <w:tcPr>
            <w:tcW w:w="1275" w:type="dxa"/>
          </w:tcPr>
          <w:p w:rsidR="00814668" w:rsidRDefault="00814668">
            <w:pPr>
              <w:pStyle w:val="ConsPlusNormal"/>
              <w:jc w:val="center"/>
            </w:pPr>
            <w:r>
              <w:t>1</w:t>
            </w:r>
          </w:p>
        </w:tc>
        <w:tc>
          <w:tcPr>
            <w:tcW w:w="1560" w:type="dxa"/>
          </w:tcPr>
          <w:p w:rsidR="00814668" w:rsidRDefault="00814668">
            <w:pPr>
              <w:pStyle w:val="ConsPlusNormal"/>
              <w:jc w:val="center"/>
            </w:pPr>
            <w:r>
              <w:t>1</w:t>
            </w:r>
          </w:p>
        </w:tc>
        <w:tc>
          <w:tcPr>
            <w:tcW w:w="992" w:type="dxa"/>
          </w:tcPr>
          <w:p w:rsidR="00814668" w:rsidRDefault="00814668">
            <w:pPr>
              <w:pStyle w:val="ConsPlusNormal"/>
              <w:jc w:val="center"/>
            </w:pPr>
            <w:r>
              <w:t>2</w:t>
            </w:r>
          </w:p>
        </w:tc>
        <w:tc>
          <w:tcPr>
            <w:tcW w:w="1134" w:type="dxa"/>
          </w:tcPr>
          <w:p w:rsidR="00814668" w:rsidRDefault="00814668">
            <w:pPr>
              <w:pStyle w:val="ConsPlusNormal"/>
              <w:jc w:val="center"/>
            </w:pPr>
            <w:r>
              <w:t>3</w:t>
            </w:r>
          </w:p>
        </w:tc>
      </w:tr>
      <w:tr w:rsidR="00814668" w:rsidRPr="00616C66">
        <w:tc>
          <w:tcPr>
            <w:tcW w:w="1985" w:type="dxa"/>
          </w:tcPr>
          <w:p w:rsidR="00814668" w:rsidRDefault="00814668">
            <w:pPr>
              <w:pStyle w:val="ConsPlusNormal"/>
            </w:pPr>
            <w:r>
              <w:t>Дренаж</w:t>
            </w:r>
          </w:p>
        </w:tc>
        <w:tc>
          <w:tcPr>
            <w:tcW w:w="1304" w:type="dxa"/>
          </w:tcPr>
          <w:p w:rsidR="00814668" w:rsidRDefault="00814668">
            <w:pPr>
              <w:pStyle w:val="ConsPlusNormal"/>
              <w:jc w:val="center"/>
            </w:pPr>
            <w:r>
              <w:t>3</w:t>
            </w:r>
          </w:p>
        </w:tc>
        <w:tc>
          <w:tcPr>
            <w:tcW w:w="1361" w:type="dxa"/>
          </w:tcPr>
          <w:p w:rsidR="00814668" w:rsidRDefault="00814668">
            <w:pPr>
              <w:pStyle w:val="ConsPlusNormal"/>
              <w:jc w:val="center"/>
            </w:pPr>
            <w:r>
              <w:t>1</w:t>
            </w:r>
          </w:p>
        </w:tc>
        <w:tc>
          <w:tcPr>
            <w:tcW w:w="1304" w:type="dxa"/>
          </w:tcPr>
          <w:p w:rsidR="00814668" w:rsidRDefault="00814668">
            <w:pPr>
              <w:pStyle w:val="ConsPlusNormal"/>
              <w:jc w:val="center"/>
            </w:pPr>
            <w:r>
              <w:t>4</w:t>
            </w:r>
          </w:p>
        </w:tc>
        <w:tc>
          <w:tcPr>
            <w:tcW w:w="1191" w:type="dxa"/>
          </w:tcPr>
          <w:p w:rsidR="00814668" w:rsidRDefault="00814668">
            <w:pPr>
              <w:pStyle w:val="ConsPlusNormal"/>
              <w:jc w:val="center"/>
            </w:pPr>
            <w:r>
              <w:t>2,8</w:t>
            </w:r>
          </w:p>
        </w:tc>
        <w:tc>
          <w:tcPr>
            <w:tcW w:w="1418" w:type="dxa"/>
          </w:tcPr>
          <w:p w:rsidR="00814668" w:rsidRDefault="00814668">
            <w:pPr>
              <w:pStyle w:val="ConsPlusNormal"/>
              <w:jc w:val="center"/>
            </w:pPr>
            <w:r>
              <w:t>1,5</w:t>
            </w:r>
          </w:p>
        </w:tc>
        <w:tc>
          <w:tcPr>
            <w:tcW w:w="1275" w:type="dxa"/>
          </w:tcPr>
          <w:p w:rsidR="00814668" w:rsidRDefault="00814668">
            <w:pPr>
              <w:pStyle w:val="ConsPlusNormal"/>
              <w:jc w:val="center"/>
            </w:pPr>
            <w:r>
              <w:t>1</w:t>
            </w:r>
          </w:p>
        </w:tc>
        <w:tc>
          <w:tcPr>
            <w:tcW w:w="1560" w:type="dxa"/>
          </w:tcPr>
          <w:p w:rsidR="00814668" w:rsidRDefault="00814668">
            <w:pPr>
              <w:pStyle w:val="ConsPlusNormal"/>
              <w:jc w:val="center"/>
            </w:pPr>
            <w:r>
              <w:t>1</w:t>
            </w:r>
          </w:p>
        </w:tc>
        <w:tc>
          <w:tcPr>
            <w:tcW w:w="992" w:type="dxa"/>
          </w:tcPr>
          <w:p w:rsidR="00814668" w:rsidRDefault="00814668">
            <w:pPr>
              <w:pStyle w:val="ConsPlusNormal"/>
              <w:jc w:val="center"/>
            </w:pPr>
            <w:r>
              <w:t>2</w:t>
            </w:r>
          </w:p>
        </w:tc>
        <w:tc>
          <w:tcPr>
            <w:tcW w:w="1134" w:type="dxa"/>
          </w:tcPr>
          <w:p w:rsidR="00814668" w:rsidRDefault="00814668">
            <w:pPr>
              <w:pStyle w:val="ConsPlusNormal"/>
              <w:jc w:val="center"/>
            </w:pPr>
            <w:r>
              <w:t>3</w:t>
            </w:r>
          </w:p>
        </w:tc>
      </w:tr>
      <w:tr w:rsidR="00814668" w:rsidRPr="00616C66">
        <w:tc>
          <w:tcPr>
            <w:tcW w:w="1985" w:type="dxa"/>
          </w:tcPr>
          <w:p w:rsidR="00814668" w:rsidRDefault="00814668">
            <w:pPr>
              <w:pStyle w:val="ConsPlusNormal"/>
            </w:pPr>
            <w:r>
              <w:t>Сопутствующий дренаж</w:t>
            </w:r>
          </w:p>
        </w:tc>
        <w:tc>
          <w:tcPr>
            <w:tcW w:w="1304" w:type="dxa"/>
          </w:tcPr>
          <w:p w:rsidR="00814668" w:rsidRDefault="00814668">
            <w:pPr>
              <w:pStyle w:val="ConsPlusNormal"/>
              <w:jc w:val="center"/>
            </w:pPr>
            <w:r>
              <w:t>0,4</w:t>
            </w:r>
          </w:p>
        </w:tc>
        <w:tc>
          <w:tcPr>
            <w:tcW w:w="1361" w:type="dxa"/>
          </w:tcPr>
          <w:p w:rsidR="00814668" w:rsidRDefault="00814668">
            <w:pPr>
              <w:pStyle w:val="ConsPlusNormal"/>
              <w:jc w:val="center"/>
            </w:pPr>
            <w:r>
              <w:t>0,4</w:t>
            </w:r>
          </w:p>
        </w:tc>
        <w:tc>
          <w:tcPr>
            <w:tcW w:w="1304" w:type="dxa"/>
          </w:tcPr>
          <w:p w:rsidR="00814668" w:rsidRDefault="00814668">
            <w:pPr>
              <w:pStyle w:val="ConsPlusNormal"/>
              <w:jc w:val="center"/>
            </w:pPr>
            <w:r>
              <w:t>0,4</w:t>
            </w:r>
          </w:p>
        </w:tc>
        <w:tc>
          <w:tcPr>
            <w:tcW w:w="1191" w:type="dxa"/>
          </w:tcPr>
          <w:p w:rsidR="00814668" w:rsidRDefault="00814668">
            <w:pPr>
              <w:pStyle w:val="ConsPlusNormal"/>
              <w:jc w:val="center"/>
            </w:pPr>
            <w:r>
              <w:t>0</w:t>
            </w:r>
          </w:p>
        </w:tc>
        <w:tc>
          <w:tcPr>
            <w:tcW w:w="1418" w:type="dxa"/>
          </w:tcPr>
          <w:p w:rsidR="00814668" w:rsidRDefault="00814668">
            <w:pPr>
              <w:pStyle w:val="ConsPlusNormal"/>
              <w:jc w:val="center"/>
            </w:pPr>
            <w:r>
              <w:t>0,4</w:t>
            </w:r>
          </w:p>
        </w:tc>
        <w:tc>
          <w:tcPr>
            <w:tcW w:w="1275" w:type="dxa"/>
          </w:tcPr>
          <w:p w:rsidR="00814668" w:rsidRDefault="00814668">
            <w:pPr>
              <w:pStyle w:val="ConsPlusNormal"/>
              <w:jc w:val="center"/>
            </w:pPr>
            <w:r>
              <w:t>-</w:t>
            </w:r>
          </w:p>
        </w:tc>
        <w:tc>
          <w:tcPr>
            <w:tcW w:w="1560" w:type="dxa"/>
          </w:tcPr>
          <w:p w:rsidR="00814668" w:rsidRDefault="00814668">
            <w:pPr>
              <w:pStyle w:val="ConsPlusNormal"/>
              <w:jc w:val="center"/>
            </w:pPr>
            <w:r>
              <w:t>-</w:t>
            </w:r>
          </w:p>
        </w:tc>
        <w:tc>
          <w:tcPr>
            <w:tcW w:w="992" w:type="dxa"/>
          </w:tcPr>
          <w:p w:rsidR="00814668" w:rsidRDefault="00814668">
            <w:pPr>
              <w:pStyle w:val="ConsPlusNormal"/>
              <w:jc w:val="center"/>
            </w:pPr>
            <w:r>
              <w:t>-</w:t>
            </w:r>
          </w:p>
        </w:tc>
        <w:tc>
          <w:tcPr>
            <w:tcW w:w="1134" w:type="dxa"/>
          </w:tcPr>
          <w:p w:rsidR="00814668" w:rsidRDefault="00814668">
            <w:pPr>
              <w:pStyle w:val="ConsPlusNormal"/>
              <w:jc w:val="center"/>
            </w:pPr>
            <w:r>
              <w:t>-</w:t>
            </w:r>
          </w:p>
        </w:tc>
      </w:tr>
      <w:tr w:rsidR="00814668" w:rsidRPr="00616C66">
        <w:tblPrEx>
          <w:tblBorders>
            <w:insideH w:val="none" w:sz="0" w:space="0" w:color="auto"/>
          </w:tblBorders>
        </w:tblPrEx>
        <w:tc>
          <w:tcPr>
            <w:tcW w:w="1985" w:type="dxa"/>
            <w:tcBorders>
              <w:bottom w:val="nil"/>
            </w:tcBorders>
          </w:tcPr>
          <w:p w:rsidR="00814668" w:rsidRDefault="00814668">
            <w:pPr>
              <w:pStyle w:val="ConsPlusNormal"/>
            </w:pPr>
            <w:r>
              <w:t>Газопроводы горючих газов давления, МПа:</w:t>
            </w:r>
          </w:p>
        </w:tc>
        <w:tc>
          <w:tcPr>
            <w:tcW w:w="130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c>
          <w:tcPr>
            <w:tcW w:w="1304" w:type="dxa"/>
            <w:tcBorders>
              <w:bottom w:val="nil"/>
            </w:tcBorders>
          </w:tcPr>
          <w:p w:rsidR="00814668" w:rsidRDefault="00814668">
            <w:pPr>
              <w:pStyle w:val="ConsPlusNormal"/>
            </w:pPr>
          </w:p>
        </w:tc>
        <w:tc>
          <w:tcPr>
            <w:tcW w:w="1191" w:type="dxa"/>
            <w:tcBorders>
              <w:bottom w:val="nil"/>
            </w:tcBorders>
          </w:tcPr>
          <w:p w:rsidR="00814668" w:rsidRDefault="00814668">
            <w:pPr>
              <w:pStyle w:val="ConsPlusNormal"/>
            </w:pPr>
          </w:p>
        </w:tc>
        <w:tc>
          <w:tcPr>
            <w:tcW w:w="1418" w:type="dxa"/>
            <w:tcBorders>
              <w:bottom w:val="nil"/>
            </w:tcBorders>
          </w:tcPr>
          <w:p w:rsidR="00814668" w:rsidRDefault="00814668">
            <w:pPr>
              <w:pStyle w:val="ConsPlusNormal"/>
            </w:pPr>
          </w:p>
        </w:tc>
        <w:tc>
          <w:tcPr>
            <w:tcW w:w="1275" w:type="dxa"/>
            <w:tcBorders>
              <w:bottom w:val="nil"/>
            </w:tcBorders>
          </w:tcPr>
          <w:p w:rsidR="00814668" w:rsidRDefault="00814668">
            <w:pPr>
              <w:pStyle w:val="ConsPlusNormal"/>
            </w:pPr>
          </w:p>
        </w:tc>
        <w:tc>
          <w:tcPr>
            <w:tcW w:w="1560" w:type="dxa"/>
            <w:tcBorders>
              <w:bottom w:val="nil"/>
            </w:tcBorders>
          </w:tcPr>
          <w:p w:rsidR="00814668" w:rsidRDefault="00814668">
            <w:pPr>
              <w:pStyle w:val="ConsPlusNormal"/>
            </w:pPr>
          </w:p>
        </w:tc>
        <w:tc>
          <w:tcPr>
            <w:tcW w:w="992"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1985" w:type="dxa"/>
            <w:tcBorders>
              <w:top w:val="nil"/>
              <w:bottom w:val="nil"/>
            </w:tcBorders>
          </w:tcPr>
          <w:p w:rsidR="00814668" w:rsidRDefault="00814668">
            <w:pPr>
              <w:pStyle w:val="ConsPlusNormal"/>
            </w:pPr>
            <w:r>
              <w:t>низкого до 0,005</w:t>
            </w:r>
          </w:p>
        </w:tc>
        <w:tc>
          <w:tcPr>
            <w:tcW w:w="1304" w:type="dxa"/>
            <w:tcBorders>
              <w:top w:val="nil"/>
              <w:bottom w:val="nil"/>
            </w:tcBorders>
          </w:tcPr>
          <w:p w:rsidR="00814668" w:rsidRDefault="00814668">
            <w:pPr>
              <w:pStyle w:val="ConsPlusNormal"/>
              <w:jc w:val="center"/>
            </w:pPr>
            <w:r>
              <w:t>2</w:t>
            </w:r>
          </w:p>
        </w:tc>
        <w:tc>
          <w:tcPr>
            <w:tcW w:w="1361" w:type="dxa"/>
            <w:tcBorders>
              <w:top w:val="nil"/>
              <w:bottom w:val="nil"/>
            </w:tcBorders>
          </w:tcPr>
          <w:p w:rsidR="00814668" w:rsidRDefault="00814668">
            <w:pPr>
              <w:pStyle w:val="ConsPlusNormal"/>
              <w:jc w:val="center"/>
            </w:pPr>
            <w:r>
              <w:t>1</w:t>
            </w:r>
          </w:p>
        </w:tc>
        <w:tc>
          <w:tcPr>
            <w:tcW w:w="1304" w:type="dxa"/>
            <w:tcBorders>
              <w:top w:val="nil"/>
              <w:bottom w:val="nil"/>
            </w:tcBorders>
          </w:tcPr>
          <w:p w:rsidR="00814668" w:rsidRDefault="00814668">
            <w:pPr>
              <w:pStyle w:val="ConsPlusNormal"/>
              <w:jc w:val="center"/>
            </w:pPr>
            <w:r>
              <w:t>3,8</w:t>
            </w:r>
          </w:p>
        </w:tc>
        <w:tc>
          <w:tcPr>
            <w:tcW w:w="1191" w:type="dxa"/>
            <w:tcBorders>
              <w:top w:val="nil"/>
              <w:bottom w:val="nil"/>
            </w:tcBorders>
          </w:tcPr>
          <w:p w:rsidR="00814668" w:rsidRDefault="00814668">
            <w:pPr>
              <w:pStyle w:val="ConsPlusNormal"/>
              <w:jc w:val="center"/>
            </w:pPr>
            <w:r>
              <w:t>2,8</w:t>
            </w:r>
          </w:p>
        </w:tc>
        <w:tc>
          <w:tcPr>
            <w:tcW w:w="1418" w:type="dxa"/>
            <w:tcBorders>
              <w:top w:val="nil"/>
              <w:bottom w:val="nil"/>
            </w:tcBorders>
          </w:tcPr>
          <w:p w:rsidR="00814668" w:rsidRDefault="00814668">
            <w:pPr>
              <w:pStyle w:val="ConsPlusNormal"/>
              <w:jc w:val="center"/>
            </w:pPr>
            <w:r>
              <w:t>1,5</w:t>
            </w:r>
          </w:p>
        </w:tc>
        <w:tc>
          <w:tcPr>
            <w:tcW w:w="1275" w:type="dxa"/>
            <w:tcBorders>
              <w:top w:val="nil"/>
              <w:bottom w:val="nil"/>
            </w:tcBorders>
          </w:tcPr>
          <w:p w:rsidR="00814668" w:rsidRDefault="00814668">
            <w:pPr>
              <w:pStyle w:val="ConsPlusNormal"/>
              <w:jc w:val="center"/>
            </w:pPr>
            <w:r>
              <w:t>1</w:t>
            </w:r>
          </w:p>
        </w:tc>
        <w:tc>
          <w:tcPr>
            <w:tcW w:w="1560" w:type="dxa"/>
            <w:tcBorders>
              <w:top w:val="nil"/>
              <w:bottom w:val="nil"/>
            </w:tcBorders>
          </w:tcPr>
          <w:p w:rsidR="00814668" w:rsidRDefault="00814668">
            <w:pPr>
              <w:pStyle w:val="ConsPlusNormal"/>
              <w:jc w:val="center"/>
            </w:pPr>
            <w:r>
              <w:t>1</w:t>
            </w:r>
          </w:p>
        </w:tc>
        <w:tc>
          <w:tcPr>
            <w:tcW w:w="992" w:type="dxa"/>
            <w:tcBorders>
              <w:top w:val="nil"/>
              <w:bottom w:val="nil"/>
            </w:tcBorders>
          </w:tcPr>
          <w:p w:rsidR="00814668" w:rsidRDefault="00814668">
            <w:pPr>
              <w:pStyle w:val="ConsPlusNormal"/>
              <w:jc w:val="center"/>
            </w:pPr>
            <w:r>
              <w:t>5</w:t>
            </w:r>
          </w:p>
        </w:tc>
        <w:tc>
          <w:tcPr>
            <w:tcW w:w="1134"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1985" w:type="dxa"/>
            <w:tcBorders>
              <w:top w:val="nil"/>
              <w:bottom w:val="nil"/>
            </w:tcBorders>
          </w:tcPr>
          <w:p w:rsidR="00814668" w:rsidRDefault="00814668">
            <w:pPr>
              <w:pStyle w:val="ConsPlusNormal"/>
            </w:pPr>
            <w:r>
              <w:t>среднего - свыше 0,005 до 0,3 высокого:</w:t>
            </w:r>
          </w:p>
        </w:tc>
        <w:tc>
          <w:tcPr>
            <w:tcW w:w="1304" w:type="dxa"/>
            <w:tcBorders>
              <w:top w:val="nil"/>
              <w:bottom w:val="nil"/>
            </w:tcBorders>
          </w:tcPr>
          <w:p w:rsidR="00814668" w:rsidRDefault="00814668">
            <w:pPr>
              <w:pStyle w:val="ConsPlusNormal"/>
              <w:jc w:val="center"/>
            </w:pPr>
            <w:r>
              <w:t>4</w:t>
            </w:r>
          </w:p>
        </w:tc>
        <w:tc>
          <w:tcPr>
            <w:tcW w:w="1361" w:type="dxa"/>
            <w:tcBorders>
              <w:top w:val="nil"/>
              <w:bottom w:val="nil"/>
            </w:tcBorders>
          </w:tcPr>
          <w:p w:rsidR="00814668" w:rsidRDefault="00814668">
            <w:pPr>
              <w:pStyle w:val="ConsPlusNormal"/>
              <w:jc w:val="center"/>
            </w:pPr>
            <w:r>
              <w:t>1</w:t>
            </w:r>
          </w:p>
        </w:tc>
        <w:tc>
          <w:tcPr>
            <w:tcW w:w="1304" w:type="dxa"/>
            <w:tcBorders>
              <w:top w:val="nil"/>
              <w:bottom w:val="nil"/>
            </w:tcBorders>
          </w:tcPr>
          <w:p w:rsidR="00814668" w:rsidRDefault="00814668">
            <w:pPr>
              <w:pStyle w:val="ConsPlusNormal"/>
              <w:jc w:val="center"/>
            </w:pPr>
            <w:r>
              <w:t>4,8</w:t>
            </w:r>
          </w:p>
        </w:tc>
        <w:tc>
          <w:tcPr>
            <w:tcW w:w="1191" w:type="dxa"/>
            <w:tcBorders>
              <w:top w:val="nil"/>
              <w:bottom w:val="nil"/>
            </w:tcBorders>
          </w:tcPr>
          <w:p w:rsidR="00814668" w:rsidRDefault="00814668">
            <w:pPr>
              <w:pStyle w:val="ConsPlusNormal"/>
              <w:jc w:val="center"/>
            </w:pPr>
            <w:r>
              <w:t>2,8</w:t>
            </w:r>
          </w:p>
        </w:tc>
        <w:tc>
          <w:tcPr>
            <w:tcW w:w="1418" w:type="dxa"/>
            <w:tcBorders>
              <w:top w:val="nil"/>
              <w:bottom w:val="nil"/>
            </w:tcBorders>
          </w:tcPr>
          <w:p w:rsidR="00814668" w:rsidRDefault="00814668">
            <w:pPr>
              <w:pStyle w:val="ConsPlusNormal"/>
              <w:jc w:val="center"/>
            </w:pPr>
            <w:r>
              <w:t>1,5</w:t>
            </w:r>
          </w:p>
        </w:tc>
        <w:tc>
          <w:tcPr>
            <w:tcW w:w="1275" w:type="dxa"/>
            <w:tcBorders>
              <w:top w:val="nil"/>
              <w:bottom w:val="nil"/>
            </w:tcBorders>
          </w:tcPr>
          <w:p w:rsidR="00814668" w:rsidRDefault="00814668">
            <w:pPr>
              <w:pStyle w:val="ConsPlusNormal"/>
              <w:jc w:val="center"/>
            </w:pPr>
            <w:r>
              <w:t>1</w:t>
            </w:r>
          </w:p>
        </w:tc>
        <w:tc>
          <w:tcPr>
            <w:tcW w:w="1560" w:type="dxa"/>
            <w:tcBorders>
              <w:top w:val="nil"/>
              <w:bottom w:val="nil"/>
            </w:tcBorders>
          </w:tcPr>
          <w:p w:rsidR="00814668" w:rsidRDefault="00814668">
            <w:pPr>
              <w:pStyle w:val="ConsPlusNormal"/>
              <w:jc w:val="center"/>
            </w:pPr>
            <w:r>
              <w:t>1</w:t>
            </w:r>
          </w:p>
        </w:tc>
        <w:tc>
          <w:tcPr>
            <w:tcW w:w="992" w:type="dxa"/>
            <w:tcBorders>
              <w:top w:val="nil"/>
              <w:bottom w:val="nil"/>
            </w:tcBorders>
          </w:tcPr>
          <w:p w:rsidR="00814668" w:rsidRDefault="00814668">
            <w:pPr>
              <w:pStyle w:val="ConsPlusNormal"/>
              <w:jc w:val="center"/>
            </w:pPr>
            <w:r>
              <w:t>5</w:t>
            </w:r>
          </w:p>
        </w:tc>
        <w:tc>
          <w:tcPr>
            <w:tcW w:w="1134"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1985" w:type="dxa"/>
            <w:tcBorders>
              <w:top w:val="nil"/>
              <w:bottom w:val="nil"/>
            </w:tcBorders>
          </w:tcPr>
          <w:p w:rsidR="00814668" w:rsidRDefault="00814668">
            <w:pPr>
              <w:pStyle w:val="ConsPlusNormal"/>
            </w:pPr>
            <w:r>
              <w:t>свыше 0,3 до 0,6</w:t>
            </w:r>
          </w:p>
        </w:tc>
        <w:tc>
          <w:tcPr>
            <w:tcW w:w="1304" w:type="dxa"/>
            <w:tcBorders>
              <w:top w:val="nil"/>
              <w:bottom w:val="nil"/>
            </w:tcBorders>
          </w:tcPr>
          <w:p w:rsidR="00814668" w:rsidRDefault="00814668">
            <w:pPr>
              <w:pStyle w:val="ConsPlusNormal"/>
              <w:jc w:val="center"/>
            </w:pPr>
            <w:r>
              <w:t>7</w:t>
            </w:r>
          </w:p>
        </w:tc>
        <w:tc>
          <w:tcPr>
            <w:tcW w:w="1361" w:type="dxa"/>
            <w:tcBorders>
              <w:top w:val="nil"/>
              <w:bottom w:val="nil"/>
            </w:tcBorders>
          </w:tcPr>
          <w:p w:rsidR="00814668" w:rsidRDefault="00814668">
            <w:pPr>
              <w:pStyle w:val="ConsPlusNormal"/>
              <w:jc w:val="center"/>
            </w:pPr>
            <w:r>
              <w:t>1</w:t>
            </w:r>
          </w:p>
        </w:tc>
        <w:tc>
          <w:tcPr>
            <w:tcW w:w="1304" w:type="dxa"/>
            <w:tcBorders>
              <w:top w:val="nil"/>
              <w:bottom w:val="nil"/>
            </w:tcBorders>
          </w:tcPr>
          <w:p w:rsidR="00814668" w:rsidRDefault="00814668">
            <w:pPr>
              <w:pStyle w:val="ConsPlusNormal"/>
              <w:jc w:val="center"/>
            </w:pPr>
            <w:r>
              <w:t>7,8</w:t>
            </w:r>
          </w:p>
        </w:tc>
        <w:tc>
          <w:tcPr>
            <w:tcW w:w="1191" w:type="dxa"/>
            <w:tcBorders>
              <w:top w:val="nil"/>
              <w:bottom w:val="nil"/>
            </w:tcBorders>
          </w:tcPr>
          <w:p w:rsidR="00814668" w:rsidRDefault="00814668">
            <w:pPr>
              <w:pStyle w:val="ConsPlusNormal"/>
              <w:jc w:val="center"/>
            </w:pPr>
            <w:r>
              <w:t>3,8</w:t>
            </w:r>
          </w:p>
        </w:tc>
        <w:tc>
          <w:tcPr>
            <w:tcW w:w="1418" w:type="dxa"/>
            <w:tcBorders>
              <w:top w:val="nil"/>
              <w:bottom w:val="nil"/>
            </w:tcBorders>
          </w:tcPr>
          <w:p w:rsidR="00814668" w:rsidRDefault="00814668">
            <w:pPr>
              <w:pStyle w:val="ConsPlusNormal"/>
              <w:jc w:val="center"/>
            </w:pPr>
            <w:r>
              <w:t>2,5</w:t>
            </w:r>
          </w:p>
        </w:tc>
        <w:tc>
          <w:tcPr>
            <w:tcW w:w="1275" w:type="dxa"/>
            <w:tcBorders>
              <w:top w:val="nil"/>
              <w:bottom w:val="nil"/>
            </w:tcBorders>
          </w:tcPr>
          <w:p w:rsidR="00814668" w:rsidRDefault="00814668">
            <w:pPr>
              <w:pStyle w:val="ConsPlusNormal"/>
              <w:jc w:val="center"/>
            </w:pPr>
            <w:r>
              <w:t>1</w:t>
            </w:r>
          </w:p>
        </w:tc>
        <w:tc>
          <w:tcPr>
            <w:tcW w:w="1560" w:type="dxa"/>
            <w:tcBorders>
              <w:top w:val="nil"/>
              <w:bottom w:val="nil"/>
            </w:tcBorders>
          </w:tcPr>
          <w:p w:rsidR="00814668" w:rsidRDefault="00814668">
            <w:pPr>
              <w:pStyle w:val="ConsPlusNormal"/>
              <w:jc w:val="center"/>
            </w:pPr>
            <w:r>
              <w:t>1</w:t>
            </w:r>
          </w:p>
        </w:tc>
        <w:tc>
          <w:tcPr>
            <w:tcW w:w="992" w:type="dxa"/>
            <w:tcBorders>
              <w:top w:val="nil"/>
              <w:bottom w:val="nil"/>
            </w:tcBorders>
          </w:tcPr>
          <w:p w:rsidR="00814668" w:rsidRDefault="00814668">
            <w:pPr>
              <w:pStyle w:val="ConsPlusNormal"/>
              <w:jc w:val="center"/>
            </w:pPr>
            <w:r>
              <w:t>5</w:t>
            </w:r>
          </w:p>
        </w:tc>
        <w:tc>
          <w:tcPr>
            <w:tcW w:w="1134"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1985" w:type="dxa"/>
            <w:tcBorders>
              <w:top w:val="nil"/>
            </w:tcBorders>
          </w:tcPr>
          <w:p w:rsidR="00814668" w:rsidRDefault="00814668">
            <w:pPr>
              <w:pStyle w:val="ConsPlusNormal"/>
            </w:pPr>
            <w:r>
              <w:t>свыше 0,6 до 1,2</w:t>
            </w:r>
          </w:p>
        </w:tc>
        <w:tc>
          <w:tcPr>
            <w:tcW w:w="1304" w:type="dxa"/>
            <w:tcBorders>
              <w:top w:val="nil"/>
            </w:tcBorders>
          </w:tcPr>
          <w:p w:rsidR="00814668" w:rsidRDefault="00814668">
            <w:pPr>
              <w:pStyle w:val="ConsPlusNormal"/>
              <w:jc w:val="center"/>
            </w:pPr>
            <w:r>
              <w:t>10</w:t>
            </w:r>
          </w:p>
        </w:tc>
        <w:tc>
          <w:tcPr>
            <w:tcW w:w="1361" w:type="dxa"/>
            <w:tcBorders>
              <w:top w:val="nil"/>
            </w:tcBorders>
          </w:tcPr>
          <w:p w:rsidR="00814668" w:rsidRDefault="00814668">
            <w:pPr>
              <w:pStyle w:val="ConsPlusNormal"/>
              <w:jc w:val="center"/>
            </w:pPr>
            <w:r>
              <w:t>1</w:t>
            </w:r>
          </w:p>
        </w:tc>
        <w:tc>
          <w:tcPr>
            <w:tcW w:w="1304" w:type="dxa"/>
            <w:tcBorders>
              <w:top w:val="nil"/>
            </w:tcBorders>
          </w:tcPr>
          <w:p w:rsidR="00814668" w:rsidRDefault="00814668">
            <w:pPr>
              <w:pStyle w:val="ConsPlusNormal"/>
              <w:jc w:val="center"/>
            </w:pPr>
            <w:r>
              <w:t>10,8</w:t>
            </w:r>
          </w:p>
        </w:tc>
        <w:tc>
          <w:tcPr>
            <w:tcW w:w="1191" w:type="dxa"/>
            <w:tcBorders>
              <w:top w:val="nil"/>
            </w:tcBorders>
          </w:tcPr>
          <w:p w:rsidR="00814668" w:rsidRDefault="00814668">
            <w:pPr>
              <w:pStyle w:val="ConsPlusNormal"/>
              <w:jc w:val="center"/>
            </w:pPr>
            <w:r>
              <w:t>3,8</w:t>
            </w:r>
          </w:p>
        </w:tc>
        <w:tc>
          <w:tcPr>
            <w:tcW w:w="1418" w:type="dxa"/>
            <w:tcBorders>
              <w:top w:val="nil"/>
            </w:tcBorders>
          </w:tcPr>
          <w:p w:rsidR="00814668" w:rsidRDefault="00814668">
            <w:pPr>
              <w:pStyle w:val="ConsPlusNormal"/>
              <w:jc w:val="center"/>
            </w:pPr>
            <w:r>
              <w:t>2,5</w:t>
            </w:r>
          </w:p>
        </w:tc>
        <w:tc>
          <w:tcPr>
            <w:tcW w:w="1275" w:type="dxa"/>
            <w:tcBorders>
              <w:top w:val="nil"/>
            </w:tcBorders>
          </w:tcPr>
          <w:p w:rsidR="00814668" w:rsidRDefault="00814668">
            <w:pPr>
              <w:pStyle w:val="ConsPlusNormal"/>
              <w:jc w:val="center"/>
            </w:pPr>
            <w:r>
              <w:t>2</w:t>
            </w:r>
          </w:p>
        </w:tc>
        <w:tc>
          <w:tcPr>
            <w:tcW w:w="1560" w:type="dxa"/>
            <w:tcBorders>
              <w:top w:val="nil"/>
            </w:tcBorders>
          </w:tcPr>
          <w:p w:rsidR="00814668" w:rsidRDefault="00814668">
            <w:pPr>
              <w:pStyle w:val="ConsPlusNormal"/>
              <w:jc w:val="center"/>
            </w:pPr>
            <w:r>
              <w:t>1</w:t>
            </w:r>
          </w:p>
        </w:tc>
        <w:tc>
          <w:tcPr>
            <w:tcW w:w="992" w:type="dxa"/>
            <w:tcBorders>
              <w:top w:val="nil"/>
            </w:tcBorders>
          </w:tcPr>
          <w:p w:rsidR="00814668" w:rsidRDefault="00814668">
            <w:pPr>
              <w:pStyle w:val="ConsPlusNormal"/>
              <w:jc w:val="center"/>
            </w:pPr>
            <w:r>
              <w:t>5</w:t>
            </w:r>
          </w:p>
        </w:tc>
        <w:tc>
          <w:tcPr>
            <w:tcW w:w="1134" w:type="dxa"/>
            <w:tcBorders>
              <w:top w:val="nil"/>
            </w:tcBorders>
          </w:tcPr>
          <w:p w:rsidR="00814668" w:rsidRDefault="00814668">
            <w:pPr>
              <w:pStyle w:val="ConsPlusNormal"/>
              <w:jc w:val="center"/>
            </w:pPr>
            <w:r>
              <w:t>10</w:t>
            </w:r>
          </w:p>
        </w:tc>
      </w:tr>
      <w:tr w:rsidR="00814668" w:rsidRPr="00616C66">
        <w:tblPrEx>
          <w:tblBorders>
            <w:insideH w:val="none" w:sz="0" w:space="0" w:color="auto"/>
          </w:tblBorders>
        </w:tblPrEx>
        <w:tc>
          <w:tcPr>
            <w:tcW w:w="1985" w:type="dxa"/>
            <w:tcBorders>
              <w:bottom w:val="nil"/>
            </w:tcBorders>
          </w:tcPr>
          <w:p w:rsidR="00814668" w:rsidRDefault="00814668">
            <w:pPr>
              <w:pStyle w:val="ConsPlusNormal"/>
            </w:pPr>
            <w:r>
              <w:t>Тепловые сети:</w:t>
            </w:r>
          </w:p>
        </w:tc>
        <w:tc>
          <w:tcPr>
            <w:tcW w:w="1304" w:type="dxa"/>
            <w:tcBorders>
              <w:bottom w:val="nil"/>
            </w:tcBorders>
          </w:tcPr>
          <w:p w:rsidR="00814668" w:rsidRDefault="00814668">
            <w:pPr>
              <w:pStyle w:val="ConsPlusNormal"/>
            </w:pPr>
          </w:p>
        </w:tc>
        <w:tc>
          <w:tcPr>
            <w:tcW w:w="1361" w:type="dxa"/>
            <w:tcBorders>
              <w:bottom w:val="nil"/>
            </w:tcBorders>
          </w:tcPr>
          <w:p w:rsidR="00814668" w:rsidRDefault="00814668">
            <w:pPr>
              <w:pStyle w:val="ConsPlusNormal"/>
            </w:pPr>
          </w:p>
        </w:tc>
        <w:tc>
          <w:tcPr>
            <w:tcW w:w="1304" w:type="dxa"/>
            <w:tcBorders>
              <w:bottom w:val="nil"/>
            </w:tcBorders>
          </w:tcPr>
          <w:p w:rsidR="00814668" w:rsidRDefault="00814668">
            <w:pPr>
              <w:pStyle w:val="ConsPlusNormal"/>
            </w:pPr>
          </w:p>
        </w:tc>
        <w:tc>
          <w:tcPr>
            <w:tcW w:w="1191" w:type="dxa"/>
            <w:tcBorders>
              <w:bottom w:val="nil"/>
            </w:tcBorders>
          </w:tcPr>
          <w:p w:rsidR="00814668" w:rsidRDefault="00814668">
            <w:pPr>
              <w:pStyle w:val="ConsPlusNormal"/>
            </w:pPr>
          </w:p>
        </w:tc>
        <w:tc>
          <w:tcPr>
            <w:tcW w:w="1418" w:type="dxa"/>
            <w:tcBorders>
              <w:bottom w:val="nil"/>
            </w:tcBorders>
          </w:tcPr>
          <w:p w:rsidR="00814668" w:rsidRDefault="00814668">
            <w:pPr>
              <w:pStyle w:val="ConsPlusNormal"/>
            </w:pPr>
          </w:p>
        </w:tc>
        <w:tc>
          <w:tcPr>
            <w:tcW w:w="1275" w:type="dxa"/>
            <w:tcBorders>
              <w:bottom w:val="nil"/>
            </w:tcBorders>
          </w:tcPr>
          <w:p w:rsidR="00814668" w:rsidRDefault="00814668">
            <w:pPr>
              <w:pStyle w:val="ConsPlusNormal"/>
            </w:pPr>
          </w:p>
        </w:tc>
        <w:tc>
          <w:tcPr>
            <w:tcW w:w="1560" w:type="dxa"/>
            <w:tcBorders>
              <w:bottom w:val="nil"/>
            </w:tcBorders>
          </w:tcPr>
          <w:p w:rsidR="00814668" w:rsidRDefault="00814668">
            <w:pPr>
              <w:pStyle w:val="ConsPlusNormal"/>
            </w:pPr>
          </w:p>
        </w:tc>
        <w:tc>
          <w:tcPr>
            <w:tcW w:w="992" w:type="dxa"/>
            <w:tcBorders>
              <w:bottom w:val="nil"/>
            </w:tcBorders>
          </w:tcPr>
          <w:p w:rsidR="00814668" w:rsidRDefault="00814668">
            <w:pPr>
              <w:pStyle w:val="ConsPlusNormal"/>
            </w:pPr>
          </w:p>
        </w:tc>
        <w:tc>
          <w:tcPr>
            <w:tcW w:w="113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1985" w:type="dxa"/>
            <w:tcBorders>
              <w:top w:val="nil"/>
              <w:bottom w:val="nil"/>
            </w:tcBorders>
          </w:tcPr>
          <w:p w:rsidR="00814668" w:rsidRDefault="00814668">
            <w:pPr>
              <w:pStyle w:val="ConsPlusNormal"/>
            </w:pPr>
            <w:r>
              <w:t>от наружной стенки канала, тоннеля</w:t>
            </w:r>
          </w:p>
        </w:tc>
        <w:tc>
          <w:tcPr>
            <w:tcW w:w="1304" w:type="dxa"/>
            <w:tcBorders>
              <w:top w:val="nil"/>
              <w:bottom w:val="nil"/>
            </w:tcBorders>
          </w:tcPr>
          <w:p w:rsidR="00814668" w:rsidRDefault="00814668">
            <w:pPr>
              <w:pStyle w:val="ConsPlusNormal"/>
              <w:jc w:val="center"/>
            </w:pPr>
            <w:r>
              <w:t>2</w:t>
            </w:r>
          </w:p>
        </w:tc>
        <w:tc>
          <w:tcPr>
            <w:tcW w:w="1361" w:type="dxa"/>
            <w:tcBorders>
              <w:top w:val="nil"/>
              <w:bottom w:val="nil"/>
            </w:tcBorders>
          </w:tcPr>
          <w:p w:rsidR="00814668" w:rsidRDefault="00814668">
            <w:pPr>
              <w:pStyle w:val="ConsPlusNormal"/>
              <w:jc w:val="center"/>
            </w:pPr>
            <w:r>
              <w:t>1,5</w:t>
            </w:r>
          </w:p>
        </w:tc>
        <w:tc>
          <w:tcPr>
            <w:tcW w:w="1304" w:type="dxa"/>
            <w:tcBorders>
              <w:top w:val="nil"/>
              <w:bottom w:val="nil"/>
            </w:tcBorders>
          </w:tcPr>
          <w:p w:rsidR="00814668" w:rsidRDefault="00814668">
            <w:pPr>
              <w:pStyle w:val="ConsPlusNormal"/>
              <w:jc w:val="center"/>
            </w:pPr>
            <w:r>
              <w:t>4</w:t>
            </w:r>
          </w:p>
        </w:tc>
        <w:tc>
          <w:tcPr>
            <w:tcW w:w="1191" w:type="dxa"/>
            <w:tcBorders>
              <w:top w:val="nil"/>
              <w:bottom w:val="nil"/>
            </w:tcBorders>
          </w:tcPr>
          <w:p w:rsidR="00814668" w:rsidRDefault="00814668">
            <w:pPr>
              <w:pStyle w:val="ConsPlusNormal"/>
              <w:jc w:val="center"/>
            </w:pPr>
            <w:r>
              <w:t>2,8</w:t>
            </w:r>
          </w:p>
        </w:tc>
        <w:tc>
          <w:tcPr>
            <w:tcW w:w="1418" w:type="dxa"/>
            <w:tcBorders>
              <w:top w:val="nil"/>
              <w:bottom w:val="nil"/>
            </w:tcBorders>
          </w:tcPr>
          <w:p w:rsidR="00814668" w:rsidRDefault="00814668">
            <w:pPr>
              <w:pStyle w:val="ConsPlusNormal"/>
              <w:jc w:val="center"/>
            </w:pPr>
            <w:r>
              <w:t>1,5</w:t>
            </w:r>
          </w:p>
        </w:tc>
        <w:tc>
          <w:tcPr>
            <w:tcW w:w="1275" w:type="dxa"/>
            <w:tcBorders>
              <w:top w:val="nil"/>
              <w:bottom w:val="nil"/>
            </w:tcBorders>
          </w:tcPr>
          <w:p w:rsidR="00814668" w:rsidRDefault="00814668">
            <w:pPr>
              <w:pStyle w:val="ConsPlusNormal"/>
              <w:jc w:val="center"/>
            </w:pPr>
            <w:r>
              <w:t>1</w:t>
            </w:r>
          </w:p>
        </w:tc>
        <w:tc>
          <w:tcPr>
            <w:tcW w:w="1560" w:type="dxa"/>
            <w:tcBorders>
              <w:top w:val="nil"/>
              <w:bottom w:val="nil"/>
            </w:tcBorders>
          </w:tcPr>
          <w:p w:rsidR="00814668" w:rsidRDefault="00814668">
            <w:pPr>
              <w:pStyle w:val="ConsPlusNormal"/>
              <w:jc w:val="center"/>
            </w:pPr>
            <w:r>
              <w:t>1</w:t>
            </w:r>
          </w:p>
        </w:tc>
        <w:tc>
          <w:tcPr>
            <w:tcW w:w="992" w:type="dxa"/>
            <w:tcBorders>
              <w:top w:val="nil"/>
              <w:bottom w:val="nil"/>
            </w:tcBorders>
          </w:tcPr>
          <w:p w:rsidR="00814668" w:rsidRDefault="00814668">
            <w:pPr>
              <w:pStyle w:val="ConsPlusNormal"/>
              <w:jc w:val="center"/>
            </w:pPr>
            <w:r>
              <w:t>2</w:t>
            </w:r>
          </w:p>
        </w:tc>
        <w:tc>
          <w:tcPr>
            <w:tcW w:w="1134" w:type="dxa"/>
            <w:tcBorders>
              <w:top w:val="nil"/>
              <w:bottom w:val="nil"/>
            </w:tcBorders>
          </w:tcPr>
          <w:p w:rsidR="00814668" w:rsidRDefault="00814668">
            <w:pPr>
              <w:pStyle w:val="ConsPlusNormal"/>
              <w:jc w:val="center"/>
            </w:pPr>
            <w:r>
              <w:t>3</w:t>
            </w:r>
          </w:p>
        </w:tc>
      </w:tr>
      <w:tr w:rsidR="00814668" w:rsidRPr="00616C66">
        <w:tblPrEx>
          <w:tblBorders>
            <w:insideH w:val="none" w:sz="0" w:space="0" w:color="auto"/>
          </w:tblBorders>
        </w:tblPrEx>
        <w:tc>
          <w:tcPr>
            <w:tcW w:w="1985" w:type="dxa"/>
            <w:tcBorders>
              <w:top w:val="nil"/>
            </w:tcBorders>
          </w:tcPr>
          <w:p w:rsidR="00814668" w:rsidRDefault="00814668">
            <w:pPr>
              <w:pStyle w:val="ConsPlusNormal"/>
            </w:pPr>
            <w:r>
              <w:t>от оболочки бесканальной прокладки</w:t>
            </w:r>
          </w:p>
        </w:tc>
        <w:tc>
          <w:tcPr>
            <w:tcW w:w="1304" w:type="dxa"/>
            <w:tcBorders>
              <w:top w:val="nil"/>
            </w:tcBorders>
          </w:tcPr>
          <w:p w:rsidR="00814668" w:rsidRDefault="00814668">
            <w:pPr>
              <w:pStyle w:val="ConsPlusNormal"/>
              <w:jc w:val="center"/>
            </w:pPr>
            <w:r>
              <w:t>5 (смотри примечание 2)</w:t>
            </w:r>
          </w:p>
        </w:tc>
        <w:tc>
          <w:tcPr>
            <w:tcW w:w="1361" w:type="dxa"/>
            <w:tcBorders>
              <w:top w:val="nil"/>
            </w:tcBorders>
          </w:tcPr>
          <w:p w:rsidR="00814668" w:rsidRDefault="00814668">
            <w:pPr>
              <w:pStyle w:val="ConsPlusNormal"/>
              <w:jc w:val="center"/>
            </w:pPr>
            <w:r>
              <w:t>1,5</w:t>
            </w:r>
          </w:p>
        </w:tc>
        <w:tc>
          <w:tcPr>
            <w:tcW w:w="1304" w:type="dxa"/>
            <w:tcBorders>
              <w:top w:val="nil"/>
            </w:tcBorders>
          </w:tcPr>
          <w:p w:rsidR="00814668" w:rsidRDefault="00814668">
            <w:pPr>
              <w:pStyle w:val="ConsPlusNormal"/>
              <w:jc w:val="center"/>
            </w:pPr>
            <w:r>
              <w:t>4</w:t>
            </w:r>
          </w:p>
        </w:tc>
        <w:tc>
          <w:tcPr>
            <w:tcW w:w="1191" w:type="dxa"/>
            <w:tcBorders>
              <w:top w:val="nil"/>
            </w:tcBorders>
          </w:tcPr>
          <w:p w:rsidR="00814668" w:rsidRDefault="00814668">
            <w:pPr>
              <w:pStyle w:val="ConsPlusNormal"/>
              <w:jc w:val="center"/>
            </w:pPr>
            <w:r>
              <w:t>2,8</w:t>
            </w:r>
          </w:p>
        </w:tc>
        <w:tc>
          <w:tcPr>
            <w:tcW w:w="1418" w:type="dxa"/>
            <w:tcBorders>
              <w:top w:val="nil"/>
            </w:tcBorders>
          </w:tcPr>
          <w:p w:rsidR="00814668" w:rsidRDefault="00814668">
            <w:pPr>
              <w:pStyle w:val="ConsPlusNormal"/>
              <w:jc w:val="center"/>
            </w:pPr>
            <w:r>
              <w:t>1,5</w:t>
            </w:r>
          </w:p>
        </w:tc>
        <w:tc>
          <w:tcPr>
            <w:tcW w:w="1275" w:type="dxa"/>
            <w:tcBorders>
              <w:top w:val="nil"/>
            </w:tcBorders>
          </w:tcPr>
          <w:p w:rsidR="00814668" w:rsidRDefault="00814668">
            <w:pPr>
              <w:pStyle w:val="ConsPlusNormal"/>
              <w:jc w:val="center"/>
            </w:pPr>
            <w:r>
              <w:t>1</w:t>
            </w:r>
          </w:p>
        </w:tc>
        <w:tc>
          <w:tcPr>
            <w:tcW w:w="1560" w:type="dxa"/>
            <w:tcBorders>
              <w:top w:val="nil"/>
            </w:tcBorders>
          </w:tcPr>
          <w:p w:rsidR="00814668" w:rsidRDefault="00814668">
            <w:pPr>
              <w:pStyle w:val="ConsPlusNormal"/>
              <w:jc w:val="center"/>
            </w:pPr>
            <w:r>
              <w:t>1</w:t>
            </w:r>
          </w:p>
        </w:tc>
        <w:tc>
          <w:tcPr>
            <w:tcW w:w="992" w:type="dxa"/>
            <w:tcBorders>
              <w:top w:val="nil"/>
            </w:tcBorders>
          </w:tcPr>
          <w:p w:rsidR="00814668" w:rsidRDefault="00814668">
            <w:pPr>
              <w:pStyle w:val="ConsPlusNormal"/>
              <w:jc w:val="center"/>
            </w:pPr>
            <w:r>
              <w:t>2</w:t>
            </w:r>
          </w:p>
        </w:tc>
        <w:tc>
          <w:tcPr>
            <w:tcW w:w="1134" w:type="dxa"/>
            <w:tcBorders>
              <w:top w:val="nil"/>
            </w:tcBorders>
          </w:tcPr>
          <w:p w:rsidR="00814668" w:rsidRDefault="00814668">
            <w:pPr>
              <w:pStyle w:val="ConsPlusNormal"/>
              <w:jc w:val="center"/>
            </w:pPr>
            <w:r>
              <w:t>3</w:t>
            </w:r>
          </w:p>
        </w:tc>
      </w:tr>
      <w:tr w:rsidR="00814668" w:rsidRPr="00616C66">
        <w:tc>
          <w:tcPr>
            <w:tcW w:w="1985" w:type="dxa"/>
          </w:tcPr>
          <w:p w:rsidR="00814668" w:rsidRDefault="00814668">
            <w:pPr>
              <w:pStyle w:val="ConsPlusNormal"/>
            </w:pPr>
            <w:r>
              <w:t>Кабели силовые всех напряжений и кабели связи</w:t>
            </w:r>
          </w:p>
        </w:tc>
        <w:tc>
          <w:tcPr>
            <w:tcW w:w="1304" w:type="dxa"/>
          </w:tcPr>
          <w:p w:rsidR="00814668" w:rsidRDefault="00814668">
            <w:pPr>
              <w:pStyle w:val="ConsPlusNormal"/>
              <w:jc w:val="center"/>
            </w:pPr>
            <w:r>
              <w:t>0,6</w:t>
            </w:r>
          </w:p>
        </w:tc>
        <w:tc>
          <w:tcPr>
            <w:tcW w:w="1361" w:type="dxa"/>
          </w:tcPr>
          <w:p w:rsidR="00814668" w:rsidRDefault="00814668">
            <w:pPr>
              <w:pStyle w:val="ConsPlusNormal"/>
              <w:jc w:val="center"/>
            </w:pPr>
            <w:r>
              <w:t>0,5</w:t>
            </w:r>
          </w:p>
        </w:tc>
        <w:tc>
          <w:tcPr>
            <w:tcW w:w="1304" w:type="dxa"/>
          </w:tcPr>
          <w:p w:rsidR="00814668" w:rsidRDefault="00814668">
            <w:pPr>
              <w:pStyle w:val="ConsPlusNormal"/>
              <w:jc w:val="center"/>
            </w:pPr>
            <w:r>
              <w:t>3,2</w:t>
            </w:r>
          </w:p>
        </w:tc>
        <w:tc>
          <w:tcPr>
            <w:tcW w:w="1191" w:type="dxa"/>
          </w:tcPr>
          <w:p w:rsidR="00814668" w:rsidRDefault="00814668">
            <w:pPr>
              <w:pStyle w:val="ConsPlusNormal"/>
              <w:jc w:val="center"/>
            </w:pPr>
            <w:r>
              <w:t>2,8</w:t>
            </w:r>
          </w:p>
        </w:tc>
        <w:tc>
          <w:tcPr>
            <w:tcW w:w="1418" w:type="dxa"/>
          </w:tcPr>
          <w:p w:rsidR="00814668" w:rsidRDefault="00814668">
            <w:pPr>
              <w:pStyle w:val="ConsPlusNormal"/>
              <w:jc w:val="center"/>
            </w:pPr>
            <w:r>
              <w:t>1,5</w:t>
            </w:r>
          </w:p>
        </w:tc>
        <w:tc>
          <w:tcPr>
            <w:tcW w:w="1275" w:type="dxa"/>
          </w:tcPr>
          <w:p w:rsidR="00814668" w:rsidRDefault="00814668">
            <w:pPr>
              <w:pStyle w:val="ConsPlusNormal"/>
              <w:jc w:val="center"/>
            </w:pPr>
            <w:r>
              <w:t>1</w:t>
            </w:r>
          </w:p>
        </w:tc>
        <w:tc>
          <w:tcPr>
            <w:tcW w:w="1560" w:type="dxa"/>
          </w:tcPr>
          <w:p w:rsidR="00814668" w:rsidRDefault="00814668">
            <w:pPr>
              <w:pStyle w:val="ConsPlusNormal"/>
              <w:jc w:val="center"/>
            </w:pPr>
            <w:r>
              <w:t xml:space="preserve">0,5 </w:t>
            </w:r>
            <w:hyperlink w:anchor="P11319" w:history="1">
              <w:r>
                <w:rPr>
                  <w:color w:val="0000FF"/>
                </w:rPr>
                <w:t>&lt;*&gt;</w:t>
              </w:r>
            </w:hyperlink>
          </w:p>
        </w:tc>
        <w:tc>
          <w:tcPr>
            <w:tcW w:w="992" w:type="dxa"/>
          </w:tcPr>
          <w:p w:rsidR="00814668" w:rsidRDefault="00814668">
            <w:pPr>
              <w:pStyle w:val="ConsPlusNormal"/>
              <w:jc w:val="center"/>
            </w:pPr>
            <w:r>
              <w:t xml:space="preserve">5 </w:t>
            </w:r>
            <w:hyperlink w:anchor="P11319" w:history="1">
              <w:r>
                <w:rPr>
                  <w:color w:val="0000FF"/>
                </w:rPr>
                <w:t>&lt;*&gt;</w:t>
              </w:r>
            </w:hyperlink>
          </w:p>
        </w:tc>
        <w:tc>
          <w:tcPr>
            <w:tcW w:w="1134" w:type="dxa"/>
          </w:tcPr>
          <w:p w:rsidR="00814668" w:rsidRDefault="00814668">
            <w:pPr>
              <w:pStyle w:val="ConsPlusNormal"/>
              <w:jc w:val="center"/>
            </w:pPr>
            <w:r>
              <w:t xml:space="preserve">10 </w:t>
            </w:r>
            <w:hyperlink w:anchor="P11319" w:history="1">
              <w:r>
                <w:rPr>
                  <w:color w:val="0000FF"/>
                </w:rPr>
                <w:t>&lt;*&gt;</w:t>
              </w:r>
            </w:hyperlink>
          </w:p>
        </w:tc>
      </w:tr>
      <w:tr w:rsidR="00814668" w:rsidRPr="00616C66">
        <w:tc>
          <w:tcPr>
            <w:tcW w:w="1985" w:type="dxa"/>
          </w:tcPr>
          <w:p w:rsidR="00814668" w:rsidRDefault="00814668">
            <w:pPr>
              <w:pStyle w:val="ConsPlusNormal"/>
            </w:pPr>
            <w:r>
              <w:t>Каналы, коммуникационные тоннели</w:t>
            </w:r>
          </w:p>
        </w:tc>
        <w:tc>
          <w:tcPr>
            <w:tcW w:w="1304" w:type="dxa"/>
          </w:tcPr>
          <w:p w:rsidR="00814668" w:rsidRDefault="00814668">
            <w:pPr>
              <w:pStyle w:val="ConsPlusNormal"/>
              <w:jc w:val="center"/>
            </w:pPr>
            <w:r>
              <w:t>2</w:t>
            </w:r>
          </w:p>
        </w:tc>
        <w:tc>
          <w:tcPr>
            <w:tcW w:w="1361" w:type="dxa"/>
          </w:tcPr>
          <w:p w:rsidR="00814668" w:rsidRDefault="00814668">
            <w:pPr>
              <w:pStyle w:val="ConsPlusNormal"/>
              <w:jc w:val="center"/>
            </w:pPr>
            <w:r>
              <w:t>1,5</w:t>
            </w:r>
          </w:p>
        </w:tc>
        <w:tc>
          <w:tcPr>
            <w:tcW w:w="1304" w:type="dxa"/>
          </w:tcPr>
          <w:p w:rsidR="00814668" w:rsidRDefault="00814668">
            <w:pPr>
              <w:pStyle w:val="ConsPlusNormal"/>
              <w:jc w:val="center"/>
            </w:pPr>
            <w:r>
              <w:t>4</w:t>
            </w:r>
          </w:p>
        </w:tc>
        <w:tc>
          <w:tcPr>
            <w:tcW w:w="1191" w:type="dxa"/>
          </w:tcPr>
          <w:p w:rsidR="00814668" w:rsidRDefault="00814668">
            <w:pPr>
              <w:pStyle w:val="ConsPlusNormal"/>
              <w:jc w:val="center"/>
            </w:pPr>
            <w:r>
              <w:t>2,8</w:t>
            </w:r>
          </w:p>
        </w:tc>
        <w:tc>
          <w:tcPr>
            <w:tcW w:w="1418" w:type="dxa"/>
          </w:tcPr>
          <w:p w:rsidR="00814668" w:rsidRDefault="00814668">
            <w:pPr>
              <w:pStyle w:val="ConsPlusNormal"/>
              <w:jc w:val="center"/>
            </w:pPr>
            <w:r>
              <w:t>1,5</w:t>
            </w:r>
          </w:p>
        </w:tc>
        <w:tc>
          <w:tcPr>
            <w:tcW w:w="1275" w:type="dxa"/>
          </w:tcPr>
          <w:p w:rsidR="00814668" w:rsidRDefault="00814668">
            <w:pPr>
              <w:pStyle w:val="ConsPlusNormal"/>
              <w:jc w:val="center"/>
            </w:pPr>
            <w:r>
              <w:t>1</w:t>
            </w:r>
          </w:p>
        </w:tc>
        <w:tc>
          <w:tcPr>
            <w:tcW w:w="1560" w:type="dxa"/>
          </w:tcPr>
          <w:p w:rsidR="00814668" w:rsidRDefault="00814668">
            <w:pPr>
              <w:pStyle w:val="ConsPlusNormal"/>
              <w:jc w:val="center"/>
            </w:pPr>
            <w:r>
              <w:t>1</w:t>
            </w:r>
          </w:p>
        </w:tc>
        <w:tc>
          <w:tcPr>
            <w:tcW w:w="992" w:type="dxa"/>
          </w:tcPr>
          <w:p w:rsidR="00814668" w:rsidRDefault="00814668">
            <w:pPr>
              <w:pStyle w:val="ConsPlusNormal"/>
              <w:jc w:val="center"/>
            </w:pPr>
            <w:r>
              <w:t>2</w:t>
            </w:r>
          </w:p>
        </w:tc>
        <w:tc>
          <w:tcPr>
            <w:tcW w:w="1134" w:type="dxa"/>
          </w:tcPr>
          <w:p w:rsidR="00814668" w:rsidRDefault="00814668">
            <w:pPr>
              <w:pStyle w:val="ConsPlusNormal"/>
              <w:jc w:val="center"/>
            </w:pPr>
            <w:r>
              <w:t xml:space="preserve">3 </w:t>
            </w:r>
            <w:hyperlink w:anchor="P11319" w:history="1">
              <w:r>
                <w:rPr>
                  <w:color w:val="0000FF"/>
                </w:rPr>
                <w:t>&lt;*&gt;</w:t>
              </w:r>
            </w:hyperlink>
          </w:p>
        </w:tc>
      </w:tr>
      <w:tr w:rsidR="00814668" w:rsidRPr="00616C66">
        <w:tc>
          <w:tcPr>
            <w:tcW w:w="1985" w:type="dxa"/>
          </w:tcPr>
          <w:p w:rsidR="00814668" w:rsidRDefault="00814668">
            <w:pPr>
              <w:pStyle w:val="ConsPlusNormal"/>
            </w:pPr>
            <w:r>
              <w:t>Наружные пневмомусоропроводы</w:t>
            </w:r>
          </w:p>
        </w:tc>
        <w:tc>
          <w:tcPr>
            <w:tcW w:w="1304" w:type="dxa"/>
          </w:tcPr>
          <w:p w:rsidR="00814668" w:rsidRDefault="00814668">
            <w:pPr>
              <w:pStyle w:val="ConsPlusNormal"/>
              <w:jc w:val="center"/>
            </w:pPr>
            <w:r>
              <w:t>2</w:t>
            </w:r>
          </w:p>
        </w:tc>
        <w:tc>
          <w:tcPr>
            <w:tcW w:w="1361" w:type="dxa"/>
          </w:tcPr>
          <w:p w:rsidR="00814668" w:rsidRDefault="00814668">
            <w:pPr>
              <w:pStyle w:val="ConsPlusNormal"/>
              <w:jc w:val="center"/>
            </w:pPr>
            <w:r>
              <w:t>1</w:t>
            </w:r>
          </w:p>
        </w:tc>
        <w:tc>
          <w:tcPr>
            <w:tcW w:w="1304" w:type="dxa"/>
          </w:tcPr>
          <w:p w:rsidR="00814668" w:rsidRDefault="00814668">
            <w:pPr>
              <w:pStyle w:val="ConsPlusNormal"/>
              <w:jc w:val="center"/>
            </w:pPr>
            <w:r>
              <w:t>3,8</w:t>
            </w:r>
          </w:p>
        </w:tc>
        <w:tc>
          <w:tcPr>
            <w:tcW w:w="1191" w:type="dxa"/>
          </w:tcPr>
          <w:p w:rsidR="00814668" w:rsidRDefault="00814668">
            <w:pPr>
              <w:pStyle w:val="ConsPlusNormal"/>
              <w:jc w:val="center"/>
            </w:pPr>
            <w:r>
              <w:t>2,8</w:t>
            </w:r>
          </w:p>
        </w:tc>
        <w:tc>
          <w:tcPr>
            <w:tcW w:w="1418" w:type="dxa"/>
          </w:tcPr>
          <w:p w:rsidR="00814668" w:rsidRDefault="00814668">
            <w:pPr>
              <w:pStyle w:val="ConsPlusNormal"/>
              <w:jc w:val="center"/>
            </w:pPr>
            <w:r>
              <w:t>1,5</w:t>
            </w:r>
          </w:p>
        </w:tc>
        <w:tc>
          <w:tcPr>
            <w:tcW w:w="1275" w:type="dxa"/>
          </w:tcPr>
          <w:p w:rsidR="00814668" w:rsidRDefault="00814668">
            <w:pPr>
              <w:pStyle w:val="ConsPlusNormal"/>
              <w:jc w:val="center"/>
            </w:pPr>
            <w:r>
              <w:t>1</w:t>
            </w:r>
          </w:p>
        </w:tc>
        <w:tc>
          <w:tcPr>
            <w:tcW w:w="1560" w:type="dxa"/>
          </w:tcPr>
          <w:p w:rsidR="00814668" w:rsidRDefault="00814668">
            <w:pPr>
              <w:pStyle w:val="ConsPlusNormal"/>
              <w:jc w:val="center"/>
            </w:pPr>
            <w:r>
              <w:t>1</w:t>
            </w:r>
          </w:p>
        </w:tc>
        <w:tc>
          <w:tcPr>
            <w:tcW w:w="992" w:type="dxa"/>
          </w:tcPr>
          <w:p w:rsidR="00814668" w:rsidRDefault="00814668">
            <w:pPr>
              <w:pStyle w:val="ConsPlusNormal"/>
              <w:jc w:val="center"/>
            </w:pPr>
            <w:r>
              <w:t>3</w:t>
            </w:r>
          </w:p>
        </w:tc>
        <w:tc>
          <w:tcPr>
            <w:tcW w:w="1134" w:type="dxa"/>
          </w:tcPr>
          <w:p w:rsidR="00814668" w:rsidRDefault="00814668">
            <w:pPr>
              <w:pStyle w:val="ConsPlusNormal"/>
              <w:jc w:val="center"/>
            </w:pPr>
            <w:r>
              <w:t>5</w:t>
            </w:r>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99" w:name="P11319"/>
      <w:bookmarkEnd w:id="99"/>
      <w:r>
        <w:t>&lt;*&gt; Относится только к расстояниям от силовых кабелей.</w:t>
      </w:r>
    </w:p>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814668" w:rsidRDefault="00814668">
      <w:pPr>
        <w:pStyle w:val="ConsPlusNormal"/>
        <w:spacing w:before="220"/>
        <w:ind w:firstLine="540"/>
        <w:jc w:val="both"/>
      </w:pPr>
      <w:r>
        <w:t>2. Расстояния от тепловых сетей при бесканальной прокладке до зданий и сооружений следует принимать по таблице Б.3 СНиП 41-02-2003.</w:t>
      </w:r>
    </w:p>
    <w:p w:rsidR="00814668" w:rsidRDefault="00814668">
      <w:pPr>
        <w:pStyle w:val="ConsPlusNormal"/>
        <w:spacing w:before="220"/>
        <w:ind w:firstLine="540"/>
        <w:jc w:val="both"/>
      </w:pPr>
      <w:r>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814668" w:rsidRDefault="00814668">
      <w:pPr>
        <w:pStyle w:val="ConsPlusNormal"/>
        <w:spacing w:before="220"/>
        <w:ind w:firstLine="540"/>
        <w:jc w:val="both"/>
      </w:pPr>
      <w:r>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rsidR="00814668" w:rsidRDefault="00814668">
      <w:pPr>
        <w:pStyle w:val="ConsPlusNormal"/>
        <w:spacing w:before="220"/>
        <w:ind w:firstLine="540"/>
        <w:jc w:val="both"/>
      </w:pPr>
      <w:r>
        <w:t>1 м - от газопровода низкого и среднего давления, а также от водопроводов, канализации, водостоков и трубопроводов горючих жидкостей;</w:t>
      </w:r>
    </w:p>
    <w:p w:rsidR="00814668" w:rsidRDefault="00814668">
      <w:pPr>
        <w:pStyle w:val="ConsPlusNormal"/>
        <w:spacing w:before="220"/>
        <w:ind w:firstLine="540"/>
        <w:jc w:val="both"/>
      </w:pPr>
      <w:r>
        <w:t>2 м - от газопроводов высокого давления (до 0,6 МПа), теплопроводов, хозяйственно-бытовой и дождевой канализации;</w:t>
      </w:r>
    </w:p>
    <w:p w:rsidR="00814668" w:rsidRDefault="00814668">
      <w:pPr>
        <w:pStyle w:val="ConsPlusNormal"/>
        <w:spacing w:before="220"/>
        <w:ind w:firstLine="540"/>
        <w:jc w:val="both"/>
      </w:pPr>
      <w:r>
        <w:t>1,5 м - от силовых кабелей и кабелей связи.</w:t>
      </w:r>
    </w:p>
    <w:p w:rsidR="00814668" w:rsidRDefault="00814668">
      <w:pPr>
        <w:pStyle w:val="ConsPlusNormal"/>
        <w:jc w:val="both"/>
      </w:pPr>
    </w:p>
    <w:p w:rsidR="00814668" w:rsidRDefault="00814668">
      <w:pPr>
        <w:pStyle w:val="ConsPlusNormal"/>
        <w:jc w:val="right"/>
        <w:outlineLvl w:val="3"/>
      </w:pPr>
      <w:bookmarkStart w:id="100" w:name="P11330"/>
      <w:bookmarkEnd w:id="100"/>
      <w:r>
        <w:t>Таблица 73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95"/>
        <w:gridCol w:w="1134"/>
        <w:gridCol w:w="1474"/>
        <w:gridCol w:w="1247"/>
        <w:gridCol w:w="1020"/>
        <w:gridCol w:w="1191"/>
        <w:gridCol w:w="825"/>
        <w:gridCol w:w="794"/>
        <w:gridCol w:w="1077"/>
        <w:gridCol w:w="1020"/>
        <w:gridCol w:w="1191"/>
        <w:gridCol w:w="1247"/>
        <w:gridCol w:w="1191"/>
        <w:gridCol w:w="1485"/>
      </w:tblGrid>
      <w:tr w:rsidR="00814668" w:rsidRPr="00616C66">
        <w:tc>
          <w:tcPr>
            <w:tcW w:w="1757" w:type="dxa"/>
            <w:vMerge w:val="restart"/>
          </w:tcPr>
          <w:p w:rsidR="00814668" w:rsidRDefault="00814668">
            <w:pPr>
              <w:pStyle w:val="ConsPlusNormal"/>
              <w:jc w:val="center"/>
            </w:pPr>
            <w:r>
              <w:t>Инженерные сети</w:t>
            </w:r>
          </w:p>
        </w:tc>
        <w:tc>
          <w:tcPr>
            <w:tcW w:w="14896" w:type="dxa"/>
            <w:gridSpan w:val="13"/>
          </w:tcPr>
          <w:p w:rsidR="00814668" w:rsidRDefault="00814668">
            <w:pPr>
              <w:pStyle w:val="ConsPlusNormal"/>
              <w:jc w:val="center"/>
            </w:pPr>
            <w:r>
              <w:t>Расстояние (м) по горизонтали (в свету) до</w:t>
            </w:r>
          </w:p>
        </w:tc>
      </w:tr>
      <w:tr w:rsidR="00814668" w:rsidRPr="00616C66">
        <w:tc>
          <w:tcPr>
            <w:tcW w:w="1757" w:type="dxa"/>
            <w:vMerge/>
          </w:tcPr>
          <w:p w:rsidR="00814668" w:rsidRPr="00616C66" w:rsidRDefault="00814668"/>
        </w:tc>
        <w:tc>
          <w:tcPr>
            <w:tcW w:w="1134" w:type="dxa"/>
            <w:vMerge w:val="restart"/>
          </w:tcPr>
          <w:p w:rsidR="00814668" w:rsidRDefault="00814668">
            <w:pPr>
              <w:pStyle w:val="ConsPlusNormal"/>
              <w:jc w:val="center"/>
            </w:pPr>
            <w:r>
              <w:t>водопровода</w:t>
            </w:r>
          </w:p>
        </w:tc>
        <w:tc>
          <w:tcPr>
            <w:tcW w:w="1474" w:type="dxa"/>
            <w:vMerge w:val="restart"/>
          </w:tcPr>
          <w:p w:rsidR="00814668" w:rsidRDefault="00814668">
            <w:pPr>
              <w:pStyle w:val="ConsPlusNormal"/>
              <w:jc w:val="center"/>
            </w:pPr>
            <w:r>
              <w:t>канализации бытовой</w:t>
            </w:r>
          </w:p>
        </w:tc>
        <w:tc>
          <w:tcPr>
            <w:tcW w:w="1247" w:type="dxa"/>
            <w:vMerge w:val="restart"/>
          </w:tcPr>
          <w:p w:rsidR="00814668" w:rsidRDefault="00814668">
            <w:pPr>
              <w:pStyle w:val="ConsPlusNormal"/>
              <w:jc w:val="center"/>
            </w:pPr>
            <w:r>
              <w:t>дренажа и дождевой канализации</w:t>
            </w:r>
          </w:p>
        </w:tc>
        <w:tc>
          <w:tcPr>
            <w:tcW w:w="3830" w:type="dxa"/>
            <w:gridSpan w:val="4"/>
          </w:tcPr>
          <w:p w:rsidR="00814668" w:rsidRDefault="00814668">
            <w:pPr>
              <w:pStyle w:val="ConsPlusNormal"/>
              <w:jc w:val="center"/>
            </w:pPr>
            <w:r>
              <w:t>газопроводов давления, МПа (кгс/кв. см)</w:t>
            </w:r>
          </w:p>
        </w:tc>
        <w:tc>
          <w:tcPr>
            <w:tcW w:w="1077" w:type="dxa"/>
            <w:vMerge w:val="restart"/>
          </w:tcPr>
          <w:p w:rsidR="00814668" w:rsidRDefault="00814668">
            <w:pPr>
              <w:pStyle w:val="ConsPlusNormal"/>
              <w:jc w:val="center"/>
            </w:pPr>
            <w:r>
              <w:t>кабелей силовых всех напряжений</w:t>
            </w:r>
          </w:p>
        </w:tc>
        <w:tc>
          <w:tcPr>
            <w:tcW w:w="1020" w:type="dxa"/>
            <w:vMerge w:val="restart"/>
          </w:tcPr>
          <w:p w:rsidR="00814668" w:rsidRDefault="00814668">
            <w:pPr>
              <w:pStyle w:val="ConsPlusNormal"/>
              <w:jc w:val="center"/>
            </w:pPr>
            <w:r>
              <w:t>кабелей связи</w:t>
            </w:r>
          </w:p>
        </w:tc>
        <w:tc>
          <w:tcPr>
            <w:tcW w:w="2438" w:type="dxa"/>
            <w:gridSpan w:val="2"/>
          </w:tcPr>
          <w:p w:rsidR="00814668" w:rsidRDefault="00814668">
            <w:pPr>
              <w:pStyle w:val="ConsPlusNormal"/>
              <w:jc w:val="center"/>
            </w:pPr>
            <w:r>
              <w:t>тепловых сетей</w:t>
            </w:r>
          </w:p>
        </w:tc>
        <w:tc>
          <w:tcPr>
            <w:tcW w:w="1191" w:type="dxa"/>
            <w:vMerge w:val="restart"/>
          </w:tcPr>
          <w:p w:rsidR="00814668" w:rsidRDefault="00814668">
            <w:pPr>
              <w:pStyle w:val="ConsPlusNormal"/>
              <w:jc w:val="center"/>
            </w:pPr>
            <w:r>
              <w:t>каналов, тоннелей</w:t>
            </w:r>
          </w:p>
        </w:tc>
        <w:tc>
          <w:tcPr>
            <w:tcW w:w="1485" w:type="dxa"/>
            <w:vMerge w:val="restart"/>
          </w:tcPr>
          <w:p w:rsidR="00814668" w:rsidRDefault="00814668">
            <w:pPr>
              <w:pStyle w:val="ConsPlusNormal"/>
              <w:jc w:val="center"/>
            </w:pPr>
            <w:r>
              <w:t>наружных пневмомусоропроводов</w:t>
            </w:r>
          </w:p>
        </w:tc>
      </w:tr>
      <w:tr w:rsidR="00814668" w:rsidRPr="00616C66">
        <w:tc>
          <w:tcPr>
            <w:tcW w:w="1757" w:type="dxa"/>
            <w:vMerge/>
          </w:tcPr>
          <w:p w:rsidR="00814668" w:rsidRPr="00616C66" w:rsidRDefault="00814668"/>
        </w:tc>
        <w:tc>
          <w:tcPr>
            <w:tcW w:w="1134" w:type="dxa"/>
            <w:vMerge/>
          </w:tcPr>
          <w:p w:rsidR="00814668" w:rsidRPr="00616C66" w:rsidRDefault="00814668"/>
        </w:tc>
        <w:tc>
          <w:tcPr>
            <w:tcW w:w="1474" w:type="dxa"/>
            <w:vMerge/>
          </w:tcPr>
          <w:p w:rsidR="00814668" w:rsidRPr="00616C66" w:rsidRDefault="00814668"/>
        </w:tc>
        <w:tc>
          <w:tcPr>
            <w:tcW w:w="1247" w:type="dxa"/>
            <w:vMerge/>
          </w:tcPr>
          <w:p w:rsidR="00814668" w:rsidRPr="00616C66" w:rsidRDefault="00814668"/>
        </w:tc>
        <w:tc>
          <w:tcPr>
            <w:tcW w:w="1020" w:type="dxa"/>
            <w:vMerge w:val="restart"/>
          </w:tcPr>
          <w:p w:rsidR="00814668" w:rsidRDefault="00814668">
            <w:pPr>
              <w:pStyle w:val="ConsPlusNormal"/>
              <w:jc w:val="center"/>
            </w:pPr>
            <w:r>
              <w:t>низкого до 0,005</w:t>
            </w:r>
          </w:p>
        </w:tc>
        <w:tc>
          <w:tcPr>
            <w:tcW w:w="1191" w:type="dxa"/>
            <w:vMerge w:val="restart"/>
          </w:tcPr>
          <w:p w:rsidR="00814668" w:rsidRDefault="00814668">
            <w:pPr>
              <w:pStyle w:val="ConsPlusNormal"/>
              <w:jc w:val="center"/>
            </w:pPr>
            <w:r>
              <w:t>среднего св. 0,005 до 0,3</w:t>
            </w:r>
          </w:p>
        </w:tc>
        <w:tc>
          <w:tcPr>
            <w:tcW w:w="1619" w:type="dxa"/>
            <w:gridSpan w:val="2"/>
          </w:tcPr>
          <w:p w:rsidR="00814668" w:rsidRDefault="00814668">
            <w:pPr>
              <w:pStyle w:val="ConsPlusNormal"/>
              <w:jc w:val="center"/>
            </w:pPr>
            <w:r>
              <w:t>высокого</w:t>
            </w:r>
          </w:p>
        </w:tc>
        <w:tc>
          <w:tcPr>
            <w:tcW w:w="1077" w:type="dxa"/>
            <w:vMerge/>
          </w:tcPr>
          <w:p w:rsidR="00814668" w:rsidRPr="00616C66" w:rsidRDefault="00814668"/>
        </w:tc>
        <w:tc>
          <w:tcPr>
            <w:tcW w:w="1020" w:type="dxa"/>
            <w:vMerge/>
          </w:tcPr>
          <w:p w:rsidR="00814668" w:rsidRPr="00616C66" w:rsidRDefault="00814668"/>
        </w:tc>
        <w:tc>
          <w:tcPr>
            <w:tcW w:w="1191" w:type="dxa"/>
            <w:vMerge w:val="restart"/>
          </w:tcPr>
          <w:p w:rsidR="00814668" w:rsidRDefault="00814668">
            <w:pPr>
              <w:pStyle w:val="ConsPlusNormal"/>
              <w:jc w:val="center"/>
            </w:pPr>
            <w:r>
              <w:t>наружная стенка канала, тоннеля</w:t>
            </w:r>
          </w:p>
        </w:tc>
        <w:tc>
          <w:tcPr>
            <w:tcW w:w="1247" w:type="dxa"/>
            <w:vMerge w:val="restart"/>
          </w:tcPr>
          <w:p w:rsidR="00814668" w:rsidRDefault="00814668">
            <w:pPr>
              <w:pStyle w:val="ConsPlusNormal"/>
              <w:jc w:val="center"/>
            </w:pPr>
            <w:r>
              <w:t>оболочка бесканальной прокладки</w:t>
            </w:r>
          </w:p>
        </w:tc>
        <w:tc>
          <w:tcPr>
            <w:tcW w:w="1191" w:type="dxa"/>
            <w:vMerge/>
          </w:tcPr>
          <w:p w:rsidR="00814668" w:rsidRPr="00616C66" w:rsidRDefault="00814668"/>
        </w:tc>
        <w:tc>
          <w:tcPr>
            <w:tcW w:w="1485" w:type="dxa"/>
            <w:vMerge/>
          </w:tcPr>
          <w:p w:rsidR="00814668" w:rsidRPr="00616C66" w:rsidRDefault="00814668"/>
        </w:tc>
      </w:tr>
      <w:tr w:rsidR="00814668" w:rsidRPr="00616C66">
        <w:tc>
          <w:tcPr>
            <w:tcW w:w="1757" w:type="dxa"/>
            <w:vMerge/>
          </w:tcPr>
          <w:p w:rsidR="00814668" w:rsidRPr="00616C66" w:rsidRDefault="00814668"/>
        </w:tc>
        <w:tc>
          <w:tcPr>
            <w:tcW w:w="1134" w:type="dxa"/>
            <w:vMerge/>
          </w:tcPr>
          <w:p w:rsidR="00814668" w:rsidRPr="00616C66" w:rsidRDefault="00814668"/>
        </w:tc>
        <w:tc>
          <w:tcPr>
            <w:tcW w:w="1474" w:type="dxa"/>
            <w:vMerge/>
          </w:tcPr>
          <w:p w:rsidR="00814668" w:rsidRPr="00616C66" w:rsidRDefault="00814668"/>
        </w:tc>
        <w:tc>
          <w:tcPr>
            <w:tcW w:w="1247" w:type="dxa"/>
            <w:vMerge/>
          </w:tcPr>
          <w:p w:rsidR="00814668" w:rsidRPr="00616C66" w:rsidRDefault="00814668"/>
        </w:tc>
        <w:tc>
          <w:tcPr>
            <w:tcW w:w="1020" w:type="dxa"/>
            <w:vMerge/>
          </w:tcPr>
          <w:p w:rsidR="00814668" w:rsidRPr="00616C66" w:rsidRDefault="00814668"/>
        </w:tc>
        <w:tc>
          <w:tcPr>
            <w:tcW w:w="1191" w:type="dxa"/>
            <w:vMerge/>
          </w:tcPr>
          <w:p w:rsidR="00814668" w:rsidRPr="00616C66" w:rsidRDefault="00814668"/>
        </w:tc>
        <w:tc>
          <w:tcPr>
            <w:tcW w:w="825" w:type="dxa"/>
          </w:tcPr>
          <w:p w:rsidR="00814668" w:rsidRDefault="00814668">
            <w:pPr>
              <w:pStyle w:val="ConsPlusNormal"/>
              <w:jc w:val="center"/>
            </w:pPr>
            <w:r>
              <w:t>св. 0,3 до 0,6</w:t>
            </w:r>
          </w:p>
        </w:tc>
        <w:tc>
          <w:tcPr>
            <w:tcW w:w="794" w:type="dxa"/>
          </w:tcPr>
          <w:p w:rsidR="00814668" w:rsidRDefault="00814668">
            <w:pPr>
              <w:pStyle w:val="ConsPlusNormal"/>
              <w:jc w:val="center"/>
            </w:pPr>
            <w:r>
              <w:t>св. 0,6 до 1,2</w:t>
            </w:r>
          </w:p>
        </w:tc>
        <w:tc>
          <w:tcPr>
            <w:tcW w:w="1077" w:type="dxa"/>
            <w:vMerge/>
          </w:tcPr>
          <w:p w:rsidR="00814668" w:rsidRPr="00616C66" w:rsidRDefault="00814668"/>
        </w:tc>
        <w:tc>
          <w:tcPr>
            <w:tcW w:w="1020" w:type="dxa"/>
            <w:vMerge/>
          </w:tcPr>
          <w:p w:rsidR="00814668" w:rsidRPr="00616C66" w:rsidRDefault="00814668"/>
        </w:tc>
        <w:tc>
          <w:tcPr>
            <w:tcW w:w="1191" w:type="dxa"/>
            <w:vMerge/>
          </w:tcPr>
          <w:p w:rsidR="00814668" w:rsidRPr="00616C66" w:rsidRDefault="00814668"/>
        </w:tc>
        <w:tc>
          <w:tcPr>
            <w:tcW w:w="1247" w:type="dxa"/>
            <w:vMerge/>
          </w:tcPr>
          <w:p w:rsidR="00814668" w:rsidRPr="00616C66" w:rsidRDefault="00814668"/>
        </w:tc>
        <w:tc>
          <w:tcPr>
            <w:tcW w:w="1191" w:type="dxa"/>
            <w:vMerge/>
          </w:tcPr>
          <w:p w:rsidR="00814668" w:rsidRPr="00616C66" w:rsidRDefault="00814668"/>
        </w:tc>
        <w:tc>
          <w:tcPr>
            <w:tcW w:w="1485" w:type="dxa"/>
            <w:vMerge/>
          </w:tcPr>
          <w:p w:rsidR="00814668" w:rsidRPr="00616C66" w:rsidRDefault="00814668"/>
        </w:tc>
      </w:tr>
      <w:tr w:rsidR="00814668" w:rsidRPr="00616C66">
        <w:tc>
          <w:tcPr>
            <w:tcW w:w="1757" w:type="dxa"/>
          </w:tcPr>
          <w:p w:rsidR="00814668" w:rsidRDefault="00814668">
            <w:pPr>
              <w:pStyle w:val="ConsPlusNormal"/>
              <w:jc w:val="center"/>
            </w:pPr>
            <w:r>
              <w:t>1</w:t>
            </w:r>
          </w:p>
        </w:tc>
        <w:tc>
          <w:tcPr>
            <w:tcW w:w="1134" w:type="dxa"/>
          </w:tcPr>
          <w:p w:rsidR="00814668" w:rsidRDefault="00814668">
            <w:pPr>
              <w:pStyle w:val="ConsPlusNormal"/>
              <w:jc w:val="center"/>
            </w:pPr>
            <w:r>
              <w:t>2</w:t>
            </w:r>
          </w:p>
        </w:tc>
        <w:tc>
          <w:tcPr>
            <w:tcW w:w="1474" w:type="dxa"/>
          </w:tcPr>
          <w:p w:rsidR="00814668" w:rsidRDefault="00814668">
            <w:pPr>
              <w:pStyle w:val="ConsPlusNormal"/>
              <w:jc w:val="center"/>
            </w:pPr>
            <w:r>
              <w:t>3</w:t>
            </w:r>
          </w:p>
        </w:tc>
        <w:tc>
          <w:tcPr>
            <w:tcW w:w="1247" w:type="dxa"/>
          </w:tcPr>
          <w:p w:rsidR="00814668" w:rsidRDefault="00814668">
            <w:pPr>
              <w:pStyle w:val="ConsPlusNormal"/>
              <w:jc w:val="center"/>
            </w:pPr>
            <w:r>
              <w:t>4</w:t>
            </w:r>
          </w:p>
        </w:tc>
        <w:tc>
          <w:tcPr>
            <w:tcW w:w="1020" w:type="dxa"/>
          </w:tcPr>
          <w:p w:rsidR="00814668" w:rsidRDefault="00814668">
            <w:pPr>
              <w:pStyle w:val="ConsPlusNormal"/>
              <w:jc w:val="center"/>
            </w:pPr>
            <w:r>
              <w:t>5</w:t>
            </w:r>
          </w:p>
        </w:tc>
        <w:tc>
          <w:tcPr>
            <w:tcW w:w="1191" w:type="dxa"/>
          </w:tcPr>
          <w:p w:rsidR="00814668" w:rsidRDefault="00814668">
            <w:pPr>
              <w:pStyle w:val="ConsPlusNormal"/>
              <w:jc w:val="center"/>
            </w:pPr>
            <w:r>
              <w:t>6</w:t>
            </w:r>
          </w:p>
        </w:tc>
        <w:tc>
          <w:tcPr>
            <w:tcW w:w="825" w:type="dxa"/>
          </w:tcPr>
          <w:p w:rsidR="00814668" w:rsidRDefault="00814668">
            <w:pPr>
              <w:pStyle w:val="ConsPlusNormal"/>
              <w:jc w:val="center"/>
            </w:pPr>
            <w:r>
              <w:t>7</w:t>
            </w:r>
          </w:p>
        </w:tc>
        <w:tc>
          <w:tcPr>
            <w:tcW w:w="794" w:type="dxa"/>
          </w:tcPr>
          <w:p w:rsidR="00814668" w:rsidRDefault="00814668">
            <w:pPr>
              <w:pStyle w:val="ConsPlusNormal"/>
              <w:jc w:val="center"/>
            </w:pPr>
            <w:r>
              <w:t>8</w:t>
            </w:r>
          </w:p>
        </w:tc>
        <w:tc>
          <w:tcPr>
            <w:tcW w:w="1077" w:type="dxa"/>
          </w:tcPr>
          <w:p w:rsidR="00814668" w:rsidRDefault="00814668">
            <w:pPr>
              <w:pStyle w:val="ConsPlusNormal"/>
              <w:jc w:val="center"/>
            </w:pPr>
            <w:r>
              <w:t>9</w:t>
            </w:r>
          </w:p>
        </w:tc>
        <w:tc>
          <w:tcPr>
            <w:tcW w:w="1020" w:type="dxa"/>
          </w:tcPr>
          <w:p w:rsidR="00814668" w:rsidRDefault="00814668">
            <w:pPr>
              <w:pStyle w:val="ConsPlusNormal"/>
              <w:jc w:val="center"/>
            </w:pPr>
            <w:r>
              <w:t>10</w:t>
            </w:r>
          </w:p>
        </w:tc>
        <w:tc>
          <w:tcPr>
            <w:tcW w:w="1191" w:type="dxa"/>
          </w:tcPr>
          <w:p w:rsidR="00814668" w:rsidRDefault="00814668">
            <w:pPr>
              <w:pStyle w:val="ConsPlusNormal"/>
              <w:jc w:val="center"/>
            </w:pPr>
            <w:r>
              <w:t>11</w:t>
            </w:r>
          </w:p>
        </w:tc>
        <w:tc>
          <w:tcPr>
            <w:tcW w:w="1247" w:type="dxa"/>
          </w:tcPr>
          <w:p w:rsidR="00814668" w:rsidRDefault="00814668">
            <w:pPr>
              <w:pStyle w:val="ConsPlusNormal"/>
              <w:jc w:val="center"/>
            </w:pPr>
            <w:r>
              <w:t>12</w:t>
            </w:r>
          </w:p>
        </w:tc>
        <w:tc>
          <w:tcPr>
            <w:tcW w:w="1191" w:type="dxa"/>
          </w:tcPr>
          <w:p w:rsidR="00814668" w:rsidRDefault="00814668">
            <w:pPr>
              <w:pStyle w:val="ConsPlusNormal"/>
              <w:jc w:val="center"/>
            </w:pPr>
            <w:r>
              <w:t>13</w:t>
            </w:r>
          </w:p>
        </w:tc>
        <w:tc>
          <w:tcPr>
            <w:tcW w:w="1485" w:type="dxa"/>
          </w:tcPr>
          <w:p w:rsidR="00814668" w:rsidRDefault="00814668">
            <w:pPr>
              <w:pStyle w:val="ConsPlusNormal"/>
              <w:jc w:val="center"/>
            </w:pPr>
            <w:r>
              <w:t>14</w:t>
            </w:r>
          </w:p>
        </w:tc>
      </w:tr>
      <w:tr w:rsidR="00814668" w:rsidRPr="00616C66">
        <w:tc>
          <w:tcPr>
            <w:tcW w:w="1757" w:type="dxa"/>
          </w:tcPr>
          <w:p w:rsidR="00814668" w:rsidRDefault="00814668">
            <w:pPr>
              <w:pStyle w:val="ConsPlusNormal"/>
            </w:pPr>
            <w:r>
              <w:t>Водопровод</w:t>
            </w:r>
          </w:p>
        </w:tc>
        <w:tc>
          <w:tcPr>
            <w:tcW w:w="1134" w:type="dxa"/>
          </w:tcPr>
          <w:p w:rsidR="00814668" w:rsidRDefault="00814668">
            <w:pPr>
              <w:pStyle w:val="ConsPlusNormal"/>
            </w:pPr>
            <w:r>
              <w:t>1,5</w:t>
            </w:r>
          </w:p>
        </w:tc>
        <w:tc>
          <w:tcPr>
            <w:tcW w:w="1474" w:type="dxa"/>
          </w:tcPr>
          <w:p w:rsidR="00814668" w:rsidRDefault="00814668">
            <w:pPr>
              <w:pStyle w:val="ConsPlusNormal"/>
            </w:pPr>
            <w:r>
              <w:t>см. примечание 1</w:t>
            </w:r>
          </w:p>
        </w:tc>
        <w:tc>
          <w:tcPr>
            <w:tcW w:w="1247" w:type="dxa"/>
          </w:tcPr>
          <w:p w:rsidR="00814668" w:rsidRDefault="00814668">
            <w:pPr>
              <w:pStyle w:val="ConsPlusNormal"/>
            </w:pPr>
            <w:r>
              <w:t>1,5</w:t>
            </w:r>
          </w:p>
        </w:tc>
        <w:tc>
          <w:tcPr>
            <w:tcW w:w="1020" w:type="dxa"/>
          </w:tcPr>
          <w:p w:rsidR="00814668" w:rsidRDefault="00814668">
            <w:pPr>
              <w:pStyle w:val="ConsPlusNormal"/>
            </w:pPr>
            <w:r>
              <w:t>1</w:t>
            </w:r>
          </w:p>
        </w:tc>
        <w:tc>
          <w:tcPr>
            <w:tcW w:w="1191" w:type="dxa"/>
          </w:tcPr>
          <w:p w:rsidR="00814668" w:rsidRDefault="00814668">
            <w:pPr>
              <w:pStyle w:val="ConsPlusNormal"/>
            </w:pPr>
            <w:r>
              <w:t>1</w:t>
            </w:r>
          </w:p>
        </w:tc>
        <w:tc>
          <w:tcPr>
            <w:tcW w:w="825" w:type="dxa"/>
          </w:tcPr>
          <w:p w:rsidR="00814668" w:rsidRDefault="00814668">
            <w:pPr>
              <w:pStyle w:val="ConsPlusNormal"/>
            </w:pPr>
            <w:r>
              <w:t>1,5</w:t>
            </w:r>
          </w:p>
        </w:tc>
        <w:tc>
          <w:tcPr>
            <w:tcW w:w="794" w:type="dxa"/>
          </w:tcPr>
          <w:p w:rsidR="00814668" w:rsidRDefault="00814668">
            <w:pPr>
              <w:pStyle w:val="ConsPlusNormal"/>
            </w:pPr>
            <w:r>
              <w:t>2</w:t>
            </w:r>
          </w:p>
        </w:tc>
        <w:tc>
          <w:tcPr>
            <w:tcW w:w="1077" w:type="dxa"/>
          </w:tcPr>
          <w:p w:rsidR="00814668" w:rsidRDefault="00814668">
            <w:pPr>
              <w:pStyle w:val="ConsPlusNormal"/>
            </w:pPr>
            <w:r>
              <w:t xml:space="preserve">1 </w:t>
            </w:r>
            <w:hyperlink w:anchor="P11549" w:history="1">
              <w:r>
                <w:rPr>
                  <w:color w:val="0000FF"/>
                </w:rPr>
                <w:t>&lt;*&gt;</w:t>
              </w:r>
            </w:hyperlink>
          </w:p>
        </w:tc>
        <w:tc>
          <w:tcPr>
            <w:tcW w:w="1020" w:type="dxa"/>
          </w:tcPr>
          <w:p w:rsidR="00814668" w:rsidRDefault="00814668">
            <w:pPr>
              <w:pStyle w:val="ConsPlusNormal"/>
            </w:pPr>
            <w:r>
              <w:t>0,5</w:t>
            </w:r>
          </w:p>
        </w:tc>
        <w:tc>
          <w:tcPr>
            <w:tcW w:w="1191" w:type="dxa"/>
          </w:tcPr>
          <w:p w:rsidR="00814668" w:rsidRDefault="00814668">
            <w:pPr>
              <w:pStyle w:val="ConsPlusNormal"/>
            </w:pPr>
            <w:r>
              <w:t>1,5</w:t>
            </w:r>
          </w:p>
        </w:tc>
        <w:tc>
          <w:tcPr>
            <w:tcW w:w="1247" w:type="dxa"/>
          </w:tcPr>
          <w:p w:rsidR="00814668" w:rsidRDefault="00814668">
            <w:pPr>
              <w:pStyle w:val="ConsPlusNormal"/>
            </w:pPr>
            <w:r>
              <w:t>1,5</w:t>
            </w:r>
          </w:p>
        </w:tc>
        <w:tc>
          <w:tcPr>
            <w:tcW w:w="1191" w:type="dxa"/>
          </w:tcPr>
          <w:p w:rsidR="00814668" w:rsidRDefault="00814668">
            <w:pPr>
              <w:pStyle w:val="ConsPlusNormal"/>
            </w:pPr>
            <w:r>
              <w:t>1,5</w:t>
            </w:r>
          </w:p>
        </w:tc>
        <w:tc>
          <w:tcPr>
            <w:tcW w:w="1485" w:type="dxa"/>
          </w:tcPr>
          <w:p w:rsidR="00814668" w:rsidRDefault="00814668">
            <w:pPr>
              <w:pStyle w:val="ConsPlusNormal"/>
            </w:pPr>
            <w:r>
              <w:t>1</w:t>
            </w:r>
          </w:p>
        </w:tc>
      </w:tr>
      <w:tr w:rsidR="00814668" w:rsidRPr="00616C66">
        <w:tc>
          <w:tcPr>
            <w:tcW w:w="1757" w:type="dxa"/>
          </w:tcPr>
          <w:p w:rsidR="00814668" w:rsidRDefault="00814668">
            <w:pPr>
              <w:pStyle w:val="ConsPlusNormal"/>
            </w:pPr>
            <w:r>
              <w:t>Канализация бытовая</w:t>
            </w:r>
          </w:p>
        </w:tc>
        <w:tc>
          <w:tcPr>
            <w:tcW w:w="1134" w:type="dxa"/>
          </w:tcPr>
          <w:p w:rsidR="00814668" w:rsidRDefault="00814668">
            <w:pPr>
              <w:pStyle w:val="ConsPlusNormal"/>
            </w:pPr>
            <w:r>
              <w:t>см. примечание 1</w:t>
            </w:r>
          </w:p>
        </w:tc>
        <w:tc>
          <w:tcPr>
            <w:tcW w:w="1474" w:type="dxa"/>
          </w:tcPr>
          <w:p w:rsidR="00814668" w:rsidRDefault="00814668">
            <w:pPr>
              <w:pStyle w:val="ConsPlusNormal"/>
            </w:pPr>
            <w:r>
              <w:t>0,4</w:t>
            </w:r>
          </w:p>
        </w:tc>
        <w:tc>
          <w:tcPr>
            <w:tcW w:w="1247" w:type="dxa"/>
          </w:tcPr>
          <w:p w:rsidR="00814668" w:rsidRDefault="00814668">
            <w:pPr>
              <w:pStyle w:val="ConsPlusNormal"/>
            </w:pPr>
            <w:r>
              <w:t>0,4</w:t>
            </w:r>
          </w:p>
        </w:tc>
        <w:tc>
          <w:tcPr>
            <w:tcW w:w="1020" w:type="dxa"/>
          </w:tcPr>
          <w:p w:rsidR="00814668" w:rsidRDefault="00814668">
            <w:pPr>
              <w:pStyle w:val="ConsPlusNormal"/>
            </w:pPr>
            <w:r>
              <w:t>1</w:t>
            </w:r>
          </w:p>
        </w:tc>
        <w:tc>
          <w:tcPr>
            <w:tcW w:w="1191" w:type="dxa"/>
          </w:tcPr>
          <w:p w:rsidR="00814668" w:rsidRDefault="00814668">
            <w:pPr>
              <w:pStyle w:val="ConsPlusNormal"/>
            </w:pPr>
            <w:r>
              <w:t>1,5</w:t>
            </w:r>
          </w:p>
        </w:tc>
        <w:tc>
          <w:tcPr>
            <w:tcW w:w="825" w:type="dxa"/>
          </w:tcPr>
          <w:p w:rsidR="00814668" w:rsidRDefault="00814668">
            <w:pPr>
              <w:pStyle w:val="ConsPlusNormal"/>
            </w:pPr>
            <w:r>
              <w:t>2</w:t>
            </w:r>
          </w:p>
        </w:tc>
        <w:tc>
          <w:tcPr>
            <w:tcW w:w="794" w:type="dxa"/>
          </w:tcPr>
          <w:p w:rsidR="00814668" w:rsidRDefault="00814668">
            <w:pPr>
              <w:pStyle w:val="ConsPlusNormal"/>
            </w:pPr>
            <w:r>
              <w:t>5</w:t>
            </w:r>
          </w:p>
        </w:tc>
        <w:tc>
          <w:tcPr>
            <w:tcW w:w="1077" w:type="dxa"/>
          </w:tcPr>
          <w:p w:rsidR="00814668" w:rsidRDefault="00814668">
            <w:pPr>
              <w:pStyle w:val="ConsPlusNormal"/>
            </w:pPr>
            <w:r>
              <w:t xml:space="preserve">1 </w:t>
            </w:r>
            <w:hyperlink w:anchor="P11549" w:history="1">
              <w:r>
                <w:rPr>
                  <w:color w:val="0000FF"/>
                </w:rPr>
                <w:t>&lt;*&gt;</w:t>
              </w:r>
            </w:hyperlink>
          </w:p>
        </w:tc>
        <w:tc>
          <w:tcPr>
            <w:tcW w:w="1020" w:type="dxa"/>
          </w:tcPr>
          <w:p w:rsidR="00814668" w:rsidRDefault="00814668">
            <w:pPr>
              <w:pStyle w:val="ConsPlusNormal"/>
            </w:pPr>
            <w:r>
              <w:t>0,5</w:t>
            </w:r>
          </w:p>
        </w:tc>
        <w:tc>
          <w:tcPr>
            <w:tcW w:w="1191" w:type="dxa"/>
          </w:tcPr>
          <w:p w:rsidR="00814668" w:rsidRDefault="00814668">
            <w:pPr>
              <w:pStyle w:val="ConsPlusNormal"/>
            </w:pPr>
            <w:r>
              <w:t>1</w:t>
            </w:r>
          </w:p>
        </w:tc>
        <w:tc>
          <w:tcPr>
            <w:tcW w:w="1247" w:type="dxa"/>
          </w:tcPr>
          <w:p w:rsidR="00814668" w:rsidRDefault="00814668">
            <w:pPr>
              <w:pStyle w:val="ConsPlusNormal"/>
            </w:pPr>
            <w:r>
              <w:t>1</w:t>
            </w:r>
          </w:p>
        </w:tc>
        <w:tc>
          <w:tcPr>
            <w:tcW w:w="1191" w:type="dxa"/>
          </w:tcPr>
          <w:p w:rsidR="00814668" w:rsidRDefault="00814668">
            <w:pPr>
              <w:pStyle w:val="ConsPlusNormal"/>
            </w:pPr>
            <w:r>
              <w:t>1</w:t>
            </w:r>
          </w:p>
        </w:tc>
        <w:tc>
          <w:tcPr>
            <w:tcW w:w="1485" w:type="dxa"/>
          </w:tcPr>
          <w:p w:rsidR="00814668" w:rsidRDefault="00814668">
            <w:pPr>
              <w:pStyle w:val="ConsPlusNormal"/>
            </w:pPr>
            <w:r>
              <w:t>1</w:t>
            </w:r>
          </w:p>
        </w:tc>
      </w:tr>
      <w:tr w:rsidR="00814668" w:rsidRPr="00616C66">
        <w:tc>
          <w:tcPr>
            <w:tcW w:w="1757" w:type="dxa"/>
          </w:tcPr>
          <w:p w:rsidR="00814668" w:rsidRDefault="00814668">
            <w:pPr>
              <w:pStyle w:val="ConsPlusNormal"/>
            </w:pPr>
            <w:r>
              <w:t>Дождевая канализация</w:t>
            </w:r>
          </w:p>
        </w:tc>
        <w:tc>
          <w:tcPr>
            <w:tcW w:w="1134" w:type="dxa"/>
          </w:tcPr>
          <w:p w:rsidR="00814668" w:rsidRDefault="00814668">
            <w:pPr>
              <w:pStyle w:val="ConsPlusNormal"/>
            </w:pPr>
            <w:r>
              <w:t>1,5</w:t>
            </w:r>
          </w:p>
        </w:tc>
        <w:tc>
          <w:tcPr>
            <w:tcW w:w="1474" w:type="dxa"/>
          </w:tcPr>
          <w:p w:rsidR="00814668" w:rsidRDefault="00814668">
            <w:pPr>
              <w:pStyle w:val="ConsPlusNormal"/>
            </w:pPr>
            <w:r>
              <w:t>0,4</w:t>
            </w:r>
          </w:p>
        </w:tc>
        <w:tc>
          <w:tcPr>
            <w:tcW w:w="1247" w:type="dxa"/>
          </w:tcPr>
          <w:p w:rsidR="00814668" w:rsidRDefault="00814668">
            <w:pPr>
              <w:pStyle w:val="ConsPlusNormal"/>
            </w:pPr>
            <w:r>
              <w:t>0,4</w:t>
            </w:r>
          </w:p>
        </w:tc>
        <w:tc>
          <w:tcPr>
            <w:tcW w:w="1020" w:type="dxa"/>
          </w:tcPr>
          <w:p w:rsidR="00814668" w:rsidRDefault="00814668">
            <w:pPr>
              <w:pStyle w:val="ConsPlusNormal"/>
            </w:pPr>
            <w:r>
              <w:t>1</w:t>
            </w:r>
          </w:p>
        </w:tc>
        <w:tc>
          <w:tcPr>
            <w:tcW w:w="1191" w:type="dxa"/>
          </w:tcPr>
          <w:p w:rsidR="00814668" w:rsidRDefault="00814668">
            <w:pPr>
              <w:pStyle w:val="ConsPlusNormal"/>
            </w:pPr>
            <w:r>
              <w:t>1,5</w:t>
            </w:r>
          </w:p>
        </w:tc>
        <w:tc>
          <w:tcPr>
            <w:tcW w:w="825" w:type="dxa"/>
          </w:tcPr>
          <w:p w:rsidR="00814668" w:rsidRDefault="00814668">
            <w:pPr>
              <w:pStyle w:val="ConsPlusNormal"/>
            </w:pPr>
            <w:r>
              <w:t>2</w:t>
            </w:r>
          </w:p>
        </w:tc>
        <w:tc>
          <w:tcPr>
            <w:tcW w:w="794" w:type="dxa"/>
          </w:tcPr>
          <w:p w:rsidR="00814668" w:rsidRDefault="00814668">
            <w:pPr>
              <w:pStyle w:val="ConsPlusNormal"/>
            </w:pPr>
            <w:r>
              <w:t>5</w:t>
            </w:r>
          </w:p>
        </w:tc>
        <w:tc>
          <w:tcPr>
            <w:tcW w:w="1077" w:type="dxa"/>
          </w:tcPr>
          <w:p w:rsidR="00814668" w:rsidRDefault="00814668">
            <w:pPr>
              <w:pStyle w:val="ConsPlusNormal"/>
            </w:pPr>
            <w:r>
              <w:t xml:space="preserve">1 </w:t>
            </w:r>
            <w:hyperlink w:anchor="P11549" w:history="1">
              <w:r>
                <w:rPr>
                  <w:color w:val="0000FF"/>
                </w:rPr>
                <w:t>&lt;*&gt;</w:t>
              </w:r>
            </w:hyperlink>
          </w:p>
        </w:tc>
        <w:tc>
          <w:tcPr>
            <w:tcW w:w="1020" w:type="dxa"/>
          </w:tcPr>
          <w:p w:rsidR="00814668" w:rsidRDefault="00814668">
            <w:pPr>
              <w:pStyle w:val="ConsPlusNormal"/>
            </w:pPr>
            <w:r>
              <w:t>0,5</w:t>
            </w:r>
          </w:p>
        </w:tc>
        <w:tc>
          <w:tcPr>
            <w:tcW w:w="1191" w:type="dxa"/>
          </w:tcPr>
          <w:p w:rsidR="00814668" w:rsidRDefault="00814668">
            <w:pPr>
              <w:pStyle w:val="ConsPlusNormal"/>
            </w:pPr>
            <w:r>
              <w:t>1</w:t>
            </w:r>
          </w:p>
        </w:tc>
        <w:tc>
          <w:tcPr>
            <w:tcW w:w="1247" w:type="dxa"/>
          </w:tcPr>
          <w:p w:rsidR="00814668" w:rsidRDefault="00814668">
            <w:pPr>
              <w:pStyle w:val="ConsPlusNormal"/>
            </w:pPr>
            <w:r>
              <w:t>1</w:t>
            </w:r>
          </w:p>
        </w:tc>
        <w:tc>
          <w:tcPr>
            <w:tcW w:w="1191" w:type="dxa"/>
          </w:tcPr>
          <w:p w:rsidR="00814668" w:rsidRDefault="00814668">
            <w:pPr>
              <w:pStyle w:val="ConsPlusNormal"/>
            </w:pPr>
            <w:r>
              <w:t>1</w:t>
            </w:r>
          </w:p>
        </w:tc>
        <w:tc>
          <w:tcPr>
            <w:tcW w:w="1485" w:type="dxa"/>
          </w:tcPr>
          <w:p w:rsidR="00814668" w:rsidRDefault="00814668">
            <w:pPr>
              <w:pStyle w:val="ConsPlusNormal"/>
            </w:pPr>
            <w:r>
              <w:t>1</w:t>
            </w:r>
          </w:p>
        </w:tc>
      </w:tr>
      <w:tr w:rsidR="00814668" w:rsidRPr="00616C66">
        <w:tc>
          <w:tcPr>
            <w:tcW w:w="1757" w:type="dxa"/>
          </w:tcPr>
          <w:p w:rsidR="00814668" w:rsidRDefault="00814668">
            <w:pPr>
              <w:pStyle w:val="ConsPlusNormal"/>
            </w:pPr>
            <w:r>
              <w:t>Газопроводы давления, МПа: низкого до 0,005</w:t>
            </w:r>
          </w:p>
        </w:tc>
        <w:tc>
          <w:tcPr>
            <w:tcW w:w="1134" w:type="dxa"/>
          </w:tcPr>
          <w:p w:rsidR="00814668" w:rsidRDefault="00814668">
            <w:pPr>
              <w:pStyle w:val="ConsPlusNormal"/>
            </w:pPr>
            <w:r>
              <w:t>1</w:t>
            </w:r>
          </w:p>
        </w:tc>
        <w:tc>
          <w:tcPr>
            <w:tcW w:w="1474" w:type="dxa"/>
          </w:tcPr>
          <w:p w:rsidR="00814668" w:rsidRDefault="00814668">
            <w:pPr>
              <w:pStyle w:val="ConsPlusNormal"/>
            </w:pPr>
            <w:r>
              <w:t>1</w:t>
            </w:r>
          </w:p>
        </w:tc>
        <w:tc>
          <w:tcPr>
            <w:tcW w:w="1247" w:type="dxa"/>
          </w:tcPr>
          <w:p w:rsidR="00814668" w:rsidRDefault="00814668">
            <w:pPr>
              <w:pStyle w:val="ConsPlusNormal"/>
            </w:pPr>
            <w:r>
              <w:t>1</w:t>
            </w:r>
          </w:p>
        </w:tc>
        <w:tc>
          <w:tcPr>
            <w:tcW w:w="1020" w:type="dxa"/>
          </w:tcPr>
          <w:p w:rsidR="00814668" w:rsidRDefault="00814668">
            <w:pPr>
              <w:pStyle w:val="ConsPlusNormal"/>
            </w:pPr>
            <w:r>
              <w:t>0,5</w:t>
            </w:r>
          </w:p>
        </w:tc>
        <w:tc>
          <w:tcPr>
            <w:tcW w:w="1191" w:type="dxa"/>
          </w:tcPr>
          <w:p w:rsidR="00814668" w:rsidRDefault="00814668">
            <w:pPr>
              <w:pStyle w:val="ConsPlusNormal"/>
            </w:pPr>
            <w:r>
              <w:t>0,5</w:t>
            </w:r>
          </w:p>
        </w:tc>
        <w:tc>
          <w:tcPr>
            <w:tcW w:w="825" w:type="dxa"/>
          </w:tcPr>
          <w:p w:rsidR="00814668" w:rsidRDefault="00814668">
            <w:pPr>
              <w:pStyle w:val="ConsPlusNormal"/>
            </w:pPr>
            <w:r>
              <w:t>0,5</w:t>
            </w:r>
          </w:p>
        </w:tc>
        <w:tc>
          <w:tcPr>
            <w:tcW w:w="794" w:type="dxa"/>
          </w:tcPr>
          <w:p w:rsidR="00814668" w:rsidRDefault="00814668">
            <w:pPr>
              <w:pStyle w:val="ConsPlusNormal"/>
            </w:pPr>
            <w:r>
              <w:t>0,5</w:t>
            </w:r>
          </w:p>
        </w:tc>
        <w:tc>
          <w:tcPr>
            <w:tcW w:w="1077" w:type="dxa"/>
          </w:tcPr>
          <w:p w:rsidR="00814668" w:rsidRDefault="00814668">
            <w:pPr>
              <w:pStyle w:val="ConsPlusNormal"/>
            </w:pPr>
            <w:r>
              <w:t>1</w:t>
            </w:r>
          </w:p>
        </w:tc>
        <w:tc>
          <w:tcPr>
            <w:tcW w:w="1020" w:type="dxa"/>
          </w:tcPr>
          <w:p w:rsidR="00814668" w:rsidRDefault="00814668">
            <w:pPr>
              <w:pStyle w:val="ConsPlusNormal"/>
            </w:pPr>
            <w:r>
              <w:t>1</w:t>
            </w:r>
          </w:p>
        </w:tc>
        <w:tc>
          <w:tcPr>
            <w:tcW w:w="1191" w:type="dxa"/>
          </w:tcPr>
          <w:p w:rsidR="00814668" w:rsidRDefault="00814668">
            <w:pPr>
              <w:pStyle w:val="ConsPlusNormal"/>
            </w:pPr>
            <w:r>
              <w:t>2</w:t>
            </w:r>
          </w:p>
        </w:tc>
        <w:tc>
          <w:tcPr>
            <w:tcW w:w="1247" w:type="dxa"/>
          </w:tcPr>
          <w:p w:rsidR="00814668" w:rsidRDefault="00814668">
            <w:pPr>
              <w:pStyle w:val="ConsPlusNormal"/>
            </w:pPr>
            <w:r>
              <w:t>1</w:t>
            </w:r>
          </w:p>
        </w:tc>
        <w:tc>
          <w:tcPr>
            <w:tcW w:w="1191" w:type="dxa"/>
          </w:tcPr>
          <w:p w:rsidR="00814668" w:rsidRDefault="00814668">
            <w:pPr>
              <w:pStyle w:val="ConsPlusNormal"/>
            </w:pPr>
            <w:r>
              <w:t>2</w:t>
            </w:r>
          </w:p>
        </w:tc>
        <w:tc>
          <w:tcPr>
            <w:tcW w:w="1485" w:type="dxa"/>
          </w:tcPr>
          <w:p w:rsidR="00814668" w:rsidRDefault="00814668">
            <w:pPr>
              <w:pStyle w:val="ConsPlusNormal"/>
            </w:pPr>
            <w:r>
              <w:t>1</w:t>
            </w:r>
          </w:p>
        </w:tc>
      </w:tr>
      <w:tr w:rsidR="00814668" w:rsidRPr="00616C66">
        <w:tc>
          <w:tcPr>
            <w:tcW w:w="1757" w:type="dxa"/>
          </w:tcPr>
          <w:p w:rsidR="00814668" w:rsidRDefault="00814668">
            <w:pPr>
              <w:pStyle w:val="ConsPlusNormal"/>
            </w:pPr>
            <w:r>
              <w:t>среднего свыше 0,005 до 0,3</w:t>
            </w:r>
          </w:p>
        </w:tc>
        <w:tc>
          <w:tcPr>
            <w:tcW w:w="1134" w:type="dxa"/>
          </w:tcPr>
          <w:p w:rsidR="00814668" w:rsidRDefault="00814668">
            <w:pPr>
              <w:pStyle w:val="ConsPlusNormal"/>
            </w:pPr>
            <w:r>
              <w:t>1</w:t>
            </w:r>
          </w:p>
        </w:tc>
        <w:tc>
          <w:tcPr>
            <w:tcW w:w="1474" w:type="dxa"/>
          </w:tcPr>
          <w:p w:rsidR="00814668" w:rsidRDefault="00814668">
            <w:pPr>
              <w:pStyle w:val="ConsPlusNormal"/>
            </w:pPr>
            <w:r>
              <w:t>1,5</w:t>
            </w:r>
          </w:p>
        </w:tc>
        <w:tc>
          <w:tcPr>
            <w:tcW w:w="1247" w:type="dxa"/>
          </w:tcPr>
          <w:p w:rsidR="00814668" w:rsidRDefault="00814668">
            <w:pPr>
              <w:pStyle w:val="ConsPlusNormal"/>
            </w:pPr>
            <w:r>
              <w:t>1,5</w:t>
            </w:r>
          </w:p>
        </w:tc>
        <w:tc>
          <w:tcPr>
            <w:tcW w:w="1020" w:type="dxa"/>
          </w:tcPr>
          <w:p w:rsidR="00814668" w:rsidRDefault="00814668">
            <w:pPr>
              <w:pStyle w:val="ConsPlusNormal"/>
            </w:pPr>
            <w:r>
              <w:t>0,5</w:t>
            </w:r>
          </w:p>
        </w:tc>
        <w:tc>
          <w:tcPr>
            <w:tcW w:w="1191" w:type="dxa"/>
          </w:tcPr>
          <w:p w:rsidR="00814668" w:rsidRDefault="00814668">
            <w:pPr>
              <w:pStyle w:val="ConsPlusNormal"/>
            </w:pPr>
            <w:r>
              <w:t>0,5</w:t>
            </w:r>
          </w:p>
        </w:tc>
        <w:tc>
          <w:tcPr>
            <w:tcW w:w="825" w:type="dxa"/>
          </w:tcPr>
          <w:p w:rsidR="00814668" w:rsidRDefault="00814668">
            <w:pPr>
              <w:pStyle w:val="ConsPlusNormal"/>
            </w:pPr>
            <w:r>
              <w:t>0,5</w:t>
            </w:r>
          </w:p>
        </w:tc>
        <w:tc>
          <w:tcPr>
            <w:tcW w:w="794" w:type="dxa"/>
          </w:tcPr>
          <w:p w:rsidR="00814668" w:rsidRDefault="00814668">
            <w:pPr>
              <w:pStyle w:val="ConsPlusNormal"/>
            </w:pPr>
            <w:r>
              <w:t>0,5</w:t>
            </w:r>
          </w:p>
        </w:tc>
        <w:tc>
          <w:tcPr>
            <w:tcW w:w="1077" w:type="dxa"/>
          </w:tcPr>
          <w:p w:rsidR="00814668" w:rsidRDefault="00814668">
            <w:pPr>
              <w:pStyle w:val="ConsPlusNormal"/>
            </w:pPr>
            <w:r>
              <w:t>1</w:t>
            </w:r>
          </w:p>
        </w:tc>
        <w:tc>
          <w:tcPr>
            <w:tcW w:w="1020" w:type="dxa"/>
          </w:tcPr>
          <w:p w:rsidR="00814668" w:rsidRDefault="00814668">
            <w:pPr>
              <w:pStyle w:val="ConsPlusNormal"/>
            </w:pPr>
            <w:r>
              <w:t>1</w:t>
            </w:r>
          </w:p>
        </w:tc>
        <w:tc>
          <w:tcPr>
            <w:tcW w:w="1191" w:type="dxa"/>
          </w:tcPr>
          <w:p w:rsidR="00814668" w:rsidRDefault="00814668">
            <w:pPr>
              <w:pStyle w:val="ConsPlusNormal"/>
            </w:pPr>
            <w:r>
              <w:t>2</w:t>
            </w:r>
          </w:p>
        </w:tc>
        <w:tc>
          <w:tcPr>
            <w:tcW w:w="1247" w:type="dxa"/>
          </w:tcPr>
          <w:p w:rsidR="00814668" w:rsidRDefault="00814668">
            <w:pPr>
              <w:pStyle w:val="ConsPlusNormal"/>
            </w:pPr>
            <w:r>
              <w:t>1</w:t>
            </w:r>
          </w:p>
        </w:tc>
        <w:tc>
          <w:tcPr>
            <w:tcW w:w="1191" w:type="dxa"/>
          </w:tcPr>
          <w:p w:rsidR="00814668" w:rsidRDefault="00814668">
            <w:pPr>
              <w:pStyle w:val="ConsPlusNormal"/>
            </w:pPr>
            <w:r>
              <w:t>2</w:t>
            </w:r>
          </w:p>
        </w:tc>
        <w:tc>
          <w:tcPr>
            <w:tcW w:w="1485" w:type="dxa"/>
          </w:tcPr>
          <w:p w:rsidR="00814668" w:rsidRDefault="00814668">
            <w:pPr>
              <w:pStyle w:val="ConsPlusNormal"/>
            </w:pPr>
            <w:r>
              <w:t>1,5</w:t>
            </w:r>
          </w:p>
        </w:tc>
      </w:tr>
      <w:tr w:rsidR="00814668" w:rsidRPr="00616C66">
        <w:tblPrEx>
          <w:tblBorders>
            <w:insideH w:val="none" w:sz="0" w:space="0" w:color="auto"/>
          </w:tblBorders>
        </w:tblPrEx>
        <w:tc>
          <w:tcPr>
            <w:tcW w:w="1757" w:type="dxa"/>
            <w:tcBorders>
              <w:bottom w:val="nil"/>
            </w:tcBorders>
          </w:tcPr>
          <w:p w:rsidR="00814668" w:rsidRDefault="00814668">
            <w:pPr>
              <w:pStyle w:val="ConsPlusNormal"/>
            </w:pPr>
            <w:r>
              <w:t>высокого:</w:t>
            </w:r>
          </w:p>
          <w:p w:rsidR="00814668" w:rsidRDefault="00814668">
            <w:pPr>
              <w:pStyle w:val="ConsPlusNormal"/>
            </w:pPr>
            <w:r>
              <w:t>свыше 0,3 до 0,6</w:t>
            </w:r>
          </w:p>
        </w:tc>
        <w:tc>
          <w:tcPr>
            <w:tcW w:w="1134" w:type="dxa"/>
            <w:tcBorders>
              <w:bottom w:val="nil"/>
            </w:tcBorders>
            <w:vAlign w:val="bottom"/>
          </w:tcPr>
          <w:p w:rsidR="00814668" w:rsidRDefault="00814668">
            <w:pPr>
              <w:pStyle w:val="ConsPlusNormal"/>
            </w:pPr>
            <w:r>
              <w:t>1,5</w:t>
            </w:r>
          </w:p>
        </w:tc>
        <w:tc>
          <w:tcPr>
            <w:tcW w:w="1474" w:type="dxa"/>
            <w:tcBorders>
              <w:bottom w:val="nil"/>
            </w:tcBorders>
            <w:vAlign w:val="bottom"/>
          </w:tcPr>
          <w:p w:rsidR="00814668" w:rsidRDefault="00814668">
            <w:pPr>
              <w:pStyle w:val="ConsPlusNormal"/>
            </w:pPr>
            <w:r>
              <w:t>2</w:t>
            </w:r>
          </w:p>
        </w:tc>
        <w:tc>
          <w:tcPr>
            <w:tcW w:w="1247" w:type="dxa"/>
            <w:tcBorders>
              <w:bottom w:val="nil"/>
            </w:tcBorders>
            <w:vAlign w:val="bottom"/>
          </w:tcPr>
          <w:p w:rsidR="00814668" w:rsidRDefault="00814668">
            <w:pPr>
              <w:pStyle w:val="ConsPlusNormal"/>
            </w:pPr>
            <w:r>
              <w:t>2</w:t>
            </w:r>
          </w:p>
        </w:tc>
        <w:tc>
          <w:tcPr>
            <w:tcW w:w="1020" w:type="dxa"/>
            <w:tcBorders>
              <w:bottom w:val="nil"/>
            </w:tcBorders>
            <w:vAlign w:val="bottom"/>
          </w:tcPr>
          <w:p w:rsidR="00814668" w:rsidRDefault="00814668">
            <w:pPr>
              <w:pStyle w:val="ConsPlusNormal"/>
            </w:pPr>
            <w:r>
              <w:t>0,5</w:t>
            </w:r>
          </w:p>
        </w:tc>
        <w:tc>
          <w:tcPr>
            <w:tcW w:w="1191" w:type="dxa"/>
            <w:tcBorders>
              <w:bottom w:val="nil"/>
            </w:tcBorders>
            <w:vAlign w:val="bottom"/>
          </w:tcPr>
          <w:p w:rsidR="00814668" w:rsidRDefault="00814668">
            <w:pPr>
              <w:pStyle w:val="ConsPlusNormal"/>
            </w:pPr>
            <w:r>
              <w:t>0,5</w:t>
            </w:r>
          </w:p>
        </w:tc>
        <w:tc>
          <w:tcPr>
            <w:tcW w:w="825" w:type="dxa"/>
            <w:tcBorders>
              <w:bottom w:val="nil"/>
            </w:tcBorders>
            <w:vAlign w:val="bottom"/>
          </w:tcPr>
          <w:p w:rsidR="00814668" w:rsidRDefault="00814668">
            <w:pPr>
              <w:pStyle w:val="ConsPlusNormal"/>
            </w:pPr>
            <w:r>
              <w:t>0,5</w:t>
            </w:r>
          </w:p>
        </w:tc>
        <w:tc>
          <w:tcPr>
            <w:tcW w:w="794" w:type="dxa"/>
            <w:tcBorders>
              <w:bottom w:val="nil"/>
            </w:tcBorders>
            <w:vAlign w:val="bottom"/>
          </w:tcPr>
          <w:p w:rsidR="00814668" w:rsidRDefault="00814668">
            <w:pPr>
              <w:pStyle w:val="ConsPlusNormal"/>
            </w:pPr>
            <w:r>
              <w:t>0,5</w:t>
            </w:r>
          </w:p>
        </w:tc>
        <w:tc>
          <w:tcPr>
            <w:tcW w:w="1077" w:type="dxa"/>
            <w:tcBorders>
              <w:bottom w:val="nil"/>
            </w:tcBorders>
            <w:vAlign w:val="bottom"/>
          </w:tcPr>
          <w:p w:rsidR="00814668" w:rsidRDefault="00814668">
            <w:pPr>
              <w:pStyle w:val="ConsPlusNormal"/>
            </w:pPr>
            <w:r>
              <w:t>1</w:t>
            </w:r>
          </w:p>
        </w:tc>
        <w:tc>
          <w:tcPr>
            <w:tcW w:w="1020" w:type="dxa"/>
            <w:tcBorders>
              <w:bottom w:val="nil"/>
            </w:tcBorders>
            <w:vAlign w:val="bottom"/>
          </w:tcPr>
          <w:p w:rsidR="00814668" w:rsidRDefault="00814668">
            <w:pPr>
              <w:pStyle w:val="ConsPlusNormal"/>
            </w:pPr>
            <w:r>
              <w:t>1</w:t>
            </w:r>
          </w:p>
        </w:tc>
        <w:tc>
          <w:tcPr>
            <w:tcW w:w="1191" w:type="dxa"/>
            <w:tcBorders>
              <w:bottom w:val="nil"/>
            </w:tcBorders>
            <w:vAlign w:val="bottom"/>
          </w:tcPr>
          <w:p w:rsidR="00814668" w:rsidRDefault="00814668">
            <w:pPr>
              <w:pStyle w:val="ConsPlusNormal"/>
            </w:pPr>
            <w:r>
              <w:t>2</w:t>
            </w:r>
          </w:p>
        </w:tc>
        <w:tc>
          <w:tcPr>
            <w:tcW w:w="1247" w:type="dxa"/>
            <w:tcBorders>
              <w:bottom w:val="nil"/>
            </w:tcBorders>
            <w:vAlign w:val="bottom"/>
          </w:tcPr>
          <w:p w:rsidR="00814668" w:rsidRDefault="00814668">
            <w:pPr>
              <w:pStyle w:val="ConsPlusNormal"/>
            </w:pPr>
            <w:r>
              <w:t>1,5</w:t>
            </w:r>
          </w:p>
        </w:tc>
        <w:tc>
          <w:tcPr>
            <w:tcW w:w="1191" w:type="dxa"/>
            <w:tcBorders>
              <w:bottom w:val="nil"/>
            </w:tcBorders>
            <w:vAlign w:val="bottom"/>
          </w:tcPr>
          <w:p w:rsidR="00814668" w:rsidRDefault="00814668">
            <w:pPr>
              <w:pStyle w:val="ConsPlusNormal"/>
            </w:pPr>
            <w:r>
              <w:t>2</w:t>
            </w:r>
          </w:p>
        </w:tc>
        <w:tc>
          <w:tcPr>
            <w:tcW w:w="1485" w:type="dxa"/>
            <w:tcBorders>
              <w:bottom w:val="nil"/>
            </w:tcBorders>
            <w:vAlign w:val="bottom"/>
          </w:tcPr>
          <w:p w:rsidR="00814668" w:rsidRDefault="00814668">
            <w:pPr>
              <w:pStyle w:val="ConsPlusNormal"/>
            </w:pPr>
            <w:r>
              <w:t>2</w:t>
            </w:r>
          </w:p>
        </w:tc>
      </w:tr>
      <w:tr w:rsidR="00814668" w:rsidRPr="00616C66">
        <w:tblPrEx>
          <w:tblBorders>
            <w:insideH w:val="none" w:sz="0" w:space="0" w:color="auto"/>
          </w:tblBorders>
        </w:tblPrEx>
        <w:tc>
          <w:tcPr>
            <w:tcW w:w="1757" w:type="dxa"/>
            <w:tcBorders>
              <w:top w:val="nil"/>
            </w:tcBorders>
          </w:tcPr>
          <w:p w:rsidR="00814668" w:rsidRDefault="00814668">
            <w:pPr>
              <w:pStyle w:val="ConsPlusNormal"/>
            </w:pPr>
            <w:r>
              <w:t>свыше 0,6 до 1,2</w:t>
            </w:r>
          </w:p>
        </w:tc>
        <w:tc>
          <w:tcPr>
            <w:tcW w:w="1134" w:type="dxa"/>
            <w:tcBorders>
              <w:top w:val="nil"/>
            </w:tcBorders>
          </w:tcPr>
          <w:p w:rsidR="00814668" w:rsidRDefault="00814668">
            <w:pPr>
              <w:pStyle w:val="ConsPlusNormal"/>
            </w:pPr>
            <w:r>
              <w:t>2</w:t>
            </w:r>
          </w:p>
        </w:tc>
        <w:tc>
          <w:tcPr>
            <w:tcW w:w="1474" w:type="dxa"/>
            <w:tcBorders>
              <w:top w:val="nil"/>
            </w:tcBorders>
          </w:tcPr>
          <w:p w:rsidR="00814668" w:rsidRDefault="00814668">
            <w:pPr>
              <w:pStyle w:val="ConsPlusNormal"/>
            </w:pPr>
            <w:r>
              <w:t>5</w:t>
            </w:r>
          </w:p>
        </w:tc>
        <w:tc>
          <w:tcPr>
            <w:tcW w:w="1247" w:type="dxa"/>
            <w:tcBorders>
              <w:top w:val="nil"/>
            </w:tcBorders>
          </w:tcPr>
          <w:p w:rsidR="00814668" w:rsidRDefault="00814668">
            <w:pPr>
              <w:pStyle w:val="ConsPlusNormal"/>
            </w:pPr>
            <w:r>
              <w:t>5</w:t>
            </w:r>
          </w:p>
        </w:tc>
        <w:tc>
          <w:tcPr>
            <w:tcW w:w="1020" w:type="dxa"/>
            <w:tcBorders>
              <w:top w:val="nil"/>
            </w:tcBorders>
          </w:tcPr>
          <w:p w:rsidR="00814668" w:rsidRDefault="00814668">
            <w:pPr>
              <w:pStyle w:val="ConsPlusNormal"/>
            </w:pPr>
            <w:r>
              <w:t>0,5</w:t>
            </w:r>
          </w:p>
        </w:tc>
        <w:tc>
          <w:tcPr>
            <w:tcW w:w="1191" w:type="dxa"/>
            <w:tcBorders>
              <w:top w:val="nil"/>
            </w:tcBorders>
          </w:tcPr>
          <w:p w:rsidR="00814668" w:rsidRDefault="00814668">
            <w:pPr>
              <w:pStyle w:val="ConsPlusNormal"/>
            </w:pPr>
            <w:r>
              <w:t>0,5</w:t>
            </w:r>
          </w:p>
        </w:tc>
        <w:tc>
          <w:tcPr>
            <w:tcW w:w="825" w:type="dxa"/>
            <w:tcBorders>
              <w:top w:val="nil"/>
            </w:tcBorders>
          </w:tcPr>
          <w:p w:rsidR="00814668" w:rsidRDefault="00814668">
            <w:pPr>
              <w:pStyle w:val="ConsPlusNormal"/>
            </w:pPr>
            <w:r>
              <w:t>0,5</w:t>
            </w:r>
          </w:p>
        </w:tc>
        <w:tc>
          <w:tcPr>
            <w:tcW w:w="794" w:type="dxa"/>
            <w:tcBorders>
              <w:top w:val="nil"/>
            </w:tcBorders>
          </w:tcPr>
          <w:p w:rsidR="00814668" w:rsidRDefault="00814668">
            <w:pPr>
              <w:pStyle w:val="ConsPlusNormal"/>
            </w:pPr>
            <w:r>
              <w:t>0,5</w:t>
            </w:r>
          </w:p>
        </w:tc>
        <w:tc>
          <w:tcPr>
            <w:tcW w:w="1077" w:type="dxa"/>
            <w:tcBorders>
              <w:top w:val="nil"/>
            </w:tcBorders>
          </w:tcPr>
          <w:p w:rsidR="00814668" w:rsidRDefault="00814668">
            <w:pPr>
              <w:pStyle w:val="ConsPlusNormal"/>
            </w:pPr>
            <w:r>
              <w:t>2</w:t>
            </w:r>
          </w:p>
        </w:tc>
        <w:tc>
          <w:tcPr>
            <w:tcW w:w="1020" w:type="dxa"/>
            <w:tcBorders>
              <w:top w:val="nil"/>
            </w:tcBorders>
          </w:tcPr>
          <w:p w:rsidR="00814668" w:rsidRDefault="00814668">
            <w:pPr>
              <w:pStyle w:val="ConsPlusNormal"/>
            </w:pPr>
            <w:r>
              <w:t>1</w:t>
            </w:r>
          </w:p>
        </w:tc>
        <w:tc>
          <w:tcPr>
            <w:tcW w:w="1191" w:type="dxa"/>
            <w:tcBorders>
              <w:top w:val="nil"/>
            </w:tcBorders>
          </w:tcPr>
          <w:p w:rsidR="00814668" w:rsidRDefault="00814668">
            <w:pPr>
              <w:pStyle w:val="ConsPlusNormal"/>
            </w:pPr>
            <w:r>
              <w:t>4</w:t>
            </w:r>
          </w:p>
        </w:tc>
        <w:tc>
          <w:tcPr>
            <w:tcW w:w="1247" w:type="dxa"/>
            <w:tcBorders>
              <w:top w:val="nil"/>
            </w:tcBorders>
          </w:tcPr>
          <w:p w:rsidR="00814668" w:rsidRDefault="00814668">
            <w:pPr>
              <w:pStyle w:val="ConsPlusNormal"/>
            </w:pPr>
            <w:r>
              <w:t>2</w:t>
            </w:r>
          </w:p>
        </w:tc>
        <w:tc>
          <w:tcPr>
            <w:tcW w:w="1191" w:type="dxa"/>
            <w:tcBorders>
              <w:top w:val="nil"/>
            </w:tcBorders>
          </w:tcPr>
          <w:p w:rsidR="00814668" w:rsidRDefault="00814668">
            <w:pPr>
              <w:pStyle w:val="ConsPlusNormal"/>
            </w:pPr>
            <w:r>
              <w:t>4</w:t>
            </w:r>
          </w:p>
        </w:tc>
        <w:tc>
          <w:tcPr>
            <w:tcW w:w="1485" w:type="dxa"/>
            <w:tcBorders>
              <w:top w:val="nil"/>
            </w:tcBorders>
          </w:tcPr>
          <w:p w:rsidR="00814668" w:rsidRDefault="00814668">
            <w:pPr>
              <w:pStyle w:val="ConsPlusNormal"/>
            </w:pPr>
            <w:r>
              <w:t>2</w:t>
            </w:r>
          </w:p>
        </w:tc>
      </w:tr>
      <w:tr w:rsidR="00814668" w:rsidRPr="00616C66">
        <w:tc>
          <w:tcPr>
            <w:tcW w:w="1757" w:type="dxa"/>
          </w:tcPr>
          <w:p w:rsidR="00814668" w:rsidRDefault="00814668">
            <w:pPr>
              <w:pStyle w:val="ConsPlusNormal"/>
            </w:pPr>
            <w:r>
              <w:t>Кабели силовые всех напряжений</w:t>
            </w:r>
          </w:p>
        </w:tc>
        <w:tc>
          <w:tcPr>
            <w:tcW w:w="1134" w:type="dxa"/>
          </w:tcPr>
          <w:p w:rsidR="00814668" w:rsidRDefault="00814668">
            <w:pPr>
              <w:pStyle w:val="ConsPlusNormal"/>
            </w:pPr>
            <w:r>
              <w:t xml:space="preserve">1 </w:t>
            </w:r>
            <w:hyperlink w:anchor="P11549" w:history="1">
              <w:r>
                <w:rPr>
                  <w:color w:val="0000FF"/>
                </w:rPr>
                <w:t>&lt;*&gt;</w:t>
              </w:r>
            </w:hyperlink>
          </w:p>
        </w:tc>
        <w:tc>
          <w:tcPr>
            <w:tcW w:w="1474" w:type="dxa"/>
          </w:tcPr>
          <w:p w:rsidR="00814668" w:rsidRDefault="00814668">
            <w:pPr>
              <w:pStyle w:val="ConsPlusNormal"/>
            </w:pPr>
            <w:r>
              <w:t xml:space="preserve">1 </w:t>
            </w:r>
            <w:hyperlink w:anchor="P11549" w:history="1">
              <w:r>
                <w:rPr>
                  <w:color w:val="0000FF"/>
                </w:rPr>
                <w:t>&lt;*&gt;</w:t>
              </w:r>
            </w:hyperlink>
          </w:p>
        </w:tc>
        <w:tc>
          <w:tcPr>
            <w:tcW w:w="1247" w:type="dxa"/>
          </w:tcPr>
          <w:p w:rsidR="00814668" w:rsidRDefault="00814668">
            <w:pPr>
              <w:pStyle w:val="ConsPlusNormal"/>
            </w:pPr>
            <w:r>
              <w:t xml:space="preserve">1 </w:t>
            </w:r>
            <w:hyperlink w:anchor="P11549" w:history="1">
              <w:r>
                <w:rPr>
                  <w:color w:val="0000FF"/>
                </w:rPr>
                <w:t>&lt;*&gt;</w:t>
              </w:r>
            </w:hyperlink>
          </w:p>
        </w:tc>
        <w:tc>
          <w:tcPr>
            <w:tcW w:w="1020" w:type="dxa"/>
          </w:tcPr>
          <w:p w:rsidR="00814668" w:rsidRDefault="00814668">
            <w:pPr>
              <w:pStyle w:val="ConsPlusNormal"/>
            </w:pPr>
            <w:r>
              <w:t>1</w:t>
            </w:r>
          </w:p>
        </w:tc>
        <w:tc>
          <w:tcPr>
            <w:tcW w:w="1191" w:type="dxa"/>
          </w:tcPr>
          <w:p w:rsidR="00814668" w:rsidRDefault="00814668">
            <w:pPr>
              <w:pStyle w:val="ConsPlusNormal"/>
            </w:pPr>
            <w:r>
              <w:t>1</w:t>
            </w:r>
          </w:p>
        </w:tc>
        <w:tc>
          <w:tcPr>
            <w:tcW w:w="825" w:type="dxa"/>
          </w:tcPr>
          <w:p w:rsidR="00814668" w:rsidRDefault="00814668">
            <w:pPr>
              <w:pStyle w:val="ConsPlusNormal"/>
            </w:pPr>
            <w:r>
              <w:t>1</w:t>
            </w:r>
          </w:p>
        </w:tc>
        <w:tc>
          <w:tcPr>
            <w:tcW w:w="794" w:type="dxa"/>
          </w:tcPr>
          <w:p w:rsidR="00814668" w:rsidRDefault="00814668">
            <w:pPr>
              <w:pStyle w:val="ConsPlusNormal"/>
            </w:pPr>
            <w:r>
              <w:t>2</w:t>
            </w:r>
          </w:p>
        </w:tc>
        <w:tc>
          <w:tcPr>
            <w:tcW w:w="1077" w:type="dxa"/>
          </w:tcPr>
          <w:p w:rsidR="00814668" w:rsidRDefault="00814668">
            <w:pPr>
              <w:pStyle w:val="ConsPlusNormal"/>
            </w:pPr>
            <w:r>
              <w:t>0,1 - 0,5</w:t>
            </w:r>
          </w:p>
        </w:tc>
        <w:tc>
          <w:tcPr>
            <w:tcW w:w="1020" w:type="dxa"/>
          </w:tcPr>
          <w:p w:rsidR="00814668" w:rsidRDefault="00814668">
            <w:pPr>
              <w:pStyle w:val="ConsPlusNormal"/>
            </w:pPr>
            <w:r>
              <w:t>0,5</w:t>
            </w:r>
          </w:p>
        </w:tc>
        <w:tc>
          <w:tcPr>
            <w:tcW w:w="1191" w:type="dxa"/>
          </w:tcPr>
          <w:p w:rsidR="00814668" w:rsidRDefault="00814668">
            <w:pPr>
              <w:pStyle w:val="ConsPlusNormal"/>
            </w:pPr>
            <w:r>
              <w:t>2</w:t>
            </w:r>
          </w:p>
        </w:tc>
        <w:tc>
          <w:tcPr>
            <w:tcW w:w="1247" w:type="dxa"/>
          </w:tcPr>
          <w:p w:rsidR="00814668" w:rsidRDefault="00814668">
            <w:pPr>
              <w:pStyle w:val="ConsPlusNormal"/>
            </w:pPr>
            <w:r>
              <w:t>2</w:t>
            </w:r>
          </w:p>
        </w:tc>
        <w:tc>
          <w:tcPr>
            <w:tcW w:w="1191" w:type="dxa"/>
          </w:tcPr>
          <w:p w:rsidR="00814668" w:rsidRDefault="00814668">
            <w:pPr>
              <w:pStyle w:val="ConsPlusNormal"/>
            </w:pPr>
            <w:r>
              <w:t>2</w:t>
            </w:r>
          </w:p>
        </w:tc>
        <w:tc>
          <w:tcPr>
            <w:tcW w:w="1485" w:type="dxa"/>
          </w:tcPr>
          <w:p w:rsidR="00814668" w:rsidRDefault="00814668">
            <w:pPr>
              <w:pStyle w:val="ConsPlusNormal"/>
            </w:pPr>
            <w:r>
              <w:t>1,5</w:t>
            </w:r>
          </w:p>
        </w:tc>
      </w:tr>
      <w:tr w:rsidR="00814668" w:rsidRPr="00616C66">
        <w:tc>
          <w:tcPr>
            <w:tcW w:w="1757" w:type="dxa"/>
          </w:tcPr>
          <w:p w:rsidR="00814668" w:rsidRDefault="00814668">
            <w:pPr>
              <w:pStyle w:val="ConsPlusNormal"/>
            </w:pPr>
            <w:r>
              <w:t>Кабели связи</w:t>
            </w:r>
          </w:p>
        </w:tc>
        <w:tc>
          <w:tcPr>
            <w:tcW w:w="1134" w:type="dxa"/>
          </w:tcPr>
          <w:p w:rsidR="00814668" w:rsidRDefault="00814668">
            <w:pPr>
              <w:pStyle w:val="ConsPlusNormal"/>
            </w:pPr>
            <w:r>
              <w:t>0,5</w:t>
            </w:r>
          </w:p>
        </w:tc>
        <w:tc>
          <w:tcPr>
            <w:tcW w:w="1474" w:type="dxa"/>
          </w:tcPr>
          <w:p w:rsidR="00814668" w:rsidRDefault="00814668">
            <w:pPr>
              <w:pStyle w:val="ConsPlusNormal"/>
            </w:pPr>
            <w:r>
              <w:t>0,5</w:t>
            </w:r>
          </w:p>
        </w:tc>
        <w:tc>
          <w:tcPr>
            <w:tcW w:w="1247" w:type="dxa"/>
          </w:tcPr>
          <w:p w:rsidR="00814668" w:rsidRDefault="00814668">
            <w:pPr>
              <w:pStyle w:val="ConsPlusNormal"/>
            </w:pPr>
            <w:r>
              <w:t>0,5</w:t>
            </w:r>
          </w:p>
        </w:tc>
        <w:tc>
          <w:tcPr>
            <w:tcW w:w="1020" w:type="dxa"/>
          </w:tcPr>
          <w:p w:rsidR="00814668" w:rsidRDefault="00814668">
            <w:pPr>
              <w:pStyle w:val="ConsPlusNormal"/>
            </w:pPr>
            <w:r>
              <w:t>1</w:t>
            </w:r>
          </w:p>
        </w:tc>
        <w:tc>
          <w:tcPr>
            <w:tcW w:w="1191" w:type="dxa"/>
          </w:tcPr>
          <w:p w:rsidR="00814668" w:rsidRDefault="00814668">
            <w:pPr>
              <w:pStyle w:val="ConsPlusNormal"/>
            </w:pPr>
            <w:r>
              <w:t>1</w:t>
            </w:r>
          </w:p>
        </w:tc>
        <w:tc>
          <w:tcPr>
            <w:tcW w:w="825" w:type="dxa"/>
          </w:tcPr>
          <w:p w:rsidR="00814668" w:rsidRDefault="00814668">
            <w:pPr>
              <w:pStyle w:val="ConsPlusNormal"/>
            </w:pPr>
            <w:r>
              <w:t>1</w:t>
            </w:r>
          </w:p>
        </w:tc>
        <w:tc>
          <w:tcPr>
            <w:tcW w:w="794" w:type="dxa"/>
          </w:tcPr>
          <w:p w:rsidR="00814668" w:rsidRDefault="00814668">
            <w:pPr>
              <w:pStyle w:val="ConsPlusNormal"/>
            </w:pPr>
            <w:r>
              <w:t>1</w:t>
            </w:r>
          </w:p>
        </w:tc>
        <w:tc>
          <w:tcPr>
            <w:tcW w:w="1077" w:type="dxa"/>
          </w:tcPr>
          <w:p w:rsidR="00814668" w:rsidRDefault="00814668">
            <w:pPr>
              <w:pStyle w:val="ConsPlusNormal"/>
            </w:pPr>
            <w:r>
              <w:t>0,5</w:t>
            </w:r>
          </w:p>
        </w:tc>
        <w:tc>
          <w:tcPr>
            <w:tcW w:w="1020" w:type="dxa"/>
          </w:tcPr>
          <w:p w:rsidR="00814668" w:rsidRDefault="00814668">
            <w:pPr>
              <w:pStyle w:val="ConsPlusNormal"/>
            </w:pPr>
            <w:r>
              <w:t>-</w:t>
            </w:r>
          </w:p>
        </w:tc>
        <w:tc>
          <w:tcPr>
            <w:tcW w:w="1191" w:type="dxa"/>
          </w:tcPr>
          <w:p w:rsidR="00814668" w:rsidRDefault="00814668">
            <w:pPr>
              <w:pStyle w:val="ConsPlusNormal"/>
            </w:pPr>
            <w:r>
              <w:t>1</w:t>
            </w:r>
          </w:p>
        </w:tc>
        <w:tc>
          <w:tcPr>
            <w:tcW w:w="1247" w:type="dxa"/>
          </w:tcPr>
          <w:p w:rsidR="00814668" w:rsidRDefault="00814668">
            <w:pPr>
              <w:pStyle w:val="ConsPlusNormal"/>
            </w:pPr>
            <w:r>
              <w:t>1</w:t>
            </w:r>
          </w:p>
        </w:tc>
        <w:tc>
          <w:tcPr>
            <w:tcW w:w="1191" w:type="dxa"/>
          </w:tcPr>
          <w:p w:rsidR="00814668" w:rsidRDefault="00814668">
            <w:pPr>
              <w:pStyle w:val="ConsPlusNormal"/>
            </w:pPr>
            <w:r>
              <w:t>1</w:t>
            </w:r>
          </w:p>
        </w:tc>
        <w:tc>
          <w:tcPr>
            <w:tcW w:w="1485" w:type="dxa"/>
          </w:tcPr>
          <w:p w:rsidR="00814668" w:rsidRDefault="00814668">
            <w:pPr>
              <w:pStyle w:val="ConsPlusNormal"/>
            </w:pPr>
            <w:r>
              <w:t>1</w:t>
            </w:r>
          </w:p>
        </w:tc>
      </w:tr>
      <w:tr w:rsidR="00814668" w:rsidRPr="00616C66">
        <w:tc>
          <w:tcPr>
            <w:tcW w:w="1757" w:type="dxa"/>
          </w:tcPr>
          <w:p w:rsidR="00814668" w:rsidRDefault="00814668">
            <w:pPr>
              <w:pStyle w:val="ConsPlusNormal"/>
            </w:pPr>
            <w:r>
              <w:t>Тепловые сети: от наружной стенки канала, тоннеля</w:t>
            </w:r>
          </w:p>
        </w:tc>
        <w:tc>
          <w:tcPr>
            <w:tcW w:w="1134" w:type="dxa"/>
          </w:tcPr>
          <w:p w:rsidR="00814668" w:rsidRDefault="00814668">
            <w:pPr>
              <w:pStyle w:val="ConsPlusNormal"/>
            </w:pPr>
            <w:r>
              <w:t>1,5</w:t>
            </w:r>
          </w:p>
        </w:tc>
        <w:tc>
          <w:tcPr>
            <w:tcW w:w="1474" w:type="dxa"/>
          </w:tcPr>
          <w:p w:rsidR="00814668" w:rsidRDefault="00814668">
            <w:pPr>
              <w:pStyle w:val="ConsPlusNormal"/>
            </w:pPr>
            <w:r>
              <w:t>1</w:t>
            </w:r>
          </w:p>
        </w:tc>
        <w:tc>
          <w:tcPr>
            <w:tcW w:w="1247" w:type="dxa"/>
          </w:tcPr>
          <w:p w:rsidR="00814668" w:rsidRDefault="00814668">
            <w:pPr>
              <w:pStyle w:val="ConsPlusNormal"/>
            </w:pPr>
            <w:r>
              <w:t>1</w:t>
            </w:r>
          </w:p>
        </w:tc>
        <w:tc>
          <w:tcPr>
            <w:tcW w:w="1020" w:type="dxa"/>
          </w:tcPr>
          <w:p w:rsidR="00814668" w:rsidRDefault="00814668">
            <w:pPr>
              <w:pStyle w:val="ConsPlusNormal"/>
            </w:pPr>
            <w:r>
              <w:t>2</w:t>
            </w:r>
          </w:p>
        </w:tc>
        <w:tc>
          <w:tcPr>
            <w:tcW w:w="1191" w:type="dxa"/>
          </w:tcPr>
          <w:p w:rsidR="00814668" w:rsidRDefault="00814668">
            <w:pPr>
              <w:pStyle w:val="ConsPlusNormal"/>
            </w:pPr>
            <w:r>
              <w:t>2</w:t>
            </w:r>
          </w:p>
        </w:tc>
        <w:tc>
          <w:tcPr>
            <w:tcW w:w="825" w:type="dxa"/>
          </w:tcPr>
          <w:p w:rsidR="00814668" w:rsidRDefault="00814668">
            <w:pPr>
              <w:pStyle w:val="ConsPlusNormal"/>
            </w:pPr>
            <w:r>
              <w:t>2</w:t>
            </w:r>
          </w:p>
        </w:tc>
        <w:tc>
          <w:tcPr>
            <w:tcW w:w="794" w:type="dxa"/>
          </w:tcPr>
          <w:p w:rsidR="00814668" w:rsidRDefault="00814668">
            <w:pPr>
              <w:pStyle w:val="ConsPlusNormal"/>
            </w:pPr>
            <w:r>
              <w:t>4</w:t>
            </w:r>
          </w:p>
        </w:tc>
        <w:tc>
          <w:tcPr>
            <w:tcW w:w="1077" w:type="dxa"/>
          </w:tcPr>
          <w:p w:rsidR="00814668" w:rsidRDefault="00814668">
            <w:pPr>
              <w:pStyle w:val="ConsPlusNormal"/>
            </w:pPr>
            <w:r>
              <w:t>2</w:t>
            </w:r>
          </w:p>
        </w:tc>
        <w:tc>
          <w:tcPr>
            <w:tcW w:w="1020" w:type="dxa"/>
          </w:tcPr>
          <w:p w:rsidR="00814668" w:rsidRDefault="00814668">
            <w:pPr>
              <w:pStyle w:val="ConsPlusNormal"/>
            </w:pPr>
            <w:r>
              <w:t>1</w:t>
            </w:r>
          </w:p>
        </w:tc>
        <w:tc>
          <w:tcPr>
            <w:tcW w:w="1191" w:type="dxa"/>
          </w:tcPr>
          <w:p w:rsidR="00814668" w:rsidRDefault="00814668">
            <w:pPr>
              <w:pStyle w:val="ConsPlusNormal"/>
            </w:pPr>
            <w:r>
              <w:t>-</w:t>
            </w:r>
          </w:p>
        </w:tc>
        <w:tc>
          <w:tcPr>
            <w:tcW w:w="1247" w:type="dxa"/>
          </w:tcPr>
          <w:p w:rsidR="00814668" w:rsidRDefault="00814668">
            <w:pPr>
              <w:pStyle w:val="ConsPlusNormal"/>
            </w:pPr>
            <w:r>
              <w:t>-</w:t>
            </w:r>
          </w:p>
        </w:tc>
        <w:tc>
          <w:tcPr>
            <w:tcW w:w="1191" w:type="dxa"/>
          </w:tcPr>
          <w:p w:rsidR="00814668" w:rsidRDefault="00814668">
            <w:pPr>
              <w:pStyle w:val="ConsPlusNormal"/>
            </w:pPr>
            <w:r>
              <w:t>2</w:t>
            </w:r>
          </w:p>
        </w:tc>
        <w:tc>
          <w:tcPr>
            <w:tcW w:w="1485" w:type="dxa"/>
          </w:tcPr>
          <w:p w:rsidR="00814668" w:rsidRDefault="00814668">
            <w:pPr>
              <w:pStyle w:val="ConsPlusNormal"/>
            </w:pPr>
            <w:r>
              <w:t>1</w:t>
            </w:r>
          </w:p>
        </w:tc>
      </w:tr>
      <w:tr w:rsidR="00814668" w:rsidRPr="00616C66">
        <w:tc>
          <w:tcPr>
            <w:tcW w:w="1757" w:type="dxa"/>
          </w:tcPr>
          <w:p w:rsidR="00814668" w:rsidRDefault="00814668">
            <w:pPr>
              <w:pStyle w:val="ConsPlusNormal"/>
            </w:pPr>
            <w:r>
              <w:t>от оболочки бесканальной прокладки</w:t>
            </w:r>
          </w:p>
        </w:tc>
        <w:tc>
          <w:tcPr>
            <w:tcW w:w="1134" w:type="dxa"/>
          </w:tcPr>
          <w:p w:rsidR="00814668" w:rsidRDefault="00814668">
            <w:pPr>
              <w:pStyle w:val="ConsPlusNormal"/>
            </w:pPr>
            <w:r>
              <w:t>1,5</w:t>
            </w:r>
          </w:p>
        </w:tc>
        <w:tc>
          <w:tcPr>
            <w:tcW w:w="1474" w:type="dxa"/>
          </w:tcPr>
          <w:p w:rsidR="00814668" w:rsidRDefault="00814668">
            <w:pPr>
              <w:pStyle w:val="ConsPlusNormal"/>
            </w:pPr>
            <w:r>
              <w:t>1</w:t>
            </w:r>
          </w:p>
        </w:tc>
        <w:tc>
          <w:tcPr>
            <w:tcW w:w="1247" w:type="dxa"/>
          </w:tcPr>
          <w:p w:rsidR="00814668" w:rsidRDefault="00814668">
            <w:pPr>
              <w:pStyle w:val="ConsPlusNormal"/>
            </w:pPr>
            <w:r>
              <w:t>1</w:t>
            </w:r>
          </w:p>
        </w:tc>
        <w:tc>
          <w:tcPr>
            <w:tcW w:w="1020" w:type="dxa"/>
          </w:tcPr>
          <w:p w:rsidR="00814668" w:rsidRDefault="00814668">
            <w:pPr>
              <w:pStyle w:val="ConsPlusNormal"/>
            </w:pPr>
            <w:r>
              <w:t>1</w:t>
            </w:r>
          </w:p>
        </w:tc>
        <w:tc>
          <w:tcPr>
            <w:tcW w:w="1191" w:type="dxa"/>
          </w:tcPr>
          <w:p w:rsidR="00814668" w:rsidRDefault="00814668">
            <w:pPr>
              <w:pStyle w:val="ConsPlusNormal"/>
            </w:pPr>
            <w:r>
              <w:t>1</w:t>
            </w:r>
          </w:p>
        </w:tc>
        <w:tc>
          <w:tcPr>
            <w:tcW w:w="825" w:type="dxa"/>
          </w:tcPr>
          <w:p w:rsidR="00814668" w:rsidRDefault="00814668">
            <w:pPr>
              <w:pStyle w:val="ConsPlusNormal"/>
            </w:pPr>
            <w:r>
              <w:t>1,5</w:t>
            </w:r>
          </w:p>
        </w:tc>
        <w:tc>
          <w:tcPr>
            <w:tcW w:w="794" w:type="dxa"/>
          </w:tcPr>
          <w:p w:rsidR="00814668" w:rsidRDefault="00814668">
            <w:pPr>
              <w:pStyle w:val="ConsPlusNormal"/>
            </w:pPr>
            <w:r>
              <w:t>2</w:t>
            </w:r>
          </w:p>
        </w:tc>
        <w:tc>
          <w:tcPr>
            <w:tcW w:w="1077" w:type="dxa"/>
          </w:tcPr>
          <w:p w:rsidR="00814668" w:rsidRDefault="00814668">
            <w:pPr>
              <w:pStyle w:val="ConsPlusNormal"/>
            </w:pPr>
            <w:r>
              <w:t>2</w:t>
            </w:r>
          </w:p>
        </w:tc>
        <w:tc>
          <w:tcPr>
            <w:tcW w:w="1020" w:type="dxa"/>
          </w:tcPr>
          <w:p w:rsidR="00814668" w:rsidRDefault="00814668">
            <w:pPr>
              <w:pStyle w:val="ConsPlusNormal"/>
            </w:pPr>
            <w:r>
              <w:t>1</w:t>
            </w:r>
          </w:p>
        </w:tc>
        <w:tc>
          <w:tcPr>
            <w:tcW w:w="1191" w:type="dxa"/>
          </w:tcPr>
          <w:p w:rsidR="00814668" w:rsidRDefault="00814668">
            <w:pPr>
              <w:pStyle w:val="ConsPlusNormal"/>
            </w:pPr>
            <w:r>
              <w:t>-</w:t>
            </w:r>
          </w:p>
        </w:tc>
        <w:tc>
          <w:tcPr>
            <w:tcW w:w="1247" w:type="dxa"/>
          </w:tcPr>
          <w:p w:rsidR="00814668" w:rsidRDefault="00814668">
            <w:pPr>
              <w:pStyle w:val="ConsPlusNormal"/>
            </w:pPr>
            <w:r>
              <w:t>-</w:t>
            </w:r>
          </w:p>
        </w:tc>
        <w:tc>
          <w:tcPr>
            <w:tcW w:w="1191" w:type="dxa"/>
          </w:tcPr>
          <w:p w:rsidR="00814668" w:rsidRDefault="00814668">
            <w:pPr>
              <w:pStyle w:val="ConsPlusNormal"/>
            </w:pPr>
            <w:r>
              <w:t>2</w:t>
            </w:r>
          </w:p>
        </w:tc>
        <w:tc>
          <w:tcPr>
            <w:tcW w:w="1485" w:type="dxa"/>
          </w:tcPr>
          <w:p w:rsidR="00814668" w:rsidRDefault="00814668">
            <w:pPr>
              <w:pStyle w:val="ConsPlusNormal"/>
            </w:pPr>
            <w:r>
              <w:t>1</w:t>
            </w:r>
          </w:p>
        </w:tc>
      </w:tr>
      <w:tr w:rsidR="00814668" w:rsidRPr="00616C66">
        <w:tc>
          <w:tcPr>
            <w:tcW w:w="1757" w:type="dxa"/>
          </w:tcPr>
          <w:p w:rsidR="00814668" w:rsidRDefault="00814668">
            <w:pPr>
              <w:pStyle w:val="ConsPlusNormal"/>
            </w:pPr>
            <w:r>
              <w:t>Каналы, тоннели</w:t>
            </w:r>
          </w:p>
        </w:tc>
        <w:tc>
          <w:tcPr>
            <w:tcW w:w="1134" w:type="dxa"/>
          </w:tcPr>
          <w:p w:rsidR="00814668" w:rsidRDefault="00814668">
            <w:pPr>
              <w:pStyle w:val="ConsPlusNormal"/>
            </w:pPr>
            <w:r>
              <w:t>1,5</w:t>
            </w:r>
          </w:p>
        </w:tc>
        <w:tc>
          <w:tcPr>
            <w:tcW w:w="1474" w:type="dxa"/>
          </w:tcPr>
          <w:p w:rsidR="00814668" w:rsidRDefault="00814668">
            <w:pPr>
              <w:pStyle w:val="ConsPlusNormal"/>
            </w:pPr>
            <w:r>
              <w:t>1</w:t>
            </w:r>
          </w:p>
        </w:tc>
        <w:tc>
          <w:tcPr>
            <w:tcW w:w="1247" w:type="dxa"/>
          </w:tcPr>
          <w:p w:rsidR="00814668" w:rsidRDefault="00814668">
            <w:pPr>
              <w:pStyle w:val="ConsPlusNormal"/>
            </w:pPr>
            <w:r>
              <w:t>1</w:t>
            </w:r>
          </w:p>
        </w:tc>
        <w:tc>
          <w:tcPr>
            <w:tcW w:w="1020" w:type="dxa"/>
          </w:tcPr>
          <w:p w:rsidR="00814668" w:rsidRDefault="00814668">
            <w:pPr>
              <w:pStyle w:val="ConsPlusNormal"/>
            </w:pPr>
            <w:r>
              <w:t>2</w:t>
            </w:r>
          </w:p>
        </w:tc>
        <w:tc>
          <w:tcPr>
            <w:tcW w:w="1191" w:type="dxa"/>
          </w:tcPr>
          <w:p w:rsidR="00814668" w:rsidRDefault="00814668">
            <w:pPr>
              <w:pStyle w:val="ConsPlusNormal"/>
            </w:pPr>
            <w:r>
              <w:t>2</w:t>
            </w:r>
          </w:p>
        </w:tc>
        <w:tc>
          <w:tcPr>
            <w:tcW w:w="825" w:type="dxa"/>
          </w:tcPr>
          <w:p w:rsidR="00814668" w:rsidRDefault="00814668">
            <w:pPr>
              <w:pStyle w:val="ConsPlusNormal"/>
            </w:pPr>
            <w:r>
              <w:t>2</w:t>
            </w:r>
          </w:p>
        </w:tc>
        <w:tc>
          <w:tcPr>
            <w:tcW w:w="794" w:type="dxa"/>
          </w:tcPr>
          <w:p w:rsidR="00814668" w:rsidRDefault="00814668">
            <w:pPr>
              <w:pStyle w:val="ConsPlusNormal"/>
            </w:pPr>
            <w:r>
              <w:t>4</w:t>
            </w:r>
          </w:p>
        </w:tc>
        <w:tc>
          <w:tcPr>
            <w:tcW w:w="1077" w:type="dxa"/>
          </w:tcPr>
          <w:p w:rsidR="00814668" w:rsidRDefault="00814668">
            <w:pPr>
              <w:pStyle w:val="ConsPlusNormal"/>
            </w:pPr>
            <w:r>
              <w:t>2</w:t>
            </w:r>
          </w:p>
        </w:tc>
        <w:tc>
          <w:tcPr>
            <w:tcW w:w="1020" w:type="dxa"/>
          </w:tcPr>
          <w:p w:rsidR="00814668" w:rsidRDefault="00814668">
            <w:pPr>
              <w:pStyle w:val="ConsPlusNormal"/>
            </w:pPr>
            <w:r>
              <w:t>1</w:t>
            </w:r>
          </w:p>
        </w:tc>
        <w:tc>
          <w:tcPr>
            <w:tcW w:w="1191" w:type="dxa"/>
          </w:tcPr>
          <w:p w:rsidR="00814668" w:rsidRDefault="00814668">
            <w:pPr>
              <w:pStyle w:val="ConsPlusNormal"/>
            </w:pPr>
            <w:r>
              <w:t>2</w:t>
            </w:r>
          </w:p>
        </w:tc>
        <w:tc>
          <w:tcPr>
            <w:tcW w:w="1247" w:type="dxa"/>
          </w:tcPr>
          <w:p w:rsidR="00814668" w:rsidRDefault="00814668">
            <w:pPr>
              <w:pStyle w:val="ConsPlusNormal"/>
            </w:pPr>
            <w:r>
              <w:t>2</w:t>
            </w:r>
          </w:p>
        </w:tc>
        <w:tc>
          <w:tcPr>
            <w:tcW w:w="1191" w:type="dxa"/>
          </w:tcPr>
          <w:p w:rsidR="00814668" w:rsidRDefault="00814668">
            <w:pPr>
              <w:pStyle w:val="ConsPlusNormal"/>
            </w:pPr>
            <w:r>
              <w:t>-</w:t>
            </w:r>
          </w:p>
        </w:tc>
        <w:tc>
          <w:tcPr>
            <w:tcW w:w="1485" w:type="dxa"/>
          </w:tcPr>
          <w:p w:rsidR="00814668" w:rsidRDefault="00814668">
            <w:pPr>
              <w:pStyle w:val="ConsPlusNormal"/>
            </w:pPr>
            <w:r>
              <w:t>1</w:t>
            </w:r>
          </w:p>
        </w:tc>
      </w:tr>
      <w:tr w:rsidR="00814668" w:rsidRPr="00616C66">
        <w:tc>
          <w:tcPr>
            <w:tcW w:w="1757" w:type="dxa"/>
          </w:tcPr>
          <w:p w:rsidR="00814668" w:rsidRDefault="00814668">
            <w:pPr>
              <w:pStyle w:val="ConsPlusNormal"/>
            </w:pPr>
            <w:r>
              <w:t>Наружные пневмомусоропроводы</w:t>
            </w:r>
          </w:p>
        </w:tc>
        <w:tc>
          <w:tcPr>
            <w:tcW w:w="1134" w:type="dxa"/>
          </w:tcPr>
          <w:p w:rsidR="00814668" w:rsidRDefault="00814668">
            <w:pPr>
              <w:pStyle w:val="ConsPlusNormal"/>
            </w:pPr>
            <w:r>
              <w:t>1</w:t>
            </w:r>
          </w:p>
        </w:tc>
        <w:tc>
          <w:tcPr>
            <w:tcW w:w="1474" w:type="dxa"/>
          </w:tcPr>
          <w:p w:rsidR="00814668" w:rsidRDefault="00814668">
            <w:pPr>
              <w:pStyle w:val="ConsPlusNormal"/>
            </w:pPr>
            <w:r>
              <w:t>1</w:t>
            </w:r>
          </w:p>
        </w:tc>
        <w:tc>
          <w:tcPr>
            <w:tcW w:w="1247" w:type="dxa"/>
          </w:tcPr>
          <w:p w:rsidR="00814668" w:rsidRDefault="00814668">
            <w:pPr>
              <w:pStyle w:val="ConsPlusNormal"/>
            </w:pPr>
            <w:r>
              <w:t>1</w:t>
            </w:r>
          </w:p>
        </w:tc>
        <w:tc>
          <w:tcPr>
            <w:tcW w:w="1020" w:type="dxa"/>
          </w:tcPr>
          <w:p w:rsidR="00814668" w:rsidRDefault="00814668">
            <w:pPr>
              <w:pStyle w:val="ConsPlusNormal"/>
            </w:pPr>
            <w:r>
              <w:t>1</w:t>
            </w:r>
          </w:p>
        </w:tc>
        <w:tc>
          <w:tcPr>
            <w:tcW w:w="1191" w:type="dxa"/>
          </w:tcPr>
          <w:p w:rsidR="00814668" w:rsidRDefault="00814668">
            <w:pPr>
              <w:pStyle w:val="ConsPlusNormal"/>
            </w:pPr>
            <w:r>
              <w:t>1,5</w:t>
            </w:r>
          </w:p>
        </w:tc>
        <w:tc>
          <w:tcPr>
            <w:tcW w:w="825" w:type="dxa"/>
          </w:tcPr>
          <w:p w:rsidR="00814668" w:rsidRDefault="00814668">
            <w:pPr>
              <w:pStyle w:val="ConsPlusNormal"/>
            </w:pPr>
            <w:r>
              <w:t>2</w:t>
            </w:r>
          </w:p>
        </w:tc>
        <w:tc>
          <w:tcPr>
            <w:tcW w:w="794" w:type="dxa"/>
          </w:tcPr>
          <w:p w:rsidR="00814668" w:rsidRDefault="00814668">
            <w:pPr>
              <w:pStyle w:val="ConsPlusNormal"/>
            </w:pPr>
            <w:r>
              <w:t>2</w:t>
            </w:r>
          </w:p>
        </w:tc>
        <w:tc>
          <w:tcPr>
            <w:tcW w:w="1077" w:type="dxa"/>
          </w:tcPr>
          <w:p w:rsidR="00814668" w:rsidRDefault="00814668">
            <w:pPr>
              <w:pStyle w:val="ConsPlusNormal"/>
            </w:pPr>
            <w:r>
              <w:t>1,5</w:t>
            </w:r>
          </w:p>
        </w:tc>
        <w:tc>
          <w:tcPr>
            <w:tcW w:w="1020" w:type="dxa"/>
          </w:tcPr>
          <w:p w:rsidR="00814668" w:rsidRDefault="00814668">
            <w:pPr>
              <w:pStyle w:val="ConsPlusNormal"/>
            </w:pPr>
            <w:r>
              <w:t>1</w:t>
            </w:r>
          </w:p>
        </w:tc>
        <w:tc>
          <w:tcPr>
            <w:tcW w:w="1191" w:type="dxa"/>
          </w:tcPr>
          <w:p w:rsidR="00814668" w:rsidRDefault="00814668">
            <w:pPr>
              <w:pStyle w:val="ConsPlusNormal"/>
            </w:pPr>
            <w:r>
              <w:t>1</w:t>
            </w:r>
          </w:p>
        </w:tc>
        <w:tc>
          <w:tcPr>
            <w:tcW w:w="1247" w:type="dxa"/>
          </w:tcPr>
          <w:p w:rsidR="00814668" w:rsidRDefault="00814668">
            <w:pPr>
              <w:pStyle w:val="ConsPlusNormal"/>
            </w:pPr>
            <w:r>
              <w:t>1</w:t>
            </w:r>
          </w:p>
        </w:tc>
        <w:tc>
          <w:tcPr>
            <w:tcW w:w="1191" w:type="dxa"/>
          </w:tcPr>
          <w:p w:rsidR="00814668" w:rsidRDefault="00814668">
            <w:pPr>
              <w:pStyle w:val="ConsPlusNormal"/>
            </w:pPr>
            <w:r>
              <w:t>1</w:t>
            </w:r>
          </w:p>
        </w:tc>
        <w:tc>
          <w:tcPr>
            <w:tcW w:w="1485" w:type="dxa"/>
          </w:tcPr>
          <w:p w:rsidR="00814668" w:rsidRDefault="00814668">
            <w:pPr>
              <w:pStyle w:val="ConsPlusNormal"/>
            </w:pPr>
            <w:r>
              <w:t>-</w:t>
            </w:r>
          </w:p>
        </w:tc>
      </w:tr>
    </w:tbl>
    <w:p w:rsidR="00814668" w:rsidRDefault="00814668">
      <w:pPr>
        <w:sectPr w:rsidR="00814668">
          <w:pgSz w:w="16838" w:h="11905" w:orient="landscape"/>
          <w:pgMar w:top="1701" w:right="1134" w:bottom="850" w:left="1134" w:header="0" w:footer="0" w:gutter="0"/>
          <w:cols w:space="720"/>
        </w:sectPr>
      </w:pPr>
    </w:p>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101" w:name="P11549"/>
      <w:bookmarkEnd w:id="101"/>
      <w:r>
        <w:t>&lt;*&gt; Допускается уменьшать указанные расстояния до 0,5 м при соблюдении требований раздела 2.3 ПУЭ</w:t>
      </w:r>
    </w:p>
    <w:p w:rsidR="00814668" w:rsidRDefault="00814668">
      <w:pPr>
        <w:pStyle w:val="ConsPlusNormal"/>
        <w:jc w:val="both"/>
      </w:pPr>
    </w:p>
    <w:p w:rsidR="00814668" w:rsidRDefault="00814668">
      <w:pPr>
        <w:pStyle w:val="ConsPlusNormal"/>
        <w:ind w:firstLine="540"/>
        <w:jc w:val="both"/>
      </w:pPr>
      <w:r>
        <w:t>Примечание.</w:t>
      </w:r>
    </w:p>
    <w:p w:rsidR="00814668" w:rsidRDefault="00814668">
      <w:pPr>
        <w:pStyle w:val="ConsPlusNormal"/>
        <w:spacing w:before="220"/>
        <w:ind w:firstLine="540"/>
        <w:jc w:val="both"/>
      </w:pPr>
      <w:r>
        <w:t>1. Расстояние от бытовой канализации до хозяйственно-питьевого водопровода следует принимать:</w:t>
      </w:r>
    </w:p>
    <w:p w:rsidR="00814668" w:rsidRDefault="00814668">
      <w:pPr>
        <w:pStyle w:val="ConsPlusNormal"/>
        <w:spacing w:before="220"/>
        <w:ind w:firstLine="540"/>
        <w:jc w:val="both"/>
      </w:pPr>
      <w:r>
        <w:t>до водопровода из железобетонных и асбестоцементных труб - 5 м;</w:t>
      </w:r>
    </w:p>
    <w:p w:rsidR="00814668" w:rsidRDefault="00814668">
      <w:pPr>
        <w:pStyle w:val="ConsPlusNormal"/>
        <w:spacing w:before="220"/>
        <w:ind w:firstLine="540"/>
        <w:jc w:val="both"/>
      </w:pPr>
      <w:r>
        <w:t>до водопровода из чугунных труб диаметром:</w:t>
      </w:r>
    </w:p>
    <w:p w:rsidR="00814668" w:rsidRDefault="00814668">
      <w:pPr>
        <w:pStyle w:val="ConsPlusNormal"/>
        <w:spacing w:before="220"/>
        <w:ind w:firstLine="540"/>
        <w:jc w:val="both"/>
      </w:pPr>
      <w:r>
        <w:t>до 200 мм - 1,5 м;</w:t>
      </w:r>
    </w:p>
    <w:p w:rsidR="00814668" w:rsidRDefault="00814668">
      <w:pPr>
        <w:pStyle w:val="ConsPlusNormal"/>
        <w:spacing w:before="220"/>
        <w:ind w:firstLine="540"/>
        <w:jc w:val="both"/>
      </w:pPr>
      <w:r>
        <w:t>свыше 200 мм - 3 м;</w:t>
      </w:r>
    </w:p>
    <w:p w:rsidR="00814668" w:rsidRDefault="00814668">
      <w:pPr>
        <w:pStyle w:val="ConsPlusNormal"/>
        <w:spacing w:before="220"/>
        <w:ind w:firstLine="540"/>
        <w:jc w:val="both"/>
      </w:pPr>
      <w:r>
        <w:t>до водопровода из пластмассовых труб - 1,5 м.</w:t>
      </w:r>
    </w:p>
    <w:p w:rsidR="00814668" w:rsidRDefault="00814668">
      <w:pPr>
        <w:pStyle w:val="ConsPlusNormal"/>
        <w:spacing w:before="220"/>
        <w:ind w:firstLine="540"/>
        <w:jc w:val="both"/>
      </w:pPr>
      <w: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814668" w:rsidRDefault="00814668">
      <w:pPr>
        <w:pStyle w:val="ConsPlusNormal"/>
        <w:spacing w:before="220"/>
        <w:ind w:firstLine="540"/>
        <w:jc w:val="both"/>
      </w:pPr>
      <w:r>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814668" w:rsidRDefault="00814668">
      <w:pPr>
        <w:pStyle w:val="ConsPlusNormal"/>
        <w:spacing w:before="220"/>
        <w:ind w:firstLine="540"/>
        <w:jc w:val="both"/>
      </w:pPr>
      <w:r>
        <w:t xml:space="preserve">3. В </w:t>
      </w:r>
      <w:hyperlink w:anchor="P11330" w:history="1">
        <w:r>
          <w:rPr>
            <w:color w:val="0000FF"/>
          </w:rPr>
          <w:t>таблице 73</w:t>
        </w:r>
      </w:hyperlink>
      <w:r>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СНиП 42-01-02.</w:t>
      </w:r>
    </w:p>
    <w:p w:rsidR="00814668" w:rsidRDefault="00814668">
      <w:pPr>
        <w:pStyle w:val="ConsPlusNormal"/>
        <w:jc w:val="both"/>
      </w:pPr>
    </w:p>
    <w:p w:rsidR="00814668" w:rsidRDefault="00814668">
      <w:pPr>
        <w:pStyle w:val="ConsPlusNormal"/>
        <w:jc w:val="right"/>
        <w:outlineLvl w:val="3"/>
      </w:pPr>
      <w:bookmarkStart w:id="102" w:name="P11562"/>
      <w:bookmarkEnd w:id="102"/>
      <w:r>
        <w:t>Таблица 74</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2"/>
        <w:gridCol w:w="850"/>
        <w:gridCol w:w="907"/>
        <w:gridCol w:w="907"/>
        <w:gridCol w:w="907"/>
        <w:gridCol w:w="907"/>
        <w:gridCol w:w="907"/>
        <w:gridCol w:w="1701"/>
      </w:tblGrid>
      <w:tr w:rsidR="00814668" w:rsidRPr="00616C66">
        <w:tc>
          <w:tcPr>
            <w:tcW w:w="1984" w:type="dxa"/>
            <w:vMerge w:val="restart"/>
          </w:tcPr>
          <w:p w:rsidR="00814668" w:rsidRDefault="00814668">
            <w:pPr>
              <w:pStyle w:val="ConsPlusNormal"/>
              <w:jc w:val="center"/>
            </w:pPr>
            <w:r>
              <w:t>Здания, сооружения и коммуникации</w:t>
            </w:r>
          </w:p>
        </w:tc>
        <w:tc>
          <w:tcPr>
            <w:tcW w:w="5385" w:type="dxa"/>
            <w:gridSpan w:val="6"/>
          </w:tcPr>
          <w:p w:rsidR="00814668" w:rsidRDefault="00814668">
            <w:pPr>
              <w:pStyle w:val="ConsPlusNormal"/>
              <w:jc w:val="center"/>
            </w:pPr>
            <w:r>
              <w:t>Расстояние от резервуаров в свету при общей вместимости резервуаров в установке, м</w:t>
            </w:r>
          </w:p>
        </w:tc>
        <w:tc>
          <w:tcPr>
            <w:tcW w:w="1701" w:type="dxa"/>
            <w:vMerge w:val="restart"/>
          </w:tcPr>
          <w:p w:rsidR="00814668" w:rsidRDefault="00814668">
            <w:pPr>
              <w:pStyle w:val="ConsPlusNormal"/>
              <w:jc w:val="center"/>
            </w:pPr>
            <w:r>
              <w:t>Расстояние от испарительной или групповой баллонной установки в свету, м</w:t>
            </w:r>
          </w:p>
        </w:tc>
      </w:tr>
      <w:tr w:rsidR="00814668" w:rsidRPr="00616C66">
        <w:tc>
          <w:tcPr>
            <w:tcW w:w="1984" w:type="dxa"/>
            <w:vMerge/>
          </w:tcPr>
          <w:p w:rsidR="00814668" w:rsidRPr="00616C66" w:rsidRDefault="00814668"/>
        </w:tc>
        <w:tc>
          <w:tcPr>
            <w:tcW w:w="2664" w:type="dxa"/>
            <w:gridSpan w:val="3"/>
          </w:tcPr>
          <w:p w:rsidR="00814668" w:rsidRDefault="00814668">
            <w:pPr>
              <w:pStyle w:val="ConsPlusNormal"/>
              <w:jc w:val="center"/>
            </w:pPr>
            <w:r>
              <w:t>надземных</w:t>
            </w:r>
          </w:p>
        </w:tc>
        <w:tc>
          <w:tcPr>
            <w:tcW w:w="2721" w:type="dxa"/>
            <w:gridSpan w:val="3"/>
          </w:tcPr>
          <w:p w:rsidR="00814668" w:rsidRDefault="00814668">
            <w:pPr>
              <w:pStyle w:val="ConsPlusNormal"/>
              <w:jc w:val="center"/>
            </w:pPr>
            <w:r>
              <w:t>подземных</w:t>
            </w:r>
          </w:p>
        </w:tc>
        <w:tc>
          <w:tcPr>
            <w:tcW w:w="1701" w:type="dxa"/>
            <w:vMerge/>
          </w:tcPr>
          <w:p w:rsidR="00814668" w:rsidRPr="00616C66" w:rsidRDefault="00814668"/>
        </w:tc>
      </w:tr>
      <w:tr w:rsidR="00814668" w:rsidRPr="00616C66">
        <w:tc>
          <w:tcPr>
            <w:tcW w:w="1984" w:type="dxa"/>
            <w:vMerge/>
          </w:tcPr>
          <w:p w:rsidR="00814668" w:rsidRPr="00616C66" w:rsidRDefault="00814668"/>
        </w:tc>
        <w:tc>
          <w:tcPr>
            <w:tcW w:w="850" w:type="dxa"/>
          </w:tcPr>
          <w:p w:rsidR="00814668" w:rsidRDefault="00814668">
            <w:pPr>
              <w:pStyle w:val="ConsPlusNormal"/>
              <w:jc w:val="center"/>
            </w:pPr>
            <w:r>
              <w:t>до 5 куб. м</w:t>
            </w:r>
          </w:p>
        </w:tc>
        <w:tc>
          <w:tcPr>
            <w:tcW w:w="907" w:type="dxa"/>
          </w:tcPr>
          <w:p w:rsidR="00814668" w:rsidRDefault="00814668">
            <w:pPr>
              <w:pStyle w:val="ConsPlusNormal"/>
              <w:jc w:val="center"/>
            </w:pPr>
            <w:r>
              <w:t>свыше 5 до 10 куб. м</w:t>
            </w:r>
          </w:p>
        </w:tc>
        <w:tc>
          <w:tcPr>
            <w:tcW w:w="907" w:type="dxa"/>
          </w:tcPr>
          <w:p w:rsidR="00814668" w:rsidRDefault="00814668">
            <w:pPr>
              <w:pStyle w:val="ConsPlusNormal"/>
              <w:jc w:val="center"/>
            </w:pPr>
            <w:r>
              <w:t>свыше 10 до 20 куб. м</w:t>
            </w:r>
          </w:p>
        </w:tc>
        <w:tc>
          <w:tcPr>
            <w:tcW w:w="907" w:type="dxa"/>
          </w:tcPr>
          <w:p w:rsidR="00814668" w:rsidRDefault="00814668">
            <w:pPr>
              <w:pStyle w:val="ConsPlusNormal"/>
              <w:jc w:val="center"/>
            </w:pPr>
            <w:r>
              <w:t>до 10 куб. м</w:t>
            </w:r>
          </w:p>
        </w:tc>
        <w:tc>
          <w:tcPr>
            <w:tcW w:w="907" w:type="dxa"/>
          </w:tcPr>
          <w:p w:rsidR="00814668" w:rsidRDefault="00814668">
            <w:pPr>
              <w:pStyle w:val="ConsPlusNormal"/>
              <w:jc w:val="center"/>
            </w:pPr>
            <w:r>
              <w:t>свыше 10 до 20 куб. м</w:t>
            </w:r>
          </w:p>
        </w:tc>
        <w:tc>
          <w:tcPr>
            <w:tcW w:w="907" w:type="dxa"/>
          </w:tcPr>
          <w:p w:rsidR="00814668" w:rsidRDefault="00814668">
            <w:pPr>
              <w:pStyle w:val="ConsPlusNormal"/>
              <w:jc w:val="center"/>
            </w:pPr>
            <w:r>
              <w:t>свыше 20 до 50 куб. м</w:t>
            </w:r>
          </w:p>
        </w:tc>
        <w:tc>
          <w:tcPr>
            <w:tcW w:w="1701" w:type="dxa"/>
            <w:vMerge/>
          </w:tcPr>
          <w:p w:rsidR="00814668" w:rsidRPr="00616C66" w:rsidRDefault="00814668"/>
        </w:tc>
      </w:tr>
      <w:tr w:rsidR="00814668" w:rsidRPr="00616C66">
        <w:tc>
          <w:tcPr>
            <w:tcW w:w="1984" w:type="dxa"/>
          </w:tcPr>
          <w:p w:rsidR="00814668" w:rsidRDefault="00814668">
            <w:pPr>
              <w:pStyle w:val="ConsPlusNormal"/>
              <w:jc w:val="center"/>
            </w:pPr>
            <w:r>
              <w:t>1</w:t>
            </w:r>
          </w:p>
        </w:tc>
        <w:tc>
          <w:tcPr>
            <w:tcW w:w="850" w:type="dxa"/>
          </w:tcPr>
          <w:p w:rsidR="00814668" w:rsidRDefault="00814668">
            <w:pPr>
              <w:pStyle w:val="ConsPlusNormal"/>
              <w:jc w:val="center"/>
            </w:pPr>
            <w:r>
              <w:t>2</w:t>
            </w:r>
          </w:p>
        </w:tc>
        <w:tc>
          <w:tcPr>
            <w:tcW w:w="907" w:type="dxa"/>
          </w:tcPr>
          <w:p w:rsidR="00814668" w:rsidRDefault="00814668">
            <w:pPr>
              <w:pStyle w:val="ConsPlusNormal"/>
              <w:jc w:val="center"/>
            </w:pPr>
            <w:r>
              <w:t>3</w:t>
            </w:r>
          </w:p>
        </w:tc>
        <w:tc>
          <w:tcPr>
            <w:tcW w:w="907" w:type="dxa"/>
          </w:tcPr>
          <w:p w:rsidR="00814668" w:rsidRDefault="00814668">
            <w:pPr>
              <w:pStyle w:val="ConsPlusNormal"/>
              <w:jc w:val="center"/>
            </w:pPr>
            <w:r>
              <w:t>4</w:t>
            </w:r>
          </w:p>
        </w:tc>
        <w:tc>
          <w:tcPr>
            <w:tcW w:w="907" w:type="dxa"/>
          </w:tcPr>
          <w:p w:rsidR="00814668" w:rsidRDefault="00814668">
            <w:pPr>
              <w:pStyle w:val="ConsPlusNormal"/>
              <w:jc w:val="center"/>
            </w:pPr>
            <w:r>
              <w:t>5</w:t>
            </w:r>
          </w:p>
        </w:tc>
        <w:tc>
          <w:tcPr>
            <w:tcW w:w="907" w:type="dxa"/>
          </w:tcPr>
          <w:p w:rsidR="00814668" w:rsidRDefault="00814668">
            <w:pPr>
              <w:pStyle w:val="ConsPlusNormal"/>
              <w:jc w:val="center"/>
            </w:pPr>
            <w:r>
              <w:t>6</w:t>
            </w:r>
          </w:p>
        </w:tc>
        <w:tc>
          <w:tcPr>
            <w:tcW w:w="907" w:type="dxa"/>
          </w:tcPr>
          <w:p w:rsidR="00814668" w:rsidRDefault="00814668">
            <w:pPr>
              <w:pStyle w:val="ConsPlusNormal"/>
              <w:jc w:val="center"/>
            </w:pPr>
            <w:r>
              <w:t>7</w:t>
            </w:r>
          </w:p>
        </w:tc>
        <w:tc>
          <w:tcPr>
            <w:tcW w:w="1701" w:type="dxa"/>
          </w:tcPr>
          <w:p w:rsidR="00814668" w:rsidRDefault="00814668">
            <w:pPr>
              <w:pStyle w:val="ConsPlusNormal"/>
              <w:jc w:val="center"/>
            </w:pPr>
            <w:r>
              <w:t>8</w:t>
            </w:r>
          </w:p>
        </w:tc>
      </w:tr>
      <w:tr w:rsidR="00814668" w:rsidRPr="00616C66">
        <w:tc>
          <w:tcPr>
            <w:tcW w:w="1984" w:type="dxa"/>
          </w:tcPr>
          <w:p w:rsidR="00814668" w:rsidRDefault="00814668">
            <w:pPr>
              <w:pStyle w:val="ConsPlusNormal"/>
            </w:pPr>
            <w:r>
              <w:t>Общественные здания и сооружения</w:t>
            </w:r>
          </w:p>
        </w:tc>
        <w:tc>
          <w:tcPr>
            <w:tcW w:w="850" w:type="dxa"/>
          </w:tcPr>
          <w:p w:rsidR="00814668" w:rsidRDefault="00814668">
            <w:pPr>
              <w:pStyle w:val="ConsPlusNormal"/>
              <w:jc w:val="center"/>
            </w:pPr>
            <w:r>
              <w:t>40</w:t>
            </w:r>
          </w:p>
        </w:tc>
        <w:tc>
          <w:tcPr>
            <w:tcW w:w="907" w:type="dxa"/>
          </w:tcPr>
          <w:p w:rsidR="00814668" w:rsidRDefault="00814668">
            <w:pPr>
              <w:pStyle w:val="ConsPlusNormal"/>
              <w:jc w:val="center"/>
            </w:pPr>
            <w:r>
              <w:t xml:space="preserve">50 </w:t>
            </w:r>
            <w:hyperlink w:anchor="P11675" w:history="1">
              <w:r>
                <w:rPr>
                  <w:color w:val="0000FF"/>
                </w:rPr>
                <w:t>&lt;*&gt;</w:t>
              </w:r>
            </w:hyperlink>
          </w:p>
        </w:tc>
        <w:tc>
          <w:tcPr>
            <w:tcW w:w="907" w:type="dxa"/>
          </w:tcPr>
          <w:p w:rsidR="00814668" w:rsidRDefault="00814668">
            <w:pPr>
              <w:pStyle w:val="ConsPlusNormal"/>
              <w:jc w:val="center"/>
            </w:pPr>
            <w:r>
              <w:t xml:space="preserve">60 </w:t>
            </w:r>
            <w:hyperlink w:anchor="P11675" w:history="1">
              <w:r>
                <w:rPr>
                  <w:color w:val="0000FF"/>
                </w:rPr>
                <w:t>&lt;*&gt;</w:t>
              </w:r>
            </w:hyperlink>
          </w:p>
        </w:tc>
        <w:tc>
          <w:tcPr>
            <w:tcW w:w="907" w:type="dxa"/>
          </w:tcPr>
          <w:p w:rsidR="00814668" w:rsidRDefault="00814668">
            <w:pPr>
              <w:pStyle w:val="ConsPlusNormal"/>
              <w:jc w:val="center"/>
            </w:pPr>
            <w:r>
              <w:t>15</w:t>
            </w:r>
          </w:p>
        </w:tc>
        <w:tc>
          <w:tcPr>
            <w:tcW w:w="907" w:type="dxa"/>
          </w:tcPr>
          <w:p w:rsidR="00814668" w:rsidRDefault="00814668">
            <w:pPr>
              <w:pStyle w:val="ConsPlusNormal"/>
              <w:jc w:val="center"/>
            </w:pPr>
            <w:r>
              <w:t>20</w:t>
            </w:r>
          </w:p>
        </w:tc>
        <w:tc>
          <w:tcPr>
            <w:tcW w:w="907" w:type="dxa"/>
          </w:tcPr>
          <w:p w:rsidR="00814668" w:rsidRDefault="00814668">
            <w:pPr>
              <w:pStyle w:val="ConsPlusNormal"/>
              <w:jc w:val="center"/>
            </w:pPr>
            <w:r>
              <w:t>30</w:t>
            </w:r>
          </w:p>
        </w:tc>
        <w:tc>
          <w:tcPr>
            <w:tcW w:w="1701" w:type="dxa"/>
          </w:tcPr>
          <w:p w:rsidR="00814668" w:rsidRDefault="00814668">
            <w:pPr>
              <w:pStyle w:val="ConsPlusNormal"/>
              <w:jc w:val="center"/>
            </w:pPr>
            <w:r>
              <w:t>25</w:t>
            </w:r>
          </w:p>
        </w:tc>
      </w:tr>
      <w:tr w:rsidR="00814668" w:rsidRPr="00616C66">
        <w:tc>
          <w:tcPr>
            <w:tcW w:w="1984" w:type="dxa"/>
          </w:tcPr>
          <w:p w:rsidR="00814668" w:rsidRDefault="00814668">
            <w:pPr>
              <w:pStyle w:val="ConsPlusNormal"/>
            </w:pPr>
            <w:r>
              <w:t>Жилые здания</w:t>
            </w:r>
          </w:p>
        </w:tc>
        <w:tc>
          <w:tcPr>
            <w:tcW w:w="850" w:type="dxa"/>
          </w:tcPr>
          <w:p w:rsidR="00814668" w:rsidRDefault="00814668">
            <w:pPr>
              <w:pStyle w:val="ConsPlusNormal"/>
              <w:jc w:val="center"/>
            </w:pPr>
            <w:r>
              <w:t>20</w:t>
            </w:r>
          </w:p>
        </w:tc>
        <w:tc>
          <w:tcPr>
            <w:tcW w:w="907" w:type="dxa"/>
          </w:tcPr>
          <w:p w:rsidR="00814668" w:rsidRDefault="00814668">
            <w:pPr>
              <w:pStyle w:val="ConsPlusNormal"/>
              <w:jc w:val="center"/>
            </w:pPr>
            <w:r>
              <w:t xml:space="preserve">30 </w:t>
            </w:r>
            <w:hyperlink w:anchor="P11675" w:history="1">
              <w:r>
                <w:rPr>
                  <w:color w:val="0000FF"/>
                </w:rPr>
                <w:t>&lt;*&gt;</w:t>
              </w:r>
            </w:hyperlink>
          </w:p>
        </w:tc>
        <w:tc>
          <w:tcPr>
            <w:tcW w:w="907" w:type="dxa"/>
          </w:tcPr>
          <w:p w:rsidR="00814668" w:rsidRDefault="00814668">
            <w:pPr>
              <w:pStyle w:val="ConsPlusNormal"/>
              <w:jc w:val="center"/>
            </w:pPr>
            <w:r>
              <w:t xml:space="preserve">40 </w:t>
            </w:r>
            <w:hyperlink w:anchor="P11675" w:history="1">
              <w:r>
                <w:rPr>
                  <w:color w:val="0000FF"/>
                </w:rPr>
                <w:t>&lt;*&gt;</w:t>
              </w:r>
            </w:hyperlink>
          </w:p>
        </w:tc>
        <w:tc>
          <w:tcPr>
            <w:tcW w:w="907" w:type="dxa"/>
          </w:tcPr>
          <w:p w:rsidR="00814668" w:rsidRDefault="00814668">
            <w:pPr>
              <w:pStyle w:val="ConsPlusNormal"/>
              <w:jc w:val="center"/>
            </w:pPr>
            <w:r>
              <w:t>10</w:t>
            </w:r>
          </w:p>
        </w:tc>
        <w:tc>
          <w:tcPr>
            <w:tcW w:w="907" w:type="dxa"/>
          </w:tcPr>
          <w:p w:rsidR="00814668" w:rsidRDefault="00814668">
            <w:pPr>
              <w:pStyle w:val="ConsPlusNormal"/>
              <w:jc w:val="center"/>
            </w:pPr>
            <w:r>
              <w:t>15</w:t>
            </w:r>
          </w:p>
        </w:tc>
        <w:tc>
          <w:tcPr>
            <w:tcW w:w="907" w:type="dxa"/>
          </w:tcPr>
          <w:p w:rsidR="00814668" w:rsidRDefault="00814668">
            <w:pPr>
              <w:pStyle w:val="ConsPlusNormal"/>
              <w:jc w:val="center"/>
            </w:pPr>
            <w:r>
              <w:t>20</w:t>
            </w:r>
          </w:p>
        </w:tc>
        <w:tc>
          <w:tcPr>
            <w:tcW w:w="1701" w:type="dxa"/>
          </w:tcPr>
          <w:p w:rsidR="00814668" w:rsidRDefault="00814668">
            <w:pPr>
              <w:pStyle w:val="ConsPlusNormal"/>
              <w:jc w:val="center"/>
            </w:pPr>
            <w:r>
              <w:t>12</w:t>
            </w:r>
          </w:p>
        </w:tc>
      </w:tr>
      <w:tr w:rsidR="00814668" w:rsidRPr="00616C66">
        <w:tc>
          <w:tcPr>
            <w:tcW w:w="1984" w:type="dxa"/>
          </w:tcPr>
          <w:p w:rsidR="00814668" w:rsidRDefault="00814668">
            <w:pPr>
              <w:pStyle w:val="ConsPlusNormal"/>
            </w:pPr>
            <w:r>
              <w:t>Детские и спортивные площадки, гаражи (от ограды резервуарной установки)</w:t>
            </w:r>
          </w:p>
        </w:tc>
        <w:tc>
          <w:tcPr>
            <w:tcW w:w="850" w:type="dxa"/>
          </w:tcPr>
          <w:p w:rsidR="00814668" w:rsidRDefault="00814668">
            <w:pPr>
              <w:pStyle w:val="ConsPlusNormal"/>
              <w:jc w:val="center"/>
            </w:pPr>
            <w:r>
              <w:t>20</w:t>
            </w:r>
          </w:p>
        </w:tc>
        <w:tc>
          <w:tcPr>
            <w:tcW w:w="907" w:type="dxa"/>
          </w:tcPr>
          <w:p w:rsidR="00814668" w:rsidRDefault="00814668">
            <w:pPr>
              <w:pStyle w:val="ConsPlusNormal"/>
              <w:jc w:val="center"/>
            </w:pPr>
            <w:r>
              <w:t>25</w:t>
            </w:r>
          </w:p>
        </w:tc>
        <w:tc>
          <w:tcPr>
            <w:tcW w:w="907" w:type="dxa"/>
          </w:tcPr>
          <w:p w:rsidR="00814668" w:rsidRDefault="00814668">
            <w:pPr>
              <w:pStyle w:val="ConsPlusNormal"/>
              <w:jc w:val="center"/>
            </w:pPr>
            <w:r>
              <w:t>30</w:t>
            </w:r>
          </w:p>
        </w:tc>
        <w:tc>
          <w:tcPr>
            <w:tcW w:w="907" w:type="dxa"/>
          </w:tcPr>
          <w:p w:rsidR="00814668" w:rsidRDefault="00814668">
            <w:pPr>
              <w:pStyle w:val="ConsPlusNormal"/>
              <w:jc w:val="center"/>
            </w:pPr>
            <w:r>
              <w:t>10</w:t>
            </w:r>
          </w:p>
        </w:tc>
        <w:tc>
          <w:tcPr>
            <w:tcW w:w="907" w:type="dxa"/>
          </w:tcPr>
          <w:p w:rsidR="00814668" w:rsidRDefault="00814668">
            <w:pPr>
              <w:pStyle w:val="ConsPlusNormal"/>
              <w:jc w:val="center"/>
            </w:pPr>
            <w:r>
              <w:t>10</w:t>
            </w:r>
          </w:p>
        </w:tc>
        <w:tc>
          <w:tcPr>
            <w:tcW w:w="907" w:type="dxa"/>
          </w:tcPr>
          <w:p w:rsidR="00814668" w:rsidRDefault="00814668">
            <w:pPr>
              <w:pStyle w:val="ConsPlusNormal"/>
              <w:jc w:val="center"/>
            </w:pPr>
            <w:r>
              <w:t>10</w:t>
            </w:r>
          </w:p>
        </w:tc>
        <w:tc>
          <w:tcPr>
            <w:tcW w:w="1701" w:type="dxa"/>
          </w:tcPr>
          <w:p w:rsidR="00814668" w:rsidRDefault="00814668">
            <w:pPr>
              <w:pStyle w:val="ConsPlusNormal"/>
              <w:jc w:val="center"/>
            </w:pPr>
            <w:r>
              <w:t>10</w:t>
            </w:r>
          </w:p>
        </w:tc>
      </w:tr>
      <w:tr w:rsidR="00814668" w:rsidRPr="00616C66">
        <w:tc>
          <w:tcPr>
            <w:tcW w:w="1984" w:type="dxa"/>
          </w:tcPr>
          <w:p w:rsidR="00814668" w:rsidRDefault="00814668">
            <w:pPr>
              <w:pStyle w:val="ConsPlusNormal"/>
            </w:pPr>
            <w:r>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850" w:type="dxa"/>
          </w:tcPr>
          <w:p w:rsidR="00814668" w:rsidRDefault="00814668">
            <w:pPr>
              <w:pStyle w:val="ConsPlusNormal"/>
              <w:jc w:val="center"/>
            </w:pPr>
            <w:r>
              <w:t>15</w:t>
            </w:r>
          </w:p>
        </w:tc>
        <w:tc>
          <w:tcPr>
            <w:tcW w:w="907" w:type="dxa"/>
          </w:tcPr>
          <w:p w:rsidR="00814668" w:rsidRDefault="00814668">
            <w:pPr>
              <w:pStyle w:val="ConsPlusNormal"/>
              <w:jc w:val="center"/>
            </w:pPr>
            <w:r>
              <w:t>20</w:t>
            </w:r>
          </w:p>
        </w:tc>
        <w:tc>
          <w:tcPr>
            <w:tcW w:w="907" w:type="dxa"/>
          </w:tcPr>
          <w:p w:rsidR="00814668" w:rsidRDefault="00814668">
            <w:pPr>
              <w:pStyle w:val="ConsPlusNormal"/>
              <w:jc w:val="center"/>
            </w:pPr>
            <w:r>
              <w:t>25</w:t>
            </w:r>
          </w:p>
        </w:tc>
        <w:tc>
          <w:tcPr>
            <w:tcW w:w="907" w:type="dxa"/>
          </w:tcPr>
          <w:p w:rsidR="00814668" w:rsidRDefault="00814668">
            <w:pPr>
              <w:pStyle w:val="ConsPlusNormal"/>
              <w:jc w:val="center"/>
            </w:pPr>
            <w:r>
              <w:t>8</w:t>
            </w:r>
          </w:p>
        </w:tc>
        <w:tc>
          <w:tcPr>
            <w:tcW w:w="907" w:type="dxa"/>
          </w:tcPr>
          <w:p w:rsidR="00814668" w:rsidRDefault="00814668">
            <w:pPr>
              <w:pStyle w:val="ConsPlusNormal"/>
              <w:jc w:val="center"/>
            </w:pPr>
            <w:r>
              <w:t>10</w:t>
            </w:r>
          </w:p>
        </w:tc>
        <w:tc>
          <w:tcPr>
            <w:tcW w:w="907" w:type="dxa"/>
          </w:tcPr>
          <w:p w:rsidR="00814668" w:rsidRDefault="00814668">
            <w:pPr>
              <w:pStyle w:val="ConsPlusNormal"/>
              <w:jc w:val="center"/>
            </w:pPr>
            <w:r>
              <w:t>15</w:t>
            </w:r>
          </w:p>
        </w:tc>
        <w:tc>
          <w:tcPr>
            <w:tcW w:w="1701" w:type="dxa"/>
          </w:tcPr>
          <w:p w:rsidR="00814668" w:rsidRDefault="00814668">
            <w:pPr>
              <w:pStyle w:val="ConsPlusNormal"/>
              <w:jc w:val="center"/>
            </w:pPr>
            <w:r>
              <w:t>12</w:t>
            </w:r>
          </w:p>
        </w:tc>
      </w:tr>
      <w:tr w:rsidR="00814668" w:rsidRPr="00616C66">
        <w:tc>
          <w:tcPr>
            <w:tcW w:w="1984" w:type="dxa"/>
          </w:tcPr>
          <w:p w:rsidR="00814668" w:rsidRDefault="00814668">
            <w:pPr>
              <w:pStyle w:val="ConsPlusNormal"/>
            </w:pPr>
            <w:r>
              <w:t>Канализация, теплотрасса (подземные)</w:t>
            </w:r>
          </w:p>
        </w:tc>
        <w:tc>
          <w:tcPr>
            <w:tcW w:w="850" w:type="dxa"/>
          </w:tcPr>
          <w:p w:rsidR="00814668" w:rsidRDefault="00814668">
            <w:pPr>
              <w:pStyle w:val="ConsPlusNormal"/>
              <w:jc w:val="center"/>
            </w:pPr>
            <w:r>
              <w:t>3,5</w:t>
            </w:r>
          </w:p>
        </w:tc>
        <w:tc>
          <w:tcPr>
            <w:tcW w:w="907" w:type="dxa"/>
          </w:tcPr>
          <w:p w:rsidR="00814668" w:rsidRDefault="00814668">
            <w:pPr>
              <w:pStyle w:val="ConsPlusNormal"/>
              <w:jc w:val="center"/>
            </w:pPr>
            <w:r>
              <w:t>3,5</w:t>
            </w:r>
          </w:p>
        </w:tc>
        <w:tc>
          <w:tcPr>
            <w:tcW w:w="907" w:type="dxa"/>
          </w:tcPr>
          <w:p w:rsidR="00814668" w:rsidRDefault="00814668">
            <w:pPr>
              <w:pStyle w:val="ConsPlusNormal"/>
              <w:jc w:val="center"/>
            </w:pPr>
            <w:r>
              <w:t>3,5</w:t>
            </w:r>
          </w:p>
        </w:tc>
        <w:tc>
          <w:tcPr>
            <w:tcW w:w="907" w:type="dxa"/>
          </w:tcPr>
          <w:p w:rsidR="00814668" w:rsidRDefault="00814668">
            <w:pPr>
              <w:pStyle w:val="ConsPlusNormal"/>
              <w:jc w:val="center"/>
            </w:pPr>
            <w:r>
              <w:t>3,5</w:t>
            </w:r>
          </w:p>
        </w:tc>
        <w:tc>
          <w:tcPr>
            <w:tcW w:w="907" w:type="dxa"/>
          </w:tcPr>
          <w:p w:rsidR="00814668" w:rsidRDefault="00814668">
            <w:pPr>
              <w:pStyle w:val="ConsPlusNormal"/>
              <w:jc w:val="center"/>
            </w:pPr>
            <w:r>
              <w:t>3,5</w:t>
            </w:r>
          </w:p>
        </w:tc>
        <w:tc>
          <w:tcPr>
            <w:tcW w:w="907" w:type="dxa"/>
          </w:tcPr>
          <w:p w:rsidR="00814668" w:rsidRDefault="00814668">
            <w:pPr>
              <w:pStyle w:val="ConsPlusNormal"/>
              <w:jc w:val="center"/>
            </w:pPr>
            <w:r>
              <w:t>3,5</w:t>
            </w:r>
          </w:p>
        </w:tc>
        <w:tc>
          <w:tcPr>
            <w:tcW w:w="1701" w:type="dxa"/>
          </w:tcPr>
          <w:p w:rsidR="00814668" w:rsidRDefault="00814668">
            <w:pPr>
              <w:pStyle w:val="ConsPlusNormal"/>
              <w:jc w:val="center"/>
            </w:pPr>
            <w:r>
              <w:t>3,5</w:t>
            </w:r>
          </w:p>
        </w:tc>
      </w:tr>
      <w:tr w:rsidR="00814668" w:rsidRPr="00616C66">
        <w:tc>
          <w:tcPr>
            <w:tcW w:w="1984" w:type="dxa"/>
          </w:tcPr>
          <w:p w:rsidR="00814668" w:rsidRDefault="00814668">
            <w:pPr>
              <w:pStyle w:val="ConsPlusNormal"/>
            </w:pPr>
            <w:r>
              <w:t>Надземные сооружения и коммуникации (эстакады, теплотрасса и прочее), не относящиеся к резервуарной установке</w:t>
            </w:r>
          </w:p>
        </w:tc>
        <w:tc>
          <w:tcPr>
            <w:tcW w:w="850" w:type="dxa"/>
          </w:tcPr>
          <w:p w:rsidR="00814668" w:rsidRDefault="00814668">
            <w:pPr>
              <w:pStyle w:val="ConsPlusNormal"/>
              <w:jc w:val="center"/>
            </w:pPr>
            <w:r>
              <w:t>5</w:t>
            </w:r>
          </w:p>
        </w:tc>
        <w:tc>
          <w:tcPr>
            <w:tcW w:w="907" w:type="dxa"/>
          </w:tcPr>
          <w:p w:rsidR="00814668" w:rsidRDefault="00814668">
            <w:pPr>
              <w:pStyle w:val="ConsPlusNormal"/>
              <w:jc w:val="center"/>
            </w:pPr>
            <w:r>
              <w:t>5</w:t>
            </w:r>
          </w:p>
        </w:tc>
        <w:tc>
          <w:tcPr>
            <w:tcW w:w="907" w:type="dxa"/>
          </w:tcPr>
          <w:p w:rsidR="00814668" w:rsidRDefault="00814668">
            <w:pPr>
              <w:pStyle w:val="ConsPlusNormal"/>
              <w:jc w:val="center"/>
            </w:pPr>
            <w:r>
              <w:t>5</w:t>
            </w:r>
          </w:p>
        </w:tc>
        <w:tc>
          <w:tcPr>
            <w:tcW w:w="907" w:type="dxa"/>
          </w:tcPr>
          <w:p w:rsidR="00814668" w:rsidRDefault="00814668">
            <w:pPr>
              <w:pStyle w:val="ConsPlusNormal"/>
              <w:jc w:val="center"/>
            </w:pPr>
            <w:r>
              <w:t>5</w:t>
            </w:r>
          </w:p>
        </w:tc>
        <w:tc>
          <w:tcPr>
            <w:tcW w:w="907" w:type="dxa"/>
          </w:tcPr>
          <w:p w:rsidR="00814668" w:rsidRDefault="00814668">
            <w:pPr>
              <w:pStyle w:val="ConsPlusNormal"/>
              <w:jc w:val="center"/>
            </w:pPr>
            <w:r>
              <w:t>5</w:t>
            </w:r>
          </w:p>
        </w:tc>
        <w:tc>
          <w:tcPr>
            <w:tcW w:w="907" w:type="dxa"/>
          </w:tcPr>
          <w:p w:rsidR="00814668" w:rsidRDefault="00814668">
            <w:pPr>
              <w:pStyle w:val="ConsPlusNormal"/>
              <w:jc w:val="center"/>
            </w:pPr>
            <w:r>
              <w:t>5</w:t>
            </w:r>
          </w:p>
        </w:tc>
        <w:tc>
          <w:tcPr>
            <w:tcW w:w="1701" w:type="dxa"/>
          </w:tcPr>
          <w:p w:rsidR="00814668" w:rsidRDefault="00814668">
            <w:pPr>
              <w:pStyle w:val="ConsPlusNormal"/>
              <w:jc w:val="center"/>
            </w:pPr>
            <w:r>
              <w:t>5</w:t>
            </w:r>
          </w:p>
        </w:tc>
      </w:tr>
      <w:tr w:rsidR="00814668" w:rsidRPr="00616C66">
        <w:tc>
          <w:tcPr>
            <w:tcW w:w="1984" w:type="dxa"/>
          </w:tcPr>
          <w:p w:rsidR="00814668" w:rsidRDefault="00814668">
            <w:pPr>
              <w:pStyle w:val="ConsPlusNormal"/>
            </w:pPr>
            <w:r>
              <w:t>Водопровод и другие бесканальные коммуникации</w:t>
            </w:r>
          </w:p>
        </w:tc>
        <w:tc>
          <w:tcPr>
            <w:tcW w:w="850" w:type="dxa"/>
          </w:tcPr>
          <w:p w:rsidR="00814668" w:rsidRDefault="00814668">
            <w:pPr>
              <w:pStyle w:val="ConsPlusNormal"/>
              <w:jc w:val="center"/>
            </w:pPr>
            <w:r>
              <w:t>2</w:t>
            </w:r>
          </w:p>
        </w:tc>
        <w:tc>
          <w:tcPr>
            <w:tcW w:w="907" w:type="dxa"/>
          </w:tcPr>
          <w:p w:rsidR="00814668" w:rsidRDefault="00814668">
            <w:pPr>
              <w:pStyle w:val="ConsPlusNormal"/>
              <w:jc w:val="center"/>
            </w:pPr>
            <w:r>
              <w:t>2</w:t>
            </w:r>
          </w:p>
        </w:tc>
        <w:tc>
          <w:tcPr>
            <w:tcW w:w="907" w:type="dxa"/>
          </w:tcPr>
          <w:p w:rsidR="00814668" w:rsidRDefault="00814668">
            <w:pPr>
              <w:pStyle w:val="ConsPlusNormal"/>
              <w:jc w:val="center"/>
            </w:pPr>
            <w:r>
              <w:t>2</w:t>
            </w:r>
          </w:p>
        </w:tc>
        <w:tc>
          <w:tcPr>
            <w:tcW w:w="907" w:type="dxa"/>
          </w:tcPr>
          <w:p w:rsidR="00814668" w:rsidRDefault="00814668">
            <w:pPr>
              <w:pStyle w:val="ConsPlusNormal"/>
              <w:jc w:val="center"/>
            </w:pPr>
            <w:r>
              <w:t>2</w:t>
            </w:r>
          </w:p>
        </w:tc>
        <w:tc>
          <w:tcPr>
            <w:tcW w:w="907" w:type="dxa"/>
          </w:tcPr>
          <w:p w:rsidR="00814668" w:rsidRDefault="00814668">
            <w:pPr>
              <w:pStyle w:val="ConsPlusNormal"/>
              <w:jc w:val="center"/>
            </w:pPr>
            <w:r>
              <w:t>2</w:t>
            </w:r>
          </w:p>
        </w:tc>
        <w:tc>
          <w:tcPr>
            <w:tcW w:w="907" w:type="dxa"/>
          </w:tcPr>
          <w:p w:rsidR="00814668" w:rsidRDefault="00814668">
            <w:pPr>
              <w:pStyle w:val="ConsPlusNormal"/>
              <w:jc w:val="center"/>
            </w:pPr>
            <w:r>
              <w:t>2</w:t>
            </w:r>
          </w:p>
        </w:tc>
        <w:tc>
          <w:tcPr>
            <w:tcW w:w="1701" w:type="dxa"/>
          </w:tcPr>
          <w:p w:rsidR="00814668" w:rsidRDefault="00814668">
            <w:pPr>
              <w:pStyle w:val="ConsPlusNormal"/>
              <w:jc w:val="center"/>
            </w:pPr>
            <w:r>
              <w:t>2</w:t>
            </w:r>
          </w:p>
        </w:tc>
      </w:tr>
      <w:tr w:rsidR="00814668" w:rsidRPr="00616C66">
        <w:tc>
          <w:tcPr>
            <w:tcW w:w="1984" w:type="dxa"/>
          </w:tcPr>
          <w:p w:rsidR="00814668" w:rsidRDefault="00814668">
            <w:pPr>
              <w:pStyle w:val="ConsPlusNormal"/>
            </w:pPr>
            <w:r>
              <w:t>Колодцы подземных коммуникаций</w:t>
            </w:r>
          </w:p>
        </w:tc>
        <w:tc>
          <w:tcPr>
            <w:tcW w:w="850" w:type="dxa"/>
          </w:tcPr>
          <w:p w:rsidR="00814668" w:rsidRDefault="00814668">
            <w:pPr>
              <w:pStyle w:val="ConsPlusNormal"/>
              <w:jc w:val="center"/>
            </w:pPr>
            <w:r>
              <w:t>5</w:t>
            </w:r>
          </w:p>
        </w:tc>
        <w:tc>
          <w:tcPr>
            <w:tcW w:w="907" w:type="dxa"/>
          </w:tcPr>
          <w:p w:rsidR="00814668" w:rsidRDefault="00814668">
            <w:pPr>
              <w:pStyle w:val="ConsPlusNormal"/>
              <w:jc w:val="center"/>
            </w:pPr>
            <w:r>
              <w:t>5</w:t>
            </w:r>
          </w:p>
        </w:tc>
        <w:tc>
          <w:tcPr>
            <w:tcW w:w="907" w:type="dxa"/>
          </w:tcPr>
          <w:p w:rsidR="00814668" w:rsidRDefault="00814668">
            <w:pPr>
              <w:pStyle w:val="ConsPlusNormal"/>
              <w:jc w:val="center"/>
            </w:pPr>
            <w:r>
              <w:t>5</w:t>
            </w:r>
          </w:p>
        </w:tc>
        <w:tc>
          <w:tcPr>
            <w:tcW w:w="907" w:type="dxa"/>
          </w:tcPr>
          <w:p w:rsidR="00814668" w:rsidRDefault="00814668">
            <w:pPr>
              <w:pStyle w:val="ConsPlusNormal"/>
              <w:jc w:val="center"/>
            </w:pPr>
            <w:r>
              <w:t>5</w:t>
            </w:r>
          </w:p>
        </w:tc>
        <w:tc>
          <w:tcPr>
            <w:tcW w:w="907" w:type="dxa"/>
          </w:tcPr>
          <w:p w:rsidR="00814668" w:rsidRDefault="00814668">
            <w:pPr>
              <w:pStyle w:val="ConsPlusNormal"/>
              <w:jc w:val="center"/>
            </w:pPr>
            <w:r>
              <w:t>5</w:t>
            </w:r>
          </w:p>
        </w:tc>
        <w:tc>
          <w:tcPr>
            <w:tcW w:w="907" w:type="dxa"/>
          </w:tcPr>
          <w:p w:rsidR="00814668" w:rsidRDefault="00814668">
            <w:pPr>
              <w:pStyle w:val="ConsPlusNormal"/>
              <w:jc w:val="center"/>
            </w:pPr>
            <w:r>
              <w:t>5</w:t>
            </w:r>
          </w:p>
        </w:tc>
        <w:tc>
          <w:tcPr>
            <w:tcW w:w="1701" w:type="dxa"/>
          </w:tcPr>
          <w:p w:rsidR="00814668" w:rsidRDefault="00814668">
            <w:pPr>
              <w:pStyle w:val="ConsPlusNormal"/>
              <w:jc w:val="center"/>
            </w:pPr>
            <w:r>
              <w:t>5</w:t>
            </w:r>
          </w:p>
        </w:tc>
      </w:tr>
      <w:tr w:rsidR="00814668" w:rsidRPr="00616C66">
        <w:tc>
          <w:tcPr>
            <w:tcW w:w="1984" w:type="dxa"/>
          </w:tcPr>
          <w:p w:rsidR="00814668" w:rsidRDefault="00814668">
            <w:pPr>
              <w:pStyle w:val="ConsPlusNormal"/>
            </w:pPr>
            <w:r>
              <w:t>Железные дороги общей сети (до подошвы насыпи или бровки выемки со стороны резервуаров)</w:t>
            </w:r>
          </w:p>
        </w:tc>
        <w:tc>
          <w:tcPr>
            <w:tcW w:w="850" w:type="dxa"/>
          </w:tcPr>
          <w:p w:rsidR="00814668" w:rsidRDefault="00814668">
            <w:pPr>
              <w:pStyle w:val="ConsPlusNormal"/>
              <w:jc w:val="center"/>
            </w:pPr>
            <w:r>
              <w:t>25</w:t>
            </w:r>
          </w:p>
        </w:tc>
        <w:tc>
          <w:tcPr>
            <w:tcW w:w="907" w:type="dxa"/>
          </w:tcPr>
          <w:p w:rsidR="00814668" w:rsidRDefault="00814668">
            <w:pPr>
              <w:pStyle w:val="ConsPlusNormal"/>
              <w:jc w:val="center"/>
            </w:pPr>
            <w:r>
              <w:t>30</w:t>
            </w:r>
          </w:p>
        </w:tc>
        <w:tc>
          <w:tcPr>
            <w:tcW w:w="907" w:type="dxa"/>
          </w:tcPr>
          <w:p w:rsidR="00814668" w:rsidRDefault="00814668">
            <w:pPr>
              <w:pStyle w:val="ConsPlusNormal"/>
              <w:jc w:val="center"/>
            </w:pPr>
            <w:r>
              <w:t>40</w:t>
            </w:r>
          </w:p>
        </w:tc>
        <w:tc>
          <w:tcPr>
            <w:tcW w:w="907" w:type="dxa"/>
          </w:tcPr>
          <w:p w:rsidR="00814668" w:rsidRDefault="00814668">
            <w:pPr>
              <w:pStyle w:val="ConsPlusNormal"/>
              <w:jc w:val="center"/>
            </w:pPr>
            <w:r>
              <w:t>20</w:t>
            </w:r>
          </w:p>
        </w:tc>
        <w:tc>
          <w:tcPr>
            <w:tcW w:w="907" w:type="dxa"/>
          </w:tcPr>
          <w:p w:rsidR="00814668" w:rsidRDefault="00814668">
            <w:pPr>
              <w:pStyle w:val="ConsPlusNormal"/>
              <w:jc w:val="center"/>
            </w:pPr>
            <w:r>
              <w:t>25</w:t>
            </w:r>
          </w:p>
        </w:tc>
        <w:tc>
          <w:tcPr>
            <w:tcW w:w="907" w:type="dxa"/>
          </w:tcPr>
          <w:p w:rsidR="00814668" w:rsidRDefault="00814668">
            <w:pPr>
              <w:pStyle w:val="ConsPlusNormal"/>
              <w:jc w:val="center"/>
            </w:pPr>
            <w:r>
              <w:t>30</w:t>
            </w:r>
          </w:p>
        </w:tc>
        <w:tc>
          <w:tcPr>
            <w:tcW w:w="1701" w:type="dxa"/>
          </w:tcPr>
          <w:p w:rsidR="00814668" w:rsidRDefault="00814668">
            <w:pPr>
              <w:pStyle w:val="ConsPlusNormal"/>
              <w:jc w:val="center"/>
            </w:pPr>
            <w:r>
              <w:t>20</w:t>
            </w:r>
          </w:p>
        </w:tc>
      </w:tr>
      <w:tr w:rsidR="00814668" w:rsidRPr="00616C66">
        <w:tc>
          <w:tcPr>
            <w:tcW w:w="1984" w:type="dxa"/>
          </w:tcPr>
          <w:p w:rsidR="00814668" w:rsidRDefault="00814668">
            <w:pPr>
              <w:pStyle w:val="ConsPlusNormal"/>
            </w:pPr>
            <w:r>
              <w:t>Подъездные пути железных дорог промышленных предприятий, трамвайные пути (до оси пути), автомобильные дороги I - III категорий (до края проезжей части)</w:t>
            </w:r>
          </w:p>
        </w:tc>
        <w:tc>
          <w:tcPr>
            <w:tcW w:w="850" w:type="dxa"/>
          </w:tcPr>
          <w:p w:rsidR="00814668" w:rsidRDefault="00814668">
            <w:pPr>
              <w:pStyle w:val="ConsPlusNormal"/>
              <w:jc w:val="center"/>
            </w:pPr>
            <w:r>
              <w:t>20</w:t>
            </w:r>
          </w:p>
        </w:tc>
        <w:tc>
          <w:tcPr>
            <w:tcW w:w="907" w:type="dxa"/>
          </w:tcPr>
          <w:p w:rsidR="00814668" w:rsidRDefault="00814668">
            <w:pPr>
              <w:pStyle w:val="ConsPlusNormal"/>
              <w:jc w:val="center"/>
            </w:pPr>
            <w:r>
              <w:t>20</w:t>
            </w:r>
          </w:p>
        </w:tc>
        <w:tc>
          <w:tcPr>
            <w:tcW w:w="907" w:type="dxa"/>
          </w:tcPr>
          <w:p w:rsidR="00814668" w:rsidRDefault="00814668">
            <w:pPr>
              <w:pStyle w:val="ConsPlusNormal"/>
              <w:jc w:val="center"/>
            </w:pPr>
            <w:r>
              <w:t>20</w:t>
            </w:r>
          </w:p>
        </w:tc>
        <w:tc>
          <w:tcPr>
            <w:tcW w:w="907" w:type="dxa"/>
          </w:tcPr>
          <w:p w:rsidR="00814668" w:rsidRDefault="00814668">
            <w:pPr>
              <w:pStyle w:val="ConsPlusNormal"/>
              <w:jc w:val="center"/>
            </w:pPr>
            <w:r>
              <w:t>10</w:t>
            </w:r>
          </w:p>
        </w:tc>
        <w:tc>
          <w:tcPr>
            <w:tcW w:w="907" w:type="dxa"/>
          </w:tcPr>
          <w:p w:rsidR="00814668" w:rsidRDefault="00814668">
            <w:pPr>
              <w:pStyle w:val="ConsPlusNormal"/>
              <w:jc w:val="center"/>
            </w:pPr>
            <w:r>
              <w:t>10</w:t>
            </w:r>
          </w:p>
        </w:tc>
        <w:tc>
          <w:tcPr>
            <w:tcW w:w="907" w:type="dxa"/>
          </w:tcPr>
          <w:p w:rsidR="00814668" w:rsidRDefault="00814668">
            <w:pPr>
              <w:pStyle w:val="ConsPlusNormal"/>
              <w:jc w:val="center"/>
            </w:pPr>
            <w:r>
              <w:t>10</w:t>
            </w:r>
          </w:p>
        </w:tc>
        <w:tc>
          <w:tcPr>
            <w:tcW w:w="1701" w:type="dxa"/>
          </w:tcPr>
          <w:p w:rsidR="00814668" w:rsidRDefault="00814668">
            <w:pPr>
              <w:pStyle w:val="ConsPlusNormal"/>
              <w:jc w:val="center"/>
            </w:pPr>
            <w:r>
              <w:t>10</w:t>
            </w:r>
          </w:p>
        </w:tc>
      </w:tr>
      <w:tr w:rsidR="00814668" w:rsidRPr="00616C66">
        <w:tc>
          <w:tcPr>
            <w:tcW w:w="1984" w:type="dxa"/>
          </w:tcPr>
          <w:p w:rsidR="00814668" w:rsidRDefault="00814668">
            <w:pPr>
              <w:pStyle w:val="ConsPlusNormal"/>
            </w:pPr>
            <w:r>
              <w:t>Автомобильные дороги IV и V категорий (до края проезжей части) и предприятий</w:t>
            </w:r>
          </w:p>
        </w:tc>
        <w:tc>
          <w:tcPr>
            <w:tcW w:w="850" w:type="dxa"/>
          </w:tcPr>
          <w:p w:rsidR="00814668" w:rsidRDefault="00814668">
            <w:pPr>
              <w:pStyle w:val="ConsPlusNormal"/>
              <w:jc w:val="center"/>
            </w:pPr>
            <w:r>
              <w:t>10</w:t>
            </w:r>
          </w:p>
        </w:tc>
        <w:tc>
          <w:tcPr>
            <w:tcW w:w="907" w:type="dxa"/>
          </w:tcPr>
          <w:p w:rsidR="00814668" w:rsidRDefault="00814668">
            <w:pPr>
              <w:pStyle w:val="ConsPlusNormal"/>
              <w:jc w:val="center"/>
            </w:pPr>
            <w:r>
              <w:t>10</w:t>
            </w:r>
          </w:p>
        </w:tc>
        <w:tc>
          <w:tcPr>
            <w:tcW w:w="907" w:type="dxa"/>
          </w:tcPr>
          <w:p w:rsidR="00814668" w:rsidRDefault="00814668">
            <w:pPr>
              <w:pStyle w:val="ConsPlusNormal"/>
              <w:jc w:val="center"/>
            </w:pPr>
            <w:r>
              <w:t>10</w:t>
            </w:r>
          </w:p>
        </w:tc>
        <w:tc>
          <w:tcPr>
            <w:tcW w:w="907" w:type="dxa"/>
          </w:tcPr>
          <w:p w:rsidR="00814668" w:rsidRDefault="00814668">
            <w:pPr>
              <w:pStyle w:val="ConsPlusNormal"/>
              <w:jc w:val="center"/>
            </w:pPr>
            <w:r>
              <w:t>5</w:t>
            </w:r>
          </w:p>
        </w:tc>
        <w:tc>
          <w:tcPr>
            <w:tcW w:w="907" w:type="dxa"/>
          </w:tcPr>
          <w:p w:rsidR="00814668" w:rsidRDefault="00814668">
            <w:pPr>
              <w:pStyle w:val="ConsPlusNormal"/>
              <w:jc w:val="center"/>
            </w:pPr>
            <w:r>
              <w:t>5</w:t>
            </w:r>
          </w:p>
        </w:tc>
        <w:tc>
          <w:tcPr>
            <w:tcW w:w="907" w:type="dxa"/>
          </w:tcPr>
          <w:p w:rsidR="00814668" w:rsidRDefault="00814668">
            <w:pPr>
              <w:pStyle w:val="ConsPlusNormal"/>
              <w:jc w:val="center"/>
            </w:pPr>
            <w:r>
              <w:t>5</w:t>
            </w:r>
          </w:p>
        </w:tc>
        <w:tc>
          <w:tcPr>
            <w:tcW w:w="1701" w:type="dxa"/>
          </w:tcPr>
          <w:p w:rsidR="00814668" w:rsidRDefault="00814668">
            <w:pPr>
              <w:pStyle w:val="ConsPlusNormal"/>
              <w:jc w:val="center"/>
            </w:pPr>
            <w:r>
              <w:t>5</w:t>
            </w:r>
          </w:p>
        </w:tc>
      </w:tr>
      <w:tr w:rsidR="00814668" w:rsidRPr="00616C66">
        <w:tc>
          <w:tcPr>
            <w:tcW w:w="1984" w:type="dxa"/>
          </w:tcPr>
          <w:p w:rsidR="00814668" w:rsidRDefault="00814668">
            <w:pPr>
              <w:pStyle w:val="ConsPlusNormal"/>
            </w:pPr>
            <w:r>
              <w:t>ЛЭП, ТП, РП</w:t>
            </w:r>
          </w:p>
        </w:tc>
        <w:tc>
          <w:tcPr>
            <w:tcW w:w="7086" w:type="dxa"/>
            <w:gridSpan w:val="7"/>
          </w:tcPr>
          <w:p w:rsidR="00814668" w:rsidRDefault="00814668">
            <w:pPr>
              <w:pStyle w:val="ConsPlusNormal"/>
              <w:jc w:val="center"/>
            </w:pPr>
            <w:r>
              <w:t>В соответствии с ПУЭ</w:t>
            </w:r>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103" w:name="P11675"/>
      <w:bookmarkEnd w:id="103"/>
      <w:r>
        <w:t>&lt;*&gt; Расстояния от резервуарной установки предприятий до зданий и сооружений, которые ею не обслуживаются.</w:t>
      </w:r>
    </w:p>
    <w:p w:rsidR="00814668" w:rsidRDefault="00814668">
      <w:pPr>
        <w:pStyle w:val="ConsPlusNormal"/>
        <w:jc w:val="both"/>
      </w:pPr>
    </w:p>
    <w:p w:rsidR="00814668" w:rsidRDefault="00814668">
      <w:pPr>
        <w:sectPr w:rsidR="00814668">
          <w:pgSz w:w="11905" w:h="16838"/>
          <w:pgMar w:top="1134" w:right="850" w:bottom="1134" w:left="1701" w:header="0" w:footer="0" w:gutter="0"/>
          <w:cols w:space="720"/>
        </w:sectPr>
      </w:pPr>
    </w:p>
    <w:p w:rsidR="00814668" w:rsidRDefault="00814668">
      <w:pPr>
        <w:pStyle w:val="ConsPlusNormal"/>
        <w:jc w:val="right"/>
        <w:outlineLvl w:val="3"/>
      </w:pPr>
      <w:bookmarkStart w:id="104" w:name="P11677"/>
      <w:bookmarkEnd w:id="104"/>
      <w:r>
        <w:t>Таблица 75</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8"/>
        <w:gridCol w:w="992"/>
        <w:gridCol w:w="993"/>
        <w:gridCol w:w="992"/>
        <w:gridCol w:w="850"/>
        <w:gridCol w:w="993"/>
        <w:gridCol w:w="1050"/>
        <w:gridCol w:w="1134"/>
        <w:gridCol w:w="850"/>
        <w:gridCol w:w="1134"/>
        <w:gridCol w:w="1447"/>
        <w:gridCol w:w="993"/>
        <w:gridCol w:w="1134"/>
      </w:tblGrid>
      <w:tr w:rsidR="00814668" w:rsidRPr="00616C66">
        <w:tc>
          <w:tcPr>
            <w:tcW w:w="2410" w:type="dxa"/>
            <w:vMerge w:val="restart"/>
          </w:tcPr>
          <w:p w:rsidR="00814668" w:rsidRDefault="00814668">
            <w:pPr>
              <w:pStyle w:val="ConsPlusNormal"/>
              <w:jc w:val="center"/>
            </w:pPr>
            <w:r>
              <w:t>Здания, сооружения и коммуникации</w:t>
            </w:r>
          </w:p>
        </w:tc>
        <w:tc>
          <w:tcPr>
            <w:tcW w:w="8988" w:type="dxa"/>
            <w:gridSpan w:val="9"/>
          </w:tcPr>
          <w:p w:rsidR="00814668" w:rsidRDefault="00814668">
            <w:pPr>
              <w:pStyle w:val="ConsPlusNormal"/>
              <w:jc w:val="center"/>
            </w:pPr>
            <w:r>
              <w:t>Расстояние от резервуаров в свету, м</w:t>
            </w:r>
          </w:p>
        </w:tc>
        <w:tc>
          <w:tcPr>
            <w:tcW w:w="1447" w:type="dxa"/>
            <w:vMerge w:val="restart"/>
          </w:tcPr>
          <w:p w:rsidR="00814668" w:rsidRDefault="00814668">
            <w:pPr>
              <w:pStyle w:val="ConsPlusNormal"/>
              <w:jc w:val="center"/>
            </w:pPr>
            <w:r>
              <w:t>Расстояние от помещений, установок, где используется СУГ, м</w:t>
            </w:r>
          </w:p>
        </w:tc>
        <w:tc>
          <w:tcPr>
            <w:tcW w:w="2127" w:type="dxa"/>
            <w:gridSpan w:val="2"/>
            <w:vMerge w:val="restart"/>
          </w:tcPr>
          <w:p w:rsidR="00814668" w:rsidRDefault="00814668">
            <w:pPr>
              <w:pStyle w:val="ConsPlusNormal"/>
              <w:jc w:val="center"/>
            </w:pPr>
            <w:r>
              <w:t>Расстояние (м) от склада наполненных баллонов с общей вместимостью (куб. м)</w:t>
            </w:r>
          </w:p>
        </w:tc>
      </w:tr>
      <w:tr w:rsidR="00814668" w:rsidRPr="00616C66">
        <w:tc>
          <w:tcPr>
            <w:tcW w:w="2410" w:type="dxa"/>
            <w:vMerge/>
          </w:tcPr>
          <w:p w:rsidR="00814668" w:rsidRPr="00616C66" w:rsidRDefault="00814668"/>
        </w:tc>
        <w:tc>
          <w:tcPr>
            <w:tcW w:w="4820" w:type="dxa"/>
            <w:gridSpan w:val="5"/>
          </w:tcPr>
          <w:p w:rsidR="00814668" w:rsidRDefault="00814668">
            <w:pPr>
              <w:pStyle w:val="ConsPlusNormal"/>
              <w:jc w:val="center"/>
            </w:pPr>
            <w:r>
              <w:t>надземные резервуары</w:t>
            </w:r>
          </w:p>
        </w:tc>
        <w:tc>
          <w:tcPr>
            <w:tcW w:w="4168" w:type="dxa"/>
            <w:gridSpan w:val="4"/>
          </w:tcPr>
          <w:p w:rsidR="00814668" w:rsidRDefault="00814668">
            <w:pPr>
              <w:pStyle w:val="ConsPlusNormal"/>
              <w:jc w:val="center"/>
            </w:pPr>
            <w:r>
              <w:t>подземные резервуары</w:t>
            </w:r>
          </w:p>
        </w:tc>
        <w:tc>
          <w:tcPr>
            <w:tcW w:w="1447" w:type="dxa"/>
            <w:vMerge/>
          </w:tcPr>
          <w:p w:rsidR="00814668" w:rsidRPr="00616C66" w:rsidRDefault="00814668"/>
        </w:tc>
        <w:tc>
          <w:tcPr>
            <w:tcW w:w="2127" w:type="dxa"/>
            <w:gridSpan w:val="2"/>
            <w:vMerge/>
          </w:tcPr>
          <w:p w:rsidR="00814668" w:rsidRPr="00616C66" w:rsidRDefault="00814668"/>
        </w:tc>
      </w:tr>
      <w:tr w:rsidR="00814668" w:rsidRPr="00616C66">
        <w:tc>
          <w:tcPr>
            <w:tcW w:w="2410" w:type="dxa"/>
            <w:vMerge/>
          </w:tcPr>
          <w:p w:rsidR="00814668" w:rsidRPr="00616C66" w:rsidRDefault="00814668"/>
        </w:tc>
        <w:tc>
          <w:tcPr>
            <w:tcW w:w="8988" w:type="dxa"/>
            <w:gridSpan w:val="9"/>
          </w:tcPr>
          <w:p w:rsidR="00814668" w:rsidRDefault="00814668">
            <w:pPr>
              <w:pStyle w:val="ConsPlusNormal"/>
              <w:jc w:val="center"/>
            </w:pPr>
            <w:r>
              <w:t>При общей вместимости, куб. м</w:t>
            </w:r>
          </w:p>
        </w:tc>
        <w:tc>
          <w:tcPr>
            <w:tcW w:w="1447" w:type="dxa"/>
            <w:vMerge/>
          </w:tcPr>
          <w:p w:rsidR="00814668" w:rsidRPr="00616C66" w:rsidRDefault="00814668"/>
        </w:tc>
        <w:tc>
          <w:tcPr>
            <w:tcW w:w="2127" w:type="dxa"/>
            <w:gridSpan w:val="2"/>
            <w:vMerge/>
          </w:tcPr>
          <w:p w:rsidR="00814668" w:rsidRPr="00616C66" w:rsidRDefault="00814668"/>
        </w:tc>
      </w:tr>
      <w:tr w:rsidR="00814668" w:rsidRPr="00616C66">
        <w:tc>
          <w:tcPr>
            <w:tcW w:w="2410" w:type="dxa"/>
            <w:vMerge/>
          </w:tcPr>
          <w:p w:rsidR="00814668" w:rsidRPr="00616C66" w:rsidRDefault="00814668"/>
        </w:tc>
        <w:tc>
          <w:tcPr>
            <w:tcW w:w="992" w:type="dxa"/>
          </w:tcPr>
          <w:p w:rsidR="00814668" w:rsidRDefault="00814668">
            <w:pPr>
              <w:pStyle w:val="ConsPlusNormal"/>
              <w:jc w:val="center"/>
            </w:pPr>
            <w:r>
              <w:t>свыше 20 до 50</w:t>
            </w:r>
          </w:p>
        </w:tc>
        <w:tc>
          <w:tcPr>
            <w:tcW w:w="993" w:type="dxa"/>
          </w:tcPr>
          <w:p w:rsidR="00814668" w:rsidRDefault="00814668">
            <w:pPr>
              <w:pStyle w:val="ConsPlusNormal"/>
              <w:jc w:val="center"/>
            </w:pPr>
            <w:r>
              <w:t>свыше 50 до 200</w:t>
            </w:r>
          </w:p>
        </w:tc>
        <w:tc>
          <w:tcPr>
            <w:tcW w:w="992" w:type="dxa"/>
          </w:tcPr>
          <w:p w:rsidR="00814668" w:rsidRDefault="00814668">
            <w:pPr>
              <w:pStyle w:val="ConsPlusNormal"/>
              <w:jc w:val="center"/>
            </w:pPr>
            <w:r>
              <w:t>свыше 50 до 500</w:t>
            </w:r>
          </w:p>
        </w:tc>
        <w:tc>
          <w:tcPr>
            <w:tcW w:w="1843" w:type="dxa"/>
            <w:gridSpan w:val="2"/>
          </w:tcPr>
          <w:p w:rsidR="00814668" w:rsidRDefault="00814668">
            <w:pPr>
              <w:pStyle w:val="ConsPlusNormal"/>
              <w:jc w:val="center"/>
            </w:pPr>
            <w:r>
              <w:t>свыше 200 до 8000</w:t>
            </w:r>
          </w:p>
        </w:tc>
        <w:tc>
          <w:tcPr>
            <w:tcW w:w="1050" w:type="dxa"/>
          </w:tcPr>
          <w:p w:rsidR="00814668" w:rsidRDefault="00814668">
            <w:pPr>
              <w:pStyle w:val="ConsPlusNormal"/>
              <w:jc w:val="center"/>
            </w:pPr>
            <w:r>
              <w:t>свыше 50 до 200</w:t>
            </w:r>
          </w:p>
        </w:tc>
        <w:tc>
          <w:tcPr>
            <w:tcW w:w="1134" w:type="dxa"/>
          </w:tcPr>
          <w:p w:rsidR="00814668" w:rsidRDefault="00814668">
            <w:pPr>
              <w:pStyle w:val="ConsPlusNormal"/>
              <w:jc w:val="center"/>
            </w:pPr>
            <w:r>
              <w:t>свыше 50 до 500</w:t>
            </w:r>
          </w:p>
        </w:tc>
        <w:tc>
          <w:tcPr>
            <w:tcW w:w="1984" w:type="dxa"/>
            <w:gridSpan w:val="2"/>
          </w:tcPr>
          <w:p w:rsidR="00814668" w:rsidRDefault="00814668">
            <w:pPr>
              <w:pStyle w:val="ConsPlusNormal"/>
              <w:jc w:val="center"/>
            </w:pPr>
            <w:r>
              <w:t>свыше 200 до 8000</w:t>
            </w:r>
          </w:p>
        </w:tc>
        <w:tc>
          <w:tcPr>
            <w:tcW w:w="1447" w:type="dxa"/>
            <w:vMerge/>
          </w:tcPr>
          <w:p w:rsidR="00814668" w:rsidRPr="00616C66" w:rsidRDefault="00814668"/>
        </w:tc>
        <w:tc>
          <w:tcPr>
            <w:tcW w:w="2127" w:type="dxa"/>
            <w:gridSpan w:val="2"/>
            <w:vMerge/>
          </w:tcPr>
          <w:p w:rsidR="00814668" w:rsidRPr="00616C66" w:rsidRDefault="00814668"/>
        </w:tc>
      </w:tr>
      <w:tr w:rsidR="00814668" w:rsidRPr="00616C66">
        <w:tc>
          <w:tcPr>
            <w:tcW w:w="2410" w:type="dxa"/>
            <w:vMerge/>
          </w:tcPr>
          <w:p w:rsidR="00814668" w:rsidRPr="00616C66" w:rsidRDefault="00814668"/>
        </w:tc>
        <w:tc>
          <w:tcPr>
            <w:tcW w:w="8988" w:type="dxa"/>
            <w:gridSpan w:val="9"/>
          </w:tcPr>
          <w:p w:rsidR="00814668" w:rsidRDefault="00814668">
            <w:pPr>
              <w:pStyle w:val="ConsPlusNormal"/>
              <w:jc w:val="center"/>
            </w:pPr>
            <w:r>
              <w:t>Максимальная вместимость одного резервуара, куб. м</w:t>
            </w:r>
          </w:p>
        </w:tc>
        <w:tc>
          <w:tcPr>
            <w:tcW w:w="1447" w:type="dxa"/>
            <w:vMerge/>
          </w:tcPr>
          <w:p w:rsidR="00814668" w:rsidRPr="00616C66" w:rsidRDefault="00814668"/>
        </w:tc>
        <w:tc>
          <w:tcPr>
            <w:tcW w:w="2127" w:type="dxa"/>
            <w:gridSpan w:val="2"/>
            <w:vMerge/>
          </w:tcPr>
          <w:p w:rsidR="00814668" w:rsidRPr="00616C66" w:rsidRDefault="00814668"/>
        </w:tc>
      </w:tr>
      <w:tr w:rsidR="00814668" w:rsidRPr="00616C66">
        <w:tc>
          <w:tcPr>
            <w:tcW w:w="2410" w:type="dxa"/>
            <w:vMerge/>
          </w:tcPr>
          <w:p w:rsidR="00814668" w:rsidRPr="00616C66" w:rsidRDefault="00814668"/>
        </w:tc>
        <w:tc>
          <w:tcPr>
            <w:tcW w:w="992" w:type="dxa"/>
          </w:tcPr>
          <w:p w:rsidR="00814668" w:rsidRDefault="00814668">
            <w:pPr>
              <w:pStyle w:val="ConsPlusNormal"/>
              <w:jc w:val="center"/>
            </w:pPr>
            <w:r>
              <w:t>до 25</w:t>
            </w:r>
          </w:p>
        </w:tc>
        <w:tc>
          <w:tcPr>
            <w:tcW w:w="993" w:type="dxa"/>
          </w:tcPr>
          <w:p w:rsidR="00814668" w:rsidRDefault="00814668">
            <w:pPr>
              <w:pStyle w:val="ConsPlusNormal"/>
              <w:jc w:val="center"/>
            </w:pPr>
            <w:r>
              <w:t>25</w:t>
            </w:r>
          </w:p>
        </w:tc>
        <w:tc>
          <w:tcPr>
            <w:tcW w:w="992" w:type="dxa"/>
          </w:tcPr>
          <w:p w:rsidR="00814668" w:rsidRDefault="00814668">
            <w:pPr>
              <w:pStyle w:val="ConsPlusNormal"/>
              <w:jc w:val="center"/>
            </w:pPr>
            <w:r>
              <w:t>50</w:t>
            </w:r>
          </w:p>
        </w:tc>
        <w:tc>
          <w:tcPr>
            <w:tcW w:w="850" w:type="dxa"/>
          </w:tcPr>
          <w:p w:rsidR="00814668" w:rsidRDefault="00814668">
            <w:pPr>
              <w:pStyle w:val="ConsPlusNormal"/>
              <w:jc w:val="center"/>
            </w:pPr>
            <w:r>
              <w:t>100</w:t>
            </w:r>
          </w:p>
        </w:tc>
        <w:tc>
          <w:tcPr>
            <w:tcW w:w="993" w:type="dxa"/>
          </w:tcPr>
          <w:p w:rsidR="00814668" w:rsidRDefault="00814668">
            <w:pPr>
              <w:pStyle w:val="ConsPlusNormal"/>
              <w:jc w:val="center"/>
            </w:pPr>
            <w:r>
              <w:t>свыше 100 до 600</w:t>
            </w:r>
          </w:p>
        </w:tc>
        <w:tc>
          <w:tcPr>
            <w:tcW w:w="1050" w:type="dxa"/>
          </w:tcPr>
          <w:p w:rsidR="00814668" w:rsidRDefault="00814668">
            <w:pPr>
              <w:pStyle w:val="ConsPlusNormal"/>
              <w:jc w:val="center"/>
            </w:pPr>
            <w:r>
              <w:t>25</w:t>
            </w:r>
          </w:p>
        </w:tc>
        <w:tc>
          <w:tcPr>
            <w:tcW w:w="1134" w:type="dxa"/>
          </w:tcPr>
          <w:p w:rsidR="00814668" w:rsidRDefault="00814668">
            <w:pPr>
              <w:pStyle w:val="ConsPlusNormal"/>
              <w:jc w:val="center"/>
            </w:pPr>
            <w:r>
              <w:t>50</w:t>
            </w:r>
          </w:p>
        </w:tc>
        <w:tc>
          <w:tcPr>
            <w:tcW w:w="850" w:type="dxa"/>
          </w:tcPr>
          <w:p w:rsidR="00814668" w:rsidRDefault="00814668">
            <w:pPr>
              <w:pStyle w:val="ConsPlusNormal"/>
              <w:jc w:val="center"/>
            </w:pPr>
            <w:r>
              <w:t>100</w:t>
            </w:r>
          </w:p>
        </w:tc>
        <w:tc>
          <w:tcPr>
            <w:tcW w:w="1134" w:type="dxa"/>
          </w:tcPr>
          <w:p w:rsidR="00814668" w:rsidRDefault="00814668">
            <w:pPr>
              <w:pStyle w:val="ConsPlusNormal"/>
              <w:jc w:val="center"/>
            </w:pPr>
            <w:r>
              <w:t>свыше 100 до 600</w:t>
            </w:r>
          </w:p>
        </w:tc>
        <w:tc>
          <w:tcPr>
            <w:tcW w:w="1447" w:type="dxa"/>
            <w:vMerge/>
          </w:tcPr>
          <w:p w:rsidR="00814668" w:rsidRPr="00616C66" w:rsidRDefault="00814668"/>
        </w:tc>
        <w:tc>
          <w:tcPr>
            <w:tcW w:w="993" w:type="dxa"/>
          </w:tcPr>
          <w:p w:rsidR="00814668" w:rsidRDefault="00814668">
            <w:pPr>
              <w:pStyle w:val="ConsPlusNormal"/>
              <w:jc w:val="center"/>
            </w:pPr>
            <w:r>
              <w:t>до 20</w:t>
            </w:r>
          </w:p>
        </w:tc>
        <w:tc>
          <w:tcPr>
            <w:tcW w:w="1134" w:type="dxa"/>
          </w:tcPr>
          <w:p w:rsidR="00814668" w:rsidRDefault="00814668">
            <w:pPr>
              <w:pStyle w:val="ConsPlusNormal"/>
              <w:jc w:val="center"/>
            </w:pPr>
            <w:r>
              <w:t>свыше 20</w:t>
            </w:r>
          </w:p>
        </w:tc>
      </w:tr>
      <w:tr w:rsidR="00814668" w:rsidRPr="00616C66">
        <w:tblPrEx>
          <w:tblBorders>
            <w:insideH w:val="none" w:sz="0" w:space="0" w:color="auto"/>
          </w:tblBorders>
        </w:tblPrEx>
        <w:tc>
          <w:tcPr>
            <w:tcW w:w="2410" w:type="dxa"/>
            <w:tcBorders>
              <w:bottom w:val="nil"/>
            </w:tcBorders>
          </w:tcPr>
          <w:p w:rsidR="00814668" w:rsidRDefault="00814668">
            <w:pPr>
              <w:pStyle w:val="ConsPlusNormal"/>
              <w:jc w:val="both"/>
            </w:pPr>
            <w:r>
              <w:t>Жилые,</w:t>
            </w:r>
          </w:p>
        </w:tc>
        <w:tc>
          <w:tcPr>
            <w:tcW w:w="992" w:type="dxa"/>
            <w:tcBorders>
              <w:bottom w:val="nil"/>
            </w:tcBorders>
          </w:tcPr>
          <w:p w:rsidR="00814668" w:rsidRDefault="00814668">
            <w:pPr>
              <w:pStyle w:val="ConsPlusNormal"/>
              <w:jc w:val="both"/>
            </w:pPr>
            <w:r>
              <w:t>70</w:t>
            </w:r>
          </w:p>
        </w:tc>
        <w:tc>
          <w:tcPr>
            <w:tcW w:w="993" w:type="dxa"/>
            <w:tcBorders>
              <w:bottom w:val="nil"/>
            </w:tcBorders>
          </w:tcPr>
          <w:p w:rsidR="00814668" w:rsidRDefault="00814668">
            <w:pPr>
              <w:pStyle w:val="ConsPlusNormal"/>
              <w:jc w:val="both"/>
            </w:pPr>
            <w:r>
              <w:t>80</w:t>
            </w:r>
          </w:p>
        </w:tc>
        <w:tc>
          <w:tcPr>
            <w:tcW w:w="992" w:type="dxa"/>
            <w:tcBorders>
              <w:bottom w:val="nil"/>
            </w:tcBorders>
          </w:tcPr>
          <w:p w:rsidR="00814668" w:rsidRDefault="00814668">
            <w:pPr>
              <w:pStyle w:val="ConsPlusNormal"/>
              <w:jc w:val="both"/>
            </w:pPr>
            <w:r>
              <w:t>150</w:t>
            </w:r>
          </w:p>
        </w:tc>
        <w:tc>
          <w:tcPr>
            <w:tcW w:w="850" w:type="dxa"/>
            <w:tcBorders>
              <w:bottom w:val="nil"/>
            </w:tcBorders>
          </w:tcPr>
          <w:p w:rsidR="00814668" w:rsidRDefault="00814668">
            <w:pPr>
              <w:pStyle w:val="ConsPlusNormal"/>
              <w:jc w:val="both"/>
            </w:pPr>
            <w:r>
              <w:t>200</w:t>
            </w:r>
          </w:p>
        </w:tc>
        <w:tc>
          <w:tcPr>
            <w:tcW w:w="993" w:type="dxa"/>
            <w:tcBorders>
              <w:bottom w:val="nil"/>
            </w:tcBorders>
          </w:tcPr>
          <w:p w:rsidR="00814668" w:rsidRDefault="00814668">
            <w:pPr>
              <w:pStyle w:val="ConsPlusNormal"/>
              <w:jc w:val="both"/>
            </w:pPr>
            <w:r>
              <w:t>300</w:t>
            </w:r>
          </w:p>
        </w:tc>
        <w:tc>
          <w:tcPr>
            <w:tcW w:w="1050" w:type="dxa"/>
            <w:tcBorders>
              <w:bottom w:val="nil"/>
            </w:tcBorders>
          </w:tcPr>
          <w:p w:rsidR="00814668" w:rsidRDefault="00814668">
            <w:pPr>
              <w:pStyle w:val="ConsPlusNormal"/>
              <w:jc w:val="both"/>
            </w:pPr>
            <w:r>
              <w:t>40</w:t>
            </w:r>
          </w:p>
        </w:tc>
        <w:tc>
          <w:tcPr>
            <w:tcW w:w="1134" w:type="dxa"/>
            <w:tcBorders>
              <w:bottom w:val="nil"/>
            </w:tcBorders>
          </w:tcPr>
          <w:p w:rsidR="00814668" w:rsidRDefault="00814668">
            <w:pPr>
              <w:pStyle w:val="ConsPlusNormal"/>
              <w:jc w:val="both"/>
            </w:pPr>
            <w:r>
              <w:t>75</w:t>
            </w:r>
          </w:p>
        </w:tc>
        <w:tc>
          <w:tcPr>
            <w:tcW w:w="850" w:type="dxa"/>
            <w:tcBorders>
              <w:bottom w:val="nil"/>
            </w:tcBorders>
          </w:tcPr>
          <w:p w:rsidR="00814668" w:rsidRDefault="00814668">
            <w:pPr>
              <w:pStyle w:val="ConsPlusNormal"/>
              <w:jc w:val="both"/>
            </w:pPr>
            <w:r>
              <w:t>100</w:t>
            </w:r>
          </w:p>
        </w:tc>
        <w:tc>
          <w:tcPr>
            <w:tcW w:w="1134" w:type="dxa"/>
            <w:tcBorders>
              <w:bottom w:val="nil"/>
            </w:tcBorders>
          </w:tcPr>
          <w:p w:rsidR="00814668" w:rsidRDefault="00814668">
            <w:pPr>
              <w:pStyle w:val="ConsPlusNormal"/>
              <w:jc w:val="both"/>
            </w:pPr>
            <w:r>
              <w:t>150</w:t>
            </w:r>
          </w:p>
        </w:tc>
        <w:tc>
          <w:tcPr>
            <w:tcW w:w="1447" w:type="dxa"/>
            <w:tcBorders>
              <w:bottom w:val="nil"/>
            </w:tcBorders>
          </w:tcPr>
          <w:p w:rsidR="00814668" w:rsidRDefault="00814668">
            <w:pPr>
              <w:pStyle w:val="ConsPlusNormal"/>
              <w:jc w:val="both"/>
            </w:pPr>
            <w:r>
              <w:t>50</w:t>
            </w:r>
          </w:p>
        </w:tc>
        <w:tc>
          <w:tcPr>
            <w:tcW w:w="993" w:type="dxa"/>
            <w:tcBorders>
              <w:bottom w:val="nil"/>
            </w:tcBorders>
          </w:tcPr>
          <w:p w:rsidR="00814668" w:rsidRDefault="00814668">
            <w:pPr>
              <w:pStyle w:val="ConsPlusNormal"/>
              <w:jc w:val="both"/>
            </w:pPr>
            <w:r>
              <w:t>50</w:t>
            </w:r>
          </w:p>
        </w:tc>
        <w:tc>
          <w:tcPr>
            <w:tcW w:w="1134" w:type="dxa"/>
            <w:tcBorders>
              <w:bottom w:val="nil"/>
            </w:tcBorders>
          </w:tcPr>
          <w:p w:rsidR="00814668" w:rsidRDefault="00814668">
            <w:pPr>
              <w:pStyle w:val="ConsPlusNormal"/>
              <w:jc w:val="both"/>
            </w:pPr>
            <w:r>
              <w:t>100</w:t>
            </w:r>
          </w:p>
        </w:tc>
      </w:tr>
      <w:tr w:rsidR="00814668" w:rsidRPr="00616C66">
        <w:tblPrEx>
          <w:tblBorders>
            <w:insideH w:val="none" w:sz="0" w:space="0" w:color="auto"/>
          </w:tblBorders>
        </w:tblPrEx>
        <w:tc>
          <w:tcPr>
            <w:tcW w:w="2410" w:type="dxa"/>
            <w:tcBorders>
              <w:top w:val="nil"/>
            </w:tcBorders>
          </w:tcPr>
          <w:p w:rsidR="00814668" w:rsidRDefault="00814668">
            <w:pPr>
              <w:pStyle w:val="ConsPlusNormal"/>
              <w:jc w:val="both"/>
            </w:pPr>
            <w:r>
              <w:t xml:space="preserve">общественные административные, бытовые, производственные здания, здания котельных, закрытых и открытых стоянок </w:t>
            </w:r>
            <w:hyperlink w:anchor="P11803" w:history="1">
              <w:r>
                <w:rPr>
                  <w:color w:val="0000FF"/>
                </w:rPr>
                <w:t>&lt;*&gt;</w:t>
              </w:r>
            </w:hyperlink>
          </w:p>
        </w:tc>
        <w:tc>
          <w:tcPr>
            <w:tcW w:w="992" w:type="dxa"/>
            <w:tcBorders>
              <w:top w:val="nil"/>
            </w:tcBorders>
          </w:tcPr>
          <w:p w:rsidR="00814668" w:rsidRDefault="00814668">
            <w:pPr>
              <w:pStyle w:val="ConsPlusNormal"/>
              <w:jc w:val="both"/>
            </w:pPr>
            <w:r>
              <w:t>(30)</w:t>
            </w:r>
          </w:p>
        </w:tc>
        <w:tc>
          <w:tcPr>
            <w:tcW w:w="993" w:type="dxa"/>
            <w:tcBorders>
              <w:top w:val="nil"/>
            </w:tcBorders>
          </w:tcPr>
          <w:p w:rsidR="00814668" w:rsidRDefault="00814668">
            <w:pPr>
              <w:pStyle w:val="ConsPlusNormal"/>
              <w:jc w:val="both"/>
            </w:pPr>
            <w:r>
              <w:t>(50)</w:t>
            </w:r>
          </w:p>
        </w:tc>
        <w:tc>
          <w:tcPr>
            <w:tcW w:w="992" w:type="dxa"/>
            <w:tcBorders>
              <w:top w:val="nil"/>
            </w:tcBorders>
          </w:tcPr>
          <w:p w:rsidR="00814668" w:rsidRDefault="00814668">
            <w:pPr>
              <w:pStyle w:val="ConsPlusNormal"/>
              <w:jc w:val="both"/>
            </w:pPr>
            <w:r>
              <w:t xml:space="preserve">(110) </w:t>
            </w:r>
            <w:hyperlink w:anchor="P11804" w:history="1">
              <w:r>
                <w:rPr>
                  <w:color w:val="0000FF"/>
                </w:rPr>
                <w:t>&lt;**&gt;</w:t>
              </w:r>
            </w:hyperlink>
          </w:p>
        </w:tc>
        <w:tc>
          <w:tcPr>
            <w:tcW w:w="850" w:type="dxa"/>
            <w:tcBorders>
              <w:top w:val="nil"/>
            </w:tcBorders>
          </w:tcPr>
          <w:p w:rsidR="00814668" w:rsidRDefault="00814668">
            <w:pPr>
              <w:pStyle w:val="ConsPlusNormal"/>
            </w:pPr>
          </w:p>
        </w:tc>
        <w:tc>
          <w:tcPr>
            <w:tcW w:w="993" w:type="dxa"/>
            <w:tcBorders>
              <w:top w:val="nil"/>
            </w:tcBorders>
          </w:tcPr>
          <w:p w:rsidR="00814668" w:rsidRDefault="00814668">
            <w:pPr>
              <w:pStyle w:val="ConsPlusNormal"/>
            </w:pPr>
          </w:p>
        </w:tc>
        <w:tc>
          <w:tcPr>
            <w:tcW w:w="1050" w:type="dxa"/>
            <w:tcBorders>
              <w:top w:val="nil"/>
            </w:tcBorders>
          </w:tcPr>
          <w:p w:rsidR="00814668" w:rsidRDefault="00814668">
            <w:pPr>
              <w:pStyle w:val="ConsPlusNormal"/>
              <w:jc w:val="both"/>
            </w:pPr>
            <w:r>
              <w:t>(25)</w:t>
            </w:r>
          </w:p>
        </w:tc>
        <w:tc>
          <w:tcPr>
            <w:tcW w:w="1134" w:type="dxa"/>
            <w:tcBorders>
              <w:top w:val="nil"/>
            </w:tcBorders>
          </w:tcPr>
          <w:p w:rsidR="00814668" w:rsidRDefault="00814668">
            <w:pPr>
              <w:pStyle w:val="ConsPlusNormal"/>
              <w:jc w:val="both"/>
            </w:pPr>
            <w:r>
              <w:t xml:space="preserve">(55) </w:t>
            </w:r>
            <w:hyperlink w:anchor="P11804" w:history="1">
              <w:r>
                <w:rPr>
                  <w:color w:val="0000FF"/>
                </w:rPr>
                <w:t>&lt;**&gt;</w:t>
              </w:r>
            </w:hyperlink>
          </w:p>
        </w:tc>
        <w:tc>
          <w:tcPr>
            <w:tcW w:w="850" w:type="dxa"/>
            <w:tcBorders>
              <w:top w:val="nil"/>
            </w:tcBorders>
          </w:tcPr>
          <w:p w:rsidR="00814668" w:rsidRDefault="00814668">
            <w:pPr>
              <w:pStyle w:val="ConsPlusNormal"/>
            </w:pPr>
          </w:p>
        </w:tc>
        <w:tc>
          <w:tcPr>
            <w:tcW w:w="1134" w:type="dxa"/>
            <w:tcBorders>
              <w:top w:val="nil"/>
            </w:tcBorders>
          </w:tcPr>
          <w:p w:rsidR="00814668" w:rsidRDefault="00814668">
            <w:pPr>
              <w:pStyle w:val="ConsPlusNormal"/>
            </w:pPr>
          </w:p>
        </w:tc>
        <w:tc>
          <w:tcPr>
            <w:tcW w:w="1447" w:type="dxa"/>
            <w:tcBorders>
              <w:top w:val="nil"/>
            </w:tcBorders>
          </w:tcPr>
          <w:p w:rsidR="00814668" w:rsidRDefault="00814668">
            <w:pPr>
              <w:pStyle w:val="ConsPlusNormal"/>
            </w:pPr>
          </w:p>
        </w:tc>
        <w:tc>
          <w:tcPr>
            <w:tcW w:w="993" w:type="dxa"/>
            <w:tcBorders>
              <w:top w:val="nil"/>
            </w:tcBorders>
          </w:tcPr>
          <w:p w:rsidR="00814668" w:rsidRDefault="00814668">
            <w:pPr>
              <w:pStyle w:val="ConsPlusNormal"/>
              <w:jc w:val="both"/>
            </w:pPr>
            <w:r>
              <w:t>(20)</w:t>
            </w:r>
          </w:p>
        </w:tc>
        <w:tc>
          <w:tcPr>
            <w:tcW w:w="1134" w:type="dxa"/>
            <w:tcBorders>
              <w:top w:val="nil"/>
            </w:tcBorders>
          </w:tcPr>
          <w:p w:rsidR="00814668" w:rsidRDefault="00814668">
            <w:pPr>
              <w:pStyle w:val="ConsPlusNormal"/>
              <w:jc w:val="both"/>
            </w:pPr>
            <w:r>
              <w:t>(30)</w:t>
            </w:r>
          </w:p>
        </w:tc>
      </w:tr>
      <w:tr w:rsidR="00814668" w:rsidRPr="00616C66">
        <w:tblPrEx>
          <w:tblBorders>
            <w:insideH w:val="none" w:sz="0" w:space="0" w:color="auto"/>
          </w:tblBorders>
        </w:tblPrEx>
        <w:tc>
          <w:tcPr>
            <w:tcW w:w="2410" w:type="dxa"/>
            <w:tcBorders>
              <w:bottom w:val="nil"/>
            </w:tcBorders>
          </w:tcPr>
          <w:p w:rsidR="00814668" w:rsidRDefault="00814668">
            <w:pPr>
              <w:pStyle w:val="ConsPlusNormal"/>
              <w:jc w:val="both"/>
            </w:pPr>
            <w:r>
              <w:t>Надземные</w:t>
            </w:r>
          </w:p>
        </w:tc>
        <w:tc>
          <w:tcPr>
            <w:tcW w:w="992" w:type="dxa"/>
            <w:tcBorders>
              <w:bottom w:val="nil"/>
            </w:tcBorders>
          </w:tcPr>
          <w:p w:rsidR="00814668" w:rsidRDefault="00814668">
            <w:pPr>
              <w:pStyle w:val="ConsPlusNormal"/>
              <w:jc w:val="both"/>
            </w:pPr>
            <w:r>
              <w:t>30</w:t>
            </w:r>
          </w:p>
        </w:tc>
        <w:tc>
          <w:tcPr>
            <w:tcW w:w="993" w:type="dxa"/>
            <w:tcBorders>
              <w:bottom w:val="nil"/>
            </w:tcBorders>
          </w:tcPr>
          <w:p w:rsidR="00814668" w:rsidRDefault="00814668">
            <w:pPr>
              <w:pStyle w:val="ConsPlusNormal"/>
              <w:jc w:val="both"/>
            </w:pPr>
            <w:r>
              <w:t>30</w:t>
            </w:r>
          </w:p>
        </w:tc>
        <w:tc>
          <w:tcPr>
            <w:tcW w:w="992" w:type="dxa"/>
            <w:tcBorders>
              <w:bottom w:val="nil"/>
            </w:tcBorders>
          </w:tcPr>
          <w:p w:rsidR="00814668" w:rsidRDefault="00814668">
            <w:pPr>
              <w:pStyle w:val="ConsPlusNormal"/>
              <w:jc w:val="both"/>
            </w:pPr>
            <w:r>
              <w:t>40</w:t>
            </w:r>
          </w:p>
        </w:tc>
        <w:tc>
          <w:tcPr>
            <w:tcW w:w="850" w:type="dxa"/>
            <w:tcBorders>
              <w:bottom w:val="nil"/>
            </w:tcBorders>
          </w:tcPr>
          <w:p w:rsidR="00814668" w:rsidRDefault="00814668">
            <w:pPr>
              <w:pStyle w:val="ConsPlusNormal"/>
              <w:jc w:val="both"/>
            </w:pPr>
            <w:r>
              <w:t>40</w:t>
            </w:r>
          </w:p>
        </w:tc>
        <w:tc>
          <w:tcPr>
            <w:tcW w:w="993" w:type="dxa"/>
            <w:tcBorders>
              <w:bottom w:val="nil"/>
            </w:tcBorders>
          </w:tcPr>
          <w:p w:rsidR="00814668" w:rsidRDefault="00814668">
            <w:pPr>
              <w:pStyle w:val="ConsPlusNormal"/>
              <w:jc w:val="both"/>
            </w:pPr>
            <w:r>
              <w:t>40</w:t>
            </w:r>
          </w:p>
        </w:tc>
        <w:tc>
          <w:tcPr>
            <w:tcW w:w="1050" w:type="dxa"/>
            <w:tcBorders>
              <w:bottom w:val="nil"/>
            </w:tcBorders>
          </w:tcPr>
          <w:p w:rsidR="00814668" w:rsidRDefault="00814668">
            <w:pPr>
              <w:pStyle w:val="ConsPlusNormal"/>
              <w:jc w:val="both"/>
            </w:pPr>
            <w:r>
              <w:t>20</w:t>
            </w:r>
          </w:p>
        </w:tc>
        <w:tc>
          <w:tcPr>
            <w:tcW w:w="1134" w:type="dxa"/>
            <w:tcBorders>
              <w:bottom w:val="nil"/>
            </w:tcBorders>
          </w:tcPr>
          <w:p w:rsidR="00814668" w:rsidRDefault="00814668">
            <w:pPr>
              <w:pStyle w:val="ConsPlusNormal"/>
              <w:jc w:val="both"/>
            </w:pPr>
            <w:r>
              <w:t>25</w:t>
            </w:r>
          </w:p>
        </w:tc>
        <w:tc>
          <w:tcPr>
            <w:tcW w:w="850" w:type="dxa"/>
            <w:tcBorders>
              <w:bottom w:val="nil"/>
            </w:tcBorders>
          </w:tcPr>
          <w:p w:rsidR="00814668" w:rsidRDefault="00814668">
            <w:pPr>
              <w:pStyle w:val="ConsPlusNormal"/>
              <w:jc w:val="both"/>
            </w:pPr>
            <w:r>
              <w:t>25</w:t>
            </w:r>
          </w:p>
        </w:tc>
        <w:tc>
          <w:tcPr>
            <w:tcW w:w="1134" w:type="dxa"/>
            <w:tcBorders>
              <w:bottom w:val="nil"/>
            </w:tcBorders>
          </w:tcPr>
          <w:p w:rsidR="00814668" w:rsidRDefault="00814668">
            <w:pPr>
              <w:pStyle w:val="ConsPlusNormal"/>
              <w:jc w:val="both"/>
            </w:pPr>
            <w:r>
              <w:t>25</w:t>
            </w:r>
          </w:p>
        </w:tc>
        <w:tc>
          <w:tcPr>
            <w:tcW w:w="1447" w:type="dxa"/>
            <w:tcBorders>
              <w:bottom w:val="nil"/>
            </w:tcBorders>
          </w:tcPr>
          <w:p w:rsidR="00814668" w:rsidRDefault="00814668">
            <w:pPr>
              <w:pStyle w:val="ConsPlusNormal"/>
              <w:jc w:val="both"/>
            </w:pPr>
            <w:r>
              <w:t>30</w:t>
            </w:r>
          </w:p>
        </w:tc>
        <w:tc>
          <w:tcPr>
            <w:tcW w:w="993" w:type="dxa"/>
            <w:tcBorders>
              <w:bottom w:val="nil"/>
            </w:tcBorders>
          </w:tcPr>
          <w:p w:rsidR="00814668" w:rsidRDefault="00814668">
            <w:pPr>
              <w:pStyle w:val="ConsPlusNormal"/>
              <w:jc w:val="both"/>
            </w:pPr>
            <w:r>
              <w:t>25</w:t>
            </w:r>
          </w:p>
        </w:tc>
        <w:tc>
          <w:tcPr>
            <w:tcW w:w="1134" w:type="dxa"/>
            <w:tcBorders>
              <w:bottom w:val="nil"/>
            </w:tcBorders>
          </w:tcPr>
          <w:p w:rsidR="00814668" w:rsidRDefault="00814668">
            <w:pPr>
              <w:pStyle w:val="ConsPlusNormal"/>
              <w:jc w:val="both"/>
            </w:pPr>
            <w:r>
              <w:t>20 (20)</w:t>
            </w:r>
          </w:p>
        </w:tc>
      </w:tr>
      <w:tr w:rsidR="00814668" w:rsidRPr="00616C66">
        <w:tblPrEx>
          <w:tblBorders>
            <w:insideH w:val="none" w:sz="0" w:space="0" w:color="auto"/>
          </w:tblBorders>
        </w:tblPrEx>
        <w:tc>
          <w:tcPr>
            <w:tcW w:w="2410" w:type="dxa"/>
            <w:tcBorders>
              <w:top w:val="nil"/>
            </w:tcBorders>
          </w:tcPr>
          <w:p w:rsidR="00814668" w:rsidRDefault="00814668">
            <w:pPr>
              <w:pStyle w:val="ConsPlusNormal"/>
              <w:jc w:val="both"/>
            </w:pPr>
            <w:r>
              <w:t>сооружения и коммуникации (эстакады, теплотрассы и прочие), подсобные постройки жилых зданий</w:t>
            </w:r>
          </w:p>
        </w:tc>
        <w:tc>
          <w:tcPr>
            <w:tcW w:w="992" w:type="dxa"/>
            <w:tcBorders>
              <w:top w:val="nil"/>
            </w:tcBorders>
          </w:tcPr>
          <w:p w:rsidR="00814668" w:rsidRDefault="00814668">
            <w:pPr>
              <w:pStyle w:val="ConsPlusNormal"/>
              <w:jc w:val="both"/>
            </w:pPr>
            <w:r>
              <w:t>(15)</w:t>
            </w:r>
          </w:p>
        </w:tc>
        <w:tc>
          <w:tcPr>
            <w:tcW w:w="993" w:type="dxa"/>
            <w:tcBorders>
              <w:top w:val="nil"/>
            </w:tcBorders>
          </w:tcPr>
          <w:p w:rsidR="00814668" w:rsidRDefault="00814668">
            <w:pPr>
              <w:pStyle w:val="ConsPlusNormal"/>
              <w:jc w:val="both"/>
            </w:pPr>
            <w:r>
              <w:t>(20)</w:t>
            </w:r>
          </w:p>
        </w:tc>
        <w:tc>
          <w:tcPr>
            <w:tcW w:w="992" w:type="dxa"/>
            <w:tcBorders>
              <w:top w:val="nil"/>
            </w:tcBorders>
          </w:tcPr>
          <w:p w:rsidR="00814668" w:rsidRDefault="00814668">
            <w:pPr>
              <w:pStyle w:val="ConsPlusNormal"/>
              <w:jc w:val="both"/>
            </w:pPr>
            <w:r>
              <w:t>(30)</w:t>
            </w:r>
          </w:p>
        </w:tc>
        <w:tc>
          <w:tcPr>
            <w:tcW w:w="850" w:type="dxa"/>
            <w:tcBorders>
              <w:top w:val="nil"/>
            </w:tcBorders>
          </w:tcPr>
          <w:p w:rsidR="00814668" w:rsidRDefault="00814668">
            <w:pPr>
              <w:pStyle w:val="ConsPlusNormal"/>
              <w:jc w:val="both"/>
            </w:pPr>
            <w:r>
              <w:t>(30)</w:t>
            </w:r>
          </w:p>
        </w:tc>
        <w:tc>
          <w:tcPr>
            <w:tcW w:w="993" w:type="dxa"/>
            <w:tcBorders>
              <w:top w:val="nil"/>
            </w:tcBorders>
          </w:tcPr>
          <w:p w:rsidR="00814668" w:rsidRDefault="00814668">
            <w:pPr>
              <w:pStyle w:val="ConsPlusNormal"/>
              <w:jc w:val="both"/>
            </w:pPr>
            <w:r>
              <w:t>(30)</w:t>
            </w:r>
          </w:p>
        </w:tc>
        <w:tc>
          <w:tcPr>
            <w:tcW w:w="1050" w:type="dxa"/>
            <w:tcBorders>
              <w:top w:val="nil"/>
            </w:tcBorders>
          </w:tcPr>
          <w:p w:rsidR="00814668" w:rsidRDefault="00814668">
            <w:pPr>
              <w:pStyle w:val="ConsPlusNormal"/>
              <w:jc w:val="both"/>
            </w:pPr>
            <w:r>
              <w:t>(15)</w:t>
            </w:r>
          </w:p>
        </w:tc>
        <w:tc>
          <w:tcPr>
            <w:tcW w:w="1134" w:type="dxa"/>
            <w:tcBorders>
              <w:top w:val="nil"/>
            </w:tcBorders>
          </w:tcPr>
          <w:p w:rsidR="00814668" w:rsidRDefault="00814668">
            <w:pPr>
              <w:pStyle w:val="ConsPlusNormal"/>
              <w:jc w:val="both"/>
            </w:pPr>
            <w:r>
              <w:t>(15)</w:t>
            </w:r>
          </w:p>
        </w:tc>
        <w:tc>
          <w:tcPr>
            <w:tcW w:w="850" w:type="dxa"/>
            <w:tcBorders>
              <w:top w:val="nil"/>
            </w:tcBorders>
          </w:tcPr>
          <w:p w:rsidR="00814668" w:rsidRDefault="00814668">
            <w:pPr>
              <w:pStyle w:val="ConsPlusNormal"/>
              <w:jc w:val="both"/>
            </w:pPr>
            <w:r>
              <w:t>(15)</w:t>
            </w:r>
          </w:p>
        </w:tc>
        <w:tc>
          <w:tcPr>
            <w:tcW w:w="1134" w:type="dxa"/>
            <w:tcBorders>
              <w:top w:val="nil"/>
            </w:tcBorders>
          </w:tcPr>
          <w:p w:rsidR="00814668" w:rsidRDefault="00814668">
            <w:pPr>
              <w:pStyle w:val="ConsPlusNormal"/>
              <w:jc w:val="both"/>
            </w:pPr>
            <w:r>
              <w:t>(15)</w:t>
            </w:r>
          </w:p>
        </w:tc>
        <w:tc>
          <w:tcPr>
            <w:tcW w:w="1447" w:type="dxa"/>
            <w:tcBorders>
              <w:top w:val="nil"/>
            </w:tcBorders>
          </w:tcPr>
          <w:p w:rsidR="00814668" w:rsidRDefault="00814668">
            <w:pPr>
              <w:pStyle w:val="ConsPlusNormal"/>
            </w:pPr>
          </w:p>
        </w:tc>
        <w:tc>
          <w:tcPr>
            <w:tcW w:w="993" w:type="dxa"/>
            <w:tcBorders>
              <w:top w:val="nil"/>
            </w:tcBorders>
          </w:tcPr>
          <w:p w:rsidR="00814668" w:rsidRDefault="00814668">
            <w:pPr>
              <w:pStyle w:val="ConsPlusNormal"/>
              <w:jc w:val="both"/>
            </w:pPr>
            <w:r>
              <w:t>(15)</w:t>
            </w:r>
          </w:p>
        </w:tc>
        <w:tc>
          <w:tcPr>
            <w:tcW w:w="1134" w:type="dxa"/>
            <w:tcBorders>
              <w:top w:val="nil"/>
            </w:tcBorders>
          </w:tcPr>
          <w:p w:rsidR="00814668" w:rsidRDefault="00814668">
            <w:pPr>
              <w:pStyle w:val="ConsPlusNormal"/>
            </w:pPr>
          </w:p>
        </w:tc>
      </w:tr>
      <w:tr w:rsidR="00814668" w:rsidRPr="00616C66">
        <w:tc>
          <w:tcPr>
            <w:tcW w:w="2410" w:type="dxa"/>
          </w:tcPr>
          <w:p w:rsidR="00814668" w:rsidRDefault="00814668">
            <w:pPr>
              <w:pStyle w:val="ConsPlusNormal"/>
              <w:jc w:val="both"/>
            </w:pPr>
            <w:r>
              <w:t>Подземные коммуникации (кроме газопроводов на территории ГНС)</w:t>
            </w:r>
          </w:p>
        </w:tc>
        <w:tc>
          <w:tcPr>
            <w:tcW w:w="12562" w:type="dxa"/>
            <w:gridSpan w:val="12"/>
          </w:tcPr>
          <w:p w:rsidR="00814668" w:rsidRDefault="00814668">
            <w:pPr>
              <w:pStyle w:val="ConsPlusNormal"/>
              <w:jc w:val="both"/>
            </w:pPr>
            <w:r>
              <w:t>За пределами ограды в соответствии со СП 42.13330.2011 и СНиП II-89-80*</w:t>
            </w:r>
          </w:p>
        </w:tc>
      </w:tr>
      <w:tr w:rsidR="00814668" w:rsidRPr="00616C66">
        <w:tc>
          <w:tcPr>
            <w:tcW w:w="14972" w:type="dxa"/>
            <w:gridSpan w:val="13"/>
          </w:tcPr>
          <w:p w:rsidR="00814668" w:rsidRDefault="00814668">
            <w:pPr>
              <w:pStyle w:val="ConsPlusNormal"/>
            </w:pPr>
          </w:p>
        </w:tc>
      </w:tr>
      <w:tr w:rsidR="00814668" w:rsidRPr="00616C66">
        <w:tc>
          <w:tcPr>
            <w:tcW w:w="2410" w:type="dxa"/>
          </w:tcPr>
          <w:p w:rsidR="00814668" w:rsidRDefault="00814668">
            <w:pPr>
              <w:pStyle w:val="ConsPlusNormal"/>
              <w:jc w:val="both"/>
            </w:pPr>
            <w:r>
              <w:t>Линии электропередачи, трансформаторные, распределительные устройства</w:t>
            </w:r>
          </w:p>
        </w:tc>
        <w:tc>
          <w:tcPr>
            <w:tcW w:w="12562" w:type="dxa"/>
            <w:gridSpan w:val="12"/>
          </w:tcPr>
          <w:p w:rsidR="00814668" w:rsidRDefault="00814668">
            <w:pPr>
              <w:pStyle w:val="ConsPlusNormal"/>
              <w:jc w:val="both"/>
            </w:pPr>
            <w:r>
              <w:t>По ПУЭ</w:t>
            </w:r>
          </w:p>
        </w:tc>
      </w:tr>
      <w:tr w:rsidR="00814668" w:rsidRPr="00616C66">
        <w:tc>
          <w:tcPr>
            <w:tcW w:w="2410" w:type="dxa"/>
          </w:tcPr>
          <w:p w:rsidR="00814668" w:rsidRDefault="00814668">
            <w:pPr>
              <w:pStyle w:val="ConsPlusNormal"/>
              <w:jc w:val="both"/>
            </w:pPr>
            <w:r>
              <w:t>Железные дороги общей сети (от подошвы насыпи)</w:t>
            </w:r>
          </w:p>
        </w:tc>
        <w:tc>
          <w:tcPr>
            <w:tcW w:w="992" w:type="dxa"/>
          </w:tcPr>
          <w:p w:rsidR="00814668" w:rsidRDefault="00814668">
            <w:pPr>
              <w:pStyle w:val="ConsPlusNormal"/>
              <w:jc w:val="both"/>
            </w:pPr>
            <w:r>
              <w:t>50</w:t>
            </w:r>
          </w:p>
        </w:tc>
        <w:tc>
          <w:tcPr>
            <w:tcW w:w="993" w:type="dxa"/>
          </w:tcPr>
          <w:p w:rsidR="00814668" w:rsidRDefault="00814668">
            <w:pPr>
              <w:pStyle w:val="ConsPlusNormal"/>
              <w:jc w:val="both"/>
            </w:pPr>
            <w:r>
              <w:t>75</w:t>
            </w:r>
          </w:p>
        </w:tc>
        <w:tc>
          <w:tcPr>
            <w:tcW w:w="992" w:type="dxa"/>
          </w:tcPr>
          <w:p w:rsidR="00814668" w:rsidRDefault="00814668">
            <w:pPr>
              <w:pStyle w:val="ConsPlusNormal"/>
              <w:jc w:val="both"/>
            </w:pPr>
            <w:r>
              <w:t xml:space="preserve">100 </w:t>
            </w:r>
            <w:hyperlink w:anchor="P11805" w:history="1">
              <w:r>
                <w:rPr>
                  <w:color w:val="0000FF"/>
                </w:rPr>
                <w:t>&lt;***&gt;</w:t>
              </w:r>
            </w:hyperlink>
          </w:p>
        </w:tc>
        <w:tc>
          <w:tcPr>
            <w:tcW w:w="850" w:type="dxa"/>
          </w:tcPr>
          <w:p w:rsidR="00814668" w:rsidRDefault="00814668">
            <w:pPr>
              <w:pStyle w:val="ConsPlusNormal"/>
              <w:jc w:val="both"/>
            </w:pPr>
            <w:r>
              <w:t>100</w:t>
            </w:r>
          </w:p>
        </w:tc>
        <w:tc>
          <w:tcPr>
            <w:tcW w:w="993" w:type="dxa"/>
          </w:tcPr>
          <w:p w:rsidR="00814668" w:rsidRDefault="00814668">
            <w:pPr>
              <w:pStyle w:val="ConsPlusNormal"/>
              <w:jc w:val="both"/>
            </w:pPr>
            <w:r>
              <w:t>100</w:t>
            </w:r>
          </w:p>
        </w:tc>
        <w:tc>
          <w:tcPr>
            <w:tcW w:w="1050" w:type="dxa"/>
          </w:tcPr>
          <w:p w:rsidR="00814668" w:rsidRDefault="00814668">
            <w:pPr>
              <w:pStyle w:val="ConsPlusNormal"/>
              <w:jc w:val="both"/>
            </w:pPr>
            <w:r>
              <w:t>50</w:t>
            </w:r>
          </w:p>
        </w:tc>
        <w:tc>
          <w:tcPr>
            <w:tcW w:w="1134" w:type="dxa"/>
          </w:tcPr>
          <w:p w:rsidR="00814668" w:rsidRDefault="00814668">
            <w:pPr>
              <w:pStyle w:val="ConsPlusNormal"/>
              <w:jc w:val="both"/>
            </w:pPr>
            <w:r>
              <w:t xml:space="preserve">75 </w:t>
            </w:r>
            <w:hyperlink w:anchor="P11805" w:history="1">
              <w:r>
                <w:rPr>
                  <w:color w:val="0000FF"/>
                </w:rPr>
                <w:t>&lt;***&gt;</w:t>
              </w:r>
            </w:hyperlink>
          </w:p>
        </w:tc>
        <w:tc>
          <w:tcPr>
            <w:tcW w:w="850" w:type="dxa"/>
          </w:tcPr>
          <w:p w:rsidR="00814668" w:rsidRDefault="00814668">
            <w:pPr>
              <w:pStyle w:val="ConsPlusNormal"/>
              <w:jc w:val="both"/>
            </w:pPr>
            <w:r>
              <w:t>75</w:t>
            </w:r>
          </w:p>
        </w:tc>
        <w:tc>
          <w:tcPr>
            <w:tcW w:w="1134" w:type="dxa"/>
          </w:tcPr>
          <w:p w:rsidR="00814668" w:rsidRDefault="00814668">
            <w:pPr>
              <w:pStyle w:val="ConsPlusNormal"/>
              <w:jc w:val="both"/>
            </w:pPr>
            <w:r>
              <w:t>75</w:t>
            </w:r>
          </w:p>
        </w:tc>
        <w:tc>
          <w:tcPr>
            <w:tcW w:w="1447" w:type="dxa"/>
          </w:tcPr>
          <w:p w:rsidR="00814668" w:rsidRDefault="00814668">
            <w:pPr>
              <w:pStyle w:val="ConsPlusNormal"/>
              <w:jc w:val="both"/>
            </w:pPr>
            <w:r>
              <w:t>50</w:t>
            </w:r>
          </w:p>
        </w:tc>
        <w:tc>
          <w:tcPr>
            <w:tcW w:w="993" w:type="dxa"/>
          </w:tcPr>
          <w:p w:rsidR="00814668" w:rsidRDefault="00814668">
            <w:pPr>
              <w:pStyle w:val="ConsPlusNormal"/>
              <w:jc w:val="both"/>
            </w:pPr>
            <w:r>
              <w:t>50</w:t>
            </w:r>
          </w:p>
        </w:tc>
        <w:tc>
          <w:tcPr>
            <w:tcW w:w="1134" w:type="dxa"/>
          </w:tcPr>
          <w:p w:rsidR="00814668" w:rsidRDefault="00814668">
            <w:pPr>
              <w:pStyle w:val="ConsPlusNormal"/>
              <w:jc w:val="both"/>
            </w:pPr>
            <w:r>
              <w:t>50</w:t>
            </w:r>
          </w:p>
        </w:tc>
      </w:tr>
      <w:tr w:rsidR="00814668" w:rsidRPr="00616C66">
        <w:tblPrEx>
          <w:tblBorders>
            <w:insideH w:val="none" w:sz="0" w:space="0" w:color="auto"/>
          </w:tblBorders>
        </w:tblPrEx>
        <w:tc>
          <w:tcPr>
            <w:tcW w:w="2410" w:type="dxa"/>
            <w:tcBorders>
              <w:bottom w:val="nil"/>
            </w:tcBorders>
          </w:tcPr>
          <w:p w:rsidR="00814668" w:rsidRDefault="00814668">
            <w:pPr>
              <w:pStyle w:val="ConsPlusNormal"/>
              <w:jc w:val="both"/>
            </w:pPr>
            <w:r>
              <w:t>Подъездные пути железных дорог,</w:t>
            </w:r>
          </w:p>
        </w:tc>
        <w:tc>
          <w:tcPr>
            <w:tcW w:w="992" w:type="dxa"/>
            <w:tcBorders>
              <w:bottom w:val="nil"/>
            </w:tcBorders>
          </w:tcPr>
          <w:p w:rsidR="00814668" w:rsidRDefault="00814668">
            <w:pPr>
              <w:pStyle w:val="ConsPlusNormal"/>
              <w:jc w:val="both"/>
            </w:pPr>
            <w:r>
              <w:t>30 (20)</w:t>
            </w:r>
          </w:p>
        </w:tc>
        <w:tc>
          <w:tcPr>
            <w:tcW w:w="993" w:type="dxa"/>
            <w:tcBorders>
              <w:bottom w:val="nil"/>
            </w:tcBorders>
          </w:tcPr>
          <w:p w:rsidR="00814668" w:rsidRDefault="00814668">
            <w:pPr>
              <w:pStyle w:val="ConsPlusNormal"/>
              <w:jc w:val="both"/>
            </w:pPr>
            <w:r>
              <w:t xml:space="preserve">30 </w:t>
            </w:r>
            <w:hyperlink w:anchor="P11805" w:history="1">
              <w:r>
                <w:rPr>
                  <w:color w:val="0000FF"/>
                </w:rPr>
                <w:t>&lt;***&gt;</w:t>
              </w:r>
            </w:hyperlink>
          </w:p>
        </w:tc>
        <w:tc>
          <w:tcPr>
            <w:tcW w:w="992" w:type="dxa"/>
            <w:tcBorders>
              <w:bottom w:val="nil"/>
            </w:tcBorders>
          </w:tcPr>
          <w:p w:rsidR="00814668" w:rsidRDefault="00814668">
            <w:pPr>
              <w:pStyle w:val="ConsPlusNormal"/>
              <w:jc w:val="both"/>
            </w:pPr>
            <w:r>
              <w:t xml:space="preserve">40 </w:t>
            </w:r>
            <w:hyperlink w:anchor="P11805" w:history="1">
              <w:r>
                <w:rPr>
                  <w:color w:val="0000FF"/>
                </w:rPr>
                <w:t>&lt;***&gt;</w:t>
              </w:r>
            </w:hyperlink>
          </w:p>
        </w:tc>
        <w:tc>
          <w:tcPr>
            <w:tcW w:w="850" w:type="dxa"/>
            <w:tcBorders>
              <w:bottom w:val="nil"/>
            </w:tcBorders>
          </w:tcPr>
          <w:p w:rsidR="00814668" w:rsidRDefault="00814668">
            <w:pPr>
              <w:pStyle w:val="ConsPlusNormal"/>
              <w:jc w:val="both"/>
            </w:pPr>
            <w:r>
              <w:t>40 (30)</w:t>
            </w:r>
          </w:p>
        </w:tc>
        <w:tc>
          <w:tcPr>
            <w:tcW w:w="993" w:type="dxa"/>
            <w:tcBorders>
              <w:bottom w:val="nil"/>
            </w:tcBorders>
          </w:tcPr>
          <w:p w:rsidR="00814668" w:rsidRDefault="00814668">
            <w:pPr>
              <w:pStyle w:val="ConsPlusNormal"/>
              <w:jc w:val="both"/>
            </w:pPr>
            <w:r>
              <w:t>40 (30)</w:t>
            </w:r>
          </w:p>
        </w:tc>
        <w:tc>
          <w:tcPr>
            <w:tcW w:w="1050" w:type="dxa"/>
            <w:tcBorders>
              <w:bottom w:val="nil"/>
            </w:tcBorders>
          </w:tcPr>
          <w:p w:rsidR="00814668" w:rsidRDefault="00814668">
            <w:pPr>
              <w:pStyle w:val="ConsPlusNormal"/>
              <w:jc w:val="both"/>
            </w:pPr>
            <w:r>
              <w:t xml:space="preserve">20 </w:t>
            </w:r>
            <w:hyperlink w:anchor="P11805" w:history="1">
              <w:r>
                <w:rPr>
                  <w:color w:val="0000FF"/>
                </w:rPr>
                <w:t>&lt;***&gt;</w:t>
              </w:r>
            </w:hyperlink>
          </w:p>
        </w:tc>
        <w:tc>
          <w:tcPr>
            <w:tcW w:w="1134" w:type="dxa"/>
            <w:tcBorders>
              <w:bottom w:val="nil"/>
            </w:tcBorders>
          </w:tcPr>
          <w:p w:rsidR="00814668" w:rsidRDefault="00814668">
            <w:pPr>
              <w:pStyle w:val="ConsPlusNormal"/>
              <w:jc w:val="both"/>
            </w:pPr>
            <w:r>
              <w:t xml:space="preserve">25 </w:t>
            </w:r>
            <w:hyperlink w:anchor="P11805" w:history="1">
              <w:r>
                <w:rPr>
                  <w:color w:val="0000FF"/>
                </w:rPr>
                <w:t>&lt;***&gt;</w:t>
              </w:r>
            </w:hyperlink>
          </w:p>
        </w:tc>
        <w:tc>
          <w:tcPr>
            <w:tcW w:w="850" w:type="dxa"/>
            <w:tcBorders>
              <w:bottom w:val="nil"/>
            </w:tcBorders>
          </w:tcPr>
          <w:p w:rsidR="00814668" w:rsidRDefault="00814668">
            <w:pPr>
              <w:pStyle w:val="ConsPlusNormal"/>
              <w:jc w:val="both"/>
            </w:pPr>
            <w:r>
              <w:t>25 (15)</w:t>
            </w:r>
          </w:p>
        </w:tc>
        <w:tc>
          <w:tcPr>
            <w:tcW w:w="1134" w:type="dxa"/>
            <w:tcBorders>
              <w:bottom w:val="nil"/>
            </w:tcBorders>
          </w:tcPr>
          <w:p w:rsidR="00814668" w:rsidRDefault="00814668">
            <w:pPr>
              <w:pStyle w:val="ConsPlusNormal"/>
              <w:jc w:val="both"/>
            </w:pPr>
            <w:r>
              <w:t>25 (15)</w:t>
            </w:r>
          </w:p>
        </w:tc>
        <w:tc>
          <w:tcPr>
            <w:tcW w:w="1447" w:type="dxa"/>
            <w:tcBorders>
              <w:bottom w:val="nil"/>
            </w:tcBorders>
          </w:tcPr>
          <w:p w:rsidR="00814668" w:rsidRDefault="00814668">
            <w:pPr>
              <w:pStyle w:val="ConsPlusNormal"/>
              <w:jc w:val="both"/>
            </w:pPr>
            <w:r>
              <w:t>30</w:t>
            </w:r>
          </w:p>
        </w:tc>
        <w:tc>
          <w:tcPr>
            <w:tcW w:w="993" w:type="dxa"/>
            <w:tcBorders>
              <w:bottom w:val="nil"/>
            </w:tcBorders>
          </w:tcPr>
          <w:p w:rsidR="00814668" w:rsidRDefault="00814668">
            <w:pPr>
              <w:pStyle w:val="ConsPlusNormal"/>
              <w:jc w:val="both"/>
            </w:pPr>
            <w:r>
              <w:t>20 (20)</w:t>
            </w:r>
          </w:p>
        </w:tc>
        <w:tc>
          <w:tcPr>
            <w:tcW w:w="1134" w:type="dxa"/>
            <w:tcBorders>
              <w:bottom w:val="nil"/>
            </w:tcBorders>
          </w:tcPr>
          <w:p w:rsidR="00814668" w:rsidRDefault="00814668">
            <w:pPr>
              <w:pStyle w:val="ConsPlusNormal"/>
              <w:jc w:val="both"/>
            </w:pPr>
            <w:r>
              <w:t>20 (20)</w:t>
            </w:r>
          </w:p>
        </w:tc>
      </w:tr>
      <w:tr w:rsidR="00814668" w:rsidRPr="00616C66">
        <w:tblPrEx>
          <w:tblBorders>
            <w:insideH w:val="none" w:sz="0" w:space="0" w:color="auto"/>
          </w:tblBorders>
        </w:tblPrEx>
        <w:tc>
          <w:tcPr>
            <w:tcW w:w="2410" w:type="dxa"/>
            <w:tcBorders>
              <w:top w:val="nil"/>
              <w:bottom w:val="single" w:sz="4" w:space="0" w:color="auto"/>
            </w:tcBorders>
          </w:tcPr>
          <w:p w:rsidR="00814668" w:rsidRDefault="00814668">
            <w:pPr>
              <w:pStyle w:val="ConsPlusNormal"/>
              <w:jc w:val="both"/>
            </w:pPr>
            <w:r>
              <w:t>дорог предприятий, трамвайные пути, автомобильные дороги IV - V категорий</w:t>
            </w:r>
          </w:p>
        </w:tc>
        <w:tc>
          <w:tcPr>
            <w:tcW w:w="992" w:type="dxa"/>
            <w:tcBorders>
              <w:top w:val="nil"/>
              <w:bottom w:val="single" w:sz="4" w:space="0" w:color="auto"/>
            </w:tcBorders>
          </w:tcPr>
          <w:p w:rsidR="00814668" w:rsidRDefault="00814668">
            <w:pPr>
              <w:pStyle w:val="ConsPlusNormal"/>
            </w:pPr>
          </w:p>
        </w:tc>
        <w:tc>
          <w:tcPr>
            <w:tcW w:w="993" w:type="dxa"/>
            <w:tcBorders>
              <w:top w:val="nil"/>
              <w:bottom w:val="single" w:sz="4" w:space="0" w:color="auto"/>
            </w:tcBorders>
          </w:tcPr>
          <w:p w:rsidR="00814668" w:rsidRDefault="00814668">
            <w:pPr>
              <w:pStyle w:val="ConsPlusNormal"/>
              <w:jc w:val="both"/>
            </w:pPr>
            <w:r>
              <w:t>(20)</w:t>
            </w:r>
          </w:p>
        </w:tc>
        <w:tc>
          <w:tcPr>
            <w:tcW w:w="992" w:type="dxa"/>
            <w:tcBorders>
              <w:top w:val="nil"/>
              <w:bottom w:val="single" w:sz="4" w:space="0" w:color="auto"/>
            </w:tcBorders>
          </w:tcPr>
          <w:p w:rsidR="00814668" w:rsidRDefault="00814668">
            <w:pPr>
              <w:pStyle w:val="ConsPlusNormal"/>
              <w:jc w:val="both"/>
            </w:pPr>
            <w:r>
              <w:t>(30)</w:t>
            </w:r>
          </w:p>
        </w:tc>
        <w:tc>
          <w:tcPr>
            <w:tcW w:w="850" w:type="dxa"/>
            <w:tcBorders>
              <w:top w:val="nil"/>
              <w:bottom w:val="single" w:sz="4" w:space="0" w:color="auto"/>
            </w:tcBorders>
          </w:tcPr>
          <w:p w:rsidR="00814668" w:rsidRDefault="00814668">
            <w:pPr>
              <w:pStyle w:val="ConsPlusNormal"/>
            </w:pPr>
          </w:p>
        </w:tc>
        <w:tc>
          <w:tcPr>
            <w:tcW w:w="993" w:type="dxa"/>
            <w:tcBorders>
              <w:top w:val="nil"/>
              <w:bottom w:val="single" w:sz="4" w:space="0" w:color="auto"/>
            </w:tcBorders>
          </w:tcPr>
          <w:p w:rsidR="00814668" w:rsidRDefault="00814668">
            <w:pPr>
              <w:pStyle w:val="ConsPlusNormal"/>
            </w:pPr>
          </w:p>
        </w:tc>
        <w:tc>
          <w:tcPr>
            <w:tcW w:w="1050" w:type="dxa"/>
            <w:tcBorders>
              <w:top w:val="nil"/>
              <w:bottom w:val="single" w:sz="4" w:space="0" w:color="auto"/>
            </w:tcBorders>
          </w:tcPr>
          <w:p w:rsidR="00814668" w:rsidRDefault="00814668">
            <w:pPr>
              <w:pStyle w:val="ConsPlusNormal"/>
              <w:jc w:val="both"/>
            </w:pPr>
            <w:r>
              <w:t xml:space="preserve">(15) </w:t>
            </w:r>
            <w:hyperlink w:anchor="P11805" w:history="1">
              <w:r>
                <w:rPr>
                  <w:color w:val="0000FF"/>
                </w:rPr>
                <w:t>&lt;***&gt;</w:t>
              </w:r>
            </w:hyperlink>
          </w:p>
        </w:tc>
        <w:tc>
          <w:tcPr>
            <w:tcW w:w="1134" w:type="dxa"/>
            <w:tcBorders>
              <w:top w:val="nil"/>
              <w:bottom w:val="single" w:sz="4" w:space="0" w:color="auto"/>
            </w:tcBorders>
          </w:tcPr>
          <w:p w:rsidR="00814668" w:rsidRDefault="00814668">
            <w:pPr>
              <w:pStyle w:val="ConsPlusNormal"/>
              <w:jc w:val="both"/>
            </w:pPr>
            <w:r>
              <w:t xml:space="preserve">(15) </w:t>
            </w:r>
            <w:hyperlink w:anchor="P11805" w:history="1">
              <w:r>
                <w:rPr>
                  <w:color w:val="0000FF"/>
                </w:rPr>
                <w:t>&lt;***&gt;</w:t>
              </w:r>
            </w:hyperlink>
          </w:p>
        </w:tc>
        <w:tc>
          <w:tcPr>
            <w:tcW w:w="850" w:type="dxa"/>
            <w:tcBorders>
              <w:top w:val="nil"/>
              <w:bottom w:val="single" w:sz="4" w:space="0" w:color="auto"/>
            </w:tcBorders>
          </w:tcPr>
          <w:p w:rsidR="00814668" w:rsidRDefault="00814668">
            <w:pPr>
              <w:pStyle w:val="ConsPlusNormal"/>
            </w:pPr>
          </w:p>
        </w:tc>
        <w:tc>
          <w:tcPr>
            <w:tcW w:w="1134" w:type="dxa"/>
            <w:tcBorders>
              <w:top w:val="nil"/>
              <w:bottom w:val="single" w:sz="4" w:space="0" w:color="auto"/>
            </w:tcBorders>
          </w:tcPr>
          <w:p w:rsidR="00814668" w:rsidRDefault="00814668">
            <w:pPr>
              <w:pStyle w:val="ConsPlusNormal"/>
            </w:pPr>
          </w:p>
        </w:tc>
        <w:tc>
          <w:tcPr>
            <w:tcW w:w="1447" w:type="dxa"/>
            <w:tcBorders>
              <w:top w:val="nil"/>
              <w:bottom w:val="single" w:sz="4" w:space="0" w:color="auto"/>
            </w:tcBorders>
          </w:tcPr>
          <w:p w:rsidR="00814668" w:rsidRDefault="00814668">
            <w:pPr>
              <w:pStyle w:val="ConsPlusNormal"/>
            </w:pPr>
          </w:p>
        </w:tc>
        <w:tc>
          <w:tcPr>
            <w:tcW w:w="993" w:type="dxa"/>
            <w:tcBorders>
              <w:top w:val="nil"/>
              <w:bottom w:val="single" w:sz="4" w:space="0" w:color="auto"/>
            </w:tcBorders>
          </w:tcPr>
          <w:p w:rsidR="00814668" w:rsidRDefault="00814668">
            <w:pPr>
              <w:pStyle w:val="ConsPlusNormal"/>
            </w:pPr>
          </w:p>
        </w:tc>
        <w:tc>
          <w:tcPr>
            <w:tcW w:w="1134" w:type="dxa"/>
            <w:tcBorders>
              <w:top w:val="nil"/>
              <w:bottom w:val="single" w:sz="4" w:space="0" w:color="auto"/>
            </w:tcBorders>
          </w:tcPr>
          <w:p w:rsidR="00814668" w:rsidRDefault="00814668">
            <w:pPr>
              <w:pStyle w:val="ConsPlusNormal"/>
            </w:pPr>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105" w:name="P11803"/>
      <w:bookmarkEnd w:id="105"/>
      <w:r>
        <w:t>&lt;*&gt;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СП 62.13330.2011.</w:t>
      </w:r>
    </w:p>
    <w:p w:rsidR="00814668" w:rsidRDefault="00814668">
      <w:pPr>
        <w:pStyle w:val="ConsPlusNormal"/>
        <w:spacing w:before="220"/>
        <w:ind w:firstLine="540"/>
        <w:jc w:val="both"/>
      </w:pPr>
      <w:bookmarkStart w:id="106" w:name="P11804"/>
      <w:bookmarkEnd w:id="106"/>
      <w:r>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rsidR="00814668" w:rsidRDefault="00814668">
      <w:pPr>
        <w:pStyle w:val="ConsPlusNormal"/>
        <w:spacing w:before="220"/>
        <w:ind w:firstLine="540"/>
        <w:jc w:val="both"/>
      </w:pPr>
      <w:bookmarkStart w:id="107" w:name="P11805"/>
      <w:bookmarkEnd w:id="107"/>
      <w:r>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Расстояния в скобках даны для резервуаров СУГ и складов наполненных баллонов, расположенных на территории промышленных предприятий.</w:t>
      </w:r>
    </w:p>
    <w:p w:rsidR="00814668" w:rsidRDefault="00814668">
      <w:pPr>
        <w:pStyle w:val="ConsPlusNormal"/>
        <w:spacing w:before="220"/>
        <w:ind w:firstLine="540"/>
        <w:jc w:val="both"/>
      </w:pPr>
      <w:r>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rsidR="00814668" w:rsidRDefault="00814668">
      <w:pPr>
        <w:pStyle w:val="ConsPlusNormal"/>
        <w:spacing w:before="220"/>
        <w:ind w:firstLine="540"/>
        <w:jc w:val="both"/>
      </w:pPr>
      <w:r>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rsidR="00814668" w:rsidRDefault="00814668">
      <w:pPr>
        <w:pStyle w:val="ConsPlusNormal"/>
        <w:spacing w:before="220"/>
        <w:ind w:firstLine="540"/>
        <w:jc w:val="both"/>
      </w:pPr>
      <w:r>
        <w:t xml:space="preserve">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w:t>
      </w:r>
      <w:hyperlink w:anchor="P11677" w:history="1">
        <w:r>
          <w:rPr>
            <w:color w:val="0000FF"/>
          </w:rPr>
          <w:t>таблице</w:t>
        </w:r>
      </w:hyperlink>
      <w:r>
        <w:t xml:space="preserve"> независимо от числа мест.</w:t>
      </w:r>
    </w:p>
    <w:p w:rsidR="00814668" w:rsidRDefault="00814668">
      <w:pPr>
        <w:pStyle w:val="ConsPlusNormal"/>
        <w:spacing w:before="220"/>
        <w:ind w:firstLine="540"/>
        <w:jc w:val="both"/>
      </w:pPr>
      <w:r>
        <w:t xml:space="preserve">5. Минимальное расстояние от топливозаправочного пункта следует принимать в соответствии с </w:t>
      </w:r>
      <w:hyperlink w:anchor="P19147" w:history="1">
        <w:r>
          <w:rPr>
            <w:color w:val="0000FF"/>
          </w:rPr>
          <w:t>разделом 13</w:t>
        </w:r>
      </w:hyperlink>
      <w:r>
        <w:t xml:space="preserve"> "Противопожарные требования" настоящих Нормативов.</w:t>
      </w:r>
    </w:p>
    <w:p w:rsidR="00814668" w:rsidRDefault="00814668">
      <w:pPr>
        <w:pStyle w:val="ConsPlusNormal"/>
        <w:jc w:val="both"/>
      </w:pPr>
    </w:p>
    <w:p w:rsidR="00814668" w:rsidRDefault="00814668">
      <w:pPr>
        <w:pStyle w:val="ConsPlusNormal"/>
        <w:jc w:val="right"/>
        <w:outlineLvl w:val="3"/>
      </w:pPr>
      <w:bookmarkStart w:id="108" w:name="P11814"/>
      <w:bookmarkEnd w:id="108"/>
      <w:r>
        <w:t>Таблица 76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85"/>
        <w:gridCol w:w="1757"/>
        <w:gridCol w:w="1191"/>
        <w:gridCol w:w="1077"/>
        <w:gridCol w:w="1587"/>
        <w:gridCol w:w="1417"/>
        <w:gridCol w:w="1417"/>
      </w:tblGrid>
      <w:tr w:rsidR="00814668" w:rsidRPr="00616C66">
        <w:tc>
          <w:tcPr>
            <w:tcW w:w="1247" w:type="dxa"/>
            <w:vMerge w:val="restart"/>
          </w:tcPr>
          <w:p w:rsidR="00814668" w:rsidRDefault="00814668">
            <w:pPr>
              <w:pStyle w:val="ConsPlusNormal"/>
              <w:jc w:val="center"/>
            </w:pPr>
            <w:r>
              <w:t>Вокзалы</w:t>
            </w:r>
          </w:p>
        </w:tc>
        <w:tc>
          <w:tcPr>
            <w:tcW w:w="1757" w:type="dxa"/>
            <w:vMerge w:val="restart"/>
          </w:tcPr>
          <w:p w:rsidR="00814668" w:rsidRDefault="00814668">
            <w:pPr>
              <w:pStyle w:val="ConsPlusNormal"/>
              <w:jc w:val="center"/>
            </w:pPr>
            <w:r>
              <w:t>Железнодорожные</w:t>
            </w:r>
          </w:p>
        </w:tc>
        <w:tc>
          <w:tcPr>
            <w:tcW w:w="1191" w:type="dxa"/>
            <w:vMerge w:val="restart"/>
          </w:tcPr>
          <w:p w:rsidR="00814668" w:rsidRDefault="00814668">
            <w:pPr>
              <w:pStyle w:val="ConsPlusNormal"/>
              <w:jc w:val="center"/>
            </w:pPr>
            <w:r>
              <w:t>Морские</w:t>
            </w:r>
          </w:p>
        </w:tc>
        <w:tc>
          <w:tcPr>
            <w:tcW w:w="1077" w:type="dxa"/>
            <w:vMerge w:val="restart"/>
          </w:tcPr>
          <w:p w:rsidR="00814668" w:rsidRDefault="00814668">
            <w:pPr>
              <w:pStyle w:val="ConsPlusNormal"/>
              <w:jc w:val="center"/>
            </w:pPr>
            <w:r>
              <w:t>Речные</w:t>
            </w:r>
          </w:p>
        </w:tc>
        <w:tc>
          <w:tcPr>
            <w:tcW w:w="1587" w:type="dxa"/>
            <w:vMerge w:val="restart"/>
          </w:tcPr>
          <w:p w:rsidR="00814668" w:rsidRDefault="00814668">
            <w:pPr>
              <w:pStyle w:val="ConsPlusNormal"/>
              <w:jc w:val="center"/>
            </w:pPr>
            <w:r>
              <w:t>Автобусные</w:t>
            </w:r>
          </w:p>
        </w:tc>
        <w:tc>
          <w:tcPr>
            <w:tcW w:w="2834" w:type="dxa"/>
            <w:gridSpan w:val="2"/>
          </w:tcPr>
          <w:p w:rsidR="00814668" w:rsidRDefault="00814668">
            <w:pPr>
              <w:pStyle w:val="ConsPlusNormal"/>
              <w:jc w:val="center"/>
            </w:pPr>
            <w:r>
              <w:t>Аэровокзалы</w:t>
            </w:r>
          </w:p>
        </w:tc>
      </w:tr>
      <w:tr w:rsidR="00814668" w:rsidRPr="00616C66">
        <w:tc>
          <w:tcPr>
            <w:tcW w:w="1247" w:type="dxa"/>
            <w:vMerge/>
          </w:tcPr>
          <w:p w:rsidR="00814668" w:rsidRPr="00616C66" w:rsidRDefault="00814668"/>
        </w:tc>
        <w:tc>
          <w:tcPr>
            <w:tcW w:w="1757" w:type="dxa"/>
            <w:vMerge/>
          </w:tcPr>
          <w:p w:rsidR="00814668" w:rsidRPr="00616C66" w:rsidRDefault="00814668"/>
        </w:tc>
        <w:tc>
          <w:tcPr>
            <w:tcW w:w="1191" w:type="dxa"/>
            <w:vMerge/>
          </w:tcPr>
          <w:p w:rsidR="00814668" w:rsidRPr="00616C66" w:rsidRDefault="00814668"/>
        </w:tc>
        <w:tc>
          <w:tcPr>
            <w:tcW w:w="1077" w:type="dxa"/>
            <w:vMerge/>
          </w:tcPr>
          <w:p w:rsidR="00814668" w:rsidRPr="00616C66" w:rsidRDefault="00814668"/>
        </w:tc>
        <w:tc>
          <w:tcPr>
            <w:tcW w:w="1587" w:type="dxa"/>
            <w:vMerge/>
          </w:tcPr>
          <w:p w:rsidR="00814668" w:rsidRPr="00616C66" w:rsidRDefault="00814668"/>
        </w:tc>
        <w:tc>
          <w:tcPr>
            <w:tcW w:w="1417" w:type="dxa"/>
          </w:tcPr>
          <w:p w:rsidR="00814668" w:rsidRDefault="00814668">
            <w:pPr>
              <w:pStyle w:val="ConsPlusNormal"/>
              <w:jc w:val="center"/>
            </w:pPr>
            <w:r>
              <w:t>в аэропортах</w:t>
            </w:r>
          </w:p>
        </w:tc>
        <w:tc>
          <w:tcPr>
            <w:tcW w:w="1417" w:type="dxa"/>
          </w:tcPr>
          <w:p w:rsidR="00814668" w:rsidRDefault="00814668">
            <w:pPr>
              <w:pStyle w:val="ConsPlusNormal"/>
              <w:jc w:val="center"/>
            </w:pPr>
            <w:r>
              <w:t>Городские</w:t>
            </w:r>
          </w:p>
        </w:tc>
      </w:tr>
      <w:tr w:rsidR="00814668" w:rsidRPr="00616C66">
        <w:tc>
          <w:tcPr>
            <w:tcW w:w="1247" w:type="dxa"/>
            <w:vMerge/>
          </w:tcPr>
          <w:p w:rsidR="00814668" w:rsidRPr="00616C66" w:rsidRDefault="00814668"/>
        </w:tc>
        <w:tc>
          <w:tcPr>
            <w:tcW w:w="5612" w:type="dxa"/>
            <w:gridSpan w:val="4"/>
          </w:tcPr>
          <w:p w:rsidR="00814668" w:rsidRDefault="00814668">
            <w:pPr>
              <w:pStyle w:val="ConsPlusNormal"/>
              <w:jc w:val="center"/>
            </w:pPr>
            <w:r>
              <w:t>Расчетная вместимость зданий (пассажиров)</w:t>
            </w:r>
          </w:p>
        </w:tc>
        <w:tc>
          <w:tcPr>
            <w:tcW w:w="2834" w:type="dxa"/>
            <w:gridSpan w:val="2"/>
          </w:tcPr>
          <w:p w:rsidR="00814668" w:rsidRDefault="00814668">
            <w:pPr>
              <w:pStyle w:val="ConsPlusNormal"/>
              <w:jc w:val="center"/>
            </w:pPr>
            <w:r>
              <w:t>Расчетная пропускная способность здания (пас./час)</w:t>
            </w:r>
          </w:p>
        </w:tc>
      </w:tr>
      <w:tr w:rsidR="00814668" w:rsidRPr="00616C66">
        <w:tblPrEx>
          <w:tblBorders>
            <w:insideH w:val="none" w:sz="0" w:space="0" w:color="auto"/>
          </w:tblBorders>
        </w:tblPrEx>
        <w:tc>
          <w:tcPr>
            <w:tcW w:w="1247" w:type="dxa"/>
            <w:tcBorders>
              <w:top w:val="single" w:sz="4" w:space="0" w:color="auto"/>
              <w:bottom w:val="nil"/>
            </w:tcBorders>
          </w:tcPr>
          <w:p w:rsidR="00814668" w:rsidRDefault="00814668">
            <w:pPr>
              <w:pStyle w:val="ConsPlusNormal"/>
            </w:pPr>
            <w:r>
              <w:t>Малые</w:t>
            </w:r>
          </w:p>
        </w:tc>
        <w:tc>
          <w:tcPr>
            <w:tcW w:w="1757" w:type="dxa"/>
            <w:tcBorders>
              <w:top w:val="single" w:sz="4" w:space="0" w:color="auto"/>
              <w:bottom w:val="nil"/>
            </w:tcBorders>
          </w:tcPr>
          <w:p w:rsidR="00814668" w:rsidRDefault="00814668">
            <w:pPr>
              <w:pStyle w:val="ConsPlusNormal"/>
            </w:pPr>
            <w:r>
              <w:t>до 200</w:t>
            </w:r>
          </w:p>
        </w:tc>
        <w:tc>
          <w:tcPr>
            <w:tcW w:w="1191" w:type="dxa"/>
            <w:tcBorders>
              <w:top w:val="single" w:sz="4" w:space="0" w:color="auto"/>
              <w:bottom w:val="nil"/>
            </w:tcBorders>
          </w:tcPr>
          <w:p w:rsidR="00814668" w:rsidRDefault="00814668">
            <w:pPr>
              <w:pStyle w:val="ConsPlusNormal"/>
            </w:pPr>
            <w:r>
              <w:t>до 200</w:t>
            </w:r>
          </w:p>
        </w:tc>
        <w:tc>
          <w:tcPr>
            <w:tcW w:w="1077" w:type="dxa"/>
            <w:tcBorders>
              <w:top w:val="single" w:sz="4" w:space="0" w:color="auto"/>
              <w:bottom w:val="nil"/>
            </w:tcBorders>
          </w:tcPr>
          <w:p w:rsidR="00814668" w:rsidRDefault="00814668">
            <w:pPr>
              <w:pStyle w:val="ConsPlusNormal"/>
            </w:pPr>
            <w:r>
              <w:t>до 100</w:t>
            </w:r>
          </w:p>
        </w:tc>
        <w:tc>
          <w:tcPr>
            <w:tcW w:w="1587" w:type="dxa"/>
            <w:tcBorders>
              <w:top w:val="single" w:sz="4" w:space="0" w:color="auto"/>
              <w:bottom w:val="nil"/>
            </w:tcBorders>
          </w:tcPr>
          <w:p w:rsidR="00814668" w:rsidRDefault="00814668">
            <w:pPr>
              <w:pStyle w:val="ConsPlusNormal"/>
            </w:pPr>
            <w:r>
              <w:t>до 200</w:t>
            </w:r>
          </w:p>
        </w:tc>
        <w:tc>
          <w:tcPr>
            <w:tcW w:w="1417" w:type="dxa"/>
            <w:tcBorders>
              <w:top w:val="single" w:sz="4" w:space="0" w:color="auto"/>
              <w:bottom w:val="nil"/>
            </w:tcBorders>
          </w:tcPr>
          <w:p w:rsidR="00814668" w:rsidRDefault="00814668">
            <w:pPr>
              <w:pStyle w:val="ConsPlusNormal"/>
            </w:pPr>
            <w:r>
              <w:t>до 400</w:t>
            </w:r>
          </w:p>
        </w:tc>
        <w:tc>
          <w:tcPr>
            <w:tcW w:w="1417" w:type="dxa"/>
            <w:tcBorders>
              <w:top w:val="single" w:sz="4" w:space="0" w:color="auto"/>
              <w:bottom w:val="nil"/>
            </w:tcBorders>
          </w:tcPr>
          <w:p w:rsidR="00814668" w:rsidRDefault="00814668">
            <w:pPr>
              <w:pStyle w:val="ConsPlusNormal"/>
            </w:pPr>
            <w:r>
              <w:t>до 200</w:t>
            </w:r>
          </w:p>
        </w:tc>
      </w:tr>
      <w:tr w:rsidR="00814668" w:rsidRPr="00616C66">
        <w:tblPrEx>
          <w:tblBorders>
            <w:insideH w:val="none" w:sz="0" w:space="0" w:color="auto"/>
          </w:tblBorders>
        </w:tblPrEx>
        <w:tc>
          <w:tcPr>
            <w:tcW w:w="1247" w:type="dxa"/>
            <w:tcBorders>
              <w:top w:val="nil"/>
              <w:bottom w:val="nil"/>
            </w:tcBorders>
          </w:tcPr>
          <w:p w:rsidR="00814668" w:rsidRDefault="00814668">
            <w:pPr>
              <w:pStyle w:val="ConsPlusNormal"/>
            </w:pPr>
            <w:r>
              <w:t>Средние</w:t>
            </w:r>
          </w:p>
        </w:tc>
        <w:tc>
          <w:tcPr>
            <w:tcW w:w="1757" w:type="dxa"/>
            <w:tcBorders>
              <w:top w:val="nil"/>
              <w:bottom w:val="nil"/>
            </w:tcBorders>
          </w:tcPr>
          <w:p w:rsidR="00814668" w:rsidRDefault="00814668">
            <w:pPr>
              <w:pStyle w:val="ConsPlusNormal"/>
            </w:pPr>
            <w:r>
              <w:t>свыше 200 до 700</w:t>
            </w:r>
          </w:p>
        </w:tc>
        <w:tc>
          <w:tcPr>
            <w:tcW w:w="1191" w:type="dxa"/>
            <w:tcBorders>
              <w:top w:val="nil"/>
              <w:bottom w:val="nil"/>
            </w:tcBorders>
          </w:tcPr>
          <w:p w:rsidR="00814668" w:rsidRDefault="00814668">
            <w:pPr>
              <w:pStyle w:val="ConsPlusNormal"/>
            </w:pPr>
            <w:r>
              <w:t>свыше 200 до 700</w:t>
            </w:r>
          </w:p>
        </w:tc>
        <w:tc>
          <w:tcPr>
            <w:tcW w:w="1077" w:type="dxa"/>
            <w:tcBorders>
              <w:top w:val="nil"/>
              <w:bottom w:val="nil"/>
            </w:tcBorders>
          </w:tcPr>
          <w:p w:rsidR="00814668" w:rsidRDefault="00814668">
            <w:pPr>
              <w:pStyle w:val="ConsPlusNormal"/>
            </w:pPr>
            <w:r>
              <w:t>свыше 100 до 400</w:t>
            </w:r>
          </w:p>
        </w:tc>
        <w:tc>
          <w:tcPr>
            <w:tcW w:w="1587" w:type="dxa"/>
            <w:tcBorders>
              <w:top w:val="nil"/>
              <w:bottom w:val="nil"/>
            </w:tcBorders>
          </w:tcPr>
          <w:p w:rsidR="00814668" w:rsidRDefault="00814668">
            <w:pPr>
              <w:pStyle w:val="ConsPlusNormal"/>
            </w:pPr>
            <w:r>
              <w:t>свыше 200 до 300</w:t>
            </w:r>
          </w:p>
        </w:tc>
        <w:tc>
          <w:tcPr>
            <w:tcW w:w="1417" w:type="dxa"/>
            <w:tcBorders>
              <w:top w:val="nil"/>
              <w:bottom w:val="nil"/>
            </w:tcBorders>
          </w:tcPr>
          <w:p w:rsidR="00814668" w:rsidRDefault="00814668">
            <w:pPr>
              <w:pStyle w:val="ConsPlusNormal"/>
            </w:pPr>
            <w:r>
              <w:t>свыше 400 до 1500</w:t>
            </w:r>
          </w:p>
        </w:tc>
        <w:tc>
          <w:tcPr>
            <w:tcW w:w="1417" w:type="dxa"/>
            <w:tcBorders>
              <w:top w:val="nil"/>
              <w:bottom w:val="nil"/>
            </w:tcBorders>
          </w:tcPr>
          <w:p w:rsidR="00814668" w:rsidRDefault="00814668">
            <w:pPr>
              <w:pStyle w:val="ConsPlusNormal"/>
            </w:pPr>
            <w:r>
              <w:t>свыше 200 до 600</w:t>
            </w:r>
          </w:p>
        </w:tc>
      </w:tr>
      <w:tr w:rsidR="00814668" w:rsidRPr="00616C66">
        <w:tblPrEx>
          <w:tblBorders>
            <w:insideH w:val="none" w:sz="0" w:space="0" w:color="auto"/>
          </w:tblBorders>
        </w:tblPrEx>
        <w:tc>
          <w:tcPr>
            <w:tcW w:w="1247" w:type="dxa"/>
            <w:tcBorders>
              <w:top w:val="nil"/>
              <w:bottom w:val="nil"/>
            </w:tcBorders>
          </w:tcPr>
          <w:p w:rsidR="00814668" w:rsidRDefault="00814668">
            <w:pPr>
              <w:pStyle w:val="ConsPlusNormal"/>
            </w:pPr>
            <w:r>
              <w:t>Большие</w:t>
            </w:r>
          </w:p>
        </w:tc>
        <w:tc>
          <w:tcPr>
            <w:tcW w:w="1757" w:type="dxa"/>
            <w:tcBorders>
              <w:top w:val="nil"/>
              <w:bottom w:val="nil"/>
            </w:tcBorders>
          </w:tcPr>
          <w:p w:rsidR="00814668" w:rsidRDefault="00814668">
            <w:pPr>
              <w:pStyle w:val="ConsPlusNormal"/>
            </w:pPr>
            <w:r>
              <w:t>свыше 700 до 1500</w:t>
            </w:r>
          </w:p>
        </w:tc>
        <w:tc>
          <w:tcPr>
            <w:tcW w:w="1191" w:type="dxa"/>
            <w:tcBorders>
              <w:top w:val="nil"/>
              <w:bottom w:val="nil"/>
            </w:tcBorders>
          </w:tcPr>
          <w:p w:rsidR="00814668" w:rsidRDefault="00814668">
            <w:pPr>
              <w:pStyle w:val="ConsPlusNormal"/>
            </w:pPr>
            <w:r>
              <w:t>свыше 700 до 1500</w:t>
            </w:r>
          </w:p>
        </w:tc>
        <w:tc>
          <w:tcPr>
            <w:tcW w:w="1077" w:type="dxa"/>
            <w:tcBorders>
              <w:top w:val="nil"/>
              <w:bottom w:val="nil"/>
            </w:tcBorders>
          </w:tcPr>
          <w:p w:rsidR="00814668" w:rsidRDefault="00814668">
            <w:pPr>
              <w:pStyle w:val="ConsPlusNormal"/>
            </w:pPr>
            <w:r>
              <w:t>свыше 400 до 700</w:t>
            </w:r>
          </w:p>
        </w:tc>
        <w:tc>
          <w:tcPr>
            <w:tcW w:w="1587" w:type="dxa"/>
            <w:tcBorders>
              <w:top w:val="nil"/>
              <w:bottom w:val="nil"/>
            </w:tcBorders>
          </w:tcPr>
          <w:p w:rsidR="00814668" w:rsidRDefault="00814668">
            <w:pPr>
              <w:pStyle w:val="ConsPlusNormal"/>
            </w:pPr>
            <w:r>
              <w:t>свыше 300 до 600</w:t>
            </w:r>
          </w:p>
        </w:tc>
        <w:tc>
          <w:tcPr>
            <w:tcW w:w="1417" w:type="dxa"/>
            <w:tcBorders>
              <w:top w:val="nil"/>
              <w:bottom w:val="nil"/>
            </w:tcBorders>
          </w:tcPr>
          <w:p w:rsidR="00814668" w:rsidRDefault="00814668">
            <w:pPr>
              <w:pStyle w:val="ConsPlusNormal"/>
            </w:pPr>
            <w:r>
              <w:t>свыше 1500 до 2000</w:t>
            </w:r>
          </w:p>
        </w:tc>
        <w:tc>
          <w:tcPr>
            <w:tcW w:w="1417" w:type="dxa"/>
            <w:tcBorders>
              <w:top w:val="nil"/>
              <w:bottom w:val="nil"/>
            </w:tcBorders>
          </w:tcPr>
          <w:p w:rsidR="00814668" w:rsidRDefault="00814668">
            <w:pPr>
              <w:pStyle w:val="ConsPlusNormal"/>
            </w:pPr>
            <w:r>
              <w:t>свыше 600 до 1000</w:t>
            </w:r>
          </w:p>
        </w:tc>
      </w:tr>
      <w:tr w:rsidR="00814668" w:rsidRPr="00616C66">
        <w:tblPrEx>
          <w:tblBorders>
            <w:insideH w:val="none" w:sz="0" w:space="0" w:color="auto"/>
          </w:tblBorders>
        </w:tblPrEx>
        <w:tc>
          <w:tcPr>
            <w:tcW w:w="1247" w:type="dxa"/>
            <w:tcBorders>
              <w:top w:val="nil"/>
              <w:bottom w:val="single" w:sz="4" w:space="0" w:color="auto"/>
            </w:tcBorders>
          </w:tcPr>
          <w:p w:rsidR="00814668" w:rsidRDefault="00814668">
            <w:pPr>
              <w:pStyle w:val="ConsPlusNormal"/>
            </w:pPr>
            <w:r>
              <w:t>Крупные</w:t>
            </w:r>
          </w:p>
        </w:tc>
        <w:tc>
          <w:tcPr>
            <w:tcW w:w="1757" w:type="dxa"/>
            <w:tcBorders>
              <w:top w:val="nil"/>
              <w:bottom w:val="single" w:sz="4" w:space="0" w:color="auto"/>
            </w:tcBorders>
          </w:tcPr>
          <w:p w:rsidR="00814668" w:rsidRDefault="00814668">
            <w:pPr>
              <w:pStyle w:val="ConsPlusNormal"/>
            </w:pPr>
            <w:r>
              <w:t>свыше 1500</w:t>
            </w:r>
          </w:p>
        </w:tc>
        <w:tc>
          <w:tcPr>
            <w:tcW w:w="1191" w:type="dxa"/>
            <w:tcBorders>
              <w:top w:val="nil"/>
              <w:bottom w:val="single" w:sz="4" w:space="0" w:color="auto"/>
            </w:tcBorders>
          </w:tcPr>
          <w:p w:rsidR="00814668" w:rsidRDefault="00814668">
            <w:pPr>
              <w:pStyle w:val="ConsPlusNormal"/>
            </w:pPr>
            <w:r>
              <w:t>свыше 1500</w:t>
            </w:r>
          </w:p>
        </w:tc>
        <w:tc>
          <w:tcPr>
            <w:tcW w:w="1077" w:type="dxa"/>
            <w:tcBorders>
              <w:top w:val="nil"/>
              <w:bottom w:val="single" w:sz="4" w:space="0" w:color="auto"/>
            </w:tcBorders>
          </w:tcPr>
          <w:p w:rsidR="00814668" w:rsidRDefault="00814668">
            <w:pPr>
              <w:pStyle w:val="ConsPlusNormal"/>
            </w:pPr>
            <w:r>
              <w:t>свыше 700</w:t>
            </w:r>
          </w:p>
        </w:tc>
        <w:tc>
          <w:tcPr>
            <w:tcW w:w="1587" w:type="dxa"/>
            <w:tcBorders>
              <w:top w:val="nil"/>
              <w:bottom w:val="single" w:sz="4" w:space="0" w:color="auto"/>
            </w:tcBorders>
          </w:tcPr>
          <w:p w:rsidR="00814668" w:rsidRDefault="00814668">
            <w:pPr>
              <w:pStyle w:val="ConsPlusNormal"/>
            </w:pPr>
            <w:r>
              <w:t>свыше 600</w:t>
            </w:r>
          </w:p>
        </w:tc>
        <w:tc>
          <w:tcPr>
            <w:tcW w:w="1417" w:type="dxa"/>
            <w:tcBorders>
              <w:top w:val="nil"/>
              <w:bottom w:val="single" w:sz="4" w:space="0" w:color="auto"/>
            </w:tcBorders>
          </w:tcPr>
          <w:p w:rsidR="00814668" w:rsidRDefault="00814668">
            <w:pPr>
              <w:pStyle w:val="ConsPlusNormal"/>
            </w:pPr>
            <w:r>
              <w:t>свыше 2000</w:t>
            </w:r>
          </w:p>
        </w:tc>
        <w:tc>
          <w:tcPr>
            <w:tcW w:w="1417" w:type="dxa"/>
            <w:tcBorders>
              <w:top w:val="nil"/>
              <w:bottom w:val="single" w:sz="4" w:space="0" w:color="auto"/>
            </w:tcBorders>
          </w:tcPr>
          <w:p w:rsidR="00814668" w:rsidRDefault="00814668">
            <w:pPr>
              <w:pStyle w:val="ConsPlusNormal"/>
            </w:pPr>
            <w:r>
              <w:t>свыше 1000</w:t>
            </w:r>
          </w:p>
        </w:tc>
      </w:tr>
    </w:tbl>
    <w:p w:rsidR="00814668" w:rsidRDefault="00814668">
      <w:pPr>
        <w:pStyle w:val="ConsPlusNormal"/>
        <w:jc w:val="both"/>
      </w:pPr>
    </w:p>
    <w:p w:rsidR="00814668" w:rsidRDefault="00814668">
      <w:pPr>
        <w:pStyle w:val="ConsPlusNormal"/>
        <w:jc w:val="right"/>
        <w:outlineLvl w:val="3"/>
      </w:pPr>
      <w:bookmarkStart w:id="109" w:name="P11855"/>
      <w:bookmarkEnd w:id="109"/>
      <w:r>
        <w:t>Таблица 77</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2"/>
        <w:gridCol w:w="1186"/>
        <w:gridCol w:w="1320"/>
        <w:gridCol w:w="2268"/>
        <w:gridCol w:w="2211"/>
        <w:gridCol w:w="2154"/>
      </w:tblGrid>
      <w:tr w:rsidR="00814668" w:rsidRPr="00616C66">
        <w:tc>
          <w:tcPr>
            <w:tcW w:w="2324" w:type="dxa"/>
            <w:vMerge w:val="restart"/>
          </w:tcPr>
          <w:p w:rsidR="00814668" w:rsidRDefault="00814668">
            <w:pPr>
              <w:pStyle w:val="ConsPlusNormal"/>
            </w:pPr>
            <w:r>
              <w:t>Характерные сочетания основных видов внешнего транспорта в городе</w:t>
            </w:r>
          </w:p>
        </w:tc>
        <w:tc>
          <w:tcPr>
            <w:tcW w:w="9139" w:type="dxa"/>
            <w:gridSpan w:val="5"/>
          </w:tcPr>
          <w:p w:rsidR="00814668" w:rsidRDefault="00814668">
            <w:pPr>
              <w:pStyle w:val="ConsPlusNormal"/>
            </w:pPr>
            <w:r>
              <w:t>Примерное расположение вокзалов, агентств и билетных касс в городах с населением, тыс. жителей</w:t>
            </w:r>
          </w:p>
        </w:tc>
      </w:tr>
      <w:tr w:rsidR="00814668" w:rsidRPr="00616C66">
        <w:tc>
          <w:tcPr>
            <w:tcW w:w="2324" w:type="dxa"/>
            <w:vMerge/>
          </w:tcPr>
          <w:p w:rsidR="00814668" w:rsidRPr="00616C66" w:rsidRDefault="00814668"/>
        </w:tc>
        <w:tc>
          <w:tcPr>
            <w:tcW w:w="1186" w:type="dxa"/>
          </w:tcPr>
          <w:p w:rsidR="00814668" w:rsidRDefault="00814668">
            <w:pPr>
              <w:pStyle w:val="ConsPlusNormal"/>
            </w:pPr>
            <w:r>
              <w:t>более 1000</w:t>
            </w:r>
          </w:p>
        </w:tc>
        <w:tc>
          <w:tcPr>
            <w:tcW w:w="1320" w:type="dxa"/>
          </w:tcPr>
          <w:p w:rsidR="00814668" w:rsidRDefault="00814668">
            <w:pPr>
              <w:pStyle w:val="ConsPlusNormal"/>
            </w:pPr>
            <w:r>
              <w:t>от 500 до 1000</w:t>
            </w:r>
          </w:p>
        </w:tc>
        <w:tc>
          <w:tcPr>
            <w:tcW w:w="2268" w:type="dxa"/>
          </w:tcPr>
          <w:p w:rsidR="00814668" w:rsidRDefault="00814668">
            <w:pPr>
              <w:pStyle w:val="ConsPlusNormal"/>
            </w:pPr>
            <w:r>
              <w:t>от 250 до 500</w:t>
            </w:r>
          </w:p>
        </w:tc>
        <w:tc>
          <w:tcPr>
            <w:tcW w:w="2211" w:type="dxa"/>
          </w:tcPr>
          <w:p w:rsidR="00814668" w:rsidRDefault="00814668">
            <w:pPr>
              <w:pStyle w:val="ConsPlusNormal"/>
            </w:pPr>
            <w:r>
              <w:t>от 50 до 250</w:t>
            </w:r>
          </w:p>
        </w:tc>
        <w:tc>
          <w:tcPr>
            <w:tcW w:w="2154" w:type="dxa"/>
          </w:tcPr>
          <w:p w:rsidR="00814668" w:rsidRDefault="00814668">
            <w:pPr>
              <w:pStyle w:val="ConsPlusNormal"/>
            </w:pPr>
            <w:r>
              <w:t>менее 50</w:t>
            </w:r>
          </w:p>
        </w:tc>
      </w:tr>
      <w:tr w:rsidR="00814668" w:rsidRPr="00616C66">
        <w:tc>
          <w:tcPr>
            <w:tcW w:w="2324" w:type="dxa"/>
          </w:tcPr>
          <w:p w:rsidR="00814668" w:rsidRDefault="00814668">
            <w:pPr>
              <w:pStyle w:val="ConsPlusNormal"/>
              <w:jc w:val="center"/>
            </w:pPr>
            <w:r>
              <w:t>1</w:t>
            </w:r>
          </w:p>
        </w:tc>
        <w:tc>
          <w:tcPr>
            <w:tcW w:w="1186" w:type="dxa"/>
          </w:tcPr>
          <w:p w:rsidR="00814668" w:rsidRDefault="00814668">
            <w:pPr>
              <w:pStyle w:val="ConsPlusNormal"/>
              <w:jc w:val="center"/>
            </w:pPr>
            <w:r>
              <w:t>2</w:t>
            </w:r>
          </w:p>
        </w:tc>
        <w:tc>
          <w:tcPr>
            <w:tcW w:w="1320" w:type="dxa"/>
          </w:tcPr>
          <w:p w:rsidR="00814668" w:rsidRDefault="00814668">
            <w:pPr>
              <w:pStyle w:val="ConsPlusNormal"/>
              <w:jc w:val="center"/>
            </w:pPr>
            <w:r>
              <w:t>3</w:t>
            </w:r>
          </w:p>
        </w:tc>
        <w:tc>
          <w:tcPr>
            <w:tcW w:w="2268" w:type="dxa"/>
          </w:tcPr>
          <w:p w:rsidR="00814668" w:rsidRDefault="00814668">
            <w:pPr>
              <w:pStyle w:val="ConsPlusNormal"/>
              <w:jc w:val="center"/>
            </w:pPr>
            <w:r>
              <w:t>4</w:t>
            </w:r>
          </w:p>
        </w:tc>
        <w:tc>
          <w:tcPr>
            <w:tcW w:w="2211" w:type="dxa"/>
          </w:tcPr>
          <w:p w:rsidR="00814668" w:rsidRDefault="00814668">
            <w:pPr>
              <w:pStyle w:val="ConsPlusNormal"/>
              <w:jc w:val="center"/>
            </w:pPr>
            <w:r>
              <w:t>5</w:t>
            </w:r>
          </w:p>
        </w:tc>
        <w:tc>
          <w:tcPr>
            <w:tcW w:w="2154" w:type="dxa"/>
          </w:tcPr>
          <w:p w:rsidR="00814668" w:rsidRDefault="00814668">
            <w:pPr>
              <w:pStyle w:val="ConsPlusNormal"/>
              <w:jc w:val="center"/>
            </w:pPr>
            <w:r>
              <w:t>6</w:t>
            </w:r>
          </w:p>
        </w:tc>
      </w:tr>
      <w:tr w:rsidR="00814668" w:rsidRPr="00616C66">
        <w:tc>
          <w:tcPr>
            <w:tcW w:w="2324" w:type="dxa"/>
          </w:tcPr>
          <w:p w:rsidR="00814668" w:rsidRDefault="00814668">
            <w:pPr>
              <w:pStyle w:val="ConsPlusNormal"/>
            </w:pPr>
            <w:r>
              <w:t>Железнодорожный, автобусный, воздушный, речной, морской</w:t>
            </w:r>
          </w:p>
        </w:tc>
        <w:tc>
          <w:tcPr>
            <w:tcW w:w="2506" w:type="dxa"/>
            <w:gridSpan w:val="2"/>
          </w:tcPr>
          <w:p w:rsidR="00814668" w:rsidRDefault="00814668">
            <w:pPr>
              <w:pStyle w:val="ConsPlusNormal"/>
            </w:pPr>
            <w:r>
              <w:t>вблизи центра возможно размещение вокзалов отдельных видов междугородного (магистрального) транспорта, нередко объединенных; в других районах города - вокзалы отдельных видов транспорта (возможно объединенных), речные и морские порты, за пределами города - аэропорт. В центре города и других районах размещаются транспортные агентства и их филиалы</w:t>
            </w:r>
          </w:p>
        </w:tc>
        <w:tc>
          <w:tcPr>
            <w:tcW w:w="2268" w:type="dxa"/>
          </w:tcPr>
          <w:p w:rsidR="00814668" w:rsidRDefault="00814668">
            <w:pPr>
              <w:pStyle w:val="ConsPlusNormal"/>
            </w:pPr>
            <w:r>
              <w:t>в районах города размещаются железнодорожный, автобусный вокзалы, городской аэровокзал (возможно объединенный), речные или морские порты; за пределами города - аэропорт. В центре города и других районах размещаются транспортные агентства и их филиалы</w:t>
            </w:r>
          </w:p>
        </w:tc>
        <w:tc>
          <w:tcPr>
            <w:tcW w:w="2211" w:type="dxa"/>
          </w:tcPr>
          <w:p w:rsidR="00814668" w:rsidRDefault="00814668">
            <w:pPr>
              <w:pStyle w:val="ConsPlusNormal"/>
            </w:pPr>
            <w:r>
              <w:t>в районах города размещаются железнодорожный, автобусный вокзалы, городской аэровокзал, порт (возможно объединенные); за пределами города - аэропорт. В центре города и других районах размещаются транспортные агентства и их филиалы</w:t>
            </w:r>
          </w:p>
        </w:tc>
        <w:tc>
          <w:tcPr>
            <w:tcW w:w="2154" w:type="dxa"/>
          </w:tcPr>
          <w:p w:rsidR="00814668" w:rsidRDefault="00814668">
            <w:pPr>
              <w:pStyle w:val="ConsPlusNormal"/>
            </w:pPr>
            <w:r>
              <w:t>сочетание видов транспорта для данной группы городов не характерно</w:t>
            </w:r>
          </w:p>
        </w:tc>
      </w:tr>
      <w:tr w:rsidR="00814668" w:rsidRPr="00616C66">
        <w:tc>
          <w:tcPr>
            <w:tcW w:w="2324" w:type="dxa"/>
          </w:tcPr>
          <w:p w:rsidR="00814668" w:rsidRDefault="00814668">
            <w:pPr>
              <w:pStyle w:val="ConsPlusNormal"/>
            </w:pPr>
            <w:r>
              <w:t>Железнодорожный, автобусный, воздушный</w:t>
            </w:r>
          </w:p>
        </w:tc>
        <w:tc>
          <w:tcPr>
            <w:tcW w:w="2506" w:type="dxa"/>
            <w:gridSpan w:val="2"/>
          </w:tcPr>
          <w:p w:rsidR="00814668" w:rsidRDefault="00814668">
            <w:pPr>
              <w:pStyle w:val="ConsPlusNormal"/>
            </w:pPr>
            <w:r>
              <w:t>вблизи центра возможно размещение вокзалов отдельных видов междугородного (магистрального) транспорта, нередко объединенных; в других районах города - вокзалы отдельных видов транспорта (возможно объединенных), за пределами города - аэропорт. В центре города и других районах размещаются транспортные агентства, их филиалы, билетные кассы</w:t>
            </w:r>
          </w:p>
        </w:tc>
        <w:tc>
          <w:tcPr>
            <w:tcW w:w="2268" w:type="dxa"/>
          </w:tcPr>
          <w:p w:rsidR="00814668" w:rsidRDefault="00814668">
            <w:pPr>
              <w:pStyle w:val="ConsPlusNormal"/>
            </w:pPr>
            <w:r>
              <w:t>в районах города размещаются железнодорожный, автобусный вокзалы, городской аэровокзал (возможно объединенные); за пределами города - аэропорт. В центре города и других районах размещаются транспортные агентства и их филиалы</w:t>
            </w:r>
          </w:p>
        </w:tc>
        <w:tc>
          <w:tcPr>
            <w:tcW w:w="2211" w:type="dxa"/>
          </w:tcPr>
          <w:p w:rsidR="00814668" w:rsidRDefault="00814668">
            <w:pPr>
              <w:pStyle w:val="ConsPlusNormal"/>
            </w:pPr>
            <w:r>
              <w:t>в районах города размещаются железнодорожный, автобусный вокзалы, городской аэровокзал (возможно объединенные), за пределами города - аэропорт. В центре города и других районах размещаются транспортные агентства, их филиалы, билетные кассы</w:t>
            </w:r>
          </w:p>
        </w:tc>
        <w:tc>
          <w:tcPr>
            <w:tcW w:w="2154" w:type="dxa"/>
          </w:tcPr>
          <w:p w:rsidR="00814668" w:rsidRDefault="00814668">
            <w:pPr>
              <w:pStyle w:val="ConsPlusNormal"/>
            </w:pPr>
            <w:r>
              <w:t>вблизи центра размещается автобусный вокзал с железнодорожной кассой; на периферии - железнодорожный вокзал или объединенный железно дорожно-автобусный вокзал</w:t>
            </w:r>
          </w:p>
        </w:tc>
      </w:tr>
      <w:tr w:rsidR="00814668" w:rsidRPr="00616C66">
        <w:tc>
          <w:tcPr>
            <w:tcW w:w="2324" w:type="dxa"/>
          </w:tcPr>
          <w:p w:rsidR="00814668" w:rsidRDefault="00814668">
            <w:pPr>
              <w:pStyle w:val="ConsPlusNormal"/>
            </w:pPr>
            <w:r>
              <w:t>Железнодорожный, автобусный</w:t>
            </w:r>
          </w:p>
        </w:tc>
        <w:tc>
          <w:tcPr>
            <w:tcW w:w="4774" w:type="dxa"/>
            <w:gridSpan w:val="3"/>
          </w:tcPr>
          <w:p w:rsidR="00814668" w:rsidRDefault="00814668">
            <w:pPr>
              <w:pStyle w:val="ConsPlusNormal"/>
            </w:pPr>
            <w:r>
              <w:t>сочетание видов транспорта для данной группы городов не характерно</w:t>
            </w:r>
          </w:p>
        </w:tc>
        <w:tc>
          <w:tcPr>
            <w:tcW w:w="2211" w:type="dxa"/>
          </w:tcPr>
          <w:p w:rsidR="00814668" w:rsidRDefault="00814668">
            <w:pPr>
              <w:pStyle w:val="ConsPlusNormal"/>
            </w:pPr>
            <w:r>
              <w:t>на периферии города размещаются железнодорожный и автобусный вокзалы (возможно объединенные), в центре города - транспортное агентство</w:t>
            </w:r>
          </w:p>
        </w:tc>
        <w:tc>
          <w:tcPr>
            <w:tcW w:w="2154" w:type="dxa"/>
          </w:tcPr>
          <w:p w:rsidR="00814668" w:rsidRDefault="00814668">
            <w:pPr>
              <w:pStyle w:val="ConsPlusNormal"/>
            </w:pPr>
            <w:r>
              <w:t>вблизи центра размещается объединенный железнодорожно-автобусный вокзал или автобусный вокзал с железнодорожной кассой (если железнодорожный вокзал расположен за городом)</w:t>
            </w:r>
          </w:p>
        </w:tc>
      </w:tr>
    </w:tbl>
    <w:p w:rsidR="00814668" w:rsidRDefault="00814668">
      <w:pPr>
        <w:sectPr w:rsidR="00814668">
          <w:pgSz w:w="16838" w:h="11905" w:orient="landscape"/>
          <w:pgMar w:top="1701" w:right="1134" w:bottom="850" w:left="1134" w:header="0" w:footer="0" w:gutter="0"/>
          <w:cols w:space="720"/>
        </w:sectPr>
      </w:pPr>
    </w:p>
    <w:p w:rsidR="00814668" w:rsidRDefault="00814668">
      <w:pPr>
        <w:pStyle w:val="ConsPlusNormal"/>
        <w:jc w:val="both"/>
      </w:pPr>
    </w:p>
    <w:p w:rsidR="00814668" w:rsidRDefault="00814668">
      <w:pPr>
        <w:pStyle w:val="ConsPlusNormal"/>
        <w:jc w:val="right"/>
        <w:outlineLvl w:val="3"/>
      </w:pPr>
      <w:bookmarkStart w:id="110" w:name="P11885"/>
      <w:bookmarkEnd w:id="110"/>
      <w:r>
        <w:t>Таблица 78</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66"/>
        <w:gridCol w:w="1020"/>
        <w:gridCol w:w="1304"/>
        <w:gridCol w:w="1020"/>
        <w:gridCol w:w="1191"/>
        <w:gridCol w:w="1191"/>
        <w:gridCol w:w="1247"/>
      </w:tblGrid>
      <w:tr w:rsidR="00814668" w:rsidRPr="00616C66">
        <w:tc>
          <w:tcPr>
            <w:tcW w:w="1928" w:type="dxa"/>
          </w:tcPr>
          <w:p w:rsidR="00814668" w:rsidRDefault="00814668">
            <w:pPr>
              <w:pStyle w:val="ConsPlusNormal"/>
            </w:pPr>
            <w:r>
              <w:t>Категории дорог</w:t>
            </w:r>
          </w:p>
        </w:tc>
        <w:tc>
          <w:tcPr>
            <w:tcW w:w="1020" w:type="dxa"/>
          </w:tcPr>
          <w:p w:rsidR="00814668" w:rsidRDefault="00814668">
            <w:pPr>
              <w:pStyle w:val="ConsPlusNormal"/>
            </w:pPr>
            <w:r>
              <w:t>Расчетная скорость движения, км/ч</w:t>
            </w:r>
          </w:p>
        </w:tc>
        <w:tc>
          <w:tcPr>
            <w:tcW w:w="1304" w:type="dxa"/>
          </w:tcPr>
          <w:p w:rsidR="00814668" w:rsidRDefault="00814668">
            <w:pPr>
              <w:pStyle w:val="ConsPlusNormal"/>
            </w:pPr>
            <w:r>
              <w:t>Ширина полосы движения, м</w:t>
            </w:r>
          </w:p>
        </w:tc>
        <w:tc>
          <w:tcPr>
            <w:tcW w:w="1020" w:type="dxa"/>
          </w:tcPr>
          <w:p w:rsidR="00814668" w:rsidRDefault="00814668">
            <w:pPr>
              <w:pStyle w:val="ConsPlusNormal"/>
            </w:pPr>
            <w:r>
              <w:t>Число полос движения</w:t>
            </w:r>
          </w:p>
        </w:tc>
        <w:tc>
          <w:tcPr>
            <w:tcW w:w="1191" w:type="dxa"/>
          </w:tcPr>
          <w:p w:rsidR="00814668" w:rsidRDefault="00814668">
            <w:pPr>
              <w:pStyle w:val="ConsPlusNormal"/>
            </w:pPr>
            <w:r>
              <w:t>Наименьший радиус кривых и в плане, м</w:t>
            </w:r>
          </w:p>
        </w:tc>
        <w:tc>
          <w:tcPr>
            <w:tcW w:w="1191" w:type="dxa"/>
          </w:tcPr>
          <w:p w:rsidR="00814668" w:rsidRDefault="00814668">
            <w:pPr>
              <w:pStyle w:val="ConsPlusNormal"/>
            </w:pPr>
            <w:r>
              <w:t>Наибольший продольный уклон, %</w:t>
            </w:r>
          </w:p>
        </w:tc>
        <w:tc>
          <w:tcPr>
            <w:tcW w:w="1247" w:type="dxa"/>
          </w:tcPr>
          <w:p w:rsidR="00814668" w:rsidRDefault="00814668">
            <w:pPr>
              <w:pStyle w:val="ConsPlusNormal"/>
            </w:pPr>
            <w:r>
              <w:t>Наибольшая ширина земляного полотна, м</w:t>
            </w:r>
          </w:p>
        </w:tc>
      </w:tr>
      <w:tr w:rsidR="00814668" w:rsidRPr="00616C66">
        <w:tblPrEx>
          <w:tblBorders>
            <w:insideH w:val="none" w:sz="0" w:space="0" w:color="auto"/>
          </w:tblBorders>
        </w:tblPrEx>
        <w:tc>
          <w:tcPr>
            <w:tcW w:w="1928" w:type="dxa"/>
            <w:tcBorders>
              <w:top w:val="single" w:sz="4" w:space="0" w:color="auto"/>
              <w:bottom w:val="nil"/>
            </w:tcBorders>
          </w:tcPr>
          <w:p w:rsidR="00814668" w:rsidRDefault="00814668">
            <w:pPr>
              <w:pStyle w:val="ConsPlusNormal"/>
            </w:pPr>
            <w:r>
              <w:t>Магистральные: скоростного движения</w:t>
            </w:r>
          </w:p>
        </w:tc>
        <w:tc>
          <w:tcPr>
            <w:tcW w:w="1020" w:type="dxa"/>
            <w:tcBorders>
              <w:top w:val="single" w:sz="4" w:space="0" w:color="auto"/>
              <w:bottom w:val="nil"/>
            </w:tcBorders>
            <w:vAlign w:val="center"/>
          </w:tcPr>
          <w:p w:rsidR="00814668" w:rsidRDefault="00814668">
            <w:pPr>
              <w:pStyle w:val="ConsPlusNormal"/>
              <w:jc w:val="center"/>
            </w:pPr>
            <w:r>
              <w:t>150</w:t>
            </w:r>
          </w:p>
        </w:tc>
        <w:tc>
          <w:tcPr>
            <w:tcW w:w="1304" w:type="dxa"/>
            <w:tcBorders>
              <w:top w:val="single" w:sz="4" w:space="0" w:color="auto"/>
              <w:bottom w:val="nil"/>
            </w:tcBorders>
            <w:vAlign w:val="center"/>
          </w:tcPr>
          <w:p w:rsidR="00814668" w:rsidRDefault="00814668">
            <w:pPr>
              <w:pStyle w:val="ConsPlusNormal"/>
              <w:jc w:val="center"/>
            </w:pPr>
            <w:r>
              <w:t>3,75</w:t>
            </w:r>
          </w:p>
        </w:tc>
        <w:tc>
          <w:tcPr>
            <w:tcW w:w="1020" w:type="dxa"/>
            <w:tcBorders>
              <w:top w:val="single" w:sz="4" w:space="0" w:color="auto"/>
              <w:bottom w:val="nil"/>
            </w:tcBorders>
            <w:vAlign w:val="center"/>
          </w:tcPr>
          <w:p w:rsidR="00814668" w:rsidRDefault="00814668">
            <w:pPr>
              <w:pStyle w:val="ConsPlusNormal"/>
              <w:jc w:val="center"/>
            </w:pPr>
            <w:r>
              <w:t>4 - 8</w:t>
            </w:r>
          </w:p>
        </w:tc>
        <w:tc>
          <w:tcPr>
            <w:tcW w:w="1191" w:type="dxa"/>
            <w:tcBorders>
              <w:top w:val="single" w:sz="4" w:space="0" w:color="auto"/>
              <w:bottom w:val="nil"/>
            </w:tcBorders>
            <w:vAlign w:val="center"/>
          </w:tcPr>
          <w:p w:rsidR="00814668" w:rsidRDefault="00814668">
            <w:pPr>
              <w:pStyle w:val="ConsPlusNormal"/>
              <w:jc w:val="center"/>
            </w:pPr>
            <w:r>
              <w:t>1000</w:t>
            </w:r>
          </w:p>
        </w:tc>
        <w:tc>
          <w:tcPr>
            <w:tcW w:w="1191" w:type="dxa"/>
            <w:tcBorders>
              <w:top w:val="single" w:sz="4" w:space="0" w:color="auto"/>
              <w:bottom w:val="nil"/>
            </w:tcBorders>
            <w:vAlign w:val="center"/>
          </w:tcPr>
          <w:p w:rsidR="00814668" w:rsidRDefault="00814668">
            <w:pPr>
              <w:pStyle w:val="ConsPlusNormal"/>
              <w:jc w:val="center"/>
            </w:pPr>
            <w:r>
              <w:t>30</w:t>
            </w:r>
          </w:p>
        </w:tc>
        <w:tc>
          <w:tcPr>
            <w:tcW w:w="1247" w:type="dxa"/>
            <w:tcBorders>
              <w:top w:val="single" w:sz="4" w:space="0" w:color="auto"/>
              <w:bottom w:val="nil"/>
            </w:tcBorders>
            <w:vAlign w:val="center"/>
          </w:tcPr>
          <w:p w:rsidR="00814668" w:rsidRDefault="00814668">
            <w:pPr>
              <w:pStyle w:val="ConsPlusNormal"/>
              <w:jc w:val="center"/>
            </w:pPr>
            <w:r>
              <w:t>65</w:t>
            </w:r>
          </w:p>
        </w:tc>
      </w:tr>
      <w:tr w:rsidR="00814668" w:rsidRPr="00616C66">
        <w:tblPrEx>
          <w:tblBorders>
            <w:insideH w:val="none" w:sz="0" w:space="0" w:color="auto"/>
          </w:tblBorders>
        </w:tblPrEx>
        <w:tc>
          <w:tcPr>
            <w:tcW w:w="1928" w:type="dxa"/>
            <w:tcBorders>
              <w:top w:val="nil"/>
              <w:bottom w:val="nil"/>
            </w:tcBorders>
          </w:tcPr>
          <w:p w:rsidR="00814668" w:rsidRDefault="00814668">
            <w:pPr>
              <w:pStyle w:val="ConsPlusNormal"/>
            </w:pPr>
            <w:r>
              <w:t>основные секторальные непрерывного и регулируемого движения</w:t>
            </w:r>
          </w:p>
        </w:tc>
        <w:tc>
          <w:tcPr>
            <w:tcW w:w="1020" w:type="dxa"/>
            <w:tcBorders>
              <w:top w:val="nil"/>
              <w:bottom w:val="nil"/>
            </w:tcBorders>
          </w:tcPr>
          <w:p w:rsidR="00814668" w:rsidRDefault="00814668">
            <w:pPr>
              <w:pStyle w:val="ConsPlusNormal"/>
              <w:jc w:val="center"/>
            </w:pPr>
            <w:r>
              <w:t>120</w:t>
            </w:r>
          </w:p>
        </w:tc>
        <w:tc>
          <w:tcPr>
            <w:tcW w:w="1304" w:type="dxa"/>
            <w:tcBorders>
              <w:top w:val="nil"/>
              <w:bottom w:val="nil"/>
            </w:tcBorders>
          </w:tcPr>
          <w:p w:rsidR="00814668" w:rsidRDefault="00814668">
            <w:pPr>
              <w:pStyle w:val="ConsPlusNormal"/>
              <w:jc w:val="center"/>
            </w:pPr>
            <w:r>
              <w:t>3,75</w:t>
            </w:r>
          </w:p>
        </w:tc>
        <w:tc>
          <w:tcPr>
            <w:tcW w:w="1020" w:type="dxa"/>
            <w:tcBorders>
              <w:top w:val="nil"/>
              <w:bottom w:val="nil"/>
            </w:tcBorders>
          </w:tcPr>
          <w:p w:rsidR="00814668" w:rsidRDefault="00814668">
            <w:pPr>
              <w:pStyle w:val="ConsPlusNormal"/>
              <w:jc w:val="center"/>
            </w:pPr>
            <w:r>
              <w:t>4 - 8</w:t>
            </w:r>
          </w:p>
        </w:tc>
        <w:tc>
          <w:tcPr>
            <w:tcW w:w="1191" w:type="dxa"/>
            <w:tcBorders>
              <w:top w:val="nil"/>
              <w:bottom w:val="nil"/>
            </w:tcBorders>
          </w:tcPr>
          <w:p w:rsidR="00814668" w:rsidRDefault="00814668">
            <w:pPr>
              <w:pStyle w:val="ConsPlusNormal"/>
              <w:jc w:val="center"/>
            </w:pPr>
            <w:r>
              <w:t>600</w:t>
            </w:r>
          </w:p>
        </w:tc>
        <w:tc>
          <w:tcPr>
            <w:tcW w:w="1191" w:type="dxa"/>
            <w:tcBorders>
              <w:top w:val="nil"/>
              <w:bottom w:val="nil"/>
            </w:tcBorders>
          </w:tcPr>
          <w:p w:rsidR="00814668" w:rsidRDefault="00814668">
            <w:pPr>
              <w:pStyle w:val="ConsPlusNormal"/>
              <w:jc w:val="center"/>
            </w:pPr>
            <w:r>
              <w:t>50</w:t>
            </w:r>
          </w:p>
        </w:tc>
        <w:tc>
          <w:tcPr>
            <w:tcW w:w="1247"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1928" w:type="dxa"/>
            <w:tcBorders>
              <w:top w:val="nil"/>
              <w:bottom w:val="nil"/>
            </w:tcBorders>
          </w:tcPr>
          <w:p w:rsidR="00814668" w:rsidRDefault="00814668">
            <w:pPr>
              <w:pStyle w:val="ConsPlusNormal"/>
            </w:pPr>
            <w:r>
              <w:t>основные зональные непрерывного и регулируемого движения</w:t>
            </w:r>
          </w:p>
        </w:tc>
        <w:tc>
          <w:tcPr>
            <w:tcW w:w="1020" w:type="dxa"/>
            <w:tcBorders>
              <w:top w:val="nil"/>
              <w:bottom w:val="nil"/>
            </w:tcBorders>
          </w:tcPr>
          <w:p w:rsidR="00814668" w:rsidRDefault="00814668">
            <w:pPr>
              <w:pStyle w:val="ConsPlusNormal"/>
              <w:jc w:val="center"/>
            </w:pPr>
            <w:r>
              <w:t>100</w:t>
            </w:r>
          </w:p>
        </w:tc>
        <w:tc>
          <w:tcPr>
            <w:tcW w:w="1304" w:type="dxa"/>
            <w:tcBorders>
              <w:top w:val="nil"/>
              <w:bottom w:val="nil"/>
            </w:tcBorders>
          </w:tcPr>
          <w:p w:rsidR="00814668" w:rsidRDefault="00814668">
            <w:pPr>
              <w:pStyle w:val="ConsPlusNormal"/>
              <w:jc w:val="center"/>
            </w:pPr>
            <w:r>
              <w:t>3,75</w:t>
            </w:r>
          </w:p>
        </w:tc>
        <w:tc>
          <w:tcPr>
            <w:tcW w:w="1020" w:type="dxa"/>
            <w:tcBorders>
              <w:top w:val="nil"/>
              <w:bottom w:val="nil"/>
            </w:tcBorders>
          </w:tcPr>
          <w:p w:rsidR="00814668" w:rsidRDefault="00814668">
            <w:pPr>
              <w:pStyle w:val="ConsPlusNormal"/>
              <w:jc w:val="center"/>
            </w:pPr>
            <w:r>
              <w:t>2 - 4</w:t>
            </w:r>
          </w:p>
        </w:tc>
        <w:tc>
          <w:tcPr>
            <w:tcW w:w="1191" w:type="dxa"/>
            <w:tcBorders>
              <w:top w:val="nil"/>
              <w:bottom w:val="nil"/>
            </w:tcBorders>
          </w:tcPr>
          <w:p w:rsidR="00814668" w:rsidRDefault="00814668">
            <w:pPr>
              <w:pStyle w:val="ConsPlusNormal"/>
              <w:jc w:val="center"/>
            </w:pPr>
            <w:r>
              <w:t>400</w:t>
            </w:r>
          </w:p>
        </w:tc>
        <w:tc>
          <w:tcPr>
            <w:tcW w:w="1191" w:type="dxa"/>
            <w:tcBorders>
              <w:top w:val="nil"/>
              <w:bottom w:val="nil"/>
            </w:tcBorders>
          </w:tcPr>
          <w:p w:rsidR="00814668" w:rsidRDefault="00814668">
            <w:pPr>
              <w:pStyle w:val="ConsPlusNormal"/>
              <w:jc w:val="center"/>
            </w:pPr>
            <w:r>
              <w:t>60</w:t>
            </w:r>
          </w:p>
        </w:tc>
        <w:tc>
          <w:tcPr>
            <w:tcW w:w="1247" w:type="dxa"/>
            <w:tcBorders>
              <w:top w:val="nil"/>
              <w:bottom w:val="nil"/>
            </w:tcBorders>
          </w:tcPr>
          <w:p w:rsidR="00814668" w:rsidRDefault="00814668">
            <w:pPr>
              <w:pStyle w:val="ConsPlusNormal"/>
              <w:jc w:val="center"/>
            </w:pPr>
            <w:r>
              <w:t>40</w:t>
            </w:r>
          </w:p>
        </w:tc>
      </w:tr>
      <w:tr w:rsidR="00814668" w:rsidRPr="00616C66">
        <w:tblPrEx>
          <w:tblBorders>
            <w:insideH w:val="none" w:sz="0" w:space="0" w:color="auto"/>
          </w:tblBorders>
        </w:tblPrEx>
        <w:tc>
          <w:tcPr>
            <w:tcW w:w="1928" w:type="dxa"/>
            <w:tcBorders>
              <w:top w:val="nil"/>
              <w:bottom w:val="nil"/>
            </w:tcBorders>
          </w:tcPr>
          <w:p w:rsidR="00814668" w:rsidRDefault="00814668">
            <w:pPr>
              <w:pStyle w:val="ConsPlusNormal"/>
            </w:pPr>
            <w:r>
              <w:t>Местного значения:</w:t>
            </w:r>
          </w:p>
        </w:tc>
        <w:tc>
          <w:tcPr>
            <w:tcW w:w="1020" w:type="dxa"/>
            <w:tcBorders>
              <w:top w:val="nil"/>
              <w:bottom w:val="nil"/>
            </w:tcBorders>
          </w:tcPr>
          <w:p w:rsidR="00814668" w:rsidRDefault="00814668">
            <w:pPr>
              <w:pStyle w:val="ConsPlusNormal"/>
            </w:pPr>
          </w:p>
        </w:tc>
        <w:tc>
          <w:tcPr>
            <w:tcW w:w="1304" w:type="dxa"/>
            <w:tcBorders>
              <w:top w:val="nil"/>
              <w:bottom w:val="nil"/>
            </w:tcBorders>
          </w:tcPr>
          <w:p w:rsidR="00814668" w:rsidRDefault="00814668">
            <w:pPr>
              <w:pStyle w:val="ConsPlusNormal"/>
            </w:pPr>
          </w:p>
        </w:tc>
        <w:tc>
          <w:tcPr>
            <w:tcW w:w="1020" w:type="dxa"/>
            <w:tcBorders>
              <w:top w:val="nil"/>
              <w:bottom w:val="nil"/>
            </w:tcBorders>
          </w:tcPr>
          <w:p w:rsidR="00814668" w:rsidRDefault="00814668">
            <w:pPr>
              <w:pStyle w:val="ConsPlusNormal"/>
            </w:pPr>
          </w:p>
        </w:tc>
        <w:tc>
          <w:tcPr>
            <w:tcW w:w="1191" w:type="dxa"/>
            <w:tcBorders>
              <w:top w:val="nil"/>
              <w:bottom w:val="nil"/>
            </w:tcBorders>
          </w:tcPr>
          <w:p w:rsidR="00814668" w:rsidRDefault="00814668">
            <w:pPr>
              <w:pStyle w:val="ConsPlusNormal"/>
            </w:pPr>
          </w:p>
        </w:tc>
        <w:tc>
          <w:tcPr>
            <w:tcW w:w="1191" w:type="dxa"/>
            <w:tcBorders>
              <w:top w:val="nil"/>
              <w:bottom w:val="nil"/>
            </w:tcBorders>
          </w:tcPr>
          <w:p w:rsidR="00814668" w:rsidRDefault="00814668">
            <w:pPr>
              <w:pStyle w:val="ConsPlusNormal"/>
            </w:pPr>
          </w:p>
        </w:tc>
        <w:tc>
          <w:tcPr>
            <w:tcW w:w="124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1928" w:type="dxa"/>
            <w:tcBorders>
              <w:top w:val="nil"/>
              <w:bottom w:val="nil"/>
            </w:tcBorders>
          </w:tcPr>
          <w:p w:rsidR="00814668" w:rsidRDefault="00814668">
            <w:pPr>
              <w:pStyle w:val="ConsPlusNormal"/>
            </w:pPr>
            <w:r>
              <w:t>грузового движения</w:t>
            </w:r>
          </w:p>
        </w:tc>
        <w:tc>
          <w:tcPr>
            <w:tcW w:w="1020" w:type="dxa"/>
            <w:tcBorders>
              <w:top w:val="nil"/>
              <w:bottom w:val="nil"/>
            </w:tcBorders>
          </w:tcPr>
          <w:p w:rsidR="00814668" w:rsidRDefault="00814668">
            <w:pPr>
              <w:pStyle w:val="ConsPlusNormal"/>
              <w:jc w:val="center"/>
            </w:pPr>
            <w:r>
              <w:t>70</w:t>
            </w:r>
          </w:p>
        </w:tc>
        <w:tc>
          <w:tcPr>
            <w:tcW w:w="1304" w:type="dxa"/>
            <w:tcBorders>
              <w:top w:val="nil"/>
              <w:bottom w:val="nil"/>
            </w:tcBorders>
          </w:tcPr>
          <w:p w:rsidR="00814668" w:rsidRDefault="00814668">
            <w:pPr>
              <w:pStyle w:val="ConsPlusNormal"/>
              <w:jc w:val="center"/>
            </w:pPr>
            <w:r>
              <w:t>4,0</w:t>
            </w:r>
          </w:p>
        </w:tc>
        <w:tc>
          <w:tcPr>
            <w:tcW w:w="1020" w:type="dxa"/>
            <w:tcBorders>
              <w:top w:val="nil"/>
              <w:bottom w:val="nil"/>
            </w:tcBorders>
          </w:tcPr>
          <w:p w:rsidR="00814668" w:rsidRDefault="00814668">
            <w:pPr>
              <w:pStyle w:val="ConsPlusNormal"/>
              <w:jc w:val="center"/>
            </w:pPr>
            <w:r>
              <w:t>2</w:t>
            </w:r>
          </w:p>
        </w:tc>
        <w:tc>
          <w:tcPr>
            <w:tcW w:w="1191" w:type="dxa"/>
            <w:tcBorders>
              <w:top w:val="nil"/>
              <w:bottom w:val="nil"/>
            </w:tcBorders>
          </w:tcPr>
          <w:p w:rsidR="00814668" w:rsidRDefault="00814668">
            <w:pPr>
              <w:pStyle w:val="ConsPlusNormal"/>
              <w:jc w:val="center"/>
            </w:pPr>
            <w:r>
              <w:t>250</w:t>
            </w:r>
          </w:p>
        </w:tc>
        <w:tc>
          <w:tcPr>
            <w:tcW w:w="1191" w:type="dxa"/>
            <w:tcBorders>
              <w:top w:val="nil"/>
              <w:bottom w:val="nil"/>
            </w:tcBorders>
          </w:tcPr>
          <w:p w:rsidR="00814668" w:rsidRDefault="00814668">
            <w:pPr>
              <w:pStyle w:val="ConsPlusNormal"/>
              <w:jc w:val="center"/>
            </w:pPr>
            <w:r>
              <w:t>70</w:t>
            </w:r>
          </w:p>
        </w:tc>
        <w:tc>
          <w:tcPr>
            <w:tcW w:w="1247" w:type="dxa"/>
            <w:tcBorders>
              <w:top w:val="nil"/>
              <w:bottom w:val="nil"/>
            </w:tcBorders>
          </w:tcPr>
          <w:p w:rsidR="00814668" w:rsidRDefault="00814668">
            <w:pPr>
              <w:pStyle w:val="ConsPlusNormal"/>
              <w:jc w:val="center"/>
            </w:pPr>
            <w:r>
              <w:t>20</w:t>
            </w:r>
          </w:p>
        </w:tc>
      </w:tr>
      <w:tr w:rsidR="00814668" w:rsidRPr="00616C66">
        <w:tblPrEx>
          <w:tblBorders>
            <w:insideH w:val="none" w:sz="0" w:space="0" w:color="auto"/>
          </w:tblBorders>
        </w:tblPrEx>
        <w:tc>
          <w:tcPr>
            <w:tcW w:w="1928" w:type="dxa"/>
            <w:tcBorders>
              <w:top w:val="nil"/>
              <w:bottom w:val="single" w:sz="4" w:space="0" w:color="auto"/>
            </w:tcBorders>
          </w:tcPr>
          <w:p w:rsidR="00814668" w:rsidRDefault="00814668">
            <w:pPr>
              <w:pStyle w:val="ConsPlusNormal"/>
            </w:pPr>
            <w:r>
              <w:t>парковые</w:t>
            </w:r>
          </w:p>
        </w:tc>
        <w:tc>
          <w:tcPr>
            <w:tcW w:w="1020" w:type="dxa"/>
            <w:tcBorders>
              <w:top w:val="nil"/>
              <w:bottom w:val="single" w:sz="4" w:space="0" w:color="auto"/>
            </w:tcBorders>
          </w:tcPr>
          <w:p w:rsidR="00814668" w:rsidRDefault="00814668">
            <w:pPr>
              <w:pStyle w:val="ConsPlusNormal"/>
              <w:jc w:val="center"/>
            </w:pPr>
            <w:r>
              <w:t>50</w:t>
            </w:r>
          </w:p>
        </w:tc>
        <w:tc>
          <w:tcPr>
            <w:tcW w:w="1304" w:type="dxa"/>
            <w:tcBorders>
              <w:top w:val="nil"/>
              <w:bottom w:val="single" w:sz="4" w:space="0" w:color="auto"/>
            </w:tcBorders>
          </w:tcPr>
          <w:p w:rsidR="00814668" w:rsidRDefault="00814668">
            <w:pPr>
              <w:pStyle w:val="ConsPlusNormal"/>
              <w:jc w:val="center"/>
            </w:pPr>
            <w:r>
              <w:t>3,0</w:t>
            </w:r>
          </w:p>
        </w:tc>
        <w:tc>
          <w:tcPr>
            <w:tcW w:w="1020" w:type="dxa"/>
            <w:tcBorders>
              <w:top w:val="nil"/>
              <w:bottom w:val="single" w:sz="4" w:space="0" w:color="auto"/>
            </w:tcBorders>
          </w:tcPr>
          <w:p w:rsidR="00814668" w:rsidRDefault="00814668">
            <w:pPr>
              <w:pStyle w:val="ConsPlusNormal"/>
              <w:jc w:val="center"/>
            </w:pPr>
            <w:r>
              <w:t>2</w:t>
            </w:r>
          </w:p>
        </w:tc>
        <w:tc>
          <w:tcPr>
            <w:tcW w:w="1191" w:type="dxa"/>
            <w:tcBorders>
              <w:top w:val="nil"/>
              <w:bottom w:val="single" w:sz="4" w:space="0" w:color="auto"/>
            </w:tcBorders>
          </w:tcPr>
          <w:p w:rsidR="00814668" w:rsidRDefault="00814668">
            <w:pPr>
              <w:pStyle w:val="ConsPlusNormal"/>
              <w:jc w:val="center"/>
            </w:pPr>
            <w:r>
              <w:t>175</w:t>
            </w:r>
          </w:p>
        </w:tc>
        <w:tc>
          <w:tcPr>
            <w:tcW w:w="1191" w:type="dxa"/>
            <w:tcBorders>
              <w:top w:val="nil"/>
              <w:bottom w:val="single" w:sz="4" w:space="0" w:color="auto"/>
            </w:tcBorders>
          </w:tcPr>
          <w:p w:rsidR="00814668" w:rsidRDefault="00814668">
            <w:pPr>
              <w:pStyle w:val="ConsPlusNormal"/>
              <w:jc w:val="center"/>
            </w:pPr>
            <w:r>
              <w:t>80</w:t>
            </w:r>
          </w:p>
        </w:tc>
        <w:tc>
          <w:tcPr>
            <w:tcW w:w="1247" w:type="dxa"/>
            <w:tcBorders>
              <w:top w:val="nil"/>
              <w:bottom w:val="single" w:sz="4" w:space="0" w:color="auto"/>
            </w:tcBorders>
          </w:tcPr>
          <w:p w:rsidR="00814668" w:rsidRDefault="00814668">
            <w:pPr>
              <w:pStyle w:val="ConsPlusNormal"/>
              <w:jc w:val="center"/>
            </w:pPr>
            <w:r>
              <w:t>15</w:t>
            </w:r>
          </w:p>
        </w:tc>
      </w:tr>
    </w:tbl>
    <w:p w:rsidR="00814668" w:rsidRDefault="00814668">
      <w:pPr>
        <w:pStyle w:val="ConsPlusNormal"/>
        <w:jc w:val="both"/>
      </w:pPr>
    </w:p>
    <w:p w:rsidR="00814668" w:rsidRDefault="00814668">
      <w:pPr>
        <w:pStyle w:val="ConsPlusNormal"/>
        <w:jc w:val="right"/>
        <w:outlineLvl w:val="3"/>
      </w:pPr>
      <w:bookmarkStart w:id="111" w:name="P11937"/>
      <w:bookmarkEnd w:id="111"/>
      <w:r>
        <w:t>Таблица 79</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2"/>
        <w:gridCol w:w="3005"/>
        <w:gridCol w:w="3572"/>
      </w:tblGrid>
      <w:tr w:rsidR="00814668" w:rsidRPr="00616C66">
        <w:tc>
          <w:tcPr>
            <w:tcW w:w="2154" w:type="dxa"/>
            <w:vMerge w:val="restart"/>
          </w:tcPr>
          <w:p w:rsidR="00814668" w:rsidRDefault="00814668">
            <w:pPr>
              <w:pStyle w:val="ConsPlusNormal"/>
              <w:jc w:val="center"/>
            </w:pPr>
            <w:r>
              <w:t>Класс аэродрома</w:t>
            </w:r>
          </w:p>
        </w:tc>
        <w:tc>
          <w:tcPr>
            <w:tcW w:w="6577" w:type="dxa"/>
            <w:gridSpan w:val="2"/>
          </w:tcPr>
          <w:p w:rsidR="00814668" w:rsidRDefault="00814668">
            <w:pPr>
              <w:pStyle w:val="ConsPlusNormal"/>
              <w:jc w:val="center"/>
            </w:pPr>
            <w:r>
              <w:t>Размеры земельных участков, га</w:t>
            </w:r>
          </w:p>
        </w:tc>
      </w:tr>
      <w:tr w:rsidR="00814668" w:rsidRPr="00616C66">
        <w:tc>
          <w:tcPr>
            <w:tcW w:w="2154" w:type="dxa"/>
            <w:vMerge/>
          </w:tcPr>
          <w:p w:rsidR="00814668" w:rsidRPr="00616C66" w:rsidRDefault="00814668"/>
        </w:tc>
        <w:tc>
          <w:tcPr>
            <w:tcW w:w="3005" w:type="dxa"/>
          </w:tcPr>
          <w:p w:rsidR="00814668" w:rsidRDefault="00814668">
            <w:pPr>
              <w:pStyle w:val="ConsPlusNormal"/>
              <w:jc w:val="center"/>
            </w:pPr>
            <w:r>
              <w:t>аэродрома</w:t>
            </w:r>
          </w:p>
        </w:tc>
        <w:tc>
          <w:tcPr>
            <w:tcW w:w="3572" w:type="dxa"/>
          </w:tcPr>
          <w:p w:rsidR="00814668" w:rsidRDefault="00814668">
            <w:pPr>
              <w:pStyle w:val="ConsPlusNormal"/>
              <w:jc w:val="center"/>
            </w:pPr>
            <w:r>
              <w:t>обособленных сооружений</w:t>
            </w:r>
          </w:p>
        </w:tc>
      </w:tr>
      <w:tr w:rsidR="00814668" w:rsidRPr="00616C66">
        <w:tblPrEx>
          <w:tblBorders>
            <w:insideH w:val="none" w:sz="0" w:space="0" w:color="auto"/>
          </w:tblBorders>
        </w:tblPrEx>
        <w:tc>
          <w:tcPr>
            <w:tcW w:w="2154" w:type="dxa"/>
            <w:tcBorders>
              <w:top w:val="single" w:sz="4" w:space="0" w:color="auto"/>
              <w:bottom w:val="nil"/>
            </w:tcBorders>
          </w:tcPr>
          <w:p w:rsidR="00814668" w:rsidRDefault="00814668">
            <w:pPr>
              <w:pStyle w:val="ConsPlusNormal"/>
              <w:jc w:val="center"/>
            </w:pPr>
            <w:r>
              <w:t>1</w:t>
            </w:r>
          </w:p>
        </w:tc>
        <w:tc>
          <w:tcPr>
            <w:tcW w:w="3005" w:type="dxa"/>
            <w:tcBorders>
              <w:top w:val="single" w:sz="4" w:space="0" w:color="auto"/>
              <w:bottom w:val="nil"/>
            </w:tcBorders>
          </w:tcPr>
          <w:p w:rsidR="00814668" w:rsidRDefault="00814668">
            <w:pPr>
              <w:pStyle w:val="ConsPlusNormal"/>
              <w:jc w:val="center"/>
            </w:pPr>
            <w:r>
              <w:t>255</w:t>
            </w:r>
          </w:p>
        </w:tc>
        <w:tc>
          <w:tcPr>
            <w:tcW w:w="3572" w:type="dxa"/>
            <w:tcBorders>
              <w:top w:val="single" w:sz="4" w:space="0" w:color="auto"/>
              <w:bottom w:val="nil"/>
            </w:tcBorders>
          </w:tcPr>
          <w:p w:rsidR="00814668" w:rsidRDefault="00814668">
            <w:pPr>
              <w:pStyle w:val="ConsPlusNormal"/>
              <w:jc w:val="center"/>
            </w:pPr>
            <w:r>
              <w:t>32</w:t>
            </w:r>
          </w:p>
        </w:tc>
      </w:tr>
      <w:tr w:rsidR="00814668" w:rsidRPr="00616C66">
        <w:tblPrEx>
          <w:tblBorders>
            <w:insideH w:val="none" w:sz="0" w:space="0" w:color="auto"/>
          </w:tblBorders>
        </w:tblPrEx>
        <w:tc>
          <w:tcPr>
            <w:tcW w:w="2154" w:type="dxa"/>
            <w:tcBorders>
              <w:top w:val="nil"/>
              <w:bottom w:val="nil"/>
            </w:tcBorders>
          </w:tcPr>
          <w:p w:rsidR="00814668" w:rsidRDefault="00814668">
            <w:pPr>
              <w:pStyle w:val="ConsPlusNormal"/>
              <w:jc w:val="center"/>
            </w:pPr>
            <w:r>
              <w:t>2</w:t>
            </w:r>
          </w:p>
        </w:tc>
        <w:tc>
          <w:tcPr>
            <w:tcW w:w="3005" w:type="dxa"/>
            <w:tcBorders>
              <w:top w:val="nil"/>
              <w:bottom w:val="nil"/>
            </w:tcBorders>
          </w:tcPr>
          <w:p w:rsidR="00814668" w:rsidRDefault="00814668">
            <w:pPr>
              <w:pStyle w:val="ConsPlusNormal"/>
              <w:jc w:val="center"/>
            </w:pPr>
            <w:r>
              <w:t>200</w:t>
            </w:r>
          </w:p>
        </w:tc>
        <w:tc>
          <w:tcPr>
            <w:tcW w:w="3572" w:type="dxa"/>
            <w:tcBorders>
              <w:top w:val="nil"/>
              <w:bottom w:val="nil"/>
            </w:tcBorders>
          </w:tcPr>
          <w:p w:rsidR="00814668" w:rsidRDefault="00814668">
            <w:pPr>
              <w:pStyle w:val="ConsPlusNormal"/>
              <w:jc w:val="center"/>
            </w:pPr>
            <w:r>
              <w:t>28</w:t>
            </w:r>
          </w:p>
        </w:tc>
      </w:tr>
      <w:tr w:rsidR="00814668" w:rsidRPr="00616C66">
        <w:tblPrEx>
          <w:tblBorders>
            <w:insideH w:val="none" w:sz="0" w:space="0" w:color="auto"/>
          </w:tblBorders>
        </w:tblPrEx>
        <w:tc>
          <w:tcPr>
            <w:tcW w:w="2154" w:type="dxa"/>
            <w:tcBorders>
              <w:top w:val="nil"/>
              <w:bottom w:val="nil"/>
            </w:tcBorders>
          </w:tcPr>
          <w:p w:rsidR="00814668" w:rsidRDefault="00814668">
            <w:pPr>
              <w:pStyle w:val="ConsPlusNormal"/>
              <w:jc w:val="center"/>
            </w:pPr>
            <w:r>
              <w:t>3</w:t>
            </w:r>
          </w:p>
        </w:tc>
        <w:tc>
          <w:tcPr>
            <w:tcW w:w="3005" w:type="dxa"/>
            <w:tcBorders>
              <w:top w:val="nil"/>
              <w:bottom w:val="nil"/>
            </w:tcBorders>
          </w:tcPr>
          <w:p w:rsidR="00814668" w:rsidRDefault="00814668">
            <w:pPr>
              <w:pStyle w:val="ConsPlusNormal"/>
              <w:jc w:val="center"/>
            </w:pPr>
            <w:r>
              <w:t>75 - 155</w:t>
            </w:r>
          </w:p>
        </w:tc>
        <w:tc>
          <w:tcPr>
            <w:tcW w:w="3572" w:type="dxa"/>
            <w:tcBorders>
              <w:top w:val="nil"/>
              <w:bottom w:val="nil"/>
            </w:tcBorders>
          </w:tcPr>
          <w:p w:rsidR="00814668" w:rsidRDefault="00814668">
            <w:pPr>
              <w:pStyle w:val="ConsPlusNormal"/>
              <w:jc w:val="center"/>
            </w:pPr>
            <w:r>
              <w:t>15 - 23</w:t>
            </w:r>
          </w:p>
        </w:tc>
      </w:tr>
      <w:tr w:rsidR="00814668" w:rsidRPr="00616C66">
        <w:tblPrEx>
          <w:tblBorders>
            <w:insideH w:val="none" w:sz="0" w:space="0" w:color="auto"/>
          </w:tblBorders>
        </w:tblPrEx>
        <w:tc>
          <w:tcPr>
            <w:tcW w:w="2154" w:type="dxa"/>
            <w:tcBorders>
              <w:top w:val="nil"/>
              <w:bottom w:val="single" w:sz="4" w:space="0" w:color="auto"/>
            </w:tcBorders>
          </w:tcPr>
          <w:p w:rsidR="00814668" w:rsidRDefault="00814668">
            <w:pPr>
              <w:pStyle w:val="ConsPlusNormal"/>
              <w:jc w:val="center"/>
            </w:pPr>
            <w:r>
              <w:t>4</w:t>
            </w:r>
          </w:p>
        </w:tc>
        <w:tc>
          <w:tcPr>
            <w:tcW w:w="3005" w:type="dxa"/>
            <w:tcBorders>
              <w:top w:val="nil"/>
              <w:bottom w:val="single" w:sz="4" w:space="0" w:color="auto"/>
            </w:tcBorders>
          </w:tcPr>
          <w:p w:rsidR="00814668" w:rsidRDefault="00814668">
            <w:pPr>
              <w:pStyle w:val="ConsPlusNormal"/>
              <w:jc w:val="center"/>
            </w:pPr>
            <w:r>
              <w:t>40</w:t>
            </w:r>
          </w:p>
        </w:tc>
        <w:tc>
          <w:tcPr>
            <w:tcW w:w="3572" w:type="dxa"/>
            <w:tcBorders>
              <w:top w:val="nil"/>
              <w:bottom w:val="single" w:sz="4" w:space="0" w:color="auto"/>
            </w:tcBorders>
          </w:tcPr>
          <w:p w:rsidR="00814668" w:rsidRDefault="00814668">
            <w:pPr>
              <w:pStyle w:val="ConsPlusNormal"/>
              <w:jc w:val="center"/>
            </w:pPr>
            <w:r>
              <w:t>15</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Размеры земельных участков определены для условий, если взлетно-посадочная полоса соответствует расчетным данным (атмосферное давление - 730 мм ртутного столба, температура воздуха +30°C), а состав зданий и сооружений - предусмотренному нормами технологического проектирования аэропортов.</w:t>
      </w:r>
    </w:p>
    <w:p w:rsidR="00814668" w:rsidRDefault="00814668">
      <w:pPr>
        <w:pStyle w:val="ConsPlusNormal"/>
        <w:spacing w:before="220"/>
        <w:ind w:firstLine="540"/>
        <w:jc w:val="both"/>
      </w:pPr>
      <w:r>
        <w:t>При изменении указанных расчетных данных и состава зданий и сооружений размеры земельных участков корректируются в соответствии с заданием на проектирование.</w:t>
      </w:r>
    </w:p>
    <w:p w:rsidR="00814668" w:rsidRDefault="00814668">
      <w:pPr>
        <w:pStyle w:val="ConsPlusNormal"/>
        <w:spacing w:before="220"/>
        <w:ind w:firstLine="540"/>
        <w:jc w:val="both"/>
      </w:pPr>
      <w:r>
        <w:t>2. Указанные размеры земельных участков установлены для аэродромов с одной летной полосой. При строительстве аэродромов с двумя и более летными полосами размеры земельных участков определяются проектом.</w:t>
      </w:r>
    </w:p>
    <w:p w:rsidR="00814668" w:rsidRDefault="00814668">
      <w:pPr>
        <w:pStyle w:val="ConsPlusNormal"/>
        <w:jc w:val="both"/>
      </w:pPr>
    </w:p>
    <w:p w:rsidR="00814668" w:rsidRDefault="00814668">
      <w:pPr>
        <w:pStyle w:val="ConsPlusNormal"/>
        <w:jc w:val="right"/>
        <w:outlineLvl w:val="3"/>
      </w:pPr>
      <w:bookmarkStart w:id="112" w:name="P11961"/>
      <w:bookmarkEnd w:id="112"/>
      <w:r>
        <w:t>Таблица 80</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9"/>
        <w:gridCol w:w="6690"/>
      </w:tblGrid>
      <w:tr w:rsidR="00814668" w:rsidRPr="00616C66">
        <w:tc>
          <w:tcPr>
            <w:tcW w:w="2211" w:type="dxa"/>
          </w:tcPr>
          <w:p w:rsidR="00814668" w:rsidRDefault="00814668">
            <w:pPr>
              <w:pStyle w:val="ConsPlusNormal"/>
              <w:jc w:val="center"/>
            </w:pPr>
            <w:r>
              <w:t>Класс аэропорта</w:t>
            </w:r>
          </w:p>
        </w:tc>
        <w:tc>
          <w:tcPr>
            <w:tcW w:w="6690" w:type="dxa"/>
          </w:tcPr>
          <w:p w:rsidR="00814668" w:rsidRDefault="00814668">
            <w:pPr>
              <w:pStyle w:val="ConsPlusNormal"/>
              <w:jc w:val="center"/>
            </w:pPr>
            <w:r>
              <w:t>Размеры земельного участка служебно-технической территории, га</w:t>
            </w:r>
          </w:p>
        </w:tc>
      </w:tr>
      <w:tr w:rsidR="00814668" w:rsidRPr="00616C66">
        <w:tblPrEx>
          <w:tblBorders>
            <w:insideH w:val="none" w:sz="0" w:space="0" w:color="auto"/>
          </w:tblBorders>
        </w:tblPrEx>
        <w:tc>
          <w:tcPr>
            <w:tcW w:w="2211" w:type="dxa"/>
            <w:tcBorders>
              <w:top w:val="single" w:sz="4" w:space="0" w:color="auto"/>
              <w:bottom w:val="nil"/>
            </w:tcBorders>
          </w:tcPr>
          <w:p w:rsidR="00814668" w:rsidRDefault="00814668">
            <w:pPr>
              <w:pStyle w:val="ConsPlusNormal"/>
              <w:jc w:val="center"/>
            </w:pPr>
            <w:r>
              <w:t>1</w:t>
            </w:r>
          </w:p>
        </w:tc>
        <w:tc>
          <w:tcPr>
            <w:tcW w:w="6690" w:type="dxa"/>
            <w:tcBorders>
              <w:top w:val="single" w:sz="4" w:space="0" w:color="auto"/>
              <w:bottom w:val="nil"/>
            </w:tcBorders>
          </w:tcPr>
          <w:p w:rsidR="00814668" w:rsidRDefault="00814668">
            <w:pPr>
              <w:pStyle w:val="ConsPlusNormal"/>
              <w:jc w:val="center"/>
            </w:pPr>
            <w:r>
              <w:t>66</w:t>
            </w:r>
          </w:p>
        </w:tc>
      </w:tr>
      <w:tr w:rsidR="00814668" w:rsidRPr="00616C66">
        <w:tblPrEx>
          <w:tblBorders>
            <w:insideH w:val="none" w:sz="0" w:space="0" w:color="auto"/>
          </w:tblBorders>
        </w:tblPrEx>
        <w:tc>
          <w:tcPr>
            <w:tcW w:w="2211" w:type="dxa"/>
            <w:tcBorders>
              <w:top w:val="nil"/>
              <w:bottom w:val="nil"/>
            </w:tcBorders>
          </w:tcPr>
          <w:p w:rsidR="00814668" w:rsidRDefault="00814668">
            <w:pPr>
              <w:pStyle w:val="ConsPlusNormal"/>
              <w:jc w:val="center"/>
            </w:pPr>
            <w:r>
              <w:t>2</w:t>
            </w:r>
          </w:p>
        </w:tc>
        <w:tc>
          <w:tcPr>
            <w:tcW w:w="6690" w:type="dxa"/>
            <w:tcBorders>
              <w:top w:val="nil"/>
              <w:bottom w:val="nil"/>
            </w:tcBorders>
          </w:tcPr>
          <w:p w:rsidR="00814668" w:rsidRDefault="00814668">
            <w:pPr>
              <w:pStyle w:val="ConsPlusNormal"/>
              <w:jc w:val="center"/>
            </w:pPr>
            <w:r>
              <w:t>56</w:t>
            </w:r>
          </w:p>
        </w:tc>
      </w:tr>
      <w:tr w:rsidR="00814668" w:rsidRPr="00616C66">
        <w:tblPrEx>
          <w:tblBorders>
            <w:insideH w:val="none" w:sz="0" w:space="0" w:color="auto"/>
          </w:tblBorders>
        </w:tblPrEx>
        <w:tc>
          <w:tcPr>
            <w:tcW w:w="2211" w:type="dxa"/>
            <w:tcBorders>
              <w:top w:val="nil"/>
              <w:bottom w:val="nil"/>
            </w:tcBorders>
          </w:tcPr>
          <w:p w:rsidR="00814668" w:rsidRDefault="00814668">
            <w:pPr>
              <w:pStyle w:val="ConsPlusNormal"/>
              <w:jc w:val="center"/>
            </w:pPr>
            <w:r>
              <w:t>3</w:t>
            </w:r>
          </w:p>
        </w:tc>
        <w:tc>
          <w:tcPr>
            <w:tcW w:w="6690" w:type="dxa"/>
            <w:tcBorders>
              <w:top w:val="nil"/>
              <w:bottom w:val="nil"/>
            </w:tcBorders>
          </w:tcPr>
          <w:p w:rsidR="00814668" w:rsidRDefault="00814668">
            <w:pPr>
              <w:pStyle w:val="ConsPlusNormal"/>
              <w:jc w:val="center"/>
            </w:pPr>
            <w:r>
              <w:t>23 - 36</w:t>
            </w:r>
          </w:p>
        </w:tc>
      </w:tr>
      <w:tr w:rsidR="00814668" w:rsidRPr="00616C66">
        <w:tblPrEx>
          <w:tblBorders>
            <w:insideH w:val="none" w:sz="0" w:space="0" w:color="auto"/>
          </w:tblBorders>
        </w:tblPrEx>
        <w:tc>
          <w:tcPr>
            <w:tcW w:w="2211" w:type="dxa"/>
            <w:tcBorders>
              <w:top w:val="nil"/>
              <w:bottom w:val="single" w:sz="4" w:space="0" w:color="auto"/>
            </w:tcBorders>
          </w:tcPr>
          <w:p w:rsidR="00814668" w:rsidRDefault="00814668">
            <w:pPr>
              <w:pStyle w:val="ConsPlusNormal"/>
              <w:jc w:val="center"/>
            </w:pPr>
            <w:r>
              <w:t>4</w:t>
            </w:r>
          </w:p>
        </w:tc>
        <w:tc>
          <w:tcPr>
            <w:tcW w:w="6690" w:type="dxa"/>
            <w:tcBorders>
              <w:top w:val="nil"/>
              <w:bottom w:val="single" w:sz="4" w:space="0" w:color="auto"/>
            </w:tcBorders>
          </w:tcPr>
          <w:p w:rsidR="00814668" w:rsidRDefault="00814668">
            <w:pPr>
              <w:pStyle w:val="ConsPlusNormal"/>
              <w:jc w:val="center"/>
            </w:pPr>
            <w:r>
              <w:t>13 - 23</w:t>
            </w:r>
          </w:p>
        </w:tc>
      </w:tr>
    </w:tbl>
    <w:p w:rsidR="00814668" w:rsidRDefault="00814668">
      <w:pPr>
        <w:pStyle w:val="ConsPlusNormal"/>
        <w:jc w:val="both"/>
      </w:pPr>
    </w:p>
    <w:p w:rsidR="00814668" w:rsidRDefault="00814668">
      <w:pPr>
        <w:pStyle w:val="ConsPlusNormal"/>
        <w:jc w:val="right"/>
        <w:outlineLvl w:val="3"/>
      </w:pPr>
      <w:bookmarkStart w:id="113" w:name="P11974"/>
      <w:bookmarkEnd w:id="113"/>
      <w:r>
        <w:t>Таблица 81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3"/>
        <w:gridCol w:w="1871"/>
        <w:gridCol w:w="1757"/>
        <w:gridCol w:w="1871"/>
      </w:tblGrid>
      <w:tr w:rsidR="00814668" w:rsidRPr="00616C66">
        <w:tc>
          <w:tcPr>
            <w:tcW w:w="3515" w:type="dxa"/>
            <w:vMerge w:val="restart"/>
          </w:tcPr>
          <w:p w:rsidR="00814668" w:rsidRDefault="00814668">
            <w:pPr>
              <w:pStyle w:val="ConsPlusNormal"/>
              <w:jc w:val="center"/>
            </w:pPr>
            <w:r>
              <w:t>Характер грузооборота</w:t>
            </w:r>
          </w:p>
        </w:tc>
        <w:tc>
          <w:tcPr>
            <w:tcW w:w="5499" w:type="dxa"/>
            <w:gridSpan w:val="3"/>
          </w:tcPr>
          <w:p w:rsidR="00814668" w:rsidRDefault="00814668">
            <w:pPr>
              <w:pStyle w:val="ConsPlusNormal"/>
              <w:jc w:val="center"/>
            </w:pPr>
            <w:r>
              <w:t>Категория порта в зависимости от годового грузооборота, тыс. тонн</w:t>
            </w:r>
          </w:p>
        </w:tc>
      </w:tr>
      <w:tr w:rsidR="00814668" w:rsidRPr="00616C66">
        <w:tc>
          <w:tcPr>
            <w:tcW w:w="3515" w:type="dxa"/>
            <w:vMerge/>
          </w:tcPr>
          <w:p w:rsidR="00814668" w:rsidRPr="00616C66" w:rsidRDefault="00814668"/>
        </w:tc>
        <w:tc>
          <w:tcPr>
            <w:tcW w:w="1871" w:type="dxa"/>
          </w:tcPr>
          <w:p w:rsidR="00814668" w:rsidRDefault="00814668">
            <w:pPr>
              <w:pStyle w:val="ConsPlusNormal"/>
              <w:jc w:val="center"/>
            </w:pPr>
            <w:r>
              <w:t>I</w:t>
            </w:r>
          </w:p>
        </w:tc>
        <w:tc>
          <w:tcPr>
            <w:tcW w:w="1757" w:type="dxa"/>
          </w:tcPr>
          <w:p w:rsidR="00814668" w:rsidRDefault="00814668">
            <w:pPr>
              <w:pStyle w:val="ConsPlusNormal"/>
              <w:jc w:val="center"/>
            </w:pPr>
            <w:r>
              <w:t>II</w:t>
            </w:r>
          </w:p>
        </w:tc>
        <w:tc>
          <w:tcPr>
            <w:tcW w:w="1871" w:type="dxa"/>
          </w:tcPr>
          <w:p w:rsidR="00814668" w:rsidRDefault="00814668">
            <w:pPr>
              <w:pStyle w:val="ConsPlusNormal"/>
              <w:jc w:val="center"/>
            </w:pPr>
            <w:r>
              <w:t>III</w:t>
            </w:r>
          </w:p>
        </w:tc>
      </w:tr>
      <w:tr w:rsidR="00814668" w:rsidRPr="00616C66">
        <w:tblPrEx>
          <w:tblBorders>
            <w:insideH w:val="none" w:sz="0" w:space="0" w:color="auto"/>
          </w:tblBorders>
        </w:tblPrEx>
        <w:tc>
          <w:tcPr>
            <w:tcW w:w="3515" w:type="dxa"/>
            <w:tcBorders>
              <w:top w:val="single" w:sz="4" w:space="0" w:color="auto"/>
              <w:bottom w:val="nil"/>
            </w:tcBorders>
          </w:tcPr>
          <w:p w:rsidR="00814668" w:rsidRDefault="00814668">
            <w:pPr>
              <w:pStyle w:val="ConsPlusNormal"/>
            </w:pPr>
            <w:r>
              <w:t>Порты общего назначения</w:t>
            </w:r>
          </w:p>
        </w:tc>
        <w:tc>
          <w:tcPr>
            <w:tcW w:w="1871" w:type="dxa"/>
            <w:tcBorders>
              <w:top w:val="single" w:sz="4" w:space="0" w:color="auto"/>
              <w:bottom w:val="nil"/>
            </w:tcBorders>
          </w:tcPr>
          <w:p w:rsidR="00814668" w:rsidRDefault="00814668">
            <w:pPr>
              <w:pStyle w:val="ConsPlusNormal"/>
            </w:pPr>
          </w:p>
        </w:tc>
        <w:tc>
          <w:tcPr>
            <w:tcW w:w="1757" w:type="dxa"/>
            <w:tcBorders>
              <w:top w:val="single" w:sz="4" w:space="0" w:color="auto"/>
              <w:bottom w:val="nil"/>
            </w:tcBorders>
          </w:tcPr>
          <w:p w:rsidR="00814668" w:rsidRDefault="00814668">
            <w:pPr>
              <w:pStyle w:val="ConsPlusNormal"/>
            </w:pPr>
          </w:p>
        </w:tc>
        <w:tc>
          <w:tcPr>
            <w:tcW w:w="1871"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515" w:type="dxa"/>
            <w:tcBorders>
              <w:top w:val="nil"/>
              <w:bottom w:val="nil"/>
            </w:tcBorders>
          </w:tcPr>
          <w:p w:rsidR="00814668" w:rsidRDefault="00814668">
            <w:pPr>
              <w:pStyle w:val="ConsPlusNormal"/>
            </w:pPr>
            <w:r>
              <w:t>общий грузооборот</w:t>
            </w:r>
          </w:p>
        </w:tc>
        <w:tc>
          <w:tcPr>
            <w:tcW w:w="1871" w:type="dxa"/>
            <w:tcBorders>
              <w:top w:val="nil"/>
              <w:bottom w:val="nil"/>
            </w:tcBorders>
          </w:tcPr>
          <w:p w:rsidR="00814668" w:rsidRDefault="00814668">
            <w:pPr>
              <w:pStyle w:val="ConsPlusNormal"/>
              <w:jc w:val="center"/>
            </w:pPr>
            <w:r>
              <w:t>более 1400</w:t>
            </w:r>
          </w:p>
        </w:tc>
        <w:tc>
          <w:tcPr>
            <w:tcW w:w="1757" w:type="dxa"/>
            <w:tcBorders>
              <w:top w:val="nil"/>
              <w:bottom w:val="nil"/>
            </w:tcBorders>
          </w:tcPr>
          <w:p w:rsidR="00814668" w:rsidRDefault="00814668">
            <w:pPr>
              <w:pStyle w:val="ConsPlusNormal"/>
              <w:jc w:val="center"/>
            </w:pPr>
            <w:r>
              <w:t>601 - 1400</w:t>
            </w:r>
          </w:p>
        </w:tc>
        <w:tc>
          <w:tcPr>
            <w:tcW w:w="1871" w:type="dxa"/>
            <w:tcBorders>
              <w:top w:val="nil"/>
              <w:bottom w:val="nil"/>
            </w:tcBorders>
          </w:tcPr>
          <w:p w:rsidR="00814668" w:rsidRDefault="00814668">
            <w:pPr>
              <w:pStyle w:val="ConsPlusNormal"/>
              <w:jc w:val="center"/>
            </w:pPr>
            <w:r>
              <w:t>600 и менее</w:t>
            </w:r>
          </w:p>
        </w:tc>
      </w:tr>
      <w:tr w:rsidR="00814668" w:rsidRPr="00616C66">
        <w:tblPrEx>
          <w:tblBorders>
            <w:insideH w:val="none" w:sz="0" w:space="0" w:color="auto"/>
          </w:tblBorders>
        </w:tblPrEx>
        <w:tc>
          <w:tcPr>
            <w:tcW w:w="3515" w:type="dxa"/>
            <w:tcBorders>
              <w:top w:val="nil"/>
              <w:bottom w:val="nil"/>
            </w:tcBorders>
          </w:tcPr>
          <w:p w:rsidR="00814668" w:rsidRDefault="00814668">
            <w:pPr>
              <w:pStyle w:val="ConsPlusNormal"/>
            </w:pPr>
            <w:r>
              <w:t>грузооборот по генеральным и лесным грузам</w:t>
            </w:r>
          </w:p>
        </w:tc>
        <w:tc>
          <w:tcPr>
            <w:tcW w:w="1871" w:type="dxa"/>
            <w:tcBorders>
              <w:top w:val="nil"/>
              <w:bottom w:val="nil"/>
            </w:tcBorders>
          </w:tcPr>
          <w:p w:rsidR="00814668" w:rsidRDefault="00814668">
            <w:pPr>
              <w:pStyle w:val="ConsPlusNormal"/>
              <w:jc w:val="center"/>
            </w:pPr>
            <w:r>
              <w:t>более 400</w:t>
            </w:r>
          </w:p>
        </w:tc>
        <w:tc>
          <w:tcPr>
            <w:tcW w:w="1757" w:type="dxa"/>
            <w:tcBorders>
              <w:top w:val="nil"/>
              <w:bottom w:val="nil"/>
            </w:tcBorders>
          </w:tcPr>
          <w:p w:rsidR="00814668" w:rsidRDefault="00814668">
            <w:pPr>
              <w:pStyle w:val="ConsPlusNormal"/>
              <w:jc w:val="center"/>
            </w:pPr>
            <w:r>
              <w:t>101 - 400</w:t>
            </w:r>
          </w:p>
        </w:tc>
        <w:tc>
          <w:tcPr>
            <w:tcW w:w="1871" w:type="dxa"/>
            <w:tcBorders>
              <w:top w:val="nil"/>
              <w:bottom w:val="nil"/>
            </w:tcBorders>
          </w:tcPr>
          <w:p w:rsidR="00814668" w:rsidRDefault="00814668">
            <w:pPr>
              <w:pStyle w:val="ConsPlusNormal"/>
              <w:jc w:val="center"/>
            </w:pPr>
            <w:r>
              <w:t>100 и менее</w:t>
            </w:r>
          </w:p>
        </w:tc>
      </w:tr>
      <w:tr w:rsidR="00814668" w:rsidRPr="00616C66">
        <w:tblPrEx>
          <w:tblBorders>
            <w:insideH w:val="none" w:sz="0" w:space="0" w:color="auto"/>
          </w:tblBorders>
        </w:tblPrEx>
        <w:tc>
          <w:tcPr>
            <w:tcW w:w="3515" w:type="dxa"/>
            <w:tcBorders>
              <w:top w:val="nil"/>
              <w:bottom w:val="nil"/>
            </w:tcBorders>
          </w:tcPr>
          <w:p w:rsidR="00814668" w:rsidRDefault="00814668">
            <w:pPr>
              <w:pStyle w:val="ConsPlusNormal"/>
            </w:pPr>
            <w:r>
              <w:t>Порты специального назначения, перегружающие:</w:t>
            </w:r>
          </w:p>
        </w:tc>
        <w:tc>
          <w:tcPr>
            <w:tcW w:w="1871" w:type="dxa"/>
            <w:tcBorders>
              <w:top w:val="nil"/>
              <w:bottom w:val="nil"/>
            </w:tcBorders>
          </w:tcPr>
          <w:p w:rsidR="00814668" w:rsidRDefault="00814668">
            <w:pPr>
              <w:pStyle w:val="ConsPlusNormal"/>
            </w:pPr>
          </w:p>
        </w:tc>
        <w:tc>
          <w:tcPr>
            <w:tcW w:w="1757" w:type="dxa"/>
            <w:tcBorders>
              <w:top w:val="nil"/>
              <w:bottom w:val="nil"/>
            </w:tcBorders>
          </w:tcPr>
          <w:p w:rsidR="00814668" w:rsidRDefault="00814668">
            <w:pPr>
              <w:pStyle w:val="ConsPlusNormal"/>
            </w:pPr>
          </w:p>
        </w:tc>
        <w:tc>
          <w:tcPr>
            <w:tcW w:w="187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3515" w:type="dxa"/>
            <w:tcBorders>
              <w:top w:val="nil"/>
              <w:bottom w:val="nil"/>
            </w:tcBorders>
          </w:tcPr>
          <w:p w:rsidR="00814668" w:rsidRDefault="00814668">
            <w:pPr>
              <w:pStyle w:val="ConsPlusNormal"/>
            </w:pPr>
            <w:r>
              <w:t>навалочные грузы (уголь, руда)</w:t>
            </w:r>
          </w:p>
        </w:tc>
        <w:tc>
          <w:tcPr>
            <w:tcW w:w="1871" w:type="dxa"/>
            <w:tcBorders>
              <w:top w:val="nil"/>
              <w:bottom w:val="nil"/>
            </w:tcBorders>
          </w:tcPr>
          <w:p w:rsidR="00814668" w:rsidRDefault="00814668">
            <w:pPr>
              <w:pStyle w:val="ConsPlusNormal"/>
              <w:jc w:val="center"/>
            </w:pPr>
            <w:r>
              <w:t>более 4500</w:t>
            </w:r>
          </w:p>
        </w:tc>
        <w:tc>
          <w:tcPr>
            <w:tcW w:w="1757" w:type="dxa"/>
            <w:tcBorders>
              <w:top w:val="nil"/>
              <w:bottom w:val="nil"/>
            </w:tcBorders>
          </w:tcPr>
          <w:p w:rsidR="00814668" w:rsidRDefault="00814668">
            <w:pPr>
              <w:pStyle w:val="ConsPlusNormal"/>
              <w:jc w:val="center"/>
            </w:pPr>
            <w:r>
              <w:t>3001 - 4500</w:t>
            </w:r>
          </w:p>
        </w:tc>
        <w:tc>
          <w:tcPr>
            <w:tcW w:w="1871" w:type="dxa"/>
            <w:tcBorders>
              <w:top w:val="nil"/>
              <w:bottom w:val="nil"/>
            </w:tcBorders>
          </w:tcPr>
          <w:p w:rsidR="00814668" w:rsidRDefault="00814668">
            <w:pPr>
              <w:pStyle w:val="ConsPlusNormal"/>
              <w:jc w:val="center"/>
            </w:pPr>
            <w:r>
              <w:t>3000 и менее</w:t>
            </w:r>
          </w:p>
        </w:tc>
      </w:tr>
      <w:tr w:rsidR="00814668" w:rsidRPr="00616C66">
        <w:tblPrEx>
          <w:tblBorders>
            <w:insideH w:val="none" w:sz="0" w:space="0" w:color="auto"/>
          </w:tblBorders>
        </w:tblPrEx>
        <w:tc>
          <w:tcPr>
            <w:tcW w:w="3515" w:type="dxa"/>
            <w:tcBorders>
              <w:top w:val="nil"/>
              <w:bottom w:val="single" w:sz="4" w:space="0" w:color="auto"/>
            </w:tcBorders>
          </w:tcPr>
          <w:p w:rsidR="00814668" w:rsidRDefault="00814668">
            <w:pPr>
              <w:pStyle w:val="ConsPlusNormal"/>
            </w:pPr>
            <w:r>
              <w:t>инертные минерально-строительные грузы</w:t>
            </w:r>
          </w:p>
        </w:tc>
        <w:tc>
          <w:tcPr>
            <w:tcW w:w="1871" w:type="dxa"/>
            <w:tcBorders>
              <w:top w:val="nil"/>
              <w:bottom w:val="single" w:sz="4" w:space="0" w:color="auto"/>
            </w:tcBorders>
          </w:tcPr>
          <w:p w:rsidR="00814668" w:rsidRDefault="00814668">
            <w:pPr>
              <w:pStyle w:val="ConsPlusNormal"/>
              <w:jc w:val="center"/>
            </w:pPr>
            <w:r>
              <w:t>более 10000</w:t>
            </w:r>
          </w:p>
        </w:tc>
        <w:tc>
          <w:tcPr>
            <w:tcW w:w="1757" w:type="dxa"/>
            <w:tcBorders>
              <w:top w:val="nil"/>
              <w:bottom w:val="single" w:sz="4" w:space="0" w:color="auto"/>
            </w:tcBorders>
          </w:tcPr>
          <w:p w:rsidR="00814668" w:rsidRDefault="00814668">
            <w:pPr>
              <w:pStyle w:val="ConsPlusNormal"/>
              <w:jc w:val="center"/>
            </w:pPr>
            <w:r>
              <w:t>7001 - 10000</w:t>
            </w:r>
          </w:p>
        </w:tc>
        <w:tc>
          <w:tcPr>
            <w:tcW w:w="1871" w:type="dxa"/>
            <w:tcBorders>
              <w:top w:val="nil"/>
              <w:bottom w:val="single" w:sz="4" w:space="0" w:color="auto"/>
            </w:tcBorders>
          </w:tcPr>
          <w:p w:rsidR="00814668" w:rsidRDefault="00814668">
            <w:pPr>
              <w:pStyle w:val="ConsPlusNormal"/>
              <w:jc w:val="center"/>
            </w:pPr>
            <w:r>
              <w:t>7000 и менее</w:t>
            </w:r>
          </w:p>
        </w:tc>
      </w:tr>
    </w:tbl>
    <w:p w:rsidR="00814668" w:rsidRDefault="00814668">
      <w:pPr>
        <w:pStyle w:val="ConsPlusNormal"/>
        <w:jc w:val="both"/>
      </w:pPr>
    </w:p>
    <w:p w:rsidR="00814668" w:rsidRDefault="00814668">
      <w:pPr>
        <w:pStyle w:val="ConsPlusNormal"/>
        <w:jc w:val="right"/>
        <w:outlineLvl w:val="3"/>
      </w:pPr>
      <w:bookmarkStart w:id="114" w:name="P12006"/>
      <w:bookmarkEnd w:id="114"/>
      <w:r>
        <w:t>Таблица 82</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59"/>
        <w:gridCol w:w="6236"/>
      </w:tblGrid>
      <w:tr w:rsidR="00814668" w:rsidRPr="00616C66">
        <w:tc>
          <w:tcPr>
            <w:tcW w:w="2721" w:type="dxa"/>
          </w:tcPr>
          <w:p w:rsidR="00814668" w:rsidRDefault="00814668">
            <w:pPr>
              <w:pStyle w:val="ConsPlusNormal"/>
              <w:jc w:val="center"/>
            </w:pPr>
            <w:r>
              <w:t>Категория дорог и улиц</w:t>
            </w:r>
          </w:p>
        </w:tc>
        <w:tc>
          <w:tcPr>
            <w:tcW w:w="6236" w:type="dxa"/>
          </w:tcPr>
          <w:p w:rsidR="00814668" w:rsidRDefault="00814668">
            <w:pPr>
              <w:pStyle w:val="ConsPlusNormal"/>
              <w:jc w:val="center"/>
            </w:pPr>
            <w:r>
              <w:t>Основное назначение дорог и улиц</w:t>
            </w:r>
          </w:p>
        </w:tc>
      </w:tr>
      <w:tr w:rsidR="00814668" w:rsidRPr="00616C66">
        <w:tc>
          <w:tcPr>
            <w:tcW w:w="2721" w:type="dxa"/>
          </w:tcPr>
          <w:p w:rsidR="00814668" w:rsidRDefault="00814668">
            <w:pPr>
              <w:pStyle w:val="ConsPlusNormal"/>
              <w:jc w:val="center"/>
            </w:pPr>
            <w:r>
              <w:t>1</w:t>
            </w:r>
          </w:p>
        </w:tc>
        <w:tc>
          <w:tcPr>
            <w:tcW w:w="6236" w:type="dxa"/>
          </w:tcPr>
          <w:p w:rsidR="00814668" w:rsidRDefault="00814668">
            <w:pPr>
              <w:pStyle w:val="ConsPlusNormal"/>
              <w:jc w:val="center"/>
            </w:pPr>
            <w:r>
              <w:t>2</w:t>
            </w:r>
          </w:p>
        </w:tc>
      </w:tr>
      <w:tr w:rsidR="00814668" w:rsidRPr="00616C66">
        <w:tblPrEx>
          <w:tblBorders>
            <w:insideH w:val="none" w:sz="0" w:space="0" w:color="auto"/>
          </w:tblBorders>
        </w:tblPrEx>
        <w:tc>
          <w:tcPr>
            <w:tcW w:w="2721" w:type="dxa"/>
            <w:tcBorders>
              <w:bottom w:val="nil"/>
            </w:tcBorders>
          </w:tcPr>
          <w:p w:rsidR="00814668" w:rsidRDefault="00814668">
            <w:pPr>
              <w:pStyle w:val="ConsPlusNormal"/>
            </w:pPr>
            <w:r>
              <w:t>Магистральные дороги: скоростного движения</w:t>
            </w:r>
          </w:p>
        </w:tc>
        <w:tc>
          <w:tcPr>
            <w:tcW w:w="6236" w:type="dxa"/>
            <w:tcBorders>
              <w:bottom w:val="nil"/>
            </w:tcBorders>
            <w:vAlign w:val="bottom"/>
          </w:tcPr>
          <w:p w:rsidR="00814668" w:rsidRDefault="00814668">
            <w:pPr>
              <w:pStyle w:val="ConsPlusNormal"/>
            </w:pPr>
            <w:r>
              <w:t>скоростная транспортная связь в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814668" w:rsidRPr="00616C66">
        <w:tblPrEx>
          <w:tblBorders>
            <w:insideH w:val="none" w:sz="0" w:space="0" w:color="auto"/>
          </w:tblBorders>
        </w:tblPrEx>
        <w:tc>
          <w:tcPr>
            <w:tcW w:w="2721" w:type="dxa"/>
            <w:tcBorders>
              <w:top w:val="nil"/>
            </w:tcBorders>
          </w:tcPr>
          <w:p w:rsidR="00814668" w:rsidRDefault="00814668">
            <w:pPr>
              <w:pStyle w:val="ConsPlusNormal"/>
            </w:pPr>
            <w:r>
              <w:t>регулируемого движения</w:t>
            </w:r>
          </w:p>
        </w:tc>
        <w:tc>
          <w:tcPr>
            <w:tcW w:w="6236" w:type="dxa"/>
            <w:tcBorders>
              <w:top w:val="nil"/>
            </w:tcBorders>
          </w:tcPr>
          <w:p w:rsidR="00814668" w:rsidRDefault="00814668">
            <w:pPr>
              <w:pStyle w:val="ConsPlusNormal"/>
            </w:pPr>
            <w:r>
              <w:t>транспортная связь между районами крупных городских округов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814668" w:rsidRPr="00616C66">
        <w:tblPrEx>
          <w:tblBorders>
            <w:insideH w:val="none" w:sz="0" w:space="0" w:color="auto"/>
          </w:tblBorders>
        </w:tblPrEx>
        <w:tc>
          <w:tcPr>
            <w:tcW w:w="2721" w:type="dxa"/>
            <w:tcBorders>
              <w:bottom w:val="nil"/>
            </w:tcBorders>
          </w:tcPr>
          <w:p w:rsidR="00814668" w:rsidRDefault="00814668">
            <w:pPr>
              <w:pStyle w:val="ConsPlusNormal"/>
            </w:pPr>
            <w:r>
              <w:t>Магистральные улицы:</w:t>
            </w:r>
          </w:p>
        </w:tc>
        <w:tc>
          <w:tcPr>
            <w:tcW w:w="6236" w:type="dxa"/>
            <w:tcBorders>
              <w:bottom w:val="nil"/>
            </w:tcBorders>
            <w:vAlign w:val="bottom"/>
          </w:tcPr>
          <w:p w:rsidR="00814668" w:rsidRDefault="00814668">
            <w:pPr>
              <w:pStyle w:val="ConsPlusNormal"/>
            </w:pPr>
          </w:p>
        </w:tc>
      </w:tr>
      <w:tr w:rsidR="00814668" w:rsidRPr="00616C66">
        <w:tblPrEx>
          <w:tblBorders>
            <w:insideH w:val="none" w:sz="0" w:space="0" w:color="auto"/>
          </w:tblBorders>
        </w:tblPrEx>
        <w:tc>
          <w:tcPr>
            <w:tcW w:w="2721" w:type="dxa"/>
            <w:tcBorders>
              <w:top w:val="nil"/>
              <w:bottom w:val="nil"/>
            </w:tcBorders>
          </w:tcPr>
          <w:p w:rsidR="00814668" w:rsidRDefault="00814668">
            <w:pPr>
              <w:pStyle w:val="ConsPlusNormal"/>
            </w:pPr>
            <w:r>
              <w:t>общегородского значения: непрерывного движения</w:t>
            </w:r>
          </w:p>
        </w:tc>
        <w:tc>
          <w:tcPr>
            <w:tcW w:w="6236" w:type="dxa"/>
            <w:tcBorders>
              <w:top w:val="nil"/>
              <w:bottom w:val="nil"/>
            </w:tcBorders>
          </w:tcPr>
          <w:p w:rsidR="00814668" w:rsidRDefault="00814668">
            <w:pPr>
              <w:pStyle w:val="ConsPlusNormal"/>
            </w:pPr>
            <w:r>
              <w:t>транспортная связь между жилыми, производственными зонами и общественными центрами в крупных и больших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814668" w:rsidRPr="00616C66">
        <w:tblPrEx>
          <w:tblBorders>
            <w:insideH w:val="none" w:sz="0" w:space="0" w:color="auto"/>
          </w:tblBorders>
        </w:tblPrEx>
        <w:tc>
          <w:tcPr>
            <w:tcW w:w="2721" w:type="dxa"/>
            <w:tcBorders>
              <w:top w:val="nil"/>
            </w:tcBorders>
          </w:tcPr>
          <w:p w:rsidR="00814668" w:rsidRDefault="00814668">
            <w:pPr>
              <w:pStyle w:val="ConsPlusNormal"/>
            </w:pPr>
            <w:r>
              <w:t>регулируемого движения</w:t>
            </w:r>
          </w:p>
        </w:tc>
        <w:tc>
          <w:tcPr>
            <w:tcW w:w="6236" w:type="dxa"/>
            <w:tcBorders>
              <w:top w:val="nil"/>
            </w:tcBorders>
          </w:tcPr>
          <w:p w:rsidR="00814668" w:rsidRDefault="00814668">
            <w:pPr>
              <w:pStyle w:val="ConsPlusNormal"/>
            </w:pPr>
            <w: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814668" w:rsidRPr="00616C66">
        <w:tblPrEx>
          <w:tblBorders>
            <w:insideH w:val="none" w:sz="0" w:space="0" w:color="auto"/>
          </w:tblBorders>
        </w:tblPrEx>
        <w:tc>
          <w:tcPr>
            <w:tcW w:w="2721" w:type="dxa"/>
            <w:tcBorders>
              <w:bottom w:val="nil"/>
            </w:tcBorders>
          </w:tcPr>
          <w:p w:rsidR="00814668" w:rsidRDefault="00814668">
            <w:pPr>
              <w:pStyle w:val="ConsPlusNormal"/>
            </w:pPr>
            <w:r>
              <w:t>районного значения:</w:t>
            </w:r>
          </w:p>
        </w:tc>
        <w:tc>
          <w:tcPr>
            <w:tcW w:w="6236" w:type="dxa"/>
            <w:tcBorders>
              <w:bottom w:val="nil"/>
            </w:tcBorders>
          </w:tcPr>
          <w:p w:rsidR="00814668" w:rsidRDefault="00814668">
            <w:pPr>
              <w:pStyle w:val="ConsPlusNormal"/>
            </w:pPr>
          </w:p>
        </w:tc>
      </w:tr>
      <w:tr w:rsidR="00814668" w:rsidRPr="00616C66">
        <w:tblPrEx>
          <w:tblBorders>
            <w:insideH w:val="none" w:sz="0" w:space="0" w:color="auto"/>
          </w:tblBorders>
        </w:tblPrEx>
        <w:tc>
          <w:tcPr>
            <w:tcW w:w="2721" w:type="dxa"/>
            <w:tcBorders>
              <w:top w:val="nil"/>
              <w:bottom w:val="nil"/>
            </w:tcBorders>
          </w:tcPr>
          <w:p w:rsidR="00814668" w:rsidRDefault="00814668">
            <w:pPr>
              <w:pStyle w:val="ConsPlusNormal"/>
            </w:pPr>
            <w:r>
              <w:t>транспортно-пешеходные</w:t>
            </w:r>
          </w:p>
        </w:tc>
        <w:tc>
          <w:tcPr>
            <w:tcW w:w="6236" w:type="dxa"/>
            <w:tcBorders>
              <w:top w:val="nil"/>
              <w:bottom w:val="nil"/>
            </w:tcBorders>
          </w:tcPr>
          <w:p w:rsidR="00814668" w:rsidRDefault="00814668">
            <w:pPr>
              <w:pStyle w:val="ConsPlusNormal"/>
            </w:pPr>
            <w: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814668" w:rsidRPr="00616C66">
        <w:tblPrEx>
          <w:tblBorders>
            <w:insideH w:val="none" w:sz="0" w:space="0" w:color="auto"/>
          </w:tblBorders>
        </w:tblPrEx>
        <w:tc>
          <w:tcPr>
            <w:tcW w:w="2721" w:type="dxa"/>
            <w:tcBorders>
              <w:top w:val="nil"/>
            </w:tcBorders>
          </w:tcPr>
          <w:p w:rsidR="00814668" w:rsidRDefault="00814668">
            <w:pPr>
              <w:pStyle w:val="ConsPlusNormal"/>
            </w:pPr>
            <w:r>
              <w:t>пешеходно-транспортные</w:t>
            </w:r>
          </w:p>
        </w:tc>
        <w:tc>
          <w:tcPr>
            <w:tcW w:w="6236" w:type="dxa"/>
            <w:tcBorders>
              <w:top w:val="nil"/>
            </w:tcBorders>
          </w:tcPr>
          <w:p w:rsidR="00814668" w:rsidRDefault="00814668">
            <w:pPr>
              <w:pStyle w:val="ConsPlusNormal"/>
            </w:pPr>
            <w:r>
              <w:t>пешеходная и транспортная связь (преимущественно общественный пассажирский транспорт) в пределах планировочного района</w:t>
            </w:r>
          </w:p>
        </w:tc>
      </w:tr>
      <w:tr w:rsidR="00814668" w:rsidRPr="00616C66">
        <w:tblPrEx>
          <w:tblBorders>
            <w:insideH w:val="none" w:sz="0" w:space="0" w:color="auto"/>
          </w:tblBorders>
        </w:tblPrEx>
        <w:tc>
          <w:tcPr>
            <w:tcW w:w="2721" w:type="dxa"/>
            <w:tcBorders>
              <w:bottom w:val="nil"/>
            </w:tcBorders>
          </w:tcPr>
          <w:p w:rsidR="00814668" w:rsidRDefault="00814668">
            <w:pPr>
              <w:pStyle w:val="ConsPlusNormal"/>
            </w:pPr>
            <w:r>
              <w:t>Улицы и дороги местного значения:</w:t>
            </w:r>
          </w:p>
        </w:tc>
        <w:tc>
          <w:tcPr>
            <w:tcW w:w="6236" w:type="dxa"/>
            <w:tcBorders>
              <w:bottom w:val="nil"/>
            </w:tcBorders>
            <w:vAlign w:val="bottom"/>
          </w:tcPr>
          <w:p w:rsidR="00814668" w:rsidRDefault="00814668">
            <w:pPr>
              <w:pStyle w:val="ConsPlusNormal"/>
            </w:pPr>
          </w:p>
        </w:tc>
      </w:tr>
      <w:tr w:rsidR="00814668" w:rsidRPr="00616C66">
        <w:tblPrEx>
          <w:tblBorders>
            <w:insideH w:val="none" w:sz="0" w:space="0" w:color="auto"/>
          </w:tblBorders>
        </w:tblPrEx>
        <w:tc>
          <w:tcPr>
            <w:tcW w:w="2721" w:type="dxa"/>
            <w:tcBorders>
              <w:top w:val="nil"/>
            </w:tcBorders>
          </w:tcPr>
          <w:p w:rsidR="00814668" w:rsidRDefault="00814668">
            <w:pPr>
              <w:pStyle w:val="ConsPlusNormal"/>
            </w:pPr>
            <w:r>
              <w:t>улицы в жилой застройке</w:t>
            </w:r>
          </w:p>
        </w:tc>
        <w:tc>
          <w:tcPr>
            <w:tcW w:w="6236" w:type="dxa"/>
            <w:tcBorders>
              <w:top w:val="nil"/>
            </w:tcBorders>
          </w:tcPr>
          <w:p w:rsidR="00814668" w:rsidRDefault="00814668">
            <w:pPr>
              <w:pStyle w:val="ConsPlusNormal"/>
            </w:pPr>
            <w: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814668" w:rsidRPr="00616C66">
        <w:tc>
          <w:tcPr>
            <w:tcW w:w="2721" w:type="dxa"/>
          </w:tcPr>
          <w:p w:rsidR="00814668" w:rsidRDefault="00814668">
            <w:pPr>
              <w:pStyle w:val="ConsPlusNormal"/>
            </w:pPr>
            <w:r>
              <w:t>улицы и дороги в производственных, в том числе коммунально-складских зонах</w:t>
            </w:r>
          </w:p>
        </w:tc>
        <w:tc>
          <w:tcPr>
            <w:tcW w:w="6236" w:type="dxa"/>
          </w:tcPr>
          <w:p w:rsidR="00814668" w:rsidRDefault="00814668">
            <w:pPr>
              <w:pStyle w:val="ConsPlusNormal"/>
            </w:pPr>
            <w: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814668" w:rsidRPr="00616C66">
        <w:tc>
          <w:tcPr>
            <w:tcW w:w="2721" w:type="dxa"/>
          </w:tcPr>
          <w:p w:rsidR="00814668" w:rsidRDefault="00814668">
            <w:pPr>
              <w:pStyle w:val="ConsPlusNormal"/>
            </w:pPr>
            <w:r>
              <w:t>пешеходные улицы и дороги</w:t>
            </w:r>
          </w:p>
        </w:tc>
        <w:tc>
          <w:tcPr>
            <w:tcW w:w="6236" w:type="dxa"/>
          </w:tcPr>
          <w:p w:rsidR="00814668" w:rsidRDefault="00814668">
            <w:pPr>
              <w:pStyle w:val="ConsPlusNormal"/>
            </w:pPr>
            <w: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814668" w:rsidRPr="00616C66">
        <w:tc>
          <w:tcPr>
            <w:tcW w:w="2721" w:type="dxa"/>
          </w:tcPr>
          <w:p w:rsidR="00814668" w:rsidRDefault="00814668">
            <w:pPr>
              <w:pStyle w:val="ConsPlusNormal"/>
            </w:pPr>
            <w:r>
              <w:t>парковые дороги</w:t>
            </w:r>
          </w:p>
        </w:tc>
        <w:tc>
          <w:tcPr>
            <w:tcW w:w="6236" w:type="dxa"/>
          </w:tcPr>
          <w:p w:rsidR="00814668" w:rsidRDefault="00814668">
            <w:pPr>
              <w:pStyle w:val="ConsPlusNormal"/>
            </w:pPr>
            <w:r>
              <w:t>транспортная связь в пределах территории парков и лесопарков преимущественно для движения легковых автомобилей</w:t>
            </w:r>
          </w:p>
        </w:tc>
      </w:tr>
      <w:tr w:rsidR="00814668" w:rsidRPr="00616C66">
        <w:tc>
          <w:tcPr>
            <w:tcW w:w="2721" w:type="dxa"/>
          </w:tcPr>
          <w:p w:rsidR="00814668" w:rsidRDefault="00814668">
            <w:pPr>
              <w:pStyle w:val="ConsPlusNormal"/>
            </w:pPr>
            <w:r>
              <w:t>Проезды</w:t>
            </w:r>
          </w:p>
        </w:tc>
        <w:tc>
          <w:tcPr>
            <w:tcW w:w="6236" w:type="dxa"/>
          </w:tcPr>
          <w:p w:rsidR="00814668" w:rsidRDefault="00814668">
            <w:pPr>
              <w:pStyle w:val="ConsPlusNormal"/>
            </w:pPr>
            <w: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814668" w:rsidRPr="00616C66">
        <w:tc>
          <w:tcPr>
            <w:tcW w:w="2721" w:type="dxa"/>
          </w:tcPr>
          <w:p w:rsidR="00814668" w:rsidRDefault="00814668">
            <w:pPr>
              <w:pStyle w:val="ConsPlusNormal"/>
            </w:pPr>
            <w:r>
              <w:t>велосипедные дорожки</w:t>
            </w:r>
          </w:p>
        </w:tc>
        <w:tc>
          <w:tcPr>
            <w:tcW w:w="6236" w:type="dxa"/>
          </w:tcPr>
          <w:p w:rsidR="00814668" w:rsidRDefault="00814668">
            <w:pPr>
              <w:pStyle w:val="ConsPlusNormal"/>
            </w:pPr>
            <w:r>
              <w:t>по свободным от других видов транспорта трассам</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Главные улицы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814668" w:rsidRDefault="00814668">
      <w:pPr>
        <w:pStyle w:val="ConsPlusNormal"/>
        <w:spacing w:before="220"/>
        <w:ind w:firstLine="540"/>
        <w:jc w:val="both"/>
      </w:pPr>
      <w: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814668" w:rsidRDefault="00814668">
      <w:pPr>
        <w:pStyle w:val="ConsPlusNormal"/>
        <w:spacing w:before="220"/>
        <w:ind w:firstLine="540"/>
        <w:jc w:val="both"/>
      </w:pPr>
      <w:r>
        <w:t>3.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814668" w:rsidRDefault="00814668">
      <w:pPr>
        <w:pStyle w:val="ConsPlusNormal"/>
        <w:jc w:val="both"/>
      </w:pPr>
    </w:p>
    <w:p w:rsidR="00814668" w:rsidRDefault="00814668">
      <w:pPr>
        <w:pStyle w:val="ConsPlusNormal"/>
        <w:jc w:val="right"/>
        <w:outlineLvl w:val="3"/>
      </w:pPr>
      <w:bookmarkStart w:id="115" w:name="P12048"/>
      <w:bookmarkEnd w:id="115"/>
      <w:r>
        <w:t>Таблица 83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4"/>
        <w:gridCol w:w="3118"/>
      </w:tblGrid>
      <w:tr w:rsidR="00814668" w:rsidRPr="00616C66">
        <w:tc>
          <w:tcPr>
            <w:tcW w:w="5896" w:type="dxa"/>
          </w:tcPr>
          <w:p w:rsidR="00814668" w:rsidRDefault="00814668">
            <w:pPr>
              <w:pStyle w:val="ConsPlusNormal"/>
              <w:jc w:val="both"/>
            </w:pPr>
            <w:r>
              <w:t>Тип транспортных средств</w:t>
            </w:r>
          </w:p>
        </w:tc>
        <w:tc>
          <w:tcPr>
            <w:tcW w:w="3118" w:type="dxa"/>
          </w:tcPr>
          <w:p w:rsidR="00814668" w:rsidRDefault="00814668">
            <w:pPr>
              <w:pStyle w:val="ConsPlusNormal"/>
              <w:jc w:val="center"/>
            </w:pPr>
            <w:r>
              <w:t>Коэффициент приведения</w:t>
            </w:r>
          </w:p>
        </w:tc>
      </w:tr>
      <w:tr w:rsidR="00814668" w:rsidRPr="00616C66">
        <w:tblPrEx>
          <w:tblBorders>
            <w:insideH w:val="none" w:sz="0" w:space="0" w:color="auto"/>
          </w:tblBorders>
        </w:tblPrEx>
        <w:tc>
          <w:tcPr>
            <w:tcW w:w="5896" w:type="dxa"/>
            <w:tcBorders>
              <w:top w:val="single" w:sz="4" w:space="0" w:color="auto"/>
              <w:bottom w:val="nil"/>
            </w:tcBorders>
          </w:tcPr>
          <w:p w:rsidR="00814668" w:rsidRDefault="00814668">
            <w:pPr>
              <w:pStyle w:val="ConsPlusNormal"/>
              <w:jc w:val="both"/>
            </w:pPr>
            <w:r>
              <w:t>Легковые автомобили</w:t>
            </w:r>
          </w:p>
        </w:tc>
        <w:tc>
          <w:tcPr>
            <w:tcW w:w="3118" w:type="dxa"/>
            <w:tcBorders>
              <w:top w:val="single" w:sz="4" w:space="0" w:color="auto"/>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5896" w:type="dxa"/>
            <w:tcBorders>
              <w:top w:val="nil"/>
              <w:bottom w:val="nil"/>
            </w:tcBorders>
          </w:tcPr>
          <w:p w:rsidR="00814668" w:rsidRDefault="00814668">
            <w:pPr>
              <w:pStyle w:val="ConsPlusNormal"/>
              <w:jc w:val="both"/>
            </w:pPr>
            <w:r>
              <w:t>Грузовые автомобили грузоподъемностью, т:</w:t>
            </w:r>
          </w:p>
        </w:tc>
        <w:tc>
          <w:tcPr>
            <w:tcW w:w="3118"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5896" w:type="dxa"/>
            <w:tcBorders>
              <w:top w:val="nil"/>
              <w:bottom w:val="nil"/>
            </w:tcBorders>
          </w:tcPr>
          <w:p w:rsidR="00814668" w:rsidRDefault="00814668">
            <w:pPr>
              <w:pStyle w:val="ConsPlusNormal"/>
              <w:jc w:val="center"/>
            </w:pPr>
            <w:r>
              <w:t>2</w:t>
            </w:r>
          </w:p>
        </w:tc>
        <w:tc>
          <w:tcPr>
            <w:tcW w:w="3118" w:type="dxa"/>
            <w:tcBorders>
              <w:top w:val="nil"/>
              <w:bottom w:val="nil"/>
            </w:tcBorders>
          </w:tcPr>
          <w:p w:rsidR="00814668" w:rsidRDefault="00814668">
            <w:pPr>
              <w:pStyle w:val="ConsPlusNormal"/>
              <w:jc w:val="center"/>
            </w:pPr>
            <w:r>
              <w:t>1,5</w:t>
            </w:r>
          </w:p>
        </w:tc>
      </w:tr>
      <w:tr w:rsidR="00814668" w:rsidRPr="00616C66">
        <w:tblPrEx>
          <w:tblBorders>
            <w:insideH w:val="none" w:sz="0" w:space="0" w:color="auto"/>
          </w:tblBorders>
        </w:tblPrEx>
        <w:tc>
          <w:tcPr>
            <w:tcW w:w="5896" w:type="dxa"/>
            <w:tcBorders>
              <w:top w:val="nil"/>
              <w:bottom w:val="nil"/>
            </w:tcBorders>
          </w:tcPr>
          <w:p w:rsidR="00814668" w:rsidRDefault="00814668">
            <w:pPr>
              <w:pStyle w:val="ConsPlusNormal"/>
              <w:jc w:val="center"/>
            </w:pPr>
            <w:r>
              <w:t>6</w:t>
            </w:r>
          </w:p>
        </w:tc>
        <w:tc>
          <w:tcPr>
            <w:tcW w:w="3118" w:type="dxa"/>
            <w:tcBorders>
              <w:top w:val="nil"/>
              <w:bottom w:val="nil"/>
            </w:tcBorders>
          </w:tcPr>
          <w:p w:rsidR="00814668" w:rsidRDefault="00814668">
            <w:pPr>
              <w:pStyle w:val="ConsPlusNormal"/>
              <w:jc w:val="center"/>
            </w:pPr>
            <w:r>
              <w:t>2,0</w:t>
            </w:r>
          </w:p>
        </w:tc>
      </w:tr>
      <w:tr w:rsidR="00814668" w:rsidRPr="00616C66">
        <w:tblPrEx>
          <w:tblBorders>
            <w:insideH w:val="none" w:sz="0" w:space="0" w:color="auto"/>
          </w:tblBorders>
        </w:tblPrEx>
        <w:tc>
          <w:tcPr>
            <w:tcW w:w="5896" w:type="dxa"/>
            <w:tcBorders>
              <w:top w:val="nil"/>
              <w:bottom w:val="nil"/>
            </w:tcBorders>
          </w:tcPr>
          <w:p w:rsidR="00814668" w:rsidRDefault="00814668">
            <w:pPr>
              <w:pStyle w:val="ConsPlusNormal"/>
              <w:jc w:val="center"/>
            </w:pPr>
            <w:r>
              <w:t>8</w:t>
            </w:r>
          </w:p>
        </w:tc>
        <w:tc>
          <w:tcPr>
            <w:tcW w:w="3118" w:type="dxa"/>
            <w:tcBorders>
              <w:top w:val="nil"/>
              <w:bottom w:val="nil"/>
            </w:tcBorders>
          </w:tcPr>
          <w:p w:rsidR="00814668" w:rsidRDefault="00814668">
            <w:pPr>
              <w:pStyle w:val="ConsPlusNormal"/>
              <w:jc w:val="center"/>
            </w:pPr>
            <w:r>
              <w:t>2,5</w:t>
            </w:r>
          </w:p>
        </w:tc>
      </w:tr>
      <w:tr w:rsidR="00814668" w:rsidRPr="00616C66">
        <w:tblPrEx>
          <w:tblBorders>
            <w:insideH w:val="none" w:sz="0" w:space="0" w:color="auto"/>
          </w:tblBorders>
        </w:tblPrEx>
        <w:tc>
          <w:tcPr>
            <w:tcW w:w="5896" w:type="dxa"/>
            <w:tcBorders>
              <w:top w:val="nil"/>
              <w:bottom w:val="nil"/>
            </w:tcBorders>
          </w:tcPr>
          <w:p w:rsidR="00814668" w:rsidRDefault="00814668">
            <w:pPr>
              <w:pStyle w:val="ConsPlusNormal"/>
              <w:jc w:val="center"/>
            </w:pPr>
            <w:r>
              <w:t>14</w:t>
            </w:r>
          </w:p>
        </w:tc>
        <w:tc>
          <w:tcPr>
            <w:tcW w:w="3118" w:type="dxa"/>
            <w:tcBorders>
              <w:top w:val="nil"/>
              <w:bottom w:val="nil"/>
            </w:tcBorders>
          </w:tcPr>
          <w:p w:rsidR="00814668" w:rsidRDefault="00814668">
            <w:pPr>
              <w:pStyle w:val="ConsPlusNormal"/>
              <w:jc w:val="center"/>
            </w:pPr>
            <w:r>
              <w:t>3,0</w:t>
            </w:r>
          </w:p>
        </w:tc>
      </w:tr>
      <w:tr w:rsidR="00814668" w:rsidRPr="00616C66">
        <w:tblPrEx>
          <w:tblBorders>
            <w:insideH w:val="none" w:sz="0" w:space="0" w:color="auto"/>
          </w:tblBorders>
        </w:tblPrEx>
        <w:tc>
          <w:tcPr>
            <w:tcW w:w="5896" w:type="dxa"/>
            <w:tcBorders>
              <w:top w:val="nil"/>
              <w:bottom w:val="nil"/>
            </w:tcBorders>
          </w:tcPr>
          <w:p w:rsidR="00814668" w:rsidRDefault="00814668">
            <w:pPr>
              <w:pStyle w:val="ConsPlusNormal"/>
              <w:jc w:val="center"/>
            </w:pPr>
            <w:r>
              <w:t>свыше 14</w:t>
            </w:r>
          </w:p>
        </w:tc>
        <w:tc>
          <w:tcPr>
            <w:tcW w:w="3118" w:type="dxa"/>
            <w:tcBorders>
              <w:top w:val="nil"/>
              <w:bottom w:val="nil"/>
            </w:tcBorders>
          </w:tcPr>
          <w:p w:rsidR="00814668" w:rsidRDefault="00814668">
            <w:pPr>
              <w:pStyle w:val="ConsPlusNormal"/>
              <w:jc w:val="center"/>
            </w:pPr>
            <w:r>
              <w:t>3,5</w:t>
            </w:r>
          </w:p>
        </w:tc>
      </w:tr>
      <w:tr w:rsidR="00814668" w:rsidRPr="00616C66">
        <w:tblPrEx>
          <w:tblBorders>
            <w:insideH w:val="none" w:sz="0" w:space="0" w:color="auto"/>
          </w:tblBorders>
        </w:tblPrEx>
        <w:tc>
          <w:tcPr>
            <w:tcW w:w="5896" w:type="dxa"/>
            <w:tcBorders>
              <w:top w:val="nil"/>
              <w:bottom w:val="nil"/>
            </w:tcBorders>
          </w:tcPr>
          <w:p w:rsidR="00814668" w:rsidRDefault="00814668">
            <w:pPr>
              <w:pStyle w:val="ConsPlusNormal"/>
              <w:jc w:val="both"/>
            </w:pPr>
            <w:r>
              <w:t>Автобусы</w:t>
            </w:r>
          </w:p>
        </w:tc>
        <w:tc>
          <w:tcPr>
            <w:tcW w:w="3118" w:type="dxa"/>
            <w:tcBorders>
              <w:top w:val="nil"/>
              <w:bottom w:val="nil"/>
            </w:tcBorders>
          </w:tcPr>
          <w:p w:rsidR="00814668" w:rsidRDefault="00814668">
            <w:pPr>
              <w:pStyle w:val="ConsPlusNormal"/>
              <w:jc w:val="center"/>
            </w:pPr>
            <w:r>
              <w:t>2,5</w:t>
            </w:r>
          </w:p>
        </w:tc>
      </w:tr>
      <w:tr w:rsidR="00814668" w:rsidRPr="00616C66">
        <w:tblPrEx>
          <w:tblBorders>
            <w:insideH w:val="none" w:sz="0" w:space="0" w:color="auto"/>
          </w:tblBorders>
        </w:tblPrEx>
        <w:tc>
          <w:tcPr>
            <w:tcW w:w="5896" w:type="dxa"/>
            <w:tcBorders>
              <w:top w:val="nil"/>
              <w:bottom w:val="nil"/>
            </w:tcBorders>
          </w:tcPr>
          <w:p w:rsidR="00814668" w:rsidRDefault="00814668">
            <w:pPr>
              <w:pStyle w:val="ConsPlusNormal"/>
              <w:jc w:val="both"/>
            </w:pPr>
            <w:r>
              <w:t>Троллейбусы</w:t>
            </w:r>
          </w:p>
        </w:tc>
        <w:tc>
          <w:tcPr>
            <w:tcW w:w="3118" w:type="dxa"/>
            <w:tcBorders>
              <w:top w:val="nil"/>
              <w:bottom w:val="nil"/>
            </w:tcBorders>
          </w:tcPr>
          <w:p w:rsidR="00814668" w:rsidRDefault="00814668">
            <w:pPr>
              <w:pStyle w:val="ConsPlusNormal"/>
              <w:jc w:val="center"/>
            </w:pPr>
            <w:r>
              <w:t>3,0</w:t>
            </w:r>
          </w:p>
        </w:tc>
      </w:tr>
      <w:tr w:rsidR="00814668" w:rsidRPr="00616C66">
        <w:tblPrEx>
          <w:tblBorders>
            <w:insideH w:val="none" w:sz="0" w:space="0" w:color="auto"/>
          </w:tblBorders>
        </w:tblPrEx>
        <w:tc>
          <w:tcPr>
            <w:tcW w:w="5896" w:type="dxa"/>
            <w:tcBorders>
              <w:top w:val="nil"/>
              <w:bottom w:val="nil"/>
            </w:tcBorders>
          </w:tcPr>
          <w:p w:rsidR="00814668" w:rsidRDefault="00814668">
            <w:pPr>
              <w:pStyle w:val="ConsPlusNormal"/>
              <w:jc w:val="both"/>
            </w:pPr>
            <w:r>
              <w:t>Микроавтобусы</w:t>
            </w:r>
          </w:p>
        </w:tc>
        <w:tc>
          <w:tcPr>
            <w:tcW w:w="3118" w:type="dxa"/>
            <w:tcBorders>
              <w:top w:val="nil"/>
              <w:bottom w:val="nil"/>
            </w:tcBorders>
          </w:tcPr>
          <w:p w:rsidR="00814668" w:rsidRDefault="00814668">
            <w:pPr>
              <w:pStyle w:val="ConsPlusNormal"/>
              <w:jc w:val="center"/>
            </w:pPr>
            <w:r>
              <w:t>1,5</w:t>
            </w:r>
          </w:p>
        </w:tc>
      </w:tr>
      <w:tr w:rsidR="00814668" w:rsidRPr="00616C66">
        <w:tblPrEx>
          <w:tblBorders>
            <w:insideH w:val="none" w:sz="0" w:space="0" w:color="auto"/>
          </w:tblBorders>
        </w:tblPrEx>
        <w:tc>
          <w:tcPr>
            <w:tcW w:w="5896" w:type="dxa"/>
            <w:tcBorders>
              <w:top w:val="nil"/>
              <w:bottom w:val="nil"/>
            </w:tcBorders>
          </w:tcPr>
          <w:p w:rsidR="00814668" w:rsidRDefault="00814668">
            <w:pPr>
              <w:pStyle w:val="ConsPlusNormal"/>
              <w:jc w:val="both"/>
            </w:pPr>
            <w:r>
              <w:t>Мотоциклы и мопеды</w:t>
            </w:r>
          </w:p>
        </w:tc>
        <w:tc>
          <w:tcPr>
            <w:tcW w:w="3118" w:type="dxa"/>
            <w:tcBorders>
              <w:top w:val="nil"/>
              <w:bottom w:val="nil"/>
            </w:tcBorders>
          </w:tcPr>
          <w:p w:rsidR="00814668" w:rsidRDefault="00814668">
            <w:pPr>
              <w:pStyle w:val="ConsPlusNormal"/>
              <w:jc w:val="center"/>
            </w:pPr>
            <w:r>
              <w:t>0,5</w:t>
            </w:r>
          </w:p>
        </w:tc>
      </w:tr>
      <w:tr w:rsidR="00814668" w:rsidRPr="00616C66">
        <w:tblPrEx>
          <w:tblBorders>
            <w:insideH w:val="none" w:sz="0" w:space="0" w:color="auto"/>
          </w:tblBorders>
        </w:tblPrEx>
        <w:tc>
          <w:tcPr>
            <w:tcW w:w="5896" w:type="dxa"/>
            <w:tcBorders>
              <w:top w:val="nil"/>
              <w:bottom w:val="single" w:sz="4" w:space="0" w:color="auto"/>
            </w:tcBorders>
          </w:tcPr>
          <w:p w:rsidR="00814668" w:rsidRDefault="00814668">
            <w:pPr>
              <w:pStyle w:val="ConsPlusNormal"/>
              <w:jc w:val="both"/>
            </w:pPr>
            <w:r>
              <w:t>Мотоциклы с коляской</w:t>
            </w:r>
          </w:p>
        </w:tc>
        <w:tc>
          <w:tcPr>
            <w:tcW w:w="3118" w:type="dxa"/>
            <w:tcBorders>
              <w:top w:val="nil"/>
              <w:bottom w:val="single" w:sz="4" w:space="0" w:color="auto"/>
            </w:tcBorders>
          </w:tcPr>
          <w:p w:rsidR="00814668" w:rsidRDefault="00814668">
            <w:pPr>
              <w:pStyle w:val="ConsPlusNormal"/>
              <w:jc w:val="center"/>
            </w:pPr>
            <w:r>
              <w:t>0,75</w:t>
            </w:r>
          </w:p>
        </w:tc>
      </w:tr>
    </w:tbl>
    <w:p w:rsidR="00814668" w:rsidRDefault="00814668">
      <w:pPr>
        <w:pStyle w:val="ConsPlusNormal"/>
        <w:jc w:val="both"/>
      </w:pPr>
    </w:p>
    <w:p w:rsidR="00814668" w:rsidRDefault="00814668">
      <w:pPr>
        <w:sectPr w:rsidR="00814668">
          <w:pgSz w:w="11905" w:h="16838"/>
          <w:pgMar w:top="1134" w:right="850" w:bottom="1134" w:left="1701" w:header="0" w:footer="0" w:gutter="0"/>
          <w:cols w:space="720"/>
        </w:sectPr>
      </w:pPr>
    </w:p>
    <w:p w:rsidR="00814668" w:rsidRDefault="00814668">
      <w:pPr>
        <w:pStyle w:val="ConsPlusNormal"/>
        <w:jc w:val="right"/>
        <w:outlineLvl w:val="3"/>
      </w:pPr>
      <w:bookmarkStart w:id="116" w:name="P12077"/>
      <w:bookmarkEnd w:id="116"/>
      <w:r>
        <w:t>Таблица 84</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9"/>
        <w:gridCol w:w="1304"/>
        <w:gridCol w:w="1191"/>
        <w:gridCol w:w="1304"/>
        <w:gridCol w:w="1372"/>
        <w:gridCol w:w="1587"/>
        <w:gridCol w:w="1587"/>
        <w:gridCol w:w="1531"/>
      </w:tblGrid>
      <w:tr w:rsidR="00814668" w:rsidRPr="00616C66">
        <w:tc>
          <w:tcPr>
            <w:tcW w:w="2211" w:type="dxa"/>
          </w:tcPr>
          <w:p w:rsidR="00814668" w:rsidRDefault="00814668">
            <w:pPr>
              <w:pStyle w:val="ConsPlusNormal"/>
              <w:jc w:val="center"/>
            </w:pPr>
            <w:r>
              <w:t>Категория дорог и улиц</w:t>
            </w:r>
          </w:p>
        </w:tc>
        <w:tc>
          <w:tcPr>
            <w:tcW w:w="1304" w:type="dxa"/>
          </w:tcPr>
          <w:p w:rsidR="00814668" w:rsidRDefault="00814668">
            <w:pPr>
              <w:pStyle w:val="ConsPlusNormal"/>
              <w:jc w:val="center"/>
            </w:pPr>
            <w:r>
              <w:t>Расчетная скорость движения, км/ч</w:t>
            </w:r>
          </w:p>
        </w:tc>
        <w:tc>
          <w:tcPr>
            <w:tcW w:w="1191" w:type="dxa"/>
          </w:tcPr>
          <w:p w:rsidR="00814668" w:rsidRDefault="00814668">
            <w:pPr>
              <w:pStyle w:val="ConsPlusNormal"/>
              <w:jc w:val="center"/>
            </w:pPr>
            <w:r>
              <w:t>Ширина в красных линиях, м</w:t>
            </w:r>
          </w:p>
        </w:tc>
        <w:tc>
          <w:tcPr>
            <w:tcW w:w="1304" w:type="dxa"/>
          </w:tcPr>
          <w:p w:rsidR="00814668" w:rsidRDefault="00814668">
            <w:pPr>
              <w:pStyle w:val="ConsPlusNormal"/>
              <w:jc w:val="center"/>
            </w:pPr>
            <w:r>
              <w:t>Ширина полосы движения, м</w:t>
            </w:r>
          </w:p>
        </w:tc>
        <w:tc>
          <w:tcPr>
            <w:tcW w:w="1372" w:type="dxa"/>
          </w:tcPr>
          <w:p w:rsidR="00814668" w:rsidRDefault="00814668">
            <w:pPr>
              <w:pStyle w:val="ConsPlusNormal"/>
              <w:jc w:val="center"/>
            </w:pPr>
            <w:r>
              <w:t>Число полос движения</w:t>
            </w:r>
          </w:p>
        </w:tc>
        <w:tc>
          <w:tcPr>
            <w:tcW w:w="1587" w:type="dxa"/>
          </w:tcPr>
          <w:p w:rsidR="00814668" w:rsidRDefault="00814668">
            <w:pPr>
              <w:pStyle w:val="ConsPlusNormal"/>
              <w:jc w:val="center"/>
            </w:pPr>
            <w:r>
              <w:t>Наименьший радиус кривых в плане, м</w:t>
            </w:r>
          </w:p>
        </w:tc>
        <w:tc>
          <w:tcPr>
            <w:tcW w:w="1587" w:type="dxa"/>
          </w:tcPr>
          <w:p w:rsidR="00814668" w:rsidRDefault="00814668">
            <w:pPr>
              <w:pStyle w:val="ConsPlusNormal"/>
              <w:jc w:val="center"/>
            </w:pPr>
            <w:r>
              <w:t>Наибольший продольный уклон, процентов</w:t>
            </w:r>
          </w:p>
        </w:tc>
        <w:tc>
          <w:tcPr>
            <w:tcW w:w="1531" w:type="dxa"/>
          </w:tcPr>
          <w:p w:rsidR="00814668" w:rsidRDefault="00814668">
            <w:pPr>
              <w:pStyle w:val="ConsPlusNormal"/>
              <w:jc w:val="center"/>
            </w:pPr>
            <w:r>
              <w:t>Ширина пешеходной части тротуара, м</w:t>
            </w:r>
          </w:p>
        </w:tc>
      </w:tr>
      <w:tr w:rsidR="00814668" w:rsidRPr="00616C66">
        <w:tc>
          <w:tcPr>
            <w:tcW w:w="2211" w:type="dxa"/>
          </w:tcPr>
          <w:p w:rsidR="00814668" w:rsidRDefault="00814668">
            <w:pPr>
              <w:pStyle w:val="ConsPlusNormal"/>
            </w:pPr>
            <w:r>
              <w:t>Магистральные дороги:</w:t>
            </w:r>
          </w:p>
        </w:tc>
        <w:tc>
          <w:tcPr>
            <w:tcW w:w="1304" w:type="dxa"/>
          </w:tcPr>
          <w:p w:rsidR="00814668" w:rsidRDefault="00814668">
            <w:pPr>
              <w:pStyle w:val="ConsPlusNormal"/>
            </w:pPr>
          </w:p>
        </w:tc>
        <w:tc>
          <w:tcPr>
            <w:tcW w:w="1191" w:type="dxa"/>
          </w:tcPr>
          <w:p w:rsidR="00814668" w:rsidRDefault="00814668">
            <w:pPr>
              <w:pStyle w:val="ConsPlusNormal"/>
            </w:pPr>
          </w:p>
        </w:tc>
        <w:tc>
          <w:tcPr>
            <w:tcW w:w="1304" w:type="dxa"/>
          </w:tcPr>
          <w:p w:rsidR="00814668" w:rsidRDefault="00814668">
            <w:pPr>
              <w:pStyle w:val="ConsPlusNormal"/>
            </w:pPr>
          </w:p>
        </w:tc>
        <w:tc>
          <w:tcPr>
            <w:tcW w:w="1372" w:type="dxa"/>
          </w:tcPr>
          <w:p w:rsidR="00814668" w:rsidRDefault="00814668">
            <w:pPr>
              <w:pStyle w:val="ConsPlusNormal"/>
            </w:pPr>
          </w:p>
        </w:tc>
        <w:tc>
          <w:tcPr>
            <w:tcW w:w="1587" w:type="dxa"/>
          </w:tcPr>
          <w:p w:rsidR="00814668" w:rsidRDefault="00814668">
            <w:pPr>
              <w:pStyle w:val="ConsPlusNormal"/>
            </w:pPr>
          </w:p>
        </w:tc>
        <w:tc>
          <w:tcPr>
            <w:tcW w:w="1587" w:type="dxa"/>
          </w:tcPr>
          <w:p w:rsidR="00814668" w:rsidRDefault="00814668">
            <w:pPr>
              <w:pStyle w:val="ConsPlusNormal"/>
            </w:pPr>
          </w:p>
        </w:tc>
        <w:tc>
          <w:tcPr>
            <w:tcW w:w="1531" w:type="dxa"/>
          </w:tcPr>
          <w:p w:rsidR="00814668" w:rsidRDefault="00814668">
            <w:pPr>
              <w:pStyle w:val="ConsPlusNormal"/>
            </w:pPr>
          </w:p>
        </w:tc>
      </w:tr>
      <w:tr w:rsidR="00814668" w:rsidRPr="00616C66">
        <w:tc>
          <w:tcPr>
            <w:tcW w:w="2211" w:type="dxa"/>
          </w:tcPr>
          <w:p w:rsidR="00814668" w:rsidRDefault="00814668">
            <w:pPr>
              <w:pStyle w:val="ConsPlusNormal"/>
            </w:pPr>
            <w:r>
              <w:t>скоростного движения</w:t>
            </w:r>
          </w:p>
        </w:tc>
        <w:tc>
          <w:tcPr>
            <w:tcW w:w="1304" w:type="dxa"/>
          </w:tcPr>
          <w:p w:rsidR="00814668" w:rsidRDefault="00814668">
            <w:pPr>
              <w:pStyle w:val="ConsPlusNormal"/>
              <w:jc w:val="center"/>
            </w:pPr>
            <w:r>
              <w:t>120</w:t>
            </w:r>
          </w:p>
        </w:tc>
        <w:tc>
          <w:tcPr>
            <w:tcW w:w="1191" w:type="dxa"/>
          </w:tcPr>
          <w:p w:rsidR="00814668" w:rsidRDefault="00814668">
            <w:pPr>
              <w:pStyle w:val="ConsPlusNormal"/>
              <w:jc w:val="center"/>
            </w:pPr>
            <w:r>
              <w:t>50 - 75</w:t>
            </w:r>
          </w:p>
        </w:tc>
        <w:tc>
          <w:tcPr>
            <w:tcW w:w="1304" w:type="dxa"/>
          </w:tcPr>
          <w:p w:rsidR="00814668" w:rsidRDefault="00814668">
            <w:pPr>
              <w:pStyle w:val="ConsPlusNormal"/>
              <w:jc w:val="center"/>
            </w:pPr>
            <w:r>
              <w:t>3,75</w:t>
            </w:r>
          </w:p>
        </w:tc>
        <w:tc>
          <w:tcPr>
            <w:tcW w:w="1372" w:type="dxa"/>
          </w:tcPr>
          <w:p w:rsidR="00814668" w:rsidRDefault="00814668">
            <w:pPr>
              <w:pStyle w:val="ConsPlusNormal"/>
              <w:jc w:val="center"/>
            </w:pPr>
            <w:r>
              <w:t>4 - 8</w:t>
            </w:r>
          </w:p>
        </w:tc>
        <w:tc>
          <w:tcPr>
            <w:tcW w:w="1587" w:type="dxa"/>
          </w:tcPr>
          <w:p w:rsidR="00814668" w:rsidRDefault="00814668">
            <w:pPr>
              <w:pStyle w:val="ConsPlusNormal"/>
              <w:jc w:val="center"/>
            </w:pPr>
            <w:r>
              <w:t>600</w:t>
            </w:r>
          </w:p>
        </w:tc>
        <w:tc>
          <w:tcPr>
            <w:tcW w:w="1587" w:type="dxa"/>
          </w:tcPr>
          <w:p w:rsidR="00814668" w:rsidRDefault="00814668">
            <w:pPr>
              <w:pStyle w:val="ConsPlusNormal"/>
              <w:jc w:val="center"/>
            </w:pPr>
            <w:r>
              <w:t>30</w:t>
            </w:r>
          </w:p>
        </w:tc>
        <w:tc>
          <w:tcPr>
            <w:tcW w:w="1531" w:type="dxa"/>
          </w:tcPr>
          <w:p w:rsidR="00814668" w:rsidRDefault="00814668">
            <w:pPr>
              <w:pStyle w:val="ConsPlusNormal"/>
              <w:jc w:val="center"/>
            </w:pPr>
            <w:r>
              <w:t>-</w:t>
            </w:r>
          </w:p>
        </w:tc>
      </w:tr>
      <w:tr w:rsidR="00814668" w:rsidRPr="00616C66">
        <w:tc>
          <w:tcPr>
            <w:tcW w:w="2211" w:type="dxa"/>
          </w:tcPr>
          <w:p w:rsidR="00814668" w:rsidRDefault="00814668">
            <w:pPr>
              <w:pStyle w:val="ConsPlusNormal"/>
            </w:pPr>
            <w:r>
              <w:t>регулируемого движения</w:t>
            </w:r>
          </w:p>
        </w:tc>
        <w:tc>
          <w:tcPr>
            <w:tcW w:w="1304" w:type="dxa"/>
          </w:tcPr>
          <w:p w:rsidR="00814668" w:rsidRDefault="00814668">
            <w:pPr>
              <w:pStyle w:val="ConsPlusNormal"/>
              <w:jc w:val="center"/>
            </w:pPr>
            <w:r>
              <w:t>80</w:t>
            </w:r>
          </w:p>
        </w:tc>
        <w:tc>
          <w:tcPr>
            <w:tcW w:w="1191" w:type="dxa"/>
          </w:tcPr>
          <w:p w:rsidR="00814668" w:rsidRDefault="00814668">
            <w:pPr>
              <w:pStyle w:val="ConsPlusNormal"/>
              <w:jc w:val="center"/>
            </w:pPr>
            <w:r>
              <w:t>40 - 65</w:t>
            </w:r>
          </w:p>
        </w:tc>
        <w:tc>
          <w:tcPr>
            <w:tcW w:w="1304" w:type="dxa"/>
          </w:tcPr>
          <w:p w:rsidR="00814668" w:rsidRDefault="00814668">
            <w:pPr>
              <w:pStyle w:val="ConsPlusNormal"/>
              <w:jc w:val="center"/>
            </w:pPr>
            <w:r>
              <w:t>3,50</w:t>
            </w:r>
          </w:p>
        </w:tc>
        <w:tc>
          <w:tcPr>
            <w:tcW w:w="1372" w:type="dxa"/>
          </w:tcPr>
          <w:p w:rsidR="00814668" w:rsidRDefault="00814668">
            <w:pPr>
              <w:pStyle w:val="ConsPlusNormal"/>
              <w:jc w:val="center"/>
            </w:pPr>
            <w:r>
              <w:t>2 - 6</w:t>
            </w:r>
          </w:p>
        </w:tc>
        <w:tc>
          <w:tcPr>
            <w:tcW w:w="1587" w:type="dxa"/>
          </w:tcPr>
          <w:p w:rsidR="00814668" w:rsidRDefault="00814668">
            <w:pPr>
              <w:pStyle w:val="ConsPlusNormal"/>
              <w:jc w:val="center"/>
            </w:pPr>
            <w:r>
              <w:t>400</w:t>
            </w:r>
          </w:p>
        </w:tc>
        <w:tc>
          <w:tcPr>
            <w:tcW w:w="1587" w:type="dxa"/>
          </w:tcPr>
          <w:p w:rsidR="00814668" w:rsidRDefault="00814668">
            <w:pPr>
              <w:pStyle w:val="ConsPlusNormal"/>
              <w:jc w:val="center"/>
            </w:pPr>
            <w:r>
              <w:t>50</w:t>
            </w:r>
          </w:p>
        </w:tc>
        <w:tc>
          <w:tcPr>
            <w:tcW w:w="1531" w:type="dxa"/>
          </w:tcPr>
          <w:p w:rsidR="00814668" w:rsidRDefault="00814668">
            <w:pPr>
              <w:pStyle w:val="ConsPlusNormal"/>
              <w:jc w:val="center"/>
            </w:pPr>
            <w:r>
              <w:t>-</w:t>
            </w:r>
          </w:p>
        </w:tc>
      </w:tr>
      <w:tr w:rsidR="00814668" w:rsidRPr="00616C66">
        <w:tc>
          <w:tcPr>
            <w:tcW w:w="2211" w:type="dxa"/>
          </w:tcPr>
          <w:p w:rsidR="00814668" w:rsidRDefault="00814668">
            <w:pPr>
              <w:pStyle w:val="ConsPlusNormal"/>
            </w:pPr>
            <w:r>
              <w:t>Магистральные улицы:</w:t>
            </w:r>
          </w:p>
        </w:tc>
        <w:tc>
          <w:tcPr>
            <w:tcW w:w="1304" w:type="dxa"/>
          </w:tcPr>
          <w:p w:rsidR="00814668" w:rsidRDefault="00814668">
            <w:pPr>
              <w:pStyle w:val="ConsPlusNormal"/>
            </w:pPr>
          </w:p>
        </w:tc>
        <w:tc>
          <w:tcPr>
            <w:tcW w:w="1191" w:type="dxa"/>
          </w:tcPr>
          <w:p w:rsidR="00814668" w:rsidRDefault="00814668">
            <w:pPr>
              <w:pStyle w:val="ConsPlusNormal"/>
            </w:pPr>
          </w:p>
        </w:tc>
        <w:tc>
          <w:tcPr>
            <w:tcW w:w="1304" w:type="dxa"/>
          </w:tcPr>
          <w:p w:rsidR="00814668" w:rsidRDefault="00814668">
            <w:pPr>
              <w:pStyle w:val="ConsPlusNormal"/>
            </w:pPr>
          </w:p>
        </w:tc>
        <w:tc>
          <w:tcPr>
            <w:tcW w:w="1372" w:type="dxa"/>
          </w:tcPr>
          <w:p w:rsidR="00814668" w:rsidRDefault="00814668">
            <w:pPr>
              <w:pStyle w:val="ConsPlusNormal"/>
            </w:pPr>
          </w:p>
        </w:tc>
        <w:tc>
          <w:tcPr>
            <w:tcW w:w="1587" w:type="dxa"/>
          </w:tcPr>
          <w:p w:rsidR="00814668" w:rsidRDefault="00814668">
            <w:pPr>
              <w:pStyle w:val="ConsPlusNormal"/>
            </w:pPr>
          </w:p>
        </w:tc>
        <w:tc>
          <w:tcPr>
            <w:tcW w:w="1587" w:type="dxa"/>
          </w:tcPr>
          <w:p w:rsidR="00814668" w:rsidRDefault="00814668">
            <w:pPr>
              <w:pStyle w:val="ConsPlusNormal"/>
            </w:pPr>
          </w:p>
        </w:tc>
        <w:tc>
          <w:tcPr>
            <w:tcW w:w="1531" w:type="dxa"/>
          </w:tcPr>
          <w:p w:rsidR="00814668" w:rsidRDefault="00814668">
            <w:pPr>
              <w:pStyle w:val="ConsPlusNormal"/>
            </w:pPr>
          </w:p>
        </w:tc>
      </w:tr>
      <w:tr w:rsidR="00814668" w:rsidRPr="00616C66">
        <w:tc>
          <w:tcPr>
            <w:tcW w:w="2211" w:type="dxa"/>
          </w:tcPr>
          <w:p w:rsidR="00814668" w:rsidRDefault="00814668">
            <w:pPr>
              <w:pStyle w:val="ConsPlusNormal"/>
            </w:pPr>
            <w:r>
              <w:t>общегородского значения:</w:t>
            </w:r>
          </w:p>
        </w:tc>
        <w:tc>
          <w:tcPr>
            <w:tcW w:w="1304" w:type="dxa"/>
          </w:tcPr>
          <w:p w:rsidR="00814668" w:rsidRDefault="00814668">
            <w:pPr>
              <w:pStyle w:val="ConsPlusNormal"/>
            </w:pPr>
          </w:p>
        </w:tc>
        <w:tc>
          <w:tcPr>
            <w:tcW w:w="1191" w:type="dxa"/>
          </w:tcPr>
          <w:p w:rsidR="00814668" w:rsidRDefault="00814668">
            <w:pPr>
              <w:pStyle w:val="ConsPlusNormal"/>
            </w:pPr>
          </w:p>
        </w:tc>
        <w:tc>
          <w:tcPr>
            <w:tcW w:w="1304" w:type="dxa"/>
          </w:tcPr>
          <w:p w:rsidR="00814668" w:rsidRDefault="00814668">
            <w:pPr>
              <w:pStyle w:val="ConsPlusNormal"/>
            </w:pPr>
          </w:p>
        </w:tc>
        <w:tc>
          <w:tcPr>
            <w:tcW w:w="1372" w:type="dxa"/>
          </w:tcPr>
          <w:p w:rsidR="00814668" w:rsidRDefault="00814668">
            <w:pPr>
              <w:pStyle w:val="ConsPlusNormal"/>
            </w:pPr>
          </w:p>
        </w:tc>
        <w:tc>
          <w:tcPr>
            <w:tcW w:w="1587" w:type="dxa"/>
          </w:tcPr>
          <w:p w:rsidR="00814668" w:rsidRDefault="00814668">
            <w:pPr>
              <w:pStyle w:val="ConsPlusNormal"/>
            </w:pPr>
          </w:p>
        </w:tc>
        <w:tc>
          <w:tcPr>
            <w:tcW w:w="1587" w:type="dxa"/>
          </w:tcPr>
          <w:p w:rsidR="00814668" w:rsidRDefault="00814668">
            <w:pPr>
              <w:pStyle w:val="ConsPlusNormal"/>
            </w:pPr>
          </w:p>
        </w:tc>
        <w:tc>
          <w:tcPr>
            <w:tcW w:w="1531" w:type="dxa"/>
          </w:tcPr>
          <w:p w:rsidR="00814668" w:rsidRDefault="00814668">
            <w:pPr>
              <w:pStyle w:val="ConsPlusNormal"/>
            </w:pPr>
          </w:p>
        </w:tc>
      </w:tr>
      <w:tr w:rsidR="00814668" w:rsidRPr="00616C66">
        <w:tc>
          <w:tcPr>
            <w:tcW w:w="2211" w:type="dxa"/>
          </w:tcPr>
          <w:p w:rsidR="00814668" w:rsidRDefault="00814668">
            <w:pPr>
              <w:pStyle w:val="ConsPlusNormal"/>
            </w:pPr>
            <w:r>
              <w:t>непрерывного движения</w:t>
            </w:r>
          </w:p>
        </w:tc>
        <w:tc>
          <w:tcPr>
            <w:tcW w:w="1304" w:type="dxa"/>
          </w:tcPr>
          <w:p w:rsidR="00814668" w:rsidRDefault="00814668">
            <w:pPr>
              <w:pStyle w:val="ConsPlusNormal"/>
              <w:jc w:val="center"/>
            </w:pPr>
            <w:r>
              <w:t>100</w:t>
            </w:r>
          </w:p>
        </w:tc>
        <w:tc>
          <w:tcPr>
            <w:tcW w:w="1191" w:type="dxa"/>
          </w:tcPr>
          <w:p w:rsidR="00814668" w:rsidRDefault="00814668">
            <w:pPr>
              <w:pStyle w:val="ConsPlusNormal"/>
              <w:jc w:val="center"/>
            </w:pPr>
            <w:r>
              <w:t>40 - 80</w:t>
            </w:r>
          </w:p>
        </w:tc>
        <w:tc>
          <w:tcPr>
            <w:tcW w:w="1304" w:type="dxa"/>
          </w:tcPr>
          <w:p w:rsidR="00814668" w:rsidRDefault="00814668">
            <w:pPr>
              <w:pStyle w:val="ConsPlusNormal"/>
              <w:jc w:val="center"/>
            </w:pPr>
            <w:r>
              <w:t>3,75</w:t>
            </w:r>
          </w:p>
        </w:tc>
        <w:tc>
          <w:tcPr>
            <w:tcW w:w="1372" w:type="dxa"/>
          </w:tcPr>
          <w:p w:rsidR="00814668" w:rsidRDefault="00814668">
            <w:pPr>
              <w:pStyle w:val="ConsPlusNormal"/>
              <w:jc w:val="center"/>
            </w:pPr>
            <w:r>
              <w:t>4 - 8</w:t>
            </w:r>
          </w:p>
        </w:tc>
        <w:tc>
          <w:tcPr>
            <w:tcW w:w="1587" w:type="dxa"/>
          </w:tcPr>
          <w:p w:rsidR="00814668" w:rsidRDefault="00814668">
            <w:pPr>
              <w:pStyle w:val="ConsPlusNormal"/>
              <w:jc w:val="center"/>
            </w:pPr>
            <w:r>
              <w:t>500</w:t>
            </w:r>
          </w:p>
        </w:tc>
        <w:tc>
          <w:tcPr>
            <w:tcW w:w="1587" w:type="dxa"/>
          </w:tcPr>
          <w:p w:rsidR="00814668" w:rsidRDefault="00814668">
            <w:pPr>
              <w:pStyle w:val="ConsPlusNormal"/>
              <w:jc w:val="center"/>
            </w:pPr>
            <w:r>
              <w:t>40</w:t>
            </w:r>
          </w:p>
        </w:tc>
        <w:tc>
          <w:tcPr>
            <w:tcW w:w="1531" w:type="dxa"/>
          </w:tcPr>
          <w:p w:rsidR="00814668" w:rsidRDefault="00814668">
            <w:pPr>
              <w:pStyle w:val="ConsPlusNormal"/>
              <w:jc w:val="center"/>
            </w:pPr>
            <w:r>
              <w:t>4,5</w:t>
            </w:r>
          </w:p>
        </w:tc>
      </w:tr>
      <w:tr w:rsidR="00814668" w:rsidRPr="00616C66">
        <w:tc>
          <w:tcPr>
            <w:tcW w:w="2211" w:type="dxa"/>
          </w:tcPr>
          <w:p w:rsidR="00814668" w:rsidRDefault="00814668">
            <w:pPr>
              <w:pStyle w:val="ConsPlusNormal"/>
            </w:pPr>
            <w:r>
              <w:t>регулируемого движения</w:t>
            </w:r>
          </w:p>
        </w:tc>
        <w:tc>
          <w:tcPr>
            <w:tcW w:w="1304" w:type="dxa"/>
          </w:tcPr>
          <w:p w:rsidR="00814668" w:rsidRDefault="00814668">
            <w:pPr>
              <w:pStyle w:val="ConsPlusNormal"/>
              <w:jc w:val="center"/>
            </w:pPr>
            <w:r>
              <w:t>80</w:t>
            </w:r>
          </w:p>
        </w:tc>
        <w:tc>
          <w:tcPr>
            <w:tcW w:w="1191" w:type="dxa"/>
          </w:tcPr>
          <w:p w:rsidR="00814668" w:rsidRDefault="00814668">
            <w:pPr>
              <w:pStyle w:val="ConsPlusNormal"/>
              <w:jc w:val="center"/>
            </w:pPr>
            <w:r>
              <w:t>35 - 70</w:t>
            </w:r>
          </w:p>
        </w:tc>
        <w:tc>
          <w:tcPr>
            <w:tcW w:w="1304" w:type="dxa"/>
          </w:tcPr>
          <w:p w:rsidR="00814668" w:rsidRDefault="00814668">
            <w:pPr>
              <w:pStyle w:val="ConsPlusNormal"/>
              <w:jc w:val="center"/>
            </w:pPr>
            <w:r>
              <w:t>3,50</w:t>
            </w:r>
          </w:p>
        </w:tc>
        <w:tc>
          <w:tcPr>
            <w:tcW w:w="1372" w:type="dxa"/>
          </w:tcPr>
          <w:p w:rsidR="00814668" w:rsidRDefault="00814668">
            <w:pPr>
              <w:pStyle w:val="ConsPlusNormal"/>
              <w:jc w:val="center"/>
            </w:pPr>
            <w:r>
              <w:t>4 - 8</w:t>
            </w:r>
          </w:p>
        </w:tc>
        <w:tc>
          <w:tcPr>
            <w:tcW w:w="1587" w:type="dxa"/>
          </w:tcPr>
          <w:p w:rsidR="00814668" w:rsidRDefault="00814668">
            <w:pPr>
              <w:pStyle w:val="ConsPlusNormal"/>
              <w:jc w:val="center"/>
            </w:pPr>
            <w:r>
              <w:t>400</w:t>
            </w:r>
          </w:p>
        </w:tc>
        <w:tc>
          <w:tcPr>
            <w:tcW w:w="1587" w:type="dxa"/>
          </w:tcPr>
          <w:p w:rsidR="00814668" w:rsidRDefault="00814668">
            <w:pPr>
              <w:pStyle w:val="ConsPlusNormal"/>
              <w:jc w:val="center"/>
            </w:pPr>
            <w:r>
              <w:t>50</w:t>
            </w:r>
          </w:p>
        </w:tc>
        <w:tc>
          <w:tcPr>
            <w:tcW w:w="1531" w:type="dxa"/>
          </w:tcPr>
          <w:p w:rsidR="00814668" w:rsidRDefault="00814668">
            <w:pPr>
              <w:pStyle w:val="ConsPlusNormal"/>
              <w:jc w:val="center"/>
            </w:pPr>
            <w:r>
              <w:t>3,0</w:t>
            </w:r>
          </w:p>
        </w:tc>
      </w:tr>
      <w:tr w:rsidR="00814668" w:rsidRPr="00616C66">
        <w:tc>
          <w:tcPr>
            <w:tcW w:w="2211" w:type="dxa"/>
          </w:tcPr>
          <w:p w:rsidR="00814668" w:rsidRDefault="00814668">
            <w:pPr>
              <w:pStyle w:val="ConsPlusNormal"/>
            </w:pPr>
            <w:r>
              <w:t>районного значения:</w:t>
            </w:r>
          </w:p>
        </w:tc>
        <w:tc>
          <w:tcPr>
            <w:tcW w:w="1304" w:type="dxa"/>
          </w:tcPr>
          <w:p w:rsidR="00814668" w:rsidRDefault="00814668">
            <w:pPr>
              <w:pStyle w:val="ConsPlusNormal"/>
            </w:pPr>
          </w:p>
        </w:tc>
        <w:tc>
          <w:tcPr>
            <w:tcW w:w="1191" w:type="dxa"/>
          </w:tcPr>
          <w:p w:rsidR="00814668" w:rsidRDefault="00814668">
            <w:pPr>
              <w:pStyle w:val="ConsPlusNormal"/>
            </w:pPr>
          </w:p>
        </w:tc>
        <w:tc>
          <w:tcPr>
            <w:tcW w:w="1304" w:type="dxa"/>
          </w:tcPr>
          <w:p w:rsidR="00814668" w:rsidRDefault="00814668">
            <w:pPr>
              <w:pStyle w:val="ConsPlusNormal"/>
            </w:pPr>
          </w:p>
        </w:tc>
        <w:tc>
          <w:tcPr>
            <w:tcW w:w="1372" w:type="dxa"/>
          </w:tcPr>
          <w:p w:rsidR="00814668" w:rsidRDefault="00814668">
            <w:pPr>
              <w:pStyle w:val="ConsPlusNormal"/>
            </w:pPr>
          </w:p>
        </w:tc>
        <w:tc>
          <w:tcPr>
            <w:tcW w:w="1587" w:type="dxa"/>
          </w:tcPr>
          <w:p w:rsidR="00814668" w:rsidRDefault="00814668">
            <w:pPr>
              <w:pStyle w:val="ConsPlusNormal"/>
            </w:pPr>
          </w:p>
        </w:tc>
        <w:tc>
          <w:tcPr>
            <w:tcW w:w="1587" w:type="dxa"/>
          </w:tcPr>
          <w:p w:rsidR="00814668" w:rsidRDefault="00814668">
            <w:pPr>
              <w:pStyle w:val="ConsPlusNormal"/>
            </w:pPr>
          </w:p>
        </w:tc>
        <w:tc>
          <w:tcPr>
            <w:tcW w:w="1531" w:type="dxa"/>
          </w:tcPr>
          <w:p w:rsidR="00814668" w:rsidRDefault="00814668">
            <w:pPr>
              <w:pStyle w:val="ConsPlusNormal"/>
            </w:pPr>
          </w:p>
        </w:tc>
      </w:tr>
      <w:tr w:rsidR="00814668" w:rsidRPr="00616C66">
        <w:tc>
          <w:tcPr>
            <w:tcW w:w="2211" w:type="dxa"/>
          </w:tcPr>
          <w:p w:rsidR="00814668" w:rsidRDefault="00814668">
            <w:pPr>
              <w:pStyle w:val="ConsPlusNormal"/>
            </w:pPr>
            <w:r>
              <w:t>транспортно-пешеходные</w:t>
            </w:r>
          </w:p>
        </w:tc>
        <w:tc>
          <w:tcPr>
            <w:tcW w:w="1304" w:type="dxa"/>
          </w:tcPr>
          <w:p w:rsidR="00814668" w:rsidRDefault="00814668">
            <w:pPr>
              <w:pStyle w:val="ConsPlusNormal"/>
              <w:jc w:val="center"/>
            </w:pPr>
            <w:r>
              <w:t>70</w:t>
            </w:r>
          </w:p>
        </w:tc>
        <w:tc>
          <w:tcPr>
            <w:tcW w:w="1191" w:type="dxa"/>
          </w:tcPr>
          <w:p w:rsidR="00814668" w:rsidRDefault="00814668">
            <w:pPr>
              <w:pStyle w:val="ConsPlusNormal"/>
              <w:jc w:val="center"/>
            </w:pPr>
            <w:r>
              <w:t>35 - 45</w:t>
            </w:r>
          </w:p>
        </w:tc>
        <w:tc>
          <w:tcPr>
            <w:tcW w:w="1304" w:type="dxa"/>
          </w:tcPr>
          <w:p w:rsidR="00814668" w:rsidRDefault="00814668">
            <w:pPr>
              <w:pStyle w:val="ConsPlusNormal"/>
              <w:jc w:val="center"/>
            </w:pPr>
            <w:r>
              <w:t>3,50</w:t>
            </w:r>
          </w:p>
        </w:tc>
        <w:tc>
          <w:tcPr>
            <w:tcW w:w="1372" w:type="dxa"/>
          </w:tcPr>
          <w:p w:rsidR="00814668" w:rsidRDefault="00814668">
            <w:pPr>
              <w:pStyle w:val="ConsPlusNormal"/>
              <w:jc w:val="center"/>
            </w:pPr>
            <w:r>
              <w:t>2 - 4</w:t>
            </w:r>
          </w:p>
        </w:tc>
        <w:tc>
          <w:tcPr>
            <w:tcW w:w="1587" w:type="dxa"/>
          </w:tcPr>
          <w:p w:rsidR="00814668" w:rsidRDefault="00814668">
            <w:pPr>
              <w:pStyle w:val="ConsPlusNormal"/>
              <w:jc w:val="center"/>
            </w:pPr>
            <w:r>
              <w:t>250</w:t>
            </w:r>
          </w:p>
        </w:tc>
        <w:tc>
          <w:tcPr>
            <w:tcW w:w="1587" w:type="dxa"/>
          </w:tcPr>
          <w:p w:rsidR="00814668" w:rsidRDefault="00814668">
            <w:pPr>
              <w:pStyle w:val="ConsPlusNormal"/>
              <w:jc w:val="center"/>
            </w:pPr>
            <w:r>
              <w:t>60</w:t>
            </w:r>
          </w:p>
        </w:tc>
        <w:tc>
          <w:tcPr>
            <w:tcW w:w="1531" w:type="dxa"/>
          </w:tcPr>
          <w:p w:rsidR="00814668" w:rsidRDefault="00814668">
            <w:pPr>
              <w:pStyle w:val="ConsPlusNormal"/>
              <w:jc w:val="center"/>
            </w:pPr>
            <w:r>
              <w:t>2,25</w:t>
            </w:r>
          </w:p>
        </w:tc>
      </w:tr>
      <w:tr w:rsidR="00814668" w:rsidRPr="00616C66">
        <w:tc>
          <w:tcPr>
            <w:tcW w:w="2211" w:type="dxa"/>
          </w:tcPr>
          <w:p w:rsidR="00814668" w:rsidRDefault="00814668">
            <w:pPr>
              <w:pStyle w:val="ConsPlusNormal"/>
            </w:pPr>
            <w:r>
              <w:t>пешеходно-транспортные</w:t>
            </w:r>
          </w:p>
        </w:tc>
        <w:tc>
          <w:tcPr>
            <w:tcW w:w="1304" w:type="dxa"/>
          </w:tcPr>
          <w:p w:rsidR="00814668" w:rsidRDefault="00814668">
            <w:pPr>
              <w:pStyle w:val="ConsPlusNormal"/>
              <w:jc w:val="center"/>
            </w:pPr>
            <w:r>
              <w:t>50</w:t>
            </w:r>
          </w:p>
        </w:tc>
        <w:tc>
          <w:tcPr>
            <w:tcW w:w="1191" w:type="dxa"/>
          </w:tcPr>
          <w:p w:rsidR="00814668" w:rsidRDefault="00814668">
            <w:pPr>
              <w:pStyle w:val="ConsPlusNormal"/>
              <w:jc w:val="center"/>
            </w:pPr>
            <w:r>
              <w:t>30 - 40</w:t>
            </w:r>
          </w:p>
        </w:tc>
        <w:tc>
          <w:tcPr>
            <w:tcW w:w="1304" w:type="dxa"/>
          </w:tcPr>
          <w:p w:rsidR="00814668" w:rsidRDefault="00814668">
            <w:pPr>
              <w:pStyle w:val="ConsPlusNormal"/>
              <w:jc w:val="center"/>
            </w:pPr>
            <w:r>
              <w:t>4,00</w:t>
            </w:r>
          </w:p>
        </w:tc>
        <w:tc>
          <w:tcPr>
            <w:tcW w:w="1372" w:type="dxa"/>
          </w:tcPr>
          <w:p w:rsidR="00814668" w:rsidRDefault="00814668">
            <w:pPr>
              <w:pStyle w:val="ConsPlusNormal"/>
              <w:jc w:val="center"/>
            </w:pPr>
            <w:r>
              <w:t>2</w:t>
            </w:r>
          </w:p>
        </w:tc>
        <w:tc>
          <w:tcPr>
            <w:tcW w:w="1587" w:type="dxa"/>
          </w:tcPr>
          <w:p w:rsidR="00814668" w:rsidRDefault="00814668">
            <w:pPr>
              <w:pStyle w:val="ConsPlusNormal"/>
              <w:jc w:val="center"/>
            </w:pPr>
            <w:r>
              <w:t>125</w:t>
            </w:r>
          </w:p>
        </w:tc>
        <w:tc>
          <w:tcPr>
            <w:tcW w:w="1587" w:type="dxa"/>
          </w:tcPr>
          <w:p w:rsidR="00814668" w:rsidRDefault="00814668">
            <w:pPr>
              <w:pStyle w:val="ConsPlusNormal"/>
              <w:jc w:val="center"/>
            </w:pPr>
            <w:r>
              <w:t>40</w:t>
            </w:r>
          </w:p>
        </w:tc>
        <w:tc>
          <w:tcPr>
            <w:tcW w:w="1531" w:type="dxa"/>
          </w:tcPr>
          <w:p w:rsidR="00814668" w:rsidRDefault="00814668">
            <w:pPr>
              <w:pStyle w:val="ConsPlusNormal"/>
              <w:jc w:val="center"/>
            </w:pPr>
            <w:r>
              <w:t>3,0</w:t>
            </w:r>
          </w:p>
        </w:tc>
      </w:tr>
      <w:tr w:rsidR="00814668" w:rsidRPr="00616C66">
        <w:tc>
          <w:tcPr>
            <w:tcW w:w="2211" w:type="dxa"/>
          </w:tcPr>
          <w:p w:rsidR="00814668" w:rsidRDefault="00814668">
            <w:pPr>
              <w:pStyle w:val="ConsPlusNormal"/>
            </w:pPr>
            <w:r>
              <w:t>Улицы и дороги местного значения:</w:t>
            </w:r>
          </w:p>
        </w:tc>
        <w:tc>
          <w:tcPr>
            <w:tcW w:w="1304" w:type="dxa"/>
          </w:tcPr>
          <w:p w:rsidR="00814668" w:rsidRDefault="00814668">
            <w:pPr>
              <w:pStyle w:val="ConsPlusNormal"/>
            </w:pPr>
          </w:p>
        </w:tc>
        <w:tc>
          <w:tcPr>
            <w:tcW w:w="1191" w:type="dxa"/>
          </w:tcPr>
          <w:p w:rsidR="00814668" w:rsidRDefault="00814668">
            <w:pPr>
              <w:pStyle w:val="ConsPlusNormal"/>
            </w:pPr>
          </w:p>
        </w:tc>
        <w:tc>
          <w:tcPr>
            <w:tcW w:w="1304" w:type="dxa"/>
          </w:tcPr>
          <w:p w:rsidR="00814668" w:rsidRDefault="00814668">
            <w:pPr>
              <w:pStyle w:val="ConsPlusNormal"/>
            </w:pPr>
          </w:p>
        </w:tc>
        <w:tc>
          <w:tcPr>
            <w:tcW w:w="1372" w:type="dxa"/>
          </w:tcPr>
          <w:p w:rsidR="00814668" w:rsidRDefault="00814668">
            <w:pPr>
              <w:pStyle w:val="ConsPlusNormal"/>
            </w:pPr>
          </w:p>
        </w:tc>
        <w:tc>
          <w:tcPr>
            <w:tcW w:w="1587" w:type="dxa"/>
          </w:tcPr>
          <w:p w:rsidR="00814668" w:rsidRDefault="00814668">
            <w:pPr>
              <w:pStyle w:val="ConsPlusNormal"/>
            </w:pPr>
          </w:p>
        </w:tc>
        <w:tc>
          <w:tcPr>
            <w:tcW w:w="1587" w:type="dxa"/>
          </w:tcPr>
          <w:p w:rsidR="00814668" w:rsidRDefault="00814668">
            <w:pPr>
              <w:pStyle w:val="ConsPlusNormal"/>
            </w:pPr>
          </w:p>
        </w:tc>
        <w:tc>
          <w:tcPr>
            <w:tcW w:w="1531" w:type="dxa"/>
          </w:tcPr>
          <w:p w:rsidR="00814668" w:rsidRDefault="00814668">
            <w:pPr>
              <w:pStyle w:val="ConsPlusNormal"/>
            </w:pPr>
          </w:p>
        </w:tc>
      </w:tr>
      <w:tr w:rsidR="00814668" w:rsidRPr="00616C66">
        <w:tc>
          <w:tcPr>
            <w:tcW w:w="2211" w:type="dxa"/>
          </w:tcPr>
          <w:p w:rsidR="00814668" w:rsidRDefault="00814668">
            <w:pPr>
              <w:pStyle w:val="ConsPlusNormal"/>
            </w:pPr>
            <w:r>
              <w:t>улицы в жилой застройке</w:t>
            </w:r>
          </w:p>
        </w:tc>
        <w:tc>
          <w:tcPr>
            <w:tcW w:w="1304" w:type="dxa"/>
          </w:tcPr>
          <w:p w:rsidR="00814668" w:rsidRDefault="00814668">
            <w:pPr>
              <w:pStyle w:val="ConsPlusNormal"/>
              <w:jc w:val="center"/>
            </w:pPr>
            <w:r>
              <w:t>40</w:t>
            </w:r>
          </w:p>
        </w:tc>
        <w:tc>
          <w:tcPr>
            <w:tcW w:w="1191" w:type="dxa"/>
          </w:tcPr>
          <w:p w:rsidR="00814668" w:rsidRDefault="00814668">
            <w:pPr>
              <w:pStyle w:val="ConsPlusNormal"/>
              <w:jc w:val="center"/>
            </w:pPr>
            <w:r>
              <w:t>15 - 25</w:t>
            </w:r>
          </w:p>
        </w:tc>
        <w:tc>
          <w:tcPr>
            <w:tcW w:w="1304" w:type="dxa"/>
          </w:tcPr>
          <w:p w:rsidR="00814668" w:rsidRDefault="00814668">
            <w:pPr>
              <w:pStyle w:val="ConsPlusNormal"/>
              <w:jc w:val="center"/>
            </w:pPr>
            <w:r>
              <w:t>3,00</w:t>
            </w:r>
          </w:p>
        </w:tc>
        <w:tc>
          <w:tcPr>
            <w:tcW w:w="1372" w:type="dxa"/>
          </w:tcPr>
          <w:p w:rsidR="00814668" w:rsidRDefault="00814668">
            <w:pPr>
              <w:pStyle w:val="ConsPlusNormal"/>
              <w:jc w:val="center"/>
            </w:pPr>
            <w:r>
              <w:t xml:space="preserve">2 - 3 </w:t>
            </w:r>
            <w:hyperlink w:anchor="P12257" w:history="1">
              <w:r>
                <w:rPr>
                  <w:color w:val="0000FF"/>
                </w:rPr>
                <w:t>&lt;*&gt;</w:t>
              </w:r>
            </w:hyperlink>
          </w:p>
        </w:tc>
        <w:tc>
          <w:tcPr>
            <w:tcW w:w="1587" w:type="dxa"/>
          </w:tcPr>
          <w:p w:rsidR="00814668" w:rsidRDefault="00814668">
            <w:pPr>
              <w:pStyle w:val="ConsPlusNormal"/>
              <w:jc w:val="center"/>
            </w:pPr>
            <w:r>
              <w:t>90</w:t>
            </w:r>
          </w:p>
        </w:tc>
        <w:tc>
          <w:tcPr>
            <w:tcW w:w="1587" w:type="dxa"/>
          </w:tcPr>
          <w:p w:rsidR="00814668" w:rsidRDefault="00814668">
            <w:pPr>
              <w:pStyle w:val="ConsPlusNormal"/>
              <w:jc w:val="center"/>
            </w:pPr>
            <w:r>
              <w:t>70</w:t>
            </w:r>
          </w:p>
        </w:tc>
        <w:tc>
          <w:tcPr>
            <w:tcW w:w="1531" w:type="dxa"/>
          </w:tcPr>
          <w:p w:rsidR="00814668" w:rsidRDefault="00814668">
            <w:pPr>
              <w:pStyle w:val="ConsPlusNormal"/>
              <w:jc w:val="center"/>
            </w:pPr>
            <w:r>
              <w:t>1,5</w:t>
            </w:r>
          </w:p>
        </w:tc>
      </w:tr>
      <w:tr w:rsidR="00814668" w:rsidRPr="00616C66">
        <w:tc>
          <w:tcPr>
            <w:tcW w:w="2211" w:type="dxa"/>
          </w:tcPr>
          <w:p w:rsidR="00814668" w:rsidRDefault="00814668">
            <w:pPr>
              <w:pStyle w:val="ConsPlusNormal"/>
            </w:pPr>
            <w:r>
              <w:t>улицы и дороги в производственной зоне</w:t>
            </w:r>
          </w:p>
        </w:tc>
        <w:tc>
          <w:tcPr>
            <w:tcW w:w="1304" w:type="dxa"/>
          </w:tcPr>
          <w:p w:rsidR="00814668" w:rsidRDefault="00814668">
            <w:pPr>
              <w:pStyle w:val="ConsPlusNormal"/>
              <w:jc w:val="center"/>
            </w:pPr>
            <w:r>
              <w:t>50</w:t>
            </w:r>
          </w:p>
        </w:tc>
        <w:tc>
          <w:tcPr>
            <w:tcW w:w="1191" w:type="dxa"/>
          </w:tcPr>
          <w:p w:rsidR="00814668" w:rsidRDefault="00814668">
            <w:pPr>
              <w:pStyle w:val="ConsPlusNormal"/>
              <w:jc w:val="center"/>
            </w:pPr>
            <w:r>
              <w:t>15 - 25</w:t>
            </w:r>
          </w:p>
        </w:tc>
        <w:tc>
          <w:tcPr>
            <w:tcW w:w="1304" w:type="dxa"/>
          </w:tcPr>
          <w:p w:rsidR="00814668" w:rsidRDefault="00814668">
            <w:pPr>
              <w:pStyle w:val="ConsPlusNormal"/>
              <w:jc w:val="center"/>
            </w:pPr>
            <w:r>
              <w:t>3,50</w:t>
            </w:r>
          </w:p>
        </w:tc>
        <w:tc>
          <w:tcPr>
            <w:tcW w:w="1372" w:type="dxa"/>
          </w:tcPr>
          <w:p w:rsidR="00814668" w:rsidRDefault="00814668">
            <w:pPr>
              <w:pStyle w:val="ConsPlusNormal"/>
              <w:jc w:val="center"/>
            </w:pPr>
            <w:r>
              <w:t>2</w:t>
            </w:r>
          </w:p>
        </w:tc>
        <w:tc>
          <w:tcPr>
            <w:tcW w:w="1587" w:type="dxa"/>
          </w:tcPr>
          <w:p w:rsidR="00814668" w:rsidRDefault="00814668">
            <w:pPr>
              <w:pStyle w:val="ConsPlusNormal"/>
              <w:jc w:val="center"/>
            </w:pPr>
            <w:r>
              <w:t>90</w:t>
            </w:r>
          </w:p>
        </w:tc>
        <w:tc>
          <w:tcPr>
            <w:tcW w:w="1587" w:type="dxa"/>
          </w:tcPr>
          <w:p w:rsidR="00814668" w:rsidRDefault="00814668">
            <w:pPr>
              <w:pStyle w:val="ConsPlusNormal"/>
              <w:jc w:val="center"/>
            </w:pPr>
            <w:r>
              <w:t>60</w:t>
            </w:r>
          </w:p>
        </w:tc>
        <w:tc>
          <w:tcPr>
            <w:tcW w:w="1531" w:type="dxa"/>
          </w:tcPr>
          <w:p w:rsidR="00814668" w:rsidRDefault="00814668">
            <w:pPr>
              <w:pStyle w:val="ConsPlusNormal"/>
              <w:jc w:val="center"/>
            </w:pPr>
            <w:r>
              <w:t>1,5</w:t>
            </w:r>
          </w:p>
        </w:tc>
      </w:tr>
      <w:tr w:rsidR="00814668" w:rsidRPr="00616C66">
        <w:tc>
          <w:tcPr>
            <w:tcW w:w="2211" w:type="dxa"/>
          </w:tcPr>
          <w:p w:rsidR="00814668" w:rsidRDefault="00814668">
            <w:pPr>
              <w:pStyle w:val="ConsPlusNormal"/>
            </w:pPr>
            <w:r>
              <w:t>парковые дороги</w:t>
            </w:r>
          </w:p>
        </w:tc>
        <w:tc>
          <w:tcPr>
            <w:tcW w:w="1304" w:type="dxa"/>
          </w:tcPr>
          <w:p w:rsidR="00814668" w:rsidRDefault="00814668">
            <w:pPr>
              <w:pStyle w:val="ConsPlusNormal"/>
              <w:jc w:val="center"/>
            </w:pPr>
            <w:r>
              <w:t>40</w:t>
            </w:r>
          </w:p>
        </w:tc>
        <w:tc>
          <w:tcPr>
            <w:tcW w:w="1191" w:type="dxa"/>
          </w:tcPr>
          <w:p w:rsidR="00814668" w:rsidRDefault="00814668">
            <w:pPr>
              <w:pStyle w:val="ConsPlusNormal"/>
              <w:jc w:val="center"/>
            </w:pPr>
            <w:r>
              <w:t>15 - 25</w:t>
            </w:r>
          </w:p>
        </w:tc>
        <w:tc>
          <w:tcPr>
            <w:tcW w:w="1304" w:type="dxa"/>
          </w:tcPr>
          <w:p w:rsidR="00814668" w:rsidRDefault="00814668">
            <w:pPr>
              <w:pStyle w:val="ConsPlusNormal"/>
              <w:jc w:val="center"/>
            </w:pPr>
            <w:r>
              <w:t>3,00</w:t>
            </w:r>
          </w:p>
        </w:tc>
        <w:tc>
          <w:tcPr>
            <w:tcW w:w="1372" w:type="dxa"/>
          </w:tcPr>
          <w:p w:rsidR="00814668" w:rsidRDefault="00814668">
            <w:pPr>
              <w:pStyle w:val="ConsPlusNormal"/>
              <w:jc w:val="center"/>
            </w:pPr>
            <w:r>
              <w:t>2</w:t>
            </w:r>
          </w:p>
        </w:tc>
        <w:tc>
          <w:tcPr>
            <w:tcW w:w="1587" w:type="dxa"/>
          </w:tcPr>
          <w:p w:rsidR="00814668" w:rsidRDefault="00814668">
            <w:pPr>
              <w:pStyle w:val="ConsPlusNormal"/>
              <w:jc w:val="center"/>
            </w:pPr>
            <w:r>
              <w:t>75</w:t>
            </w:r>
          </w:p>
        </w:tc>
        <w:tc>
          <w:tcPr>
            <w:tcW w:w="1587" w:type="dxa"/>
          </w:tcPr>
          <w:p w:rsidR="00814668" w:rsidRDefault="00814668">
            <w:pPr>
              <w:pStyle w:val="ConsPlusNormal"/>
              <w:jc w:val="center"/>
            </w:pPr>
            <w:r>
              <w:t>80</w:t>
            </w:r>
          </w:p>
        </w:tc>
        <w:tc>
          <w:tcPr>
            <w:tcW w:w="1531" w:type="dxa"/>
          </w:tcPr>
          <w:p w:rsidR="00814668" w:rsidRDefault="00814668">
            <w:pPr>
              <w:pStyle w:val="ConsPlusNormal"/>
              <w:jc w:val="center"/>
            </w:pPr>
            <w:r>
              <w:t>-</w:t>
            </w:r>
          </w:p>
        </w:tc>
      </w:tr>
      <w:tr w:rsidR="00814668" w:rsidRPr="00616C66">
        <w:tc>
          <w:tcPr>
            <w:tcW w:w="2211" w:type="dxa"/>
          </w:tcPr>
          <w:p w:rsidR="00814668" w:rsidRDefault="00814668">
            <w:pPr>
              <w:pStyle w:val="ConsPlusNormal"/>
            </w:pPr>
            <w:r>
              <w:t>Проезды:</w:t>
            </w:r>
          </w:p>
        </w:tc>
        <w:tc>
          <w:tcPr>
            <w:tcW w:w="1304" w:type="dxa"/>
          </w:tcPr>
          <w:p w:rsidR="00814668" w:rsidRDefault="00814668">
            <w:pPr>
              <w:pStyle w:val="ConsPlusNormal"/>
            </w:pPr>
          </w:p>
        </w:tc>
        <w:tc>
          <w:tcPr>
            <w:tcW w:w="1191" w:type="dxa"/>
          </w:tcPr>
          <w:p w:rsidR="00814668" w:rsidRDefault="00814668">
            <w:pPr>
              <w:pStyle w:val="ConsPlusNormal"/>
            </w:pPr>
          </w:p>
        </w:tc>
        <w:tc>
          <w:tcPr>
            <w:tcW w:w="1304" w:type="dxa"/>
          </w:tcPr>
          <w:p w:rsidR="00814668" w:rsidRDefault="00814668">
            <w:pPr>
              <w:pStyle w:val="ConsPlusNormal"/>
            </w:pPr>
          </w:p>
        </w:tc>
        <w:tc>
          <w:tcPr>
            <w:tcW w:w="1372" w:type="dxa"/>
          </w:tcPr>
          <w:p w:rsidR="00814668" w:rsidRDefault="00814668">
            <w:pPr>
              <w:pStyle w:val="ConsPlusNormal"/>
            </w:pPr>
          </w:p>
        </w:tc>
        <w:tc>
          <w:tcPr>
            <w:tcW w:w="1587" w:type="dxa"/>
          </w:tcPr>
          <w:p w:rsidR="00814668" w:rsidRDefault="00814668">
            <w:pPr>
              <w:pStyle w:val="ConsPlusNormal"/>
            </w:pPr>
          </w:p>
        </w:tc>
        <w:tc>
          <w:tcPr>
            <w:tcW w:w="1587" w:type="dxa"/>
          </w:tcPr>
          <w:p w:rsidR="00814668" w:rsidRDefault="00814668">
            <w:pPr>
              <w:pStyle w:val="ConsPlusNormal"/>
            </w:pPr>
          </w:p>
        </w:tc>
        <w:tc>
          <w:tcPr>
            <w:tcW w:w="1531" w:type="dxa"/>
          </w:tcPr>
          <w:p w:rsidR="00814668" w:rsidRDefault="00814668">
            <w:pPr>
              <w:pStyle w:val="ConsPlusNormal"/>
            </w:pPr>
          </w:p>
        </w:tc>
      </w:tr>
      <w:tr w:rsidR="00814668" w:rsidRPr="00616C66">
        <w:tc>
          <w:tcPr>
            <w:tcW w:w="2211" w:type="dxa"/>
          </w:tcPr>
          <w:p w:rsidR="00814668" w:rsidRDefault="00814668">
            <w:pPr>
              <w:pStyle w:val="ConsPlusNormal"/>
            </w:pPr>
            <w:r>
              <w:t>Основные</w:t>
            </w:r>
          </w:p>
        </w:tc>
        <w:tc>
          <w:tcPr>
            <w:tcW w:w="1304" w:type="dxa"/>
          </w:tcPr>
          <w:p w:rsidR="00814668" w:rsidRDefault="00814668">
            <w:pPr>
              <w:pStyle w:val="ConsPlusNormal"/>
              <w:jc w:val="center"/>
            </w:pPr>
            <w:r>
              <w:t>40</w:t>
            </w:r>
          </w:p>
        </w:tc>
        <w:tc>
          <w:tcPr>
            <w:tcW w:w="1191" w:type="dxa"/>
          </w:tcPr>
          <w:p w:rsidR="00814668" w:rsidRDefault="00814668">
            <w:pPr>
              <w:pStyle w:val="ConsPlusNormal"/>
              <w:jc w:val="center"/>
            </w:pPr>
            <w:r>
              <w:t>10 - 11,5</w:t>
            </w:r>
          </w:p>
        </w:tc>
        <w:tc>
          <w:tcPr>
            <w:tcW w:w="1304" w:type="dxa"/>
          </w:tcPr>
          <w:p w:rsidR="00814668" w:rsidRDefault="00814668">
            <w:pPr>
              <w:pStyle w:val="ConsPlusNormal"/>
              <w:jc w:val="center"/>
            </w:pPr>
            <w:r>
              <w:t>2,75</w:t>
            </w:r>
          </w:p>
        </w:tc>
        <w:tc>
          <w:tcPr>
            <w:tcW w:w="1372" w:type="dxa"/>
          </w:tcPr>
          <w:p w:rsidR="00814668" w:rsidRDefault="00814668">
            <w:pPr>
              <w:pStyle w:val="ConsPlusNormal"/>
              <w:jc w:val="center"/>
            </w:pPr>
            <w:r>
              <w:t>2</w:t>
            </w:r>
          </w:p>
        </w:tc>
        <w:tc>
          <w:tcPr>
            <w:tcW w:w="1587" w:type="dxa"/>
          </w:tcPr>
          <w:p w:rsidR="00814668" w:rsidRDefault="00814668">
            <w:pPr>
              <w:pStyle w:val="ConsPlusNormal"/>
              <w:jc w:val="center"/>
            </w:pPr>
            <w:r>
              <w:t>50</w:t>
            </w:r>
          </w:p>
        </w:tc>
        <w:tc>
          <w:tcPr>
            <w:tcW w:w="1587" w:type="dxa"/>
          </w:tcPr>
          <w:p w:rsidR="00814668" w:rsidRDefault="00814668">
            <w:pPr>
              <w:pStyle w:val="ConsPlusNormal"/>
              <w:jc w:val="center"/>
            </w:pPr>
            <w:r>
              <w:t>70</w:t>
            </w:r>
          </w:p>
        </w:tc>
        <w:tc>
          <w:tcPr>
            <w:tcW w:w="1531" w:type="dxa"/>
          </w:tcPr>
          <w:p w:rsidR="00814668" w:rsidRDefault="00814668">
            <w:pPr>
              <w:pStyle w:val="ConsPlusNormal"/>
              <w:jc w:val="center"/>
            </w:pPr>
            <w:r>
              <w:t>1,0</w:t>
            </w:r>
          </w:p>
        </w:tc>
      </w:tr>
      <w:tr w:rsidR="00814668" w:rsidRPr="00616C66">
        <w:tc>
          <w:tcPr>
            <w:tcW w:w="2211" w:type="dxa"/>
          </w:tcPr>
          <w:p w:rsidR="00814668" w:rsidRDefault="00814668">
            <w:pPr>
              <w:pStyle w:val="ConsPlusNormal"/>
            </w:pPr>
            <w:r>
              <w:t>Второстепенные</w:t>
            </w:r>
          </w:p>
        </w:tc>
        <w:tc>
          <w:tcPr>
            <w:tcW w:w="1304" w:type="dxa"/>
          </w:tcPr>
          <w:p w:rsidR="00814668" w:rsidRDefault="00814668">
            <w:pPr>
              <w:pStyle w:val="ConsPlusNormal"/>
              <w:jc w:val="center"/>
            </w:pPr>
            <w:r>
              <w:t>30</w:t>
            </w:r>
          </w:p>
        </w:tc>
        <w:tc>
          <w:tcPr>
            <w:tcW w:w="1191" w:type="dxa"/>
          </w:tcPr>
          <w:p w:rsidR="00814668" w:rsidRDefault="00814668">
            <w:pPr>
              <w:pStyle w:val="ConsPlusNormal"/>
              <w:jc w:val="center"/>
            </w:pPr>
            <w:r>
              <w:t>7 - 10</w:t>
            </w:r>
          </w:p>
        </w:tc>
        <w:tc>
          <w:tcPr>
            <w:tcW w:w="1304" w:type="dxa"/>
          </w:tcPr>
          <w:p w:rsidR="00814668" w:rsidRDefault="00814668">
            <w:pPr>
              <w:pStyle w:val="ConsPlusNormal"/>
              <w:jc w:val="center"/>
            </w:pPr>
            <w:r>
              <w:t>3,50</w:t>
            </w:r>
          </w:p>
        </w:tc>
        <w:tc>
          <w:tcPr>
            <w:tcW w:w="1372" w:type="dxa"/>
          </w:tcPr>
          <w:p w:rsidR="00814668" w:rsidRDefault="00814668">
            <w:pPr>
              <w:pStyle w:val="ConsPlusNormal"/>
              <w:jc w:val="center"/>
            </w:pPr>
            <w:r>
              <w:t>1</w:t>
            </w:r>
          </w:p>
        </w:tc>
        <w:tc>
          <w:tcPr>
            <w:tcW w:w="1587" w:type="dxa"/>
          </w:tcPr>
          <w:p w:rsidR="00814668" w:rsidRDefault="00814668">
            <w:pPr>
              <w:pStyle w:val="ConsPlusNormal"/>
              <w:jc w:val="center"/>
            </w:pPr>
            <w:r>
              <w:t>25</w:t>
            </w:r>
          </w:p>
        </w:tc>
        <w:tc>
          <w:tcPr>
            <w:tcW w:w="1587" w:type="dxa"/>
          </w:tcPr>
          <w:p w:rsidR="00814668" w:rsidRDefault="00814668">
            <w:pPr>
              <w:pStyle w:val="ConsPlusNormal"/>
              <w:jc w:val="center"/>
            </w:pPr>
            <w:r>
              <w:t>80</w:t>
            </w:r>
          </w:p>
        </w:tc>
        <w:tc>
          <w:tcPr>
            <w:tcW w:w="1531" w:type="dxa"/>
          </w:tcPr>
          <w:p w:rsidR="00814668" w:rsidRDefault="00814668">
            <w:pPr>
              <w:pStyle w:val="ConsPlusNormal"/>
              <w:jc w:val="center"/>
            </w:pPr>
            <w:r>
              <w:t>0,75</w:t>
            </w:r>
          </w:p>
        </w:tc>
      </w:tr>
      <w:tr w:rsidR="00814668" w:rsidRPr="00616C66">
        <w:tc>
          <w:tcPr>
            <w:tcW w:w="2211" w:type="dxa"/>
          </w:tcPr>
          <w:p w:rsidR="00814668" w:rsidRDefault="00814668">
            <w:pPr>
              <w:pStyle w:val="ConsPlusNormal"/>
            </w:pPr>
            <w:r>
              <w:t>Пешеходные улицы:</w:t>
            </w:r>
          </w:p>
        </w:tc>
        <w:tc>
          <w:tcPr>
            <w:tcW w:w="1304" w:type="dxa"/>
          </w:tcPr>
          <w:p w:rsidR="00814668" w:rsidRDefault="00814668">
            <w:pPr>
              <w:pStyle w:val="ConsPlusNormal"/>
            </w:pPr>
          </w:p>
        </w:tc>
        <w:tc>
          <w:tcPr>
            <w:tcW w:w="1191" w:type="dxa"/>
          </w:tcPr>
          <w:p w:rsidR="00814668" w:rsidRDefault="00814668">
            <w:pPr>
              <w:pStyle w:val="ConsPlusNormal"/>
            </w:pPr>
          </w:p>
        </w:tc>
        <w:tc>
          <w:tcPr>
            <w:tcW w:w="1304" w:type="dxa"/>
          </w:tcPr>
          <w:p w:rsidR="00814668" w:rsidRDefault="00814668">
            <w:pPr>
              <w:pStyle w:val="ConsPlusNormal"/>
            </w:pPr>
          </w:p>
        </w:tc>
        <w:tc>
          <w:tcPr>
            <w:tcW w:w="1372" w:type="dxa"/>
          </w:tcPr>
          <w:p w:rsidR="00814668" w:rsidRDefault="00814668">
            <w:pPr>
              <w:pStyle w:val="ConsPlusNormal"/>
            </w:pPr>
          </w:p>
        </w:tc>
        <w:tc>
          <w:tcPr>
            <w:tcW w:w="1587" w:type="dxa"/>
          </w:tcPr>
          <w:p w:rsidR="00814668" w:rsidRDefault="00814668">
            <w:pPr>
              <w:pStyle w:val="ConsPlusNormal"/>
            </w:pPr>
          </w:p>
        </w:tc>
        <w:tc>
          <w:tcPr>
            <w:tcW w:w="1587" w:type="dxa"/>
          </w:tcPr>
          <w:p w:rsidR="00814668" w:rsidRDefault="00814668">
            <w:pPr>
              <w:pStyle w:val="ConsPlusNormal"/>
            </w:pPr>
          </w:p>
        </w:tc>
        <w:tc>
          <w:tcPr>
            <w:tcW w:w="1531" w:type="dxa"/>
          </w:tcPr>
          <w:p w:rsidR="00814668" w:rsidRDefault="00814668">
            <w:pPr>
              <w:pStyle w:val="ConsPlusNormal"/>
            </w:pPr>
          </w:p>
        </w:tc>
      </w:tr>
      <w:tr w:rsidR="00814668" w:rsidRPr="00616C66">
        <w:tc>
          <w:tcPr>
            <w:tcW w:w="2211" w:type="dxa"/>
          </w:tcPr>
          <w:p w:rsidR="00814668" w:rsidRDefault="00814668">
            <w:pPr>
              <w:pStyle w:val="ConsPlusNormal"/>
            </w:pPr>
            <w:r>
              <w:t>Основные</w:t>
            </w:r>
          </w:p>
        </w:tc>
        <w:tc>
          <w:tcPr>
            <w:tcW w:w="1304" w:type="dxa"/>
          </w:tcPr>
          <w:p w:rsidR="00814668" w:rsidRDefault="00814668">
            <w:pPr>
              <w:pStyle w:val="ConsPlusNormal"/>
              <w:jc w:val="center"/>
            </w:pPr>
            <w:r>
              <w:t>-</w:t>
            </w:r>
          </w:p>
        </w:tc>
        <w:tc>
          <w:tcPr>
            <w:tcW w:w="1191" w:type="dxa"/>
          </w:tcPr>
          <w:p w:rsidR="00814668" w:rsidRDefault="00814668">
            <w:pPr>
              <w:pStyle w:val="ConsPlusNormal"/>
            </w:pPr>
          </w:p>
        </w:tc>
        <w:tc>
          <w:tcPr>
            <w:tcW w:w="1304" w:type="dxa"/>
          </w:tcPr>
          <w:p w:rsidR="00814668" w:rsidRDefault="00814668">
            <w:pPr>
              <w:pStyle w:val="ConsPlusNormal"/>
              <w:jc w:val="center"/>
            </w:pPr>
            <w:r>
              <w:t>1,00</w:t>
            </w:r>
          </w:p>
        </w:tc>
        <w:tc>
          <w:tcPr>
            <w:tcW w:w="1372" w:type="dxa"/>
          </w:tcPr>
          <w:p w:rsidR="00814668" w:rsidRDefault="00814668">
            <w:pPr>
              <w:pStyle w:val="ConsPlusNormal"/>
              <w:jc w:val="center"/>
            </w:pPr>
            <w:r>
              <w:t>по расчету</w:t>
            </w:r>
          </w:p>
        </w:tc>
        <w:tc>
          <w:tcPr>
            <w:tcW w:w="1587" w:type="dxa"/>
          </w:tcPr>
          <w:p w:rsidR="00814668" w:rsidRDefault="00814668">
            <w:pPr>
              <w:pStyle w:val="ConsPlusNormal"/>
              <w:jc w:val="center"/>
            </w:pPr>
            <w:r>
              <w:t>-</w:t>
            </w:r>
          </w:p>
        </w:tc>
        <w:tc>
          <w:tcPr>
            <w:tcW w:w="1587" w:type="dxa"/>
          </w:tcPr>
          <w:p w:rsidR="00814668" w:rsidRDefault="00814668">
            <w:pPr>
              <w:pStyle w:val="ConsPlusNormal"/>
              <w:jc w:val="center"/>
            </w:pPr>
            <w:r>
              <w:t>40</w:t>
            </w:r>
          </w:p>
        </w:tc>
        <w:tc>
          <w:tcPr>
            <w:tcW w:w="1531" w:type="dxa"/>
          </w:tcPr>
          <w:p w:rsidR="00814668" w:rsidRDefault="00814668">
            <w:pPr>
              <w:pStyle w:val="ConsPlusNormal"/>
              <w:jc w:val="center"/>
            </w:pPr>
            <w:r>
              <w:t>по проекту</w:t>
            </w:r>
          </w:p>
        </w:tc>
      </w:tr>
      <w:tr w:rsidR="00814668" w:rsidRPr="00616C66">
        <w:tc>
          <w:tcPr>
            <w:tcW w:w="2211" w:type="dxa"/>
          </w:tcPr>
          <w:p w:rsidR="00814668" w:rsidRDefault="00814668">
            <w:pPr>
              <w:pStyle w:val="ConsPlusNormal"/>
            </w:pPr>
            <w:r>
              <w:t>Второстепенные</w:t>
            </w:r>
          </w:p>
        </w:tc>
        <w:tc>
          <w:tcPr>
            <w:tcW w:w="1304" w:type="dxa"/>
          </w:tcPr>
          <w:p w:rsidR="00814668" w:rsidRDefault="00814668">
            <w:pPr>
              <w:pStyle w:val="ConsPlusNormal"/>
              <w:jc w:val="center"/>
            </w:pPr>
            <w:r>
              <w:t>-</w:t>
            </w:r>
          </w:p>
        </w:tc>
        <w:tc>
          <w:tcPr>
            <w:tcW w:w="1191" w:type="dxa"/>
          </w:tcPr>
          <w:p w:rsidR="00814668" w:rsidRDefault="00814668">
            <w:pPr>
              <w:pStyle w:val="ConsPlusNormal"/>
            </w:pPr>
          </w:p>
        </w:tc>
        <w:tc>
          <w:tcPr>
            <w:tcW w:w="1304" w:type="dxa"/>
          </w:tcPr>
          <w:p w:rsidR="00814668" w:rsidRDefault="00814668">
            <w:pPr>
              <w:pStyle w:val="ConsPlusNormal"/>
              <w:jc w:val="center"/>
            </w:pPr>
            <w:r>
              <w:t>0,75</w:t>
            </w:r>
          </w:p>
        </w:tc>
        <w:tc>
          <w:tcPr>
            <w:tcW w:w="1372" w:type="dxa"/>
          </w:tcPr>
          <w:p w:rsidR="00814668" w:rsidRDefault="00814668">
            <w:pPr>
              <w:pStyle w:val="ConsPlusNormal"/>
              <w:jc w:val="center"/>
            </w:pPr>
            <w:r>
              <w:t>то же</w:t>
            </w:r>
          </w:p>
        </w:tc>
        <w:tc>
          <w:tcPr>
            <w:tcW w:w="1587" w:type="dxa"/>
          </w:tcPr>
          <w:p w:rsidR="00814668" w:rsidRDefault="00814668">
            <w:pPr>
              <w:pStyle w:val="ConsPlusNormal"/>
              <w:jc w:val="center"/>
            </w:pPr>
            <w:r>
              <w:t>-</w:t>
            </w:r>
          </w:p>
        </w:tc>
        <w:tc>
          <w:tcPr>
            <w:tcW w:w="1587" w:type="dxa"/>
          </w:tcPr>
          <w:p w:rsidR="00814668" w:rsidRDefault="00814668">
            <w:pPr>
              <w:pStyle w:val="ConsPlusNormal"/>
              <w:jc w:val="center"/>
            </w:pPr>
            <w:r>
              <w:t>60</w:t>
            </w:r>
          </w:p>
        </w:tc>
        <w:tc>
          <w:tcPr>
            <w:tcW w:w="1531" w:type="dxa"/>
          </w:tcPr>
          <w:p w:rsidR="00814668" w:rsidRDefault="00814668">
            <w:pPr>
              <w:pStyle w:val="ConsPlusNormal"/>
              <w:jc w:val="center"/>
            </w:pPr>
            <w:r>
              <w:t>по проекту</w:t>
            </w:r>
          </w:p>
        </w:tc>
      </w:tr>
      <w:tr w:rsidR="00814668" w:rsidRPr="00616C66">
        <w:tc>
          <w:tcPr>
            <w:tcW w:w="2211" w:type="dxa"/>
          </w:tcPr>
          <w:p w:rsidR="00814668" w:rsidRDefault="00814668">
            <w:pPr>
              <w:pStyle w:val="ConsPlusNormal"/>
            </w:pPr>
            <w:r>
              <w:t>Велосипедные дорожки</w:t>
            </w:r>
          </w:p>
        </w:tc>
        <w:tc>
          <w:tcPr>
            <w:tcW w:w="1304" w:type="dxa"/>
          </w:tcPr>
          <w:p w:rsidR="00814668" w:rsidRDefault="00814668">
            <w:pPr>
              <w:pStyle w:val="ConsPlusNormal"/>
              <w:jc w:val="center"/>
            </w:pPr>
            <w:r>
              <w:t>20</w:t>
            </w:r>
          </w:p>
        </w:tc>
        <w:tc>
          <w:tcPr>
            <w:tcW w:w="1191" w:type="dxa"/>
          </w:tcPr>
          <w:p w:rsidR="00814668" w:rsidRDefault="00814668">
            <w:pPr>
              <w:pStyle w:val="ConsPlusNormal"/>
            </w:pPr>
          </w:p>
        </w:tc>
        <w:tc>
          <w:tcPr>
            <w:tcW w:w="1304" w:type="dxa"/>
          </w:tcPr>
          <w:p w:rsidR="00814668" w:rsidRDefault="00814668">
            <w:pPr>
              <w:pStyle w:val="ConsPlusNormal"/>
              <w:jc w:val="center"/>
            </w:pPr>
            <w:r>
              <w:t>1,50</w:t>
            </w:r>
          </w:p>
        </w:tc>
        <w:tc>
          <w:tcPr>
            <w:tcW w:w="1372" w:type="dxa"/>
          </w:tcPr>
          <w:p w:rsidR="00814668" w:rsidRDefault="00814668">
            <w:pPr>
              <w:pStyle w:val="ConsPlusNormal"/>
              <w:jc w:val="center"/>
            </w:pPr>
            <w:r>
              <w:t>1 - 2</w:t>
            </w:r>
          </w:p>
        </w:tc>
        <w:tc>
          <w:tcPr>
            <w:tcW w:w="1587" w:type="dxa"/>
          </w:tcPr>
          <w:p w:rsidR="00814668" w:rsidRDefault="00814668">
            <w:pPr>
              <w:pStyle w:val="ConsPlusNormal"/>
              <w:jc w:val="center"/>
            </w:pPr>
            <w:r>
              <w:t>30</w:t>
            </w:r>
          </w:p>
        </w:tc>
        <w:tc>
          <w:tcPr>
            <w:tcW w:w="1587" w:type="dxa"/>
          </w:tcPr>
          <w:p w:rsidR="00814668" w:rsidRDefault="00814668">
            <w:pPr>
              <w:pStyle w:val="ConsPlusNormal"/>
              <w:jc w:val="center"/>
            </w:pPr>
            <w:r>
              <w:t>40</w:t>
            </w:r>
          </w:p>
        </w:tc>
        <w:tc>
          <w:tcPr>
            <w:tcW w:w="1531" w:type="dxa"/>
          </w:tcPr>
          <w:p w:rsidR="00814668" w:rsidRDefault="00814668">
            <w:pPr>
              <w:pStyle w:val="ConsPlusNormal"/>
              <w:jc w:val="center"/>
            </w:pPr>
            <w:r>
              <w:t>-</w:t>
            </w:r>
          </w:p>
        </w:tc>
      </w:tr>
    </w:tbl>
    <w:p w:rsidR="00814668" w:rsidRDefault="00814668">
      <w:pPr>
        <w:sectPr w:rsidR="00814668">
          <w:pgSz w:w="16838" w:h="11905" w:orient="landscape"/>
          <w:pgMar w:top="1701" w:right="1134" w:bottom="850" w:left="1134" w:header="0" w:footer="0" w:gutter="0"/>
          <w:cols w:space="720"/>
        </w:sectPr>
      </w:pPr>
    </w:p>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117" w:name="P12257"/>
      <w:bookmarkEnd w:id="117"/>
      <w:r>
        <w:t>&lt;*&gt; С учетом использования одной полосы для стоянок легковых автомобилей</w:t>
      </w:r>
    </w:p>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других), с учетом санитарно-гигиенических требований и требований гражданской обороны.</w:t>
      </w:r>
    </w:p>
    <w:p w:rsidR="00814668" w:rsidRDefault="00814668">
      <w:pPr>
        <w:pStyle w:val="ConsPlusNormal"/>
        <w:spacing w:before="220"/>
        <w:ind w:firstLine="540"/>
        <w:jc w:val="both"/>
      </w:pPr>
      <w:r>
        <w:t>Расчетную интенсивность движения следует принимать суммарно в обоих направлениях на основе данных экономических изысканий. При этом за расчетную надлежит принимать среднегодовую суточную интенсивность движения за последний год расчетного периода, а при наличии данных о часовой интенсивности движения - наибольшую часовую интенсивность, достигаемую (или превышаемую) в течение 50 ч. за последний год расчетного периода, выражаемых в единицах, приведенных к легковому автомобилю.</w:t>
      </w:r>
    </w:p>
    <w:p w:rsidR="00814668" w:rsidRDefault="00814668">
      <w:pPr>
        <w:pStyle w:val="ConsPlusNormal"/>
        <w:spacing w:before="220"/>
        <w:ind w:firstLine="540"/>
        <w:jc w:val="both"/>
      </w:pPr>
      <w:r>
        <w:t xml:space="preserve">2. Ширина улиц и дорог в красных линиях принимается по расчету в соответствии с </w:t>
      </w:r>
      <w:hyperlink w:anchor="P10304" w:history="1">
        <w:r>
          <w:rPr>
            <w:color w:val="0000FF"/>
          </w:rPr>
          <w:t>таблицей 54</w:t>
        </w:r>
      </w:hyperlink>
      <w:r>
        <w:t>.</w:t>
      </w:r>
    </w:p>
    <w:p w:rsidR="00814668" w:rsidRDefault="00814668">
      <w:pPr>
        <w:pStyle w:val="ConsPlusNormal"/>
        <w:spacing w:before="220"/>
        <w:ind w:firstLine="540"/>
        <w:jc w:val="both"/>
      </w:pPr>
      <w:r>
        <w:t>3.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814668" w:rsidRDefault="00814668">
      <w:pPr>
        <w:pStyle w:val="ConsPlusNormal"/>
        <w:spacing w:before="220"/>
        <w:ind w:firstLine="540"/>
        <w:jc w:val="both"/>
      </w:pPr>
      <w:r>
        <w:t>4. Для движения автобусов и троллейбусов на магистральных улицах и дорогах в больших,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8 - 12 м.</w:t>
      </w:r>
    </w:p>
    <w:p w:rsidR="00814668" w:rsidRDefault="00814668">
      <w:pPr>
        <w:pStyle w:val="ConsPlusNormal"/>
        <w:spacing w:before="220"/>
        <w:ind w:firstLine="540"/>
        <w:jc w:val="both"/>
      </w:pPr>
      <w:r>
        <w:t>5. В ширину пешеходной части тротуаров и дорожек не включаются площади, необходимые для размещения киосков, скамеек и прочего.</w:t>
      </w:r>
    </w:p>
    <w:p w:rsidR="00814668" w:rsidRDefault="00814668">
      <w:pPr>
        <w:pStyle w:val="ConsPlusNormal"/>
        <w:spacing w:before="220"/>
        <w:ind w:firstLine="540"/>
        <w:jc w:val="both"/>
      </w:pPr>
      <w: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814668" w:rsidRDefault="00814668">
      <w:pPr>
        <w:pStyle w:val="ConsPlusNormal"/>
        <w:spacing w:before="220"/>
        <w:ind w:firstLine="540"/>
        <w:jc w:val="both"/>
      </w:pPr>
      <w:r>
        <w:t>При непосредственном примыкании тротуаров к стенам зданий, подпорным стенкам или оградам следует увеличивать их ширину не менее чем на 0,5 м.</w:t>
      </w:r>
    </w:p>
    <w:p w:rsidR="00814668" w:rsidRDefault="00814668">
      <w:pPr>
        <w:pStyle w:val="ConsPlusNormal"/>
        <w:spacing w:before="220"/>
        <w:ind w:firstLine="540"/>
        <w:jc w:val="both"/>
      </w:pPr>
      <w: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814668" w:rsidRDefault="00814668">
      <w:pPr>
        <w:pStyle w:val="ConsPlusNormal"/>
        <w:spacing w:before="220"/>
        <w:ind w:firstLine="540"/>
        <w:jc w:val="both"/>
      </w:pPr>
      <w:r>
        <w:t>7. В малых, средних и больших городских округах и городских поселениях,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814668" w:rsidRDefault="00814668">
      <w:pPr>
        <w:pStyle w:val="ConsPlusNormal"/>
        <w:jc w:val="both"/>
      </w:pPr>
    </w:p>
    <w:p w:rsidR="00814668" w:rsidRDefault="00814668">
      <w:pPr>
        <w:pStyle w:val="ConsPlusNormal"/>
        <w:jc w:val="right"/>
        <w:outlineLvl w:val="3"/>
      </w:pPr>
      <w:bookmarkStart w:id="118" w:name="P12271"/>
      <w:bookmarkEnd w:id="118"/>
      <w:r>
        <w:t>Таблица 85</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0"/>
        <w:gridCol w:w="4932"/>
      </w:tblGrid>
      <w:tr w:rsidR="00814668" w:rsidRPr="00616C66">
        <w:tc>
          <w:tcPr>
            <w:tcW w:w="3572" w:type="dxa"/>
          </w:tcPr>
          <w:p w:rsidR="00814668" w:rsidRDefault="00814668">
            <w:pPr>
              <w:pStyle w:val="ConsPlusNormal"/>
              <w:jc w:val="center"/>
            </w:pPr>
            <w:r>
              <w:t>Радиусы кривых, м</w:t>
            </w:r>
          </w:p>
        </w:tc>
        <w:tc>
          <w:tcPr>
            <w:tcW w:w="4932" w:type="dxa"/>
          </w:tcPr>
          <w:p w:rsidR="00814668" w:rsidRDefault="00814668">
            <w:pPr>
              <w:pStyle w:val="ConsPlusNormal"/>
              <w:jc w:val="center"/>
            </w:pPr>
            <w:r>
              <w:t>Уширение на каждую полосу движения, м</w:t>
            </w:r>
          </w:p>
        </w:tc>
      </w:tr>
      <w:tr w:rsidR="00814668" w:rsidRPr="00616C66">
        <w:tblPrEx>
          <w:tblBorders>
            <w:insideH w:val="none" w:sz="0" w:space="0" w:color="auto"/>
          </w:tblBorders>
        </w:tblPrEx>
        <w:tc>
          <w:tcPr>
            <w:tcW w:w="3572" w:type="dxa"/>
            <w:tcBorders>
              <w:top w:val="single" w:sz="4" w:space="0" w:color="auto"/>
              <w:bottom w:val="nil"/>
            </w:tcBorders>
          </w:tcPr>
          <w:p w:rsidR="00814668" w:rsidRDefault="00814668">
            <w:pPr>
              <w:pStyle w:val="ConsPlusNormal"/>
              <w:jc w:val="center"/>
            </w:pPr>
            <w:r>
              <w:t>700 - 800</w:t>
            </w:r>
          </w:p>
        </w:tc>
        <w:tc>
          <w:tcPr>
            <w:tcW w:w="4932" w:type="dxa"/>
            <w:tcBorders>
              <w:top w:val="single" w:sz="4" w:space="0" w:color="auto"/>
              <w:bottom w:val="nil"/>
            </w:tcBorders>
          </w:tcPr>
          <w:p w:rsidR="00814668" w:rsidRDefault="00814668">
            <w:pPr>
              <w:pStyle w:val="ConsPlusNormal"/>
              <w:jc w:val="center"/>
            </w:pPr>
            <w:r>
              <w:t>0,2</w:t>
            </w: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center"/>
            </w:pPr>
            <w:r>
              <w:t>500 - 600</w:t>
            </w:r>
          </w:p>
        </w:tc>
        <w:tc>
          <w:tcPr>
            <w:tcW w:w="4932" w:type="dxa"/>
            <w:tcBorders>
              <w:top w:val="nil"/>
              <w:bottom w:val="nil"/>
            </w:tcBorders>
          </w:tcPr>
          <w:p w:rsidR="00814668" w:rsidRDefault="00814668">
            <w:pPr>
              <w:pStyle w:val="ConsPlusNormal"/>
              <w:jc w:val="center"/>
            </w:pPr>
            <w:r>
              <w:t>0,25</w:t>
            </w: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center"/>
            </w:pPr>
            <w:r>
              <w:t>400</w:t>
            </w:r>
          </w:p>
        </w:tc>
        <w:tc>
          <w:tcPr>
            <w:tcW w:w="4932" w:type="dxa"/>
            <w:tcBorders>
              <w:top w:val="nil"/>
              <w:bottom w:val="nil"/>
            </w:tcBorders>
          </w:tcPr>
          <w:p w:rsidR="00814668" w:rsidRDefault="00814668">
            <w:pPr>
              <w:pStyle w:val="ConsPlusNormal"/>
              <w:jc w:val="center"/>
            </w:pPr>
            <w:r>
              <w:t>0,30</w:t>
            </w: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center"/>
            </w:pPr>
            <w:r>
              <w:t>300</w:t>
            </w:r>
          </w:p>
        </w:tc>
        <w:tc>
          <w:tcPr>
            <w:tcW w:w="4932" w:type="dxa"/>
            <w:tcBorders>
              <w:top w:val="nil"/>
              <w:bottom w:val="nil"/>
            </w:tcBorders>
          </w:tcPr>
          <w:p w:rsidR="00814668" w:rsidRDefault="00814668">
            <w:pPr>
              <w:pStyle w:val="ConsPlusNormal"/>
              <w:jc w:val="center"/>
            </w:pPr>
            <w:r>
              <w:t>0,35</w:t>
            </w: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center"/>
            </w:pPr>
            <w:r>
              <w:t>200</w:t>
            </w:r>
          </w:p>
        </w:tc>
        <w:tc>
          <w:tcPr>
            <w:tcW w:w="4932" w:type="dxa"/>
            <w:tcBorders>
              <w:top w:val="nil"/>
              <w:bottom w:val="nil"/>
            </w:tcBorders>
          </w:tcPr>
          <w:p w:rsidR="00814668" w:rsidRDefault="00814668">
            <w:pPr>
              <w:pStyle w:val="ConsPlusNormal"/>
              <w:jc w:val="center"/>
            </w:pPr>
            <w:r>
              <w:t>0,4</w:t>
            </w: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center"/>
            </w:pPr>
            <w:r>
              <w:t>150</w:t>
            </w:r>
          </w:p>
        </w:tc>
        <w:tc>
          <w:tcPr>
            <w:tcW w:w="4932" w:type="dxa"/>
            <w:tcBorders>
              <w:top w:val="nil"/>
              <w:bottom w:val="nil"/>
            </w:tcBorders>
          </w:tcPr>
          <w:p w:rsidR="00814668" w:rsidRDefault="00814668">
            <w:pPr>
              <w:pStyle w:val="ConsPlusNormal"/>
              <w:jc w:val="center"/>
            </w:pPr>
            <w:r>
              <w:t>0,5</w:t>
            </w: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center"/>
            </w:pPr>
            <w:r>
              <w:t>100</w:t>
            </w:r>
          </w:p>
        </w:tc>
        <w:tc>
          <w:tcPr>
            <w:tcW w:w="4932" w:type="dxa"/>
            <w:tcBorders>
              <w:top w:val="nil"/>
              <w:bottom w:val="nil"/>
            </w:tcBorders>
          </w:tcPr>
          <w:p w:rsidR="00814668" w:rsidRDefault="00814668">
            <w:pPr>
              <w:pStyle w:val="ConsPlusNormal"/>
              <w:jc w:val="center"/>
            </w:pPr>
            <w:r>
              <w:t>0,7</w:t>
            </w: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center"/>
            </w:pPr>
            <w:r>
              <w:t>80</w:t>
            </w:r>
          </w:p>
        </w:tc>
        <w:tc>
          <w:tcPr>
            <w:tcW w:w="4932"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center"/>
            </w:pPr>
            <w:r>
              <w:t>60</w:t>
            </w:r>
          </w:p>
        </w:tc>
        <w:tc>
          <w:tcPr>
            <w:tcW w:w="4932"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center"/>
            </w:pPr>
            <w:r>
              <w:t>50</w:t>
            </w:r>
          </w:p>
        </w:tc>
        <w:tc>
          <w:tcPr>
            <w:tcW w:w="4932" w:type="dxa"/>
            <w:tcBorders>
              <w:top w:val="nil"/>
              <w:bottom w:val="nil"/>
            </w:tcBorders>
          </w:tcPr>
          <w:p w:rsidR="00814668" w:rsidRDefault="00814668">
            <w:pPr>
              <w:pStyle w:val="ConsPlusNormal"/>
              <w:jc w:val="center"/>
            </w:pPr>
            <w:r>
              <w:t>1,2</w:t>
            </w:r>
          </w:p>
        </w:tc>
      </w:tr>
      <w:tr w:rsidR="00814668" w:rsidRPr="00616C66">
        <w:tblPrEx>
          <w:tblBorders>
            <w:insideH w:val="none" w:sz="0" w:space="0" w:color="auto"/>
          </w:tblBorders>
        </w:tblPrEx>
        <w:tc>
          <w:tcPr>
            <w:tcW w:w="3572" w:type="dxa"/>
            <w:tcBorders>
              <w:top w:val="nil"/>
              <w:bottom w:val="single" w:sz="4" w:space="0" w:color="auto"/>
            </w:tcBorders>
          </w:tcPr>
          <w:p w:rsidR="00814668" w:rsidRDefault="00814668">
            <w:pPr>
              <w:pStyle w:val="ConsPlusNormal"/>
              <w:jc w:val="center"/>
            </w:pPr>
            <w:r>
              <w:t>40</w:t>
            </w:r>
          </w:p>
        </w:tc>
        <w:tc>
          <w:tcPr>
            <w:tcW w:w="4932" w:type="dxa"/>
            <w:tcBorders>
              <w:top w:val="nil"/>
              <w:bottom w:val="single" w:sz="4" w:space="0" w:color="auto"/>
            </w:tcBorders>
          </w:tcPr>
          <w:p w:rsidR="00814668" w:rsidRDefault="00814668">
            <w:pPr>
              <w:pStyle w:val="ConsPlusNormal"/>
              <w:jc w:val="center"/>
            </w:pPr>
            <w:r>
              <w:t>1,5</w:t>
            </w:r>
          </w:p>
        </w:tc>
      </w:tr>
    </w:tbl>
    <w:p w:rsidR="00814668" w:rsidRDefault="00814668">
      <w:pPr>
        <w:pStyle w:val="ConsPlusNormal"/>
        <w:jc w:val="both"/>
      </w:pPr>
    </w:p>
    <w:p w:rsidR="00814668" w:rsidRDefault="00814668">
      <w:pPr>
        <w:pStyle w:val="ConsPlusNormal"/>
        <w:jc w:val="right"/>
        <w:outlineLvl w:val="3"/>
      </w:pPr>
      <w:bookmarkStart w:id="119" w:name="P12298"/>
      <w:bookmarkEnd w:id="119"/>
      <w:r>
        <w:t>Таблица 86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2"/>
        <w:gridCol w:w="794"/>
        <w:gridCol w:w="907"/>
        <w:gridCol w:w="850"/>
        <w:gridCol w:w="907"/>
        <w:gridCol w:w="850"/>
        <w:gridCol w:w="850"/>
        <w:gridCol w:w="1021"/>
        <w:gridCol w:w="1021"/>
      </w:tblGrid>
      <w:tr w:rsidR="00814668" w:rsidRPr="00616C66">
        <w:tc>
          <w:tcPr>
            <w:tcW w:w="1474" w:type="dxa"/>
          </w:tcPr>
          <w:p w:rsidR="00814668" w:rsidRDefault="00814668">
            <w:pPr>
              <w:pStyle w:val="ConsPlusNormal"/>
            </w:pPr>
            <w:r>
              <w:t>Радиус круговой кривой, м</w:t>
            </w:r>
          </w:p>
        </w:tc>
        <w:tc>
          <w:tcPr>
            <w:tcW w:w="794" w:type="dxa"/>
          </w:tcPr>
          <w:p w:rsidR="00814668" w:rsidRDefault="00814668">
            <w:pPr>
              <w:pStyle w:val="ConsPlusNormal"/>
              <w:jc w:val="center"/>
            </w:pPr>
            <w:r>
              <w:t>150</w:t>
            </w:r>
          </w:p>
        </w:tc>
        <w:tc>
          <w:tcPr>
            <w:tcW w:w="907" w:type="dxa"/>
          </w:tcPr>
          <w:p w:rsidR="00814668" w:rsidRDefault="00814668">
            <w:pPr>
              <w:pStyle w:val="ConsPlusNormal"/>
              <w:jc w:val="center"/>
            </w:pPr>
            <w:r>
              <w:t>200</w:t>
            </w:r>
          </w:p>
        </w:tc>
        <w:tc>
          <w:tcPr>
            <w:tcW w:w="850" w:type="dxa"/>
          </w:tcPr>
          <w:p w:rsidR="00814668" w:rsidRDefault="00814668">
            <w:pPr>
              <w:pStyle w:val="ConsPlusNormal"/>
              <w:jc w:val="center"/>
            </w:pPr>
            <w:r>
              <w:t>250</w:t>
            </w:r>
          </w:p>
        </w:tc>
        <w:tc>
          <w:tcPr>
            <w:tcW w:w="907" w:type="dxa"/>
          </w:tcPr>
          <w:p w:rsidR="00814668" w:rsidRDefault="00814668">
            <w:pPr>
              <w:pStyle w:val="ConsPlusNormal"/>
              <w:jc w:val="center"/>
            </w:pPr>
            <w:r>
              <w:t>300</w:t>
            </w:r>
          </w:p>
        </w:tc>
        <w:tc>
          <w:tcPr>
            <w:tcW w:w="850" w:type="dxa"/>
          </w:tcPr>
          <w:p w:rsidR="00814668" w:rsidRDefault="00814668">
            <w:pPr>
              <w:pStyle w:val="ConsPlusNormal"/>
              <w:jc w:val="center"/>
            </w:pPr>
            <w:r>
              <w:t>400</w:t>
            </w:r>
          </w:p>
        </w:tc>
        <w:tc>
          <w:tcPr>
            <w:tcW w:w="850" w:type="dxa"/>
          </w:tcPr>
          <w:p w:rsidR="00814668" w:rsidRDefault="00814668">
            <w:pPr>
              <w:pStyle w:val="ConsPlusNormal"/>
              <w:jc w:val="center"/>
            </w:pPr>
            <w:r>
              <w:t>500</w:t>
            </w:r>
          </w:p>
        </w:tc>
        <w:tc>
          <w:tcPr>
            <w:tcW w:w="1021" w:type="dxa"/>
          </w:tcPr>
          <w:p w:rsidR="00814668" w:rsidRDefault="00814668">
            <w:pPr>
              <w:pStyle w:val="ConsPlusNormal"/>
              <w:jc w:val="center"/>
            </w:pPr>
            <w:r>
              <w:t>600 - 1000</w:t>
            </w:r>
          </w:p>
        </w:tc>
        <w:tc>
          <w:tcPr>
            <w:tcW w:w="1021" w:type="dxa"/>
          </w:tcPr>
          <w:p w:rsidR="00814668" w:rsidRDefault="00814668">
            <w:pPr>
              <w:pStyle w:val="ConsPlusNormal"/>
              <w:jc w:val="center"/>
            </w:pPr>
            <w:r>
              <w:t>1000 - 2000</w:t>
            </w:r>
          </w:p>
        </w:tc>
      </w:tr>
      <w:tr w:rsidR="00814668" w:rsidRPr="00616C66">
        <w:tc>
          <w:tcPr>
            <w:tcW w:w="1474" w:type="dxa"/>
          </w:tcPr>
          <w:p w:rsidR="00814668" w:rsidRDefault="00814668">
            <w:pPr>
              <w:pStyle w:val="ConsPlusNormal"/>
            </w:pPr>
            <w:r>
              <w:t>Длина переходной кривой, м</w:t>
            </w:r>
          </w:p>
        </w:tc>
        <w:tc>
          <w:tcPr>
            <w:tcW w:w="794" w:type="dxa"/>
          </w:tcPr>
          <w:p w:rsidR="00814668" w:rsidRDefault="00814668">
            <w:pPr>
              <w:pStyle w:val="ConsPlusNormal"/>
              <w:jc w:val="center"/>
            </w:pPr>
            <w:r>
              <w:t>60</w:t>
            </w:r>
          </w:p>
        </w:tc>
        <w:tc>
          <w:tcPr>
            <w:tcW w:w="907" w:type="dxa"/>
          </w:tcPr>
          <w:p w:rsidR="00814668" w:rsidRDefault="00814668">
            <w:pPr>
              <w:pStyle w:val="ConsPlusNormal"/>
              <w:jc w:val="center"/>
            </w:pPr>
            <w:r>
              <w:t>70</w:t>
            </w:r>
          </w:p>
        </w:tc>
        <w:tc>
          <w:tcPr>
            <w:tcW w:w="850" w:type="dxa"/>
          </w:tcPr>
          <w:p w:rsidR="00814668" w:rsidRDefault="00814668">
            <w:pPr>
              <w:pStyle w:val="ConsPlusNormal"/>
              <w:jc w:val="center"/>
            </w:pPr>
            <w:r>
              <w:t>80</w:t>
            </w:r>
          </w:p>
        </w:tc>
        <w:tc>
          <w:tcPr>
            <w:tcW w:w="907" w:type="dxa"/>
          </w:tcPr>
          <w:p w:rsidR="00814668" w:rsidRDefault="00814668">
            <w:pPr>
              <w:pStyle w:val="ConsPlusNormal"/>
              <w:jc w:val="center"/>
            </w:pPr>
            <w:r>
              <w:t>90</w:t>
            </w:r>
          </w:p>
        </w:tc>
        <w:tc>
          <w:tcPr>
            <w:tcW w:w="850" w:type="dxa"/>
          </w:tcPr>
          <w:p w:rsidR="00814668" w:rsidRDefault="00814668">
            <w:pPr>
              <w:pStyle w:val="ConsPlusNormal"/>
              <w:jc w:val="center"/>
            </w:pPr>
            <w:r>
              <w:t>100</w:t>
            </w:r>
          </w:p>
        </w:tc>
        <w:tc>
          <w:tcPr>
            <w:tcW w:w="850" w:type="dxa"/>
          </w:tcPr>
          <w:p w:rsidR="00814668" w:rsidRDefault="00814668">
            <w:pPr>
              <w:pStyle w:val="ConsPlusNormal"/>
              <w:jc w:val="center"/>
            </w:pPr>
            <w:r>
              <w:t>110</w:t>
            </w:r>
          </w:p>
        </w:tc>
        <w:tc>
          <w:tcPr>
            <w:tcW w:w="1021" w:type="dxa"/>
          </w:tcPr>
          <w:p w:rsidR="00814668" w:rsidRDefault="00814668">
            <w:pPr>
              <w:pStyle w:val="ConsPlusNormal"/>
              <w:jc w:val="center"/>
            </w:pPr>
            <w:r>
              <w:t>120</w:t>
            </w:r>
          </w:p>
        </w:tc>
        <w:tc>
          <w:tcPr>
            <w:tcW w:w="1021" w:type="dxa"/>
          </w:tcPr>
          <w:p w:rsidR="00814668" w:rsidRDefault="00814668">
            <w:pPr>
              <w:pStyle w:val="ConsPlusNormal"/>
              <w:jc w:val="center"/>
            </w:pPr>
            <w:r>
              <w:t>100</w:t>
            </w:r>
          </w:p>
        </w:tc>
      </w:tr>
    </w:tbl>
    <w:p w:rsidR="00814668" w:rsidRDefault="00814668">
      <w:pPr>
        <w:pStyle w:val="ConsPlusNormal"/>
        <w:jc w:val="both"/>
      </w:pPr>
    </w:p>
    <w:p w:rsidR="00814668" w:rsidRDefault="00814668">
      <w:pPr>
        <w:pStyle w:val="ConsPlusNormal"/>
        <w:jc w:val="right"/>
        <w:outlineLvl w:val="3"/>
      </w:pPr>
      <w:bookmarkStart w:id="120" w:name="P12319"/>
      <w:bookmarkEnd w:id="120"/>
      <w:r>
        <w:t>Таблица 87</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2"/>
        <w:gridCol w:w="794"/>
        <w:gridCol w:w="907"/>
        <w:gridCol w:w="850"/>
        <w:gridCol w:w="907"/>
        <w:gridCol w:w="850"/>
        <w:gridCol w:w="850"/>
        <w:gridCol w:w="1021"/>
        <w:gridCol w:w="1021"/>
      </w:tblGrid>
      <w:tr w:rsidR="00814668" w:rsidRPr="00616C66">
        <w:tc>
          <w:tcPr>
            <w:tcW w:w="1474" w:type="dxa"/>
          </w:tcPr>
          <w:p w:rsidR="00814668" w:rsidRDefault="00814668">
            <w:pPr>
              <w:pStyle w:val="ConsPlusNormal"/>
            </w:pPr>
            <w:r>
              <w:t>Угол поворота, градусов</w:t>
            </w:r>
          </w:p>
        </w:tc>
        <w:tc>
          <w:tcPr>
            <w:tcW w:w="794" w:type="dxa"/>
          </w:tcPr>
          <w:p w:rsidR="00814668" w:rsidRDefault="00814668">
            <w:pPr>
              <w:pStyle w:val="ConsPlusNormal"/>
              <w:jc w:val="center"/>
            </w:pPr>
            <w:r>
              <w:t>1</w:t>
            </w:r>
          </w:p>
        </w:tc>
        <w:tc>
          <w:tcPr>
            <w:tcW w:w="907" w:type="dxa"/>
          </w:tcPr>
          <w:p w:rsidR="00814668" w:rsidRDefault="00814668">
            <w:pPr>
              <w:pStyle w:val="ConsPlusNormal"/>
              <w:jc w:val="center"/>
            </w:pPr>
            <w:r>
              <w:t>2</w:t>
            </w:r>
          </w:p>
        </w:tc>
        <w:tc>
          <w:tcPr>
            <w:tcW w:w="850" w:type="dxa"/>
          </w:tcPr>
          <w:p w:rsidR="00814668" w:rsidRDefault="00814668">
            <w:pPr>
              <w:pStyle w:val="ConsPlusNormal"/>
              <w:jc w:val="center"/>
            </w:pPr>
            <w:r>
              <w:t>3</w:t>
            </w:r>
          </w:p>
        </w:tc>
        <w:tc>
          <w:tcPr>
            <w:tcW w:w="907" w:type="dxa"/>
          </w:tcPr>
          <w:p w:rsidR="00814668" w:rsidRDefault="00814668">
            <w:pPr>
              <w:pStyle w:val="ConsPlusNormal"/>
              <w:jc w:val="center"/>
            </w:pPr>
            <w:r>
              <w:t>4</w:t>
            </w:r>
          </w:p>
        </w:tc>
        <w:tc>
          <w:tcPr>
            <w:tcW w:w="850" w:type="dxa"/>
          </w:tcPr>
          <w:p w:rsidR="00814668" w:rsidRDefault="00814668">
            <w:pPr>
              <w:pStyle w:val="ConsPlusNormal"/>
              <w:jc w:val="center"/>
            </w:pPr>
            <w:r>
              <w:t>5</w:t>
            </w:r>
          </w:p>
        </w:tc>
        <w:tc>
          <w:tcPr>
            <w:tcW w:w="850" w:type="dxa"/>
          </w:tcPr>
          <w:p w:rsidR="00814668" w:rsidRDefault="00814668">
            <w:pPr>
              <w:pStyle w:val="ConsPlusNormal"/>
              <w:jc w:val="center"/>
            </w:pPr>
            <w:r>
              <w:t>6</w:t>
            </w:r>
          </w:p>
        </w:tc>
        <w:tc>
          <w:tcPr>
            <w:tcW w:w="1021" w:type="dxa"/>
          </w:tcPr>
          <w:p w:rsidR="00814668" w:rsidRDefault="00814668">
            <w:pPr>
              <w:pStyle w:val="ConsPlusNormal"/>
              <w:jc w:val="center"/>
            </w:pPr>
            <w:r>
              <w:t>8</w:t>
            </w:r>
          </w:p>
        </w:tc>
        <w:tc>
          <w:tcPr>
            <w:tcW w:w="1021" w:type="dxa"/>
          </w:tcPr>
          <w:p w:rsidR="00814668" w:rsidRDefault="00814668">
            <w:pPr>
              <w:pStyle w:val="ConsPlusNormal"/>
              <w:jc w:val="center"/>
            </w:pPr>
            <w:r>
              <w:t>10</w:t>
            </w:r>
          </w:p>
        </w:tc>
      </w:tr>
      <w:tr w:rsidR="00814668" w:rsidRPr="00616C66">
        <w:tc>
          <w:tcPr>
            <w:tcW w:w="1474" w:type="dxa"/>
          </w:tcPr>
          <w:p w:rsidR="00814668" w:rsidRDefault="00814668">
            <w:pPr>
              <w:pStyle w:val="ConsPlusNormal"/>
            </w:pPr>
            <w:r>
              <w:t>Минимальный радиус кривой, м</w:t>
            </w:r>
          </w:p>
        </w:tc>
        <w:tc>
          <w:tcPr>
            <w:tcW w:w="794" w:type="dxa"/>
          </w:tcPr>
          <w:p w:rsidR="00814668" w:rsidRDefault="00814668">
            <w:pPr>
              <w:pStyle w:val="ConsPlusNormal"/>
              <w:jc w:val="center"/>
            </w:pPr>
            <w:r>
              <w:t>20000</w:t>
            </w:r>
          </w:p>
        </w:tc>
        <w:tc>
          <w:tcPr>
            <w:tcW w:w="907" w:type="dxa"/>
          </w:tcPr>
          <w:p w:rsidR="00814668" w:rsidRDefault="00814668">
            <w:pPr>
              <w:pStyle w:val="ConsPlusNormal"/>
              <w:jc w:val="center"/>
            </w:pPr>
            <w:r>
              <w:t>10000</w:t>
            </w:r>
          </w:p>
        </w:tc>
        <w:tc>
          <w:tcPr>
            <w:tcW w:w="850" w:type="dxa"/>
          </w:tcPr>
          <w:p w:rsidR="00814668" w:rsidRDefault="00814668">
            <w:pPr>
              <w:pStyle w:val="ConsPlusNormal"/>
              <w:jc w:val="center"/>
            </w:pPr>
            <w:r>
              <w:t>6000</w:t>
            </w:r>
          </w:p>
        </w:tc>
        <w:tc>
          <w:tcPr>
            <w:tcW w:w="907" w:type="dxa"/>
          </w:tcPr>
          <w:p w:rsidR="00814668" w:rsidRDefault="00814668">
            <w:pPr>
              <w:pStyle w:val="ConsPlusNormal"/>
              <w:jc w:val="center"/>
            </w:pPr>
            <w:r>
              <w:t>5000</w:t>
            </w:r>
          </w:p>
        </w:tc>
        <w:tc>
          <w:tcPr>
            <w:tcW w:w="850" w:type="dxa"/>
          </w:tcPr>
          <w:p w:rsidR="00814668" w:rsidRDefault="00814668">
            <w:pPr>
              <w:pStyle w:val="ConsPlusNormal"/>
              <w:jc w:val="center"/>
            </w:pPr>
            <w:r>
              <w:t>4000</w:t>
            </w:r>
          </w:p>
        </w:tc>
        <w:tc>
          <w:tcPr>
            <w:tcW w:w="850" w:type="dxa"/>
          </w:tcPr>
          <w:p w:rsidR="00814668" w:rsidRDefault="00814668">
            <w:pPr>
              <w:pStyle w:val="ConsPlusNormal"/>
              <w:jc w:val="center"/>
            </w:pPr>
            <w:r>
              <w:t>4000</w:t>
            </w:r>
          </w:p>
        </w:tc>
        <w:tc>
          <w:tcPr>
            <w:tcW w:w="1021" w:type="dxa"/>
          </w:tcPr>
          <w:p w:rsidR="00814668" w:rsidRDefault="00814668">
            <w:pPr>
              <w:pStyle w:val="ConsPlusNormal"/>
              <w:jc w:val="center"/>
            </w:pPr>
            <w:r>
              <w:t>3000</w:t>
            </w:r>
          </w:p>
        </w:tc>
        <w:tc>
          <w:tcPr>
            <w:tcW w:w="1021" w:type="dxa"/>
          </w:tcPr>
          <w:p w:rsidR="00814668" w:rsidRDefault="00814668">
            <w:pPr>
              <w:pStyle w:val="ConsPlusNormal"/>
              <w:jc w:val="center"/>
            </w:pPr>
            <w:r>
              <w:t>3000</w:t>
            </w:r>
          </w:p>
        </w:tc>
      </w:tr>
    </w:tbl>
    <w:p w:rsidR="00814668" w:rsidRDefault="00814668">
      <w:pPr>
        <w:pStyle w:val="ConsPlusNormal"/>
        <w:jc w:val="both"/>
      </w:pPr>
    </w:p>
    <w:p w:rsidR="00814668" w:rsidRDefault="00814668">
      <w:pPr>
        <w:pStyle w:val="ConsPlusNormal"/>
        <w:jc w:val="right"/>
        <w:outlineLvl w:val="3"/>
      </w:pPr>
      <w:bookmarkStart w:id="121" w:name="P12340"/>
      <w:bookmarkEnd w:id="121"/>
      <w:r>
        <w:t>Таблица 88</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79"/>
        <w:gridCol w:w="1191"/>
        <w:gridCol w:w="1304"/>
        <w:gridCol w:w="1361"/>
        <w:gridCol w:w="1418"/>
        <w:gridCol w:w="1418"/>
      </w:tblGrid>
      <w:tr w:rsidR="00814668" w:rsidRPr="00616C66">
        <w:tc>
          <w:tcPr>
            <w:tcW w:w="2041" w:type="dxa"/>
            <w:vMerge w:val="restart"/>
          </w:tcPr>
          <w:p w:rsidR="00814668" w:rsidRDefault="00814668">
            <w:pPr>
              <w:pStyle w:val="ConsPlusNormal"/>
              <w:jc w:val="center"/>
            </w:pPr>
            <w:r>
              <w:t>Расстояние видимости, м</w:t>
            </w:r>
          </w:p>
        </w:tc>
        <w:tc>
          <w:tcPr>
            <w:tcW w:w="6692" w:type="dxa"/>
            <w:gridSpan w:val="5"/>
          </w:tcPr>
          <w:p w:rsidR="00814668" w:rsidRDefault="00814668">
            <w:pPr>
              <w:pStyle w:val="ConsPlusNormal"/>
              <w:jc w:val="center"/>
            </w:pPr>
            <w:r>
              <w:t>Смещение начала кривой при радиусе в плане, м</w:t>
            </w:r>
          </w:p>
        </w:tc>
      </w:tr>
      <w:tr w:rsidR="00814668" w:rsidRPr="00616C66">
        <w:tc>
          <w:tcPr>
            <w:tcW w:w="2041" w:type="dxa"/>
            <w:vMerge/>
          </w:tcPr>
          <w:p w:rsidR="00814668" w:rsidRPr="00616C66" w:rsidRDefault="00814668"/>
        </w:tc>
        <w:tc>
          <w:tcPr>
            <w:tcW w:w="1191" w:type="dxa"/>
          </w:tcPr>
          <w:p w:rsidR="00814668" w:rsidRDefault="00814668">
            <w:pPr>
              <w:pStyle w:val="ConsPlusNormal"/>
              <w:jc w:val="center"/>
            </w:pPr>
            <w:r>
              <w:t>600</w:t>
            </w:r>
          </w:p>
        </w:tc>
        <w:tc>
          <w:tcPr>
            <w:tcW w:w="1304" w:type="dxa"/>
          </w:tcPr>
          <w:p w:rsidR="00814668" w:rsidRDefault="00814668">
            <w:pPr>
              <w:pStyle w:val="ConsPlusNormal"/>
              <w:jc w:val="center"/>
            </w:pPr>
            <w:r>
              <w:t>1000</w:t>
            </w:r>
          </w:p>
        </w:tc>
        <w:tc>
          <w:tcPr>
            <w:tcW w:w="1361" w:type="dxa"/>
          </w:tcPr>
          <w:p w:rsidR="00814668" w:rsidRDefault="00814668">
            <w:pPr>
              <w:pStyle w:val="ConsPlusNormal"/>
              <w:jc w:val="center"/>
            </w:pPr>
            <w:r>
              <w:t>1500</w:t>
            </w:r>
          </w:p>
        </w:tc>
        <w:tc>
          <w:tcPr>
            <w:tcW w:w="1418" w:type="dxa"/>
          </w:tcPr>
          <w:p w:rsidR="00814668" w:rsidRDefault="00814668">
            <w:pPr>
              <w:pStyle w:val="ConsPlusNormal"/>
              <w:jc w:val="center"/>
            </w:pPr>
            <w:r>
              <w:t>2000</w:t>
            </w:r>
          </w:p>
        </w:tc>
        <w:tc>
          <w:tcPr>
            <w:tcW w:w="1418" w:type="dxa"/>
          </w:tcPr>
          <w:p w:rsidR="00814668" w:rsidRDefault="00814668">
            <w:pPr>
              <w:pStyle w:val="ConsPlusNormal"/>
              <w:jc w:val="center"/>
            </w:pPr>
            <w:r>
              <w:t>2500</w:t>
            </w:r>
          </w:p>
        </w:tc>
      </w:tr>
      <w:tr w:rsidR="00814668" w:rsidRPr="00616C66">
        <w:tc>
          <w:tcPr>
            <w:tcW w:w="2041" w:type="dxa"/>
          </w:tcPr>
          <w:p w:rsidR="00814668" w:rsidRDefault="00814668">
            <w:pPr>
              <w:pStyle w:val="ConsPlusNormal"/>
              <w:jc w:val="center"/>
            </w:pPr>
            <w:r>
              <w:t>200</w:t>
            </w:r>
          </w:p>
        </w:tc>
        <w:tc>
          <w:tcPr>
            <w:tcW w:w="1191" w:type="dxa"/>
          </w:tcPr>
          <w:p w:rsidR="00814668" w:rsidRDefault="00814668">
            <w:pPr>
              <w:pStyle w:val="ConsPlusNormal"/>
              <w:jc w:val="center"/>
            </w:pPr>
            <w:r>
              <w:t>40</w:t>
            </w:r>
          </w:p>
        </w:tc>
        <w:tc>
          <w:tcPr>
            <w:tcW w:w="1304" w:type="dxa"/>
          </w:tcPr>
          <w:p w:rsidR="00814668" w:rsidRDefault="00814668">
            <w:pPr>
              <w:pStyle w:val="ConsPlusNormal"/>
              <w:jc w:val="center"/>
            </w:pPr>
            <w:r>
              <w:t>45</w:t>
            </w:r>
          </w:p>
        </w:tc>
        <w:tc>
          <w:tcPr>
            <w:tcW w:w="1361" w:type="dxa"/>
          </w:tcPr>
          <w:p w:rsidR="00814668" w:rsidRDefault="00814668">
            <w:pPr>
              <w:pStyle w:val="ConsPlusNormal"/>
              <w:jc w:val="center"/>
            </w:pPr>
            <w:r>
              <w:t>55</w:t>
            </w:r>
          </w:p>
        </w:tc>
        <w:tc>
          <w:tcPr>
            <w:tcW w:w="1418" w:type="dxa"/>
          </w:tcPr>
          <w:p w:rsidR="00814668" w:rsidRDefault="00814668">
            <w:pPr>
              <w:pStyle w:val="ConsPlusNormal"/>
              <w:jc w:val="center"/>
            </w:pPr>
            <w:r>
              <w:t>60</w:t>
            </w:r>
          </w:p>
        </w:tc>
        <w:tc>
          <w:tcPr>
            <w:tcW w:w="1418" w:type="dxa"/>
          </w:tcPr>
          <w:p w:rsidR="00814668" w:rsidRDefault="00814668">
            <w:pPr>
              <w:pStyle w:val="ConsPlusNormal"/>
              <w:jc w:val="center"/>
            </w:pPr>
            <w:r>
              <w:t>65</w:t>
            </w:r>
          </w:p>
        </w:tc>
      </w:tr>
      <w:tr w:rsidR="00814668" w:rsidRPr="00616C66">
        <w:tc>
          <w:tcPr>
            <w:tcW w:w="2041" w:type="dxa"/>
          </w:tcPr>
          <w:p w:rsidR="00814668" w:rsidRDefault="00814668">
            <w:pPr>
              <w:pStyle w:val="ConsPlusNormal"/>
              <w:jc w:val="center"/>
            </w:pPr>
            <w:r>
              <w:t>150</w:t>
            </w:r>
          </w:p>
        </w:tc>
        <w:tc>
          <w:tcPr>
            <w:tcW w:w="1191" w:type="dxa"/>
          </w:tcPr>
          <w:p w:rsidR="00814668" w:rsidRDefault="00814668">
            <w:pPr>
              <w:pStyle w:val="ConsPlusNormal"/>
              <w:jc w:val="center"/>
            </w:pPr>
            <w:r>
              <w:t>30</w:t>
            </w:r>
          </w:p>
        </w:tc>
        <w:tc>
          <w:tcPr>
            <w:tcW w:w="1304" w:type="dxa"/>
          </w:tcPr>
          <w:p w:rsidR="00814668" w:rsidRDefault="00814668">
            <w:pPr>
              <w:pStyle w:val="ConsPlusNormal"/>
              <w:jc w:val="center"/>
            </w:pPr>
            <w:r>
              <w:t>35</w:t>
            </w:r>
          </w:p>
        </w:tc>
        <w:tc>
          <w:tcPr>
            <w:tcW w:w="1361" w:type="dxa"/>
          </w:tcPr>
          <w:p w:rsidR="00814668" w:rsidRDefault="00814668">
            <w:pPr>
              <w:pStyle w:val="ConsPlusNormal"/>
              <w:jc w:val="center"/>
            </w:pPr>
            <w:r>
              <w:t>45</w:t>
            </w:r>
          </w:p>
        </w:tc>
        <w:tc>
          <w:tcPr>
            <w:tcW w:w="1418" w:type="dxa"/>
          </w:tcPr>
          <w:p w:rsidR="00814668" w:rsidRDefault="00814668">
            <w:pPr>
              <w:pStyle w:val="ConsPlusNormal"/>
              <w:jc w:val="center"/>
            </w:pPr>
            <w:r>
              <w:t>50</w:t>
            </w:r>
          </w:p>
        </w:tc>
        <w:tc>
          <w:tcPr>
            <w:tcW w:w="1418" w:type="dxa"/>
          </w:tcPr>
          <w:p w:rsidR="00814668" w:rsidRDefault="00814668">
            <w:pPr>
              <w:pStyle w:val="ConsPlusNormal"/>
              <w:jc w:val="center"/>
            </w:pPr>
            <w:r>
              <w:t>55</w:t>
            </w:r>
          </w:p>
        </w:tc>
      </w:tr>
      <w:tr w:rsidR="00814668" w:rsidRPr="00616C66">
        <w:tc>
          <w:tcPr>
            <w:tcW w:w="2041" w:type="dxa"/>
          </w:tcPr>
          <w:p w:rsidR="00814668" w:rsidRDefault="00814668">
            <w:pPr>
              <w:pStyle w:val="ConsPlusNormal"/>
              <w:jc w:val="center"/>
            </w:pPr>
            <w:r>
              <w:t>100</w:t>
            </w:r>
          </w:p>
        </w:tc>
        <w:tc>
          <w:tcPr>
            <w:tcW w:w="1191" w:type="dxa"/>
          </w:tcPr>
          <w:p w:rsidR="00814668" w:rsidRDefault="00814668">
            <w:pPr>
              <w:pStyle w:val="ConsPlusNormal"/>
              <w:jc w:val="center"/>
            </w:pPr>
            <w:r>
              <w:t>20</w:t>
            </w:r>
          </w:p>
        </w:tc>
        <w:tc>
          <w:tcPr>
            <w:tcW w:w="1304" w:type="dxa"/>
          </w:tcPr>
          <w:p w:rsidR="00814668" w:rsidRDefault="00814668">
            <w:pPr>
              <w:pStyle w:val="ConsPlusNormal"/>
              <w:jc w:val="center"/>
            </w:pPr>
            <w:r>
              <w:t>25</w:t>
            </w:r>
          </w:p>
        </w:tc>
        <w:tc>
          <w:tcPr>
            <w:tcW w:w="1361" w:type="dxa"/>
          </w:tcPr>
          <w:p w:rsidR="00814668" w:rsidRDefault="00814668">
            <w:pPr>
              <w:pStyle w:val="ConsPlusNormal"/>
              <w:jc w:val="center"/>
            </w:pPr>
            <w:r>
              <w:t>35</w:t>
            </w:r>
          </w:p>
        </w:tc>
        <w:tc>
          <w:tcPr>
            <w:tcW w:w="1418" w:type="dxa"/>
          </w:tcPr>
          <w:p w:rsidR="00814668" w:rsidRDefault="00814668">
            <w:pPr>
              <w:pStyle w:val="ConsPlusNormal"/>
              <w:jc w:val="center"/>
            </w:pPr>
            <w:r>
              <w:t>40</w:t>
            </w:r>
          </w:p>
        </w:tc>
        <w:tc>
          <w:tcPr>
            <w:tcW w:w="1418" w:type="dxa"/>
          </w:tcPr>
          <w:p w:rsidR="00814668" w:rsidRDefault="00814668">
            <w:pPr>
              <w:pStyle w:val="ConsPlusNormal"/>
              <w:jc w:val="center"/>
            </w:pPr>
            <w:r>
              <w:t>45</w:t>
            </w:r>
          </w:p>
        </w:tc>
      </w:tr>
    </w:tbl>
    <w:p w:rsidR="00814668" w:rsidRDefault="00814668">
      <w:pPr>
        <w:pStyle w:val="ConsPlusNormal"/>
        <w:jc w:val="both"/>
      </w:pPr>
    </w:p>
    <w:p w:rsidR="00814668" w:rsidRDefault="00814668">
      <w:pPr>
        <w:pStyle w:val="ConsPlusNormal"/>
        <w:jc w:val="right"/>
        <w:outlineLvl w:val="3"/>
      </w:pPr>
      <w:bookmarkStart w:id="122" w:name="P12368"/>
      <w:bookmarkEnd w:id="122"/>
      <w:r>
        <w:t>Таблица 89</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6"/>
        <w:gridCol w:w="2608"/>
        <w:gridCol w:w="2835"/>
      </w:tblGrid>
      <w:tr w:rsidR="00814668" w:rsidRPr="00616C66">
        <w:tc>
          <w:tcPr>
            <w:tcW w:w="3458" w:type="dxa"/>
            <w:vMerge w:val="restart"/>
          </w:tcPr>
          <w:p w:rsidR="00814668" w:rsidRDefault="00814668">
            <w:pPr>
              <w:pStyle w:val="ConsPlusNormal"/>
              <w:jc w:val="center"/>
            </w:pPr>
            <w:r>
              <w:t>Категория улиц и магистралей</w:t>
            </w:r>
          </w:p>
        </w:tc>
        <w:tc>
          <w:tcPr>
            <w:tcW w:w="5443" w:type="dxa"/>
            <w:gridSpan w:val="2"/>
          </w:tcPr>
          <w:p w:rsidR="00814668" w:rsidRDefault="00814668">
            <w:pPr>
              <w:pStyle w:val="ConsPlusNormal"/>
              <w:jc w:val="center"/>
            </w:pPr>
            <w:r>
              <w:t>Расстояние видимости, м</w:t>
            </w:r>
          </w:p>
        </w:tc>
      </w:tr>
      <w:tr w:rsidR="00814668" w:rsidRPr="00616C66">
        <w:tc>
          <w:tcPr>
            <w:tcW w:w="3458" w:type="dxa"/>
            <w:vMerge/>
          </w:tcPr>
          <w:p w:rsidR="00814668" w:rsidRPr="00616C66" w:rsidRDefault="00814668"/>
        </w:tc>
        <w:tc>
          <w:tcPr>
            <w:tcW w:w="2608" w:type="dxa"/>
          </w:tcPr>
          <w:p w:rsidR="00814668" w:rsidRDefault="00814668">
            <w:pPr>
              <w:pStyle w:val="ConsPlusNormal"/>
              <w:jc w:val="center"/>
            </w:pPr>
            <w:r>
              <w:t>Поверхности проезжей части</w:t>
            </w:r>
          </w:p>
        </w:tc>
        <w:tc>
          <w:tcPr>
            <w:tcW w:w="2835" w:type="dxa"/>
          </w:tcPr>
          <w:p w:rsidR="00814668" w:rsidRDefault="00814668">
            <w:pPr>
              <w:pStyle w:val="ConsPlusNormal"/>
              <w:jc w:val="center"/>
            </w:pPr>
            <w:r>
              <w:t>Встречного автомобиля</w:t>
            </w:r>
          </w:p>
        </w:tc>
      </w:tr>
      <w:tr w:rsidR="00814668" w:rsidRPr="00616C66">
        <w:tblPrEx>
          <w:tblBorders>
            <w:insideH w:val="none" w:sz="0" w:space="0" w:color="auto"/>
          </w:tblBorders>
        </w:tblPrEx>
        <w:tc>
          <w:tcPr>
            <w:tcW w:w="3458" w:type="dxa"/>
            <w:tcBorders>
              <w:top w:val="single" w:sz="4" w:space="0" w:color="auto"/>
              <w:bottom w:val="nil"/>
            </w:tcBorders>
          </w:tcPr>
          <w:p w:rsidR="00814668" w:rsidRDefault="00814668">
            <w:pPr>
              <w:pStyle w:val="ConsPlusNormal"/>
              <w:jc w:val="both"/>
            </w:pPr>
            <w:r>
              <w:t>Магистральные улицы:</w:t>
            </w:r>
          </w:p>
        </w:tc>
        <w:tc>
          <w:tcPr>
            <w:tcW w:w="2608" w:type="dxa"/>
            <w:tcBorders>
              <w:top w:val="single" w:sz="4" w:space="0" w:color="auto"/>
              <w:bottom w:val="nil"/>
            </w:tcBorders>
          </w:tcPr>
          <w:p w:rsidR="00814668" w:rsidRDefault="00814668">
            <w:pPr>
              <w:pStyle w:val="ConsPlusNormal"/>
            </w:pPr>
          </w:p>
        </w:tc>
        <w:tc>
          <w:tcPr>
            <w:tcW w:w="2835"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3458" w:type="dxa"/>
            <w:tcBorders>
              <w:top w:val="nil"/>
              <w:bottom w:val="nil"/>
            </w:tcBorders>
          </w:tcPr>
          <w:p w:rsidR="00814668" w:rsidRDefault="00814668">
            <w:pPr>
              <w:pStyle w:val="ConsPlusNormal"/>
              <w:jc w:val="both"/>
            </w:pPr>
            <w:r>
              <w:t>общегородского значения</w:t>
            </w:r>
          </w:p>
        </w:tc>
        <w:tc>
          <w:tcPr>
            <w:tcW w:w="2608" w:type="dxa"/>
            <w:tcBorders>
              <w:top w:val="nil"/>
              <w:bottom w:val="nil"/>
            </w:tcBorders>
          </w:tcPr>
          <w:p w:rsidR="00814668" w:rsidRDefault="00814668">
            <w:pPr>
              <w:pStyle w:val="ConsPlusNormal"/>
              <w:jc w:val="center"/>
            </w:pPr>
            <w:r>
              <w:t>100</w:t>
            </w:r>
          </w:p>
        </w:tc>
        <w:tc>
          <w:tcPr>
            <w:tcW w:w="2835" w:type="dxa"/>
            <w:tcBorders>
              <w:top w:val="nil"/>
              <w:bottom w:val="nil"/>
            </w:tcBorders>
          </w:tcPr>
          <w:p w:rsidR="00814668" w:rsidRDefault="00814668">
            <w:pPr>
              <w:pStyle w:val="ConsPlusNormal"/>
              <w:jc w:val="center"/>
            </w:pPr>
            <w:r>
              <w:t>200</w:t>
            </w:r>
          </w:p>
        </w:tc>
      </w:tr>
      <w:tr w:rsidR="00814668" w:rsidRPr="00616C66">
        <w:tblPrEx>
          <w:tblBorders>
            <w:insideH w:val="none" w:sz="0" w:space="0" w:color="auto"/>
          </w:tblBorders>
        </w:tblPrEx>
        <w:tc>
          <w:tcPr>
            <w:tcW w:w="3458" w:type="dxa"/>
            <w:tcBorders>
              <w:top w:val="nil"/>
              <w:bottom w:val="nil"/>
            </w:tcBorders>
          </w:tcPr>
          <w:p w:rsidR="00814668" w:rsidRDefault="00814668">
            <w:pPr>
              <w:pStyle w:val="ConsPlusNormal"/>
              <w:jc w:val="both"/>
            </w:pPr>
            <w:r>
              <w:t>районного значения</w:t>
            </w:r>
          </w:p>
        </w:tc>
        <w:tc>
          <w:tcPr>
            <w:tcW w:w="2608" w:type="dxa"/>
            <w:tcBorders>
              <w:top w:val="nil"/>
              <w:bottom w:val="nil"/>
            </w:tcBorders>
          </w:tcPr>
          <w:p w:rsidR="00814668" w:rsidRDefault="00814668">
            <w:pPr>
              <w:pStyle w:val="ConsPlusNormal"/>
              <w:jc w:val="center"/>
            </w:pPr>
            <w:r>
              <w:t>100</w:t>
            </w:r>
          </w:p>
        </w:tc>
        <w:tc>
          <w:tcPr>
            <w:tcW w:w="2835" w:type="dxa"/>
            <w:tcBorders>
              <w:top w:val="nil"/>
              <w:bottom w:val="nil"/>
            </w:tcBorders>
          </w:tcPr>
          <w:p w:rsidR="00814668" w:rsidRDefault="00814668">
            <w:pPr>
              <w:pStyle w:val="ConsPlusNormal"/>
              <w:jc w:val="center"/>
            </w:pPr>
            <w:r>
              <w:t>200</w:t>
            </w:r>
          </w:p>
        </w:tc>
      </w:tr>
      <w:tr w:rsidR="00814668" w:rsidRPr="00616C66">
        <w:tblPrEx>
          <w:tblBorders>
            <w:insideH w:val="none" w:sz="0" w:space="0" w:color="auto"/>
          </w:tblBorders>
        </w:tblPrEx>
        <w:tc>
          <w:tcPr>
            <w:tcW w:w="3458" w:type="dxa"/>
            <w:tcBorders>
              <w:top w:val="nil"/>
              <w:bottom w:val="nil"/>
            </w:tcBorders>
          </w:tcPr>
          <w:p w:rsidR="00814668" w:rsidRDefault="00814668">
            <w:pPr>
              <w:pStyle w:val="ConsPlusNormal"/>
              <w:jc w:val="both"/>
            </w:pPr>
            <w:r>
              <w:t>Улицы и дороги местного значения:</w:t>
            </w:r>
          </w:p>
        </w:tc>
        <w:tc>
          <w:tcPr>
            <w:tcW w:w="2608" w:type="dxa"/>
            <w:tcBorders>
              <w:top w:val="nil"/>
              <w:bottom w:val="nil"/>
            </w:tcBorders>
          </w:tcPr>
          <w:p w:rsidR="00814668" w:rsidRDefault="00814668">
            <w:pPr>
              <w:pStyle w:val="ConsPlusNormal"/>
            </w:pPr>
          </w:p>
        </w:tc>
        <w:tc>
          <w:tcPr>
            <w:tcW w:w="2835"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3458" w:type="dxa"/>
            <w:tcBorders>
              <w:top w:val="nil"/>
              <w:bottom w:val="nil"/>
            </w:tcBorders>
          </w:tcPr>
          <w:p w:rsidR="00814668" w:rsidRDefault="00814668">
            <w:pPr>
              <w:pStyle w:val="ConsPlusNormal"/>
              <w:jc w:val="both"/>
            </w:pPr>
            <w:r>
              <w:t>улицы в жилой застройке</w:t>
            </w:r>
          </w:p>
        </w:tc>
        <w:tc>
          <w:tcPr>
            <w:tcW w:w="2608" w:type="dxa"/>
            <w:tcBorders>
              <w:top w:val="nil"/>
              <w:bottom w:val="nil"/>
            </w:tcBorders>
          </w:tcPr>
          <w:p w:rsidR="00814668" w:rsidRDefault="00814668">
            <w:pPr>
              <w:pStyle w:val="ConsPlusNormal"/>
              <w:jc w:val="center"/>
            </w:pPr>
            <w:r>
              <w:t>75</w:t>
            </w:r>
          </w:p>
        </w:tc>
        <w:tc>
          <w:tcPr>
            <w:tcW w:w="2835" w:type="dxa"/>
            <w:tcBorders>
              <w:top w:val="nil"/>
              <w:bottom w:val="nil"/>
            </w:tcBorders>
          </w:tcPr>
          <w:p w:rsidR="00814668" w:rsidRDefault="00814668">
            <w:pPr>
              <w:pStyle w:val="ConsPlusNormal"/>
              <w:jc w:val="center"/>
            </w:pPr>
            <w:r>
              <w:t>150</w:t>
            </w:r>
          </w:p>
        </w:tc>
      </w:tr>
      <w:tr w:rsidR="00814668" w:rsidRPr="00616C66">
        <w:tblPrEx>
          <w:tblBorders>
            <w:insideH w:val="none" w:sz="0" w:space="0" w:color="auto"/>
          </w:tblBorders>
        </w:tblPrEx>
        <w:tc>
          <w:tcPr>
            <w:tcW w:w="3458" w:type="dxa"/>
            <w:tcBorders>
              <w:top w:val="nil"/>
              <w:bottom w:val="single" w:sz="4" w:space="0" w:color="auto"/>
            </w:tcBorders>
          </w:tcPr>
          <w:p w:rsidR="00814668" w:rsidRDefault="00814668">
            <w:pPr>
              <w:pStyle w:val="ConsPlusNormal"/>
              <w:jc w:val="both"/>
            </w:pPr>
            <w:r>
              <w:t>улицы в производственных зонах</w:t>
            </w:r>
          </w:p>
        </w:tc>
        <w:tc>
          <w:tcPr>
            <w:tcW w:w="2608" w:type="dxa"/>
            <w:tcBorders>
              <w:top w:val="nil"/>
              <w:bottom w:val="single" w:sz="4" w:space="0" w:color="auto"/>
            </w:tcBorders>
          </w:tcPr>
          <w:p w:rsidR="00814668" w:rsidRDefault="00814668">
            <w:pPr>
              <w:pStyle w:val="ConsPlusNormal"/>
              <w:jc w:val="center"/>
            </w:pPr>
            <w:r>
              <w:t>75</w:t>
            </w:r>
          </w:p>
        </w:tc>
        <w:tc>
          <w:tcPr>
            <w:tcW w:w="2835" w:type="dxa"/>
            <w:tcBorders>
              <w:top w:val="nil"/>
              <w:bottom w:val="single" w:sz="4" w:space="0" w:color="auto"/>
            </w:tcBorders>
          </w:tcPr>
          <w:p w:rsidR="00814668" w:rsidRDefault="00814668">
            <w:pPr>
              <w:pStyle w:val="ConsPlusNormal"/>
              <w:jc w:val="center"/>
            </w:pPr>
            <w:r>
              <w:t>150</w:t>
            </w:r>
          </w:p>
        </w:tc>
      </w:tr>
    </w:tbl>
    <w:p w:rsidR="00814668" w:rsidRDefault="00814668">
      <w:pPr>
        <w:pStyle w:val="ConsPlusNormal"/>
        <w:jc w:val="both"/>
      </w:pPr>
    </w:p>
    <w:p w:rsidR="00814668" w:rsidRDefault="00814668">
      <w:pPr>
        <w:pStyle w:val="ConsPlusNormal"/>
        <w:jc w:val="right"/>
        <w:outlineLvl w:val="3"/>
      </w:pPr>
      <w:bookmarkStart w:id="123" w:name="P12393"/>
      <w:bookmarkEnd w:id="123"/>
      <w:r>
        <w:t>Таблица 90</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0"/>
        <w:gridCol w:w="1247"/>
        <w:gridCol w:w="1247"/>
        <w:gridCol w:w="1191"/>
        <w:gridCol w:w="1485"/>
      </w:tblGrid>
      <w:tr w:rsidR="00814668" w:rsidRPr="00616C66">
        <w:tc>
          <w:tcPr>
            <w:tcW w:w="3402" w:type="dxa"/>
          </w:tcPr>
          <w:p w:rsidR="00814668" w:rsidRDefault="00814668">
            <w:pPr>
              <w:pStyle w:val="ConsPlusNormal"/>
            </w:pPr>
            <w:r>
              <w:t>Продольный уклон, %</w:t>
            </w:r>
          </w:p>
        </w:tc>
        <w:tc>
          <w:tcPr>
            <w:tcW w:w="1247" w:type="dxa"/>
          </w:tcPr>
          <w:p w:rsidR="00814668" w:rsidRDefault="00814668">
            <w:pPr>
              <w:pStyle w:val="ConsPlusNormal"/>
              <w:jc w:val="right"/>
            </w:pPr>
            <w:r>
              <w:t>30</w:t>
            </w:r>
          </w:p>
        </w:tc>
        <w:tc>
          <w:tcPr>
            <w:tcW w:w="1247" w:type="dxa"/>
          </w:tcPr>
          <w:p w:rsidR="00814668" w:rsidRDefault="00814668">
            <w:pPr>
              <w:pStyle w:val="ConsPlusNormal"/>
              <w:jc w:val="right"/>
            </w:pPr>
            <w:r>
              <w:t>40</w:t>
            </w:r>
          </w:p>
        </w:tc>
        <w:tc>
          <w:tcPr>
            <w:tcW w:w="1191" w:type="dxa"/>
          </w:tcPr>
          <w:p w:rsidR="00814668" w:rsidRDefault="00814668">
            <w:pPr>
              <w:pStyle w:val="ConsPlusNormal"/>
              <w:jc w:val="right"/>
            </w:pPr>
            <w:r>
              <w:t>50</w:t>
            </w:r>
          </w:p>
        </w:tc>
        <w:tc>
          <w:tcPr>
            <w:tcW w:w="1485" w:type="dxa"/>
          </w:tcPr>
          <w:p w:rsidR="00814668" w:rsidRDefault="00814668">
            <w:pPr>
              <w:pStyle w:val="ConsPlusNormal"/>
              <w:jc w:val="right"/>
            </w:pPr>
            <w:r>
              <w:t>60</w:t>
            </w:r>
          </w:p>
        </w:tc>
      </w:tr>
      <w:tr w:rsidR="00814668" w:rsidRPr="00616C66">
        <w:tc>
          <w:tcPr>
            <w:tcW w:w="3402" w:type="dxa"/>
          </w:tcPr>
          <w:p w:rsidR="00814668" w:rsidRDefault="00814668">
            <w:pPr>
              <w:pStyle w:val="ConsPlusNormal"/>
            </w:pPr>
            <w:r>
              <w:t>Предельная длина участка, м</w:t>
            </w:r>
          </w:p>
        </w:tc>
        <w:tc>
          <w:tcPr>
            <w:tcW w:w="1247" w:type="dxa"/>
          </w:tcPr>
          <w:p w:rsidR="00814668" w:rsidRDefault="00814668">
            <w:pPr>
              <w:pStyle w:val="ConsPlusNormal"/>
              <w:jc w:val="right"/>
            </w:pPr>
            <w:r>
              <w:t>1200</w:t>
            </w:r>
          </w:p>
        </w:tc>
        <w:tc>
          <w:tcPr>
            <w:tcW w:w="1247" w:type="dxa"/>
          </w:tcPr>
          <w:p w:rsidR="00814668" w:rsidRDefault="00814668">
            <w:pPr>
              <w:pStyle w:val="ConsPlusNormal"/>
              <w:jc w:val="right"/>
            </w:pPr>
            <w:r>
              <w:t>600</w:t>
            </w:r>
          </w:p>
        </w:tc>
        <w:tc>
          <w:tcPr>
            <w:tcW w:w="1191" w:type="dxa"/>
          </w:tcPr>
          <w:p w:rsidR="00814668" w:rsidRDefault="00814668">
            <w:pPr>
              <w:pStyle w:val="ConsPlusNormal"/>
              <w:jc w:val="right"/>
            </w:pPr>
            <w:r>
              <w:t>400</w:t>
            </w:r>
          </w:p>
        </w:tc>
        <w:tc>
          <w:tcPr>
            <w:tcW w:w="1485" w:type="dxa"/>
          </w:tcPr>
          <w:p w:rsidR="00814668" w:rsidRDefault="00814668">
            <w:pPr>
              <w:pStyle w:val="ConsPlusNormal"/>
              <w:jc w:val="right"/>
            </w:pPr>
            <w:r>
              <w:t>300</w:t>
            </w:r>
          </w:p>
        </w:tc>
      </w:tr>
    </w:tbl>
    <w:p w:rsidR="00814668" w:rsidRDefault="00814668">
      <w:pPr>
        <w:pStyle w:val="ConsPlusNormal"/>
        <w:jc w:val="both"/>
      </w:pPr>
    </w:p>
    <w:p w:rsidR="00814668" w:rsidRDefault="00814668">
      <w:pPr>
        <w:pStyle w:val="ConsPlusNormal"/>
        <w:jc w:val="right"/>
        <w:outlineLvl w:val="3"/>
      </w:pPr>
      <w:bookmarkStart w:id="124" w:name="P12406"/>
      <w:bookmarkEnd w:id="124"/>
      <w:r>
        <w:t>Таблица 91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2"/>
        <w:gridCol w:w="1701"/>
        <w:gridCol w:w="1701"/>
        <w:gridCol w:w="1417"/>
        <w:gridCol w:w="1701"/>
      </w:tblGrid>
      <w:tr w:rsidR="00814668" w:rsidRPr="00616C66">
        <w:tc>
          <w:tcPr>
            <w:tcW w:w="2494" w:type="dxa"/>
            <w:vMerge w:val="restart"/>
          </w:tcPr>
          <w:p w:rsidR="00814668" w:rsidRDefault="00814668">
            <w:pPr>
              <w:pStyle w:val="ConsPlusNormal"/>
              <w:jc w:val="center"/>
            </w:pPr>
            <w:r>
              <w:t>Местоположение полосы</w:t>
            </w:r>
          </w:p>
        </w:tc>
        <w:tc>
          <w:tcPr>
            <w:tcW w:w="6520" w:type="dxa"/>
            <w:gridSpan w:val="4"/>
          </w:tcPr>
          <w:p w:rsidR="00814668" w:rsidRDefault="00814668">
            <w:pPr>
              <w:pStyle w:val="ConsPlusNormal"/>
              <w:jc w:val="center"/>
            </w:pPr>
            <w:r>
              <w:t>Ширина полосы, м</w:t>
            </w:r>
          </w:p>
        </w:tc>
      </w:tr>
      <w:tr w:rsidR="00814668" w:rsidRPr="00616C66">
        <w:tc>
          <w:tcPr>
            <w:tcW w:w="2494" w:type="dxa"/>
            <w:vMerge/>
          </w:tcPr>
          <w:p w:rsidR="00814668" w:rsidRPr="00616C66" w:rsidRDefault="00814668"/>
        </w:tc>
        <w:tc>
          <w:tcPr>
            <w:tcW w:w="4819" w:type="dxa"/>
            <w:gridSpan w:val="3"/>
          </w:tcPr>
          <w:p w:rsidR="00814668" w:rsidRDefault="00814668">
            <w:pPr>
              <w:pStyle w:val="ConsPlusNormal"/>
              <w:jc w:val="center"/>
            </w:pPr>
            <w:r>
              <w:t>магистральных улиц</w:t>
            </w:r>
          </w:p>
        </w:tc>
        <w:tc>
          <w:tcPr>
            <w:tcW w:w="1701" w:type="dxa"/>
            <w:vMerge w:val="restart"/>
          </w:tcPr>
          <w:p w:rsidR="00814668" w:rsidRDefault="00814668">
            <w:pPr>
              <w:pStyle w:val="ConsPlusNormal"/>
              <w:jc w:val="center"/>
            </w:pPr>
            <w:r>
              <w:t>улиц местного значения, улиц в жилой застройке</w:t>
            </w:r>
          </w:p>
        </w:tc>
      </w:tr>
      <w:tr w:rsidR="00814668" w:rsidRPr="00616C66">
        <w:tc>
          <w:tcPr>
            <w:tcW w:w="2494" w:type="dxa"/>
            <w:vMerge/>
          </w:tcPr>
          <w:p w:rsidR="00814668" w:rsidRPr="00616C66" w:rsidRDefault="00814668"/>
        </w:tc>
        <w:tc>
          <w:tcPr>
            <w:tcW w:w="3402" w:type="dxa"/>
            <w:gridSpan w:val="2"/>
          </w:tcPr>
          <w:p w:rsidR="00814668" w:rsidRDefault="00814668">
            <w:pPr>
              <w:pStyle w:val="ConsPlusNormal"/>
              <w:jc w:val="center"/>
            </w:pPr>
            <w:r>
              <w:t>общегородского значения</w:t>
            </w:r>
          </w:p>
        </w:tc>
        <w:tc>
          <w:tcPr>
            <w:tcW w:w="1417" w:type="dxa"/>
            <w:vMerge w:val="restart"/>
          </w:tcPr>
          <w:p w:rsidR="00814668" w:rsidRDefault="00814668">
            <w:pPr>
              <w:pStyle w:val="ConsPlusNormal"/>
              <w:jc w:val="center"/>
            </w:pPr>
            <w:r>
              <w:t>районного значения</w:t>
            </w:r>
          </w:p>
        </w:tc>
        <w:tc>
          <w:tcPr>
            <w:tcW w:w="1701" w:type="dxa"/>
            <w:vMerge/>
          </w:tcPr>
          <w:p w:rsidR="00814668" w:rsidRPr="00616C66" w:rsidRDefault="00814668"/>
        </w:tc>
      </w:tr>
      <w:tr w:rsidR="00814668" w:rsidRPr="00616C66">
        <w:tc>
          <w:tcPr>
            <w:tcW w:w="2494" w:type="dxa"/>
            <w:vMerge/>
          </w:tcPr>
          <w:p w:rsidR="00814668" w:rsidRPr="00616C66" w:rsidRDefault="00814668"/>
        </w:tc>
        <w:tc>
          <w:tcPr>
            <w:tcW w:w="1701" w:type="dxa"/>
          </w:tcPr>
          <w:p w:rsidR="00814668" w:rsidRDefault="00814668">
            <w:pPr>
              <w:pStyle w:val="ConsPlusNormal"/>
              <w:jc w:val="center"/>
            </w:pPr>
            <w:r>
              <w:t>с непрерывным движением</w:t>
            </w:r>
          </w:p>
        </w:tc>
        <w:tc>
          <w:tcPr>
            <w:tcW w:w="1701" w:type="dxa"/>
          </w:tcPr>
          <w:p w:rsidR="00814668" w:rsidRDefault="00814668">
            <w:pPr>
              <w:pStyle w:val="ConsPlusNormal"/>
              <w:jc w:val="center"/>
            </w:pPr>
            <w:r>
              <w:t>с регулируемым движением</w:t>
            </w:r>
          </w:p>
        </w:tc>
        <w:tc>
          <w:tcPr>
            <w:tcW w:w="1417" w:type="dxa"/>
            <w:vMerge/>
          </w:tcPr>
          <w:p w:rsidR="00814668" w:rsidRPr="00616C66" w:rsidRDefault="00814668"/>
        </w:tc>
        <w:tc>
          <w:tcPr>
            <w:tcW w:w="1701" w:type="dxa"/>
            <w:vMerge/>
          </w:tcPr>
          <w:p w:rsidR="00814668" w:rsidRPr="00616C66" w:rsidRDefault="00814668"/>
        </w:tc>
      </w:tr>
      <w:tr w:rsidR="00814668" w:rsidRPr="00616C66">
        <w:tblPrEx>
          <w:tblBorders>
            <w:insideH w:val="none" w:sz="0" w:space="0" w:color="auto"/>
          </w:tblBorders>
        </w:tblPrEx>
        <w:tc>
          <w:tcPr>
            <w:tcW w:w="2494" w:type="dxa"/>
            <w:tcBorders>
              <w:top w:val="single" w:sz="4" w:space="0" w:color="auto"/>
              <w:bottom w:val="nil"/>
            </w:tcBorders>
          </w:tcPr>
          <w:p w:rsidR="00814668" w:rsidRDefault="00814668">
            <w:pPr>
              <w:pStyle w:val="ConsPlusNormal"/>
            </w:pPr>
            <w:r>
              <w:t>Центральная разделительная</w:t>
            </w:r>
          </w:p>
        </w:tc>
        <w:tc>
          <w:tcPr>
            <w:tcW w:w="1701" w:type="dxa"/>
            <w:tcBorders>
              <w:top w:val="single" w:sz="4" w:space="0" w:color="auto"/>
              <w:bottom w:val="nil"/>
            </w:tcBorders>
          </w:tcPr>
          <w:p w:rsidR="00814668" w:rsidRDefault="00814668">
            <w:pPr>
              <w:pStyle w:val="ConsPlusNormal"/>
              <w:jc w:val="center"/>
            </w:pPr>
            <w:r>
              <w:t>4,0</w:t>
            </w:r>
          </w:p>
        </w:tc>
        <w:tc>
          <w:tcPr>
            <w:tcW w:w="1701" w:type="dxa"/>
            <w:tcBorders>
              <w:top w:val="single" w:sz="4" w:space="0" w:color="auto"/>
              <w:bottom w:val="nil"/>
            </w:tcBorders>
          </w:tcPr>
          <w:p w:rsidR="00814668" w:rsidRDefault="00814668">
            <w:pPr>
              <w:pStyle w:val="ConsPlusNormal"/>
              <w:jc w:val="center"/>
            </w:pPr>
            <w:r>
              <w:t>4,0</w:t>
            </w:r>
          </w:p>
        </w:tc>
        <w:tc>
          <w:tcPr>
            <w:tcW w:w="1417" w:type="dxa"/>
            <w:tcBorders>
              <w:top w:val="single" w:sz="4" w:space="0" w:color="auto"/>
              <w:bottom w:val="nil"/>
            </w:tcBorders>
          </w:tcPr>
          <w:p w:rsidR="00814668" w:rsidRDefault="00814668">
            <w:pPr>
              <w:pStyle w:val="ConsPlusNormal"/>
              <w:jc w:val="center"/>
            </w:pPr>
            <w:r>
              <w:t>3,0</w:t>
            </w:r>
          </w:p>
        </w:tc>
        <w:tc>
          <w:tcPr>
            <w:tcW w:w="1701" w:type="dxa"/>
            <w:tcBorders>
              <w:top w:val="single" w:sz="4" w:space="0" w:color="auto"/>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2494" w:type="dxa"/>
            <w:tcBorders>
              <w:top w:val="nil"/>
              <w:bottom w:val="nil"/>
            </w:tcBorders>
          </w:tcPr>
          <w:p w:rsidR="00814668" w:rsidRDefault="00814668">
            <w:pPr>
              <w:pStyle w:val="ConsPlusNormal"/>
            </w:pPr>
            <w:r>
              <w:t>Между основной проезжей частью и местными проездами</w:t>
            </w:r>
          </w:p>
        </w:tc>
        <w:tc>
          <w:tcPr>
            <w:tcW w:w="1701" w:type="dxa"/>
            <w:tcBorders>
              <w:top w:val="nil"/>
              <w:bottom w:val="nil"/>
            </w:tcBorders>
          </w:tcPr>
          <w:p w:rsidR="00814668" w:rsidRDefault="00814668">
            <w:pPr>
              <w:pStyle w:val="ConsPlusNormal"/>
              <w:jc w:val="center"/>
            </w:pPr>
            <w:r>
              <w:t>3,0</w:t>
            </w:r>
          </w:p>
        </w:tc>
        <w:tc>
          <w:tcPr>
            <w:tcW w:w="1701" w:type="dxa"/>
            <w:tcBorders>
              <w:top w:val="nil"/>
              <w:bottom w:val="nil"/>
            </w:tcBorders>
          </w:tcPr>
          <w:p w:rsidR="00814668" w:rsidRDefault="00814668">
            <w:pPr>
              <w:pStyle w:val="ConsPlusNormal"/>
              <w:jc w:val="center"/>
            </w:pPr>
            <w:r>
              <w:t>3,0</w:t>
            </w:r>
          </w:p>
        </w:tc>
        <w:tc>
          <w:tcPr>
            <w:tcW w:w="1417" w:type="dxa"/>
            <w:tcBorders>
              <w:top w:val="nil"/>
              <w:bottom w:val="nil"/>
            </w:tcBorders>
          </w:tcPr>
          <w:p w:rsidR="00814668" w:rsidRDefault="00814668">
            <w:pPr>
              <w:pStyle w:val="ConsPlusNormal"/>
              <w:jc w:val="center"/>
            </w:pPr>
            <w:r>
              <w:t>-</w:t>
            </w:r>
          </w:p>
        </w:tc>
        <w:tc>
          <w:tcPr>
            <w:tcW w:w="1701"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2494" w:type="dxa"/>
            <w:tcBorders>
              <w:top w:val="nil"/>
              <w:bottom w:val="single" w:sz="4" w:space="0" w:color="auto"/>
            </w:tcBorders>
          </w:tcPr>
          <w:p w:rsidR="00814668" w:rsidRDefault="00814668">
            <w:pPr>
              <w:pStyle w:val="ConsPlusNormal"/>
            </w:pPr>
            <w:r>
              <w:t>Между проезжей частью и тротуаром</w:t>
            </w:r>
          </w:p>
        </w:tc>
        <w:tc>
          <w:tcPr>
            <w:tcW w:w="1701" w:type="dxa"/>
            <w:tcBorders>
              <w:top w:val="nil"/>
              <w:bottom w:val="single" w:sz="4" w:space="0" w:color="auto"/>
            </w:tcBorders>
          </w:tcPr>
          <w:p w:rsidR="00814668" w:rsidRDefault="00814668">
            <w:pPr>
              <w:pStyle w:val="ConsPlusNormal"/>
              <w:jc w:val="center"/>
            </w:pPr>
            <w:r>
              <w:t>3,0</w:t>
            </w:r>
          </w:p>
        </w:tc>
        <w:tc>
          <w:tcPr>
            <w:tcW w:w="1701" w:type="dxa"/>
            <w:tcBorders>
              <w:top w:val="nil"/>
              <w:bottom w:val="single" w:sz="4" w:space="0" w:color="auto"/>
            </w:tcBorders>
          </w:tcPr>
          <w:p w:rsidR="00814668" w:rsidRDefault="00814668">
            <w:pPr>
              <w:pStyle w:val="ConsPlusNormal"/>
              <w:jc w:val="center"/>
            </w:pPr>
            <w:r>
              <w:t>3,0</w:t>
            </w:r>
          </w:p>
        </w:tc>
        <w:tc>
          <w:tcPr>
            <w:tcW w:w="1417" w:type="dxa"/>
            <w:tcBorders>
              <w:top w:val="nil"/>
              <w:bottom w:val="single" w:sz="4" w:space="0" w:color="auto"/>
            </w:tcBorders>
          </w:tcPr>
          <w:p w:rsidR="00814668" w:rsidRDefault="00814668">
            <w:pPr>
              <w:pStyle w:val="ConsPlusNormal"/>
              <w:jc w:val="center"/>
            </w:pPr>
            <w:r>
              <w:t>3,0</w:t>
            </w:r>
          </w:p>
        </w:tc>
        <w:tc>
          <w:tcPr>
            <w:tcW w:w="1701" w:type="dxa"/>
            <w:tcBorders>
              <w:top w:val="nil"/>
              <w:bottom w:val="single" w:sz="4" w:space="0" w:color="auto"/>
            </w:tcBorders>
          </w:tcPr>
          <w:p w:rsidR="00814668" w:rsidRDefault="00814668">
            <w:pPr>
              <w:pStyle w:val="ConsPlusNormal"/>
              <w:jc w:val="center"/>
            </w:pPr>
            <w:r>
              <w:t>2,0</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общегородского значения до 2 м.</w:t>
      </w:r>
    </w:p>
    <w:p w:rsidR="00814668" w:rsidRDefault="00814668">
      <w:pPr>
        <w:pStyle w:val="ConsPlusNormal"/>
        <w:spacing w:before="220"/>
        <w:ind w:firstLine="540"/>
        <w:jc w:val="both"/>
      </w:pPr>
      <w:r>
        <w:t>2. В условиях сложившейся застройки допускается уменьшать ширину центральной разделительной полосы на магистральных улицах общегородского значения до 2 м.</w:t>
      </w:r>
    </w:p>
    <w:p w:rsidR="00814668" w:rsidRDefault="00814668">
      <w:pPr>
        <w:pStyle w:val="ConsPlusNormal"/>
        <w:jc w:val="both"/>
      </w:pPr>
    </w:p>
    <w:p w:rsidR="00814668" w:rsidRDefault="00814668">
      <w:pPr>
        <w:pStyle w:val="ConsPlusNormal"/>
        <w:jc w:val="right"/>
        <w:outlineLvl w:val="3"/>
      </w:pPr>
      <w:bookmarkStart w:id="125" w:name="P12436"/>
      <w:bookmarkEnd w:id="125"/>
      <w:r>
        <w:t>Таблица 92</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89"/>
        <w:gridCol w:w="1701"/>
        <w:gridCol w:w="1701"/>
        <w:gridCol w:w="1701"/>
        <w:gridCol w:w="1417"/>
      </w:tblGrid>
      <w:tr w:rsidR="00814668" w:rsidRPr="00616C66">
        <w:tc>
          <w:tcPr>
            <w:tcW w:w="2551" w:type="dxa"/>
            <w:vMerge w:val="restart"/>
          </w:tcPr>
          <w:p w:rsidR="00814668" w:rsidRDefault="00814668">
            <w:pPr>
              <w:pStyle w:val="ConsPlusNormal"/>
              <w:jc w:val="center"/>
            </w:pPr>
            <w:r>
              <w:t>Основное направление</w:t>
            </w:r>
          </w:p>
        </w:tc>
        <w:tc>
          <w:tcPr>
            <w:tcW w:w="1701" w:type="dxa"/>
            <w:vMerge w:val="restart"/>
          </w:tcPr>
          <w:p w:rsidR="00814668" w:rsidRDefault="00814668">
            <w:pPr>
              <w:pStyle w:val="ConsPlusNormal"/>
              <w:jc w:val="center"/>
            </w:pPr>
            <w:r>
              <w:t>Пересекающее направление</w:t>
            </w:r>
          </w:p>
        </w:tc>
        <w:tc>
          <w:tcPr>
            <w:tcW w:w="4819" w:type="dxa"/>
            <w:gridSpan w:val="3"/>
          </w:tcPr>
          <w:p w:rsidR="00814668" w:rsidRDefault="00814668">
            <w:pPr>
              <w:pStyle w:val="ConsPlusNormal"/>
              <w:jc w:val="center"/>
            </w:pPr>
            <w:r>
              <w:t>Расчетная скорость на съездах и въездах, км/ч</w:t>
            </w:r>
          </w:p>
        </w:tc>
      </w:tr>
      <w:tr w:rsidR="00814668" w:rsidRPr="00616C66">
        <w:tc>
          <w:tcPr>
            <w:tcW w:w="2551" w:type="dxa"/>
            <w:vMerge/>
          </w:tcPr>
          <w:p w:rsidR="00814668" w:rsidRPr="00616C66" w:rsidRDefault="00814668"/>
        </w:tc>
        <w:tc>
          <w:tcPr>
            <w:tcW w:w="1701" w:type="dxa"/>
            <w:vMerge/>
          </w:tcPr>
          <w:p w:rsidR="00814668" w:rsidRPr="00616C66" w:rsidRDefault="00814668"/>
        </w:tc>
        <w:tc>
          <w:tcPr>
            <w:tcW w:w="4819" w:type="dxa"/>
            <w:gridSpan w:val="3"/>
          </w:tcPr>
          <w:p w:rsidR="00814668" w:rsidRDefault="00814668">
            <w:pPr>
              <w:pStyle w:val="ConsPlusNormal"/>
              <w:jc w:val="center"/>
            </w:pPr>
            <w:r>
              <w:t>Магистральные улицы</w:t>
            </w:r>
          </w:p>
        </w:tc>
      </w:tr>
      <w:tr w:rsidR="00814668" w:rsidRPr="00616C66">
        <w:tc>
          <w:tcPr>
            <w:tcW w:w="2551" w:type="dxa"/>
            <w:vMerge/>
          </w:tcPr>
          <w:p w:rsidR="00814668" w:rsidRPr="00616C66" w:rsidRDefault="00814668"/>
        </w:tc>
        <w:tc>
          <w:tcPr>
            <w:tcW w:w="1701" w:type="dxa"/>
            <w:vMerge/>
          </w:tcPr>
          <w:p w:rsidR="00814668" w:rsidRPr="00616C66" w:rsidRDefault="00814668"/>
        </w:tc>
        <w:tc>
          <w:tcPr>
            <w:tcW w:w="3402" w:type="dxa"/>
            <w:gridSpan w:val="2"/>
          </w:tcPr>
          <w:p w:rsidR="00814668" w:rsidRDefault="00814668">
            <w:pPr>
              <w:pStyle w:val="ConsPlusNormal"/>
              <w:jc w:val="center"/>
            </w:pPr>
            <w:r>
              <w:t>общегородского значения с движением</w:t>
            </w:r>
          </w:p>
        </w:tc>
        <w:tc>
          <w:tcPr>
            <w:tcW w:w="1417" w:type="dxa"/>
            <w:vMerge w:val="restart"/>
          </w:tcPr>
          <w:p w:rsidR="00814668" w:rsidRDefault="00814668">
            <w:pPr>
              <w:pStyle w:val="ConsPlusNormal"/>
              <w:jc w:val="center"/>
            </w:pPr>
            <w:r>
              <w:t>районного значения</w:t>
            </w:r>
          </w:p>
        </w:tc>
      </w:tr>
      <w:tr w:rsidR="00814668" w:rsidRPr="00616C66">
        <w:tc>
          <w:tcPr>
            <w:tcW w:w="2551" w:type="dxa"/>
            <w:vMerge/>
          </w:tcPr>
          <w:p w:rsidR="00814668" w:rsidRPr="00616C66" w:rsidRDefault="00814668"/>
        </w:tc>
        <w:tc>
          <w:tcPr>
            <w:tcW w:w="1701" w:type="dxa"/>
            <w:vMerge/>
          </w:tcPr>
          <w:p w:rsidR="00814668" w:rsidRPr="00616C66" w:rsidRDefault="00814668"/>
        </w:tc>
        <w:tc>
          <w:tcPr>
            <w:tcW w:w="1701" w:type="dxa"/>
          </w:tcPr>
          <w:p w:rsidR="00814668" w:rsidRDefault="00814668">
            <w:pPr>
              <w:pStyle w:val="ConsPlusNormal"/>
              <w:jc w:val="center"/>
            </w:pPr>
            <w:r>
              <w:t>непрерывным</w:t>
            </w:r>
          </w:p>
        </w:tc>
        <w:tc>
          <w:tcPr>
            <w:tcW w:w="1701" w:type="dxa"/>
          </w:tcPr>
          <w:p w:rsidR="00814668" w:rsidRDefault="00814668">
            <w:pPr>
              <w:pStyle w:val="ConsPlusNormal"/>
              <w:jc w:val="center"/>
            </w:pPr>
            <w:r>
              <w:t>регулируемым</w:t>
            </w:r>
          </w:p>
        </w:tc>
        <w:tc>
          <w:tcPr>
            <w:tcW w:w="1417" w:type="dxa"/>
            <w:vMerge/>
          </w:tcPr>
          <w:p w:rsidR="00814668" w:rsidRPr="00616C66" w:rsidRDefault="00814668"/>
        </w:tc>
      </w:tr>
      <w:tr w:rsidR="00814668" w:rsidRPr="00616C66">
        <w:tc>
          <w:tcPr>
            <w:tcW w:w="2551" w:type="dxa"/>
            <w:vMerge w:val="restart"/>
          </w:tcPr>
          <w:p w:rsidR="00814668" w:rsidRDefault="00814668">
            <w:pPr>
              <w:pStyle w:val="ConsPlusNormal"/>
              <w:jc w:val="both"/>
            </w:pPr>
            <w:r>
              <w:t>Магистральные улицы общегородского значения с непрерывным движением</w:t>
            </w:r>
          </w:p>
        </w:tc>
        <w:tc>
          <w:tcPr>
            <w:tcW w:w="1701" w:type="dxa"/>
          </w:tcPr>
          <w:p w:rsidR="00814668" w:rsidRDefault="00814668">
            <w:pPr>
              <w:pStyle w:val="ConsPlusNormal"/>
              <w:jc w:val="center"/>
            </w:pPr>
            <w:r>
              <w:t>съезд</w:t>
            </w:r>
          </w:p>
        </w:tc>
        <w:tc>
          <w:tcPr>
            <w:tcW w:w="1701" w:type="dxa"/>
          </w:tcPr>
          <w:p w:rsidR="00814668" w:rsidRDefault="00814668">
            <w:pPr>
              <w:pStyle w:val="ConsPlusNormal"/>
              <w:jc w:val="center"/>
            </w:pPr>
            <w:r>
              <w:t>50</w:t>
            </w:r>
          </w:p>
        </w:tc>
        <w:tc>
          <w:tcPr>
            <w:tcW w:w="1701" w:type="dxa"/>
          </w:tcPr>
          <w:p w:rsidR="00814668" w:rsidRDefault="00814668">
            <w:pPr>
              <w:pStyle w:val="ConsPlusNormal"/>
              <w:jc w:val="center"/>
            </w:pPr>
            <w:r>
              <w:t>40</w:t>
            </w:r>
          </w:p>
        </w:tc>
        <w:tc>
          <w:tcPr>
            <w:tcW w:w="1417" w:type="dxa"/>
          </w:tcPr>
          <w:p w:rsidR="00814668" w:rsidRDefault="00814668">
            <w:pPr>
              <w:pStyle w:val="ConsPlusNormal"/>
              <w:jc w:val="center"/>
            </w:pPr>
            <w:r>
              <w:t>40</w:t>
            </w:r>
          </w:p>
        </w:tc>
      </w:tr>
      <w:tr w:rsidR="00814668" w:rsidRPr="00616C66">
        <w:tc>
          <w:tcPr>
            <w:tcW w:w="2551" w:type="dxa"/>
            <w:vMerge/>
          </w:tcPr>
          <w:p w:rsidR="00814668" w:rsidRPr="00616C66" w:rsidRDefault="00814668"/>
        </w:tc>
        <w:tc>
          <w:tcPr>
            <w:tcW w:w="1701" w:type="dxa"/>
          </w:tcPr>
          <w:p w:rsidR="00814668" w:rsidRDefault="00814668">
            <w:pPr>
              <w:pStyle w:val="ConsPlusNormal"/>
              <w:jc w:val="center"/>
            </w:pPr>
            <w:r>
              <w:t>въезд</w:t>
            </w:r>
          </w:p>
        </w:tc>
        <w:tc>
          <w:tcPr>
            <w:tcW w:w="1701" w:type="dxa"/>
          </w:tcPr>
          <w:p w:rsidR="00814668" w:rsidRDefault="00814668">
            <w:pPr>
              <w:pStyle w:val="ConsPlusNormal"/>
              <w:jc w:val="center"/>
            </w:pPr>
            <w:r>
              <w:t>50</w:t>
            </w:r>
          </w:p>
        </w:tc>
        <w:tc>
          <w:tcPr>
            <w:tcW w:w="1701" w:type="dxa"/>
          </w:tcPr>
          <w:p w:rsidR="00814668" w:rsidRDefault="00814668">
            <w:pPr>
              <w:pStyle w:val="ConsPlusNormal"/>
              <w:jc w:val="center"/>
            </w:pPr>
            <w:r>
              <w:t>50</w:t>
            </w:r>
          </w:p>
        </w:tc>
        <w:tc>
          <w:tcPr>
            <w:tcW w:w="1417" w:type="dxa"/>
          </w:tcPr>
          <w:p w:rsidR="00814668" w:rsidRDefault="00814668">
            <w:pPr>
              <w:pStyle w:val="ConsPlusNormal"/>
              <w:jc w:val="center"/>
            </w:pPr>
            <w:r>
              <w:t>50</w:t>
            </w:r>
          </w:p>
        </w:tc>
      </w:tr>
    </w:tbl>
    <w:p w:rsidR="00814668" w:rsidRDefault="00814668">
      <w:pPr>
        <w:pStyle w:val="ConsPlusNormal"/>
        <w:jc w:val="both"/>
      </w:pPr>
    </w:p>
    <w:p w:rsidR="00814668" w:rsidRDefault="00814668">
      <w:pPr>
        <w:pStyle w:val="ConsPlusNormal"/>
        <w:ind w:firstLine="540"/>
        <w:jc w:val="both"/>
      </w:pPr>
      <w:r>
        <w:t>Примечание.</w:t>
      </w:r>
    </w:p>
    <w:p w:rsidR="00814668" w:rsidRDefault="00814668">
      <w:pPr>
        <w:pStyle w:val="ConsPlusNormal"/>
        <w:spacing w:before="220"/>
        <w:ind w:firstLine="540"/>
        <w:jc w:val="both"/>
      </w:pPr>
      <w:r>
        <w:t>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20 км/ч.</w:t>
      </w:r>
    </w:p>
    <w:p w:rsidR="00814668" w:rsidRDefault="00814668">
      <w:pPr>
        <w:pStyle w:val="ConsPlusNormal"/>
        <w:jc w:val="both"/>
      </w:pPr>
    </w:p>
    <w:p w:rsidR="00814668" w:rsidRDefault="00814668">
      <w:pPr>
        <w:pStyle w:val="ConsPlusNormal"/>
        <w:jc w:val="right"/>
        <w:outlineLvl w:val="3"/>
      </w:pPr>
      <w:bookmarkStart w:id="126" w:name="P12459"/>
      <w:bookmarkEnd w:id="126"/>
      <w:r>
        <w:t>Таблица 93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36"/>
        <w:gridCol w:w="2552"/>
        <w:gridCol w:w="2552"/>
      </w:tblGrid>
      <w:tr w:rsidR="00814668" w:rsidRPr="00616C66">
        <w:tc>
          <w:tcPr>
            <w:tcW w:w="3798" w:type="dxa"/>
            <w:vMerge w:val="restart"/>
          </w:tcPr>
          <w:p w:rsidR="00814668" w:rsidRDefault="00814668">
            <w:pPr>
              <w:pStyle w:val="ConsPlusNormal"/>
              <w:jc w:val="center"/>
            </w:pPr>
            <w:r>
              <w:t>Расчетная скорость, км/ч (на основном направлении)</w:t>
            </w:r>
          </w:p>
        </w:tc>
        <w:tc>
          <w:tcPr>
            <w:tcW w:w="5104" w:type="dxa"/>
            <w:gridSpan w:val="2"/>
          </w:tcPr>
          <w:p w:rsidR="00814668" w:rsidRDefault="00814668">
            <w:pPr>
              <w:pStyle w:val="ConsPlusNormal"/>
              <w:jc w:val="center"/>
            </w:pPr>
            <w:r>
              <w:t>Минимальный радиус круговой кривой (м) при уклоне виража</w:t>
            </w:r>
          </w:p>
        </w:tc>
      </w:tr>
      <w:tr w:rsidR="00814668" w:rsidRPr="00616C66">
        <w:tc>
          <w:tcPr>
            <w:tcW w:w="3798" w:type="dxa"/>
            <w:vMerge/>
          </w:tcPr>
          <w:p w:rsidR="00814668" w:rsidRPr="00616C66" w:rsidRDefault="00814668"/>
        </w:tc>
        <w:tc>
          <w:tcPr>
            <w:tcW w:w="2552" w:type="dxa"/>
          </w:tcPr>
          <w:p w:rsidR="00814668" w:rsidRDefault="00814668">
            <w:pPr>
              <w:pStyle w:val="ConsPlusNormal"/>
              <w:jc w:val="center"/>
            </w:pPr>
            <w:r>
              <w:t>20+</w:t>
            </w:r>
          </w:p>
        </w:tc>
        <w:tc>
          <w:tcPr>
            <w:tcW w:w="2552" w:type="dxa"/>
          </w:tcPr>
          <w:p w:rsidR="00814668" w:rsidRDefault="00814668">
            <w:pPr>
              <w:pStyle w:val="ConsPlusNormal"/>
              <w:jc w:val="center"/>
            </w:pPr>
            <w:r>
              <w:t>40+</w:t>
            </w:r>
          </w:p>
        </w:tc>
      </w:tr>
      <w:tr w:rsidR="00814668" w:rsidRPr="00616C66">
        <w:tblPrEx>
          <w:tblBorders>
            <w:insideH w:val="none" w:sz="0" w:space="0" w:color="auto"/>
          </w:tblBorders>
        </w:tblPrEx>
        <w:tc>
          <w:tcPr>
            <w:tcW w:w="3798" w:type="dxa"/>
            <w:tcBorders>
              <w:top w:val="single" w:sz="4" w:space="0" w:color="auto"/>
              <w:bottom w:val="nil"/>
            </w:tcBorders>
          </w:tcPr>
          <w:p w:rsidR="00814668" w:rsidRDefault="00814668">
            <w:pPr>
              <w:pStyle w:val="ConsPlusNormal"/>
              <w:jc w:val="center"/>
            </w:pPr>
            <w:r>
              <w:t>90</w:t>
            </w:r>
          </w:p>
        </w:tc>
        <w:tc>
          <w:tcPr>
            <w:tcW w:w="2552" w:type="dxa"/>
            <w:tcBorders>
              <w:top w:val="single" w:sz="4" w:space="0" w:color="auto"/>
              <w:bottom w:val="nil"/>
            </w:tcBorders>
          </w:tcPr>
          <w:p w:rsidR="00814668" w:rsidRDefault="00814668">
            <w:pPr>
              <w:pStyle w:val="ConsPlusNormal"/>
              <w:jc w:val="center"/>
            </w:pPr>
            <w:r>
              <w:t>375</w:t>
            </w:r>
          </w:p>
        </w:tc>
        <w:tc>
          <w:tcPr>
            <w:tcW w:w="2552" w:type="dxa"/>
            <w:tcBorders>
              <w:top w:val="single" w:sz="4" w:space="0" w:color="auto"/>
              <w:bottom w:val="nil"/>
            </w:tcBorders>
          </w:tcPr>
          <w:p w:rsidR="00814668" w:rsidRDefault="00814668">
            <w:pPr>
              <w:pStyle w:val="ConsPlusNormal"/>
              <w:jc w:val="center"/>
            </w:pPr>
            <w:r>
              <w:t>350</w:t>
            </w:r>
          </w:p>
        </w:tc>
      </w:tr>
      <w:tr w:rsidR="00814668" w:rsidRPr="00616C66">
        <w:tblPrEx>
          <w:tblBorders>
            <w:insideH w:val="none" w:sz="0" w:space="0" w:color="auto"/>
          </w:tblBorders>
        </w:tblPrEx>
        <w:tc>
          <w:tcPr>
            <w:tcW w:w="3798" w:type="dxa"/>
            <w:tcBorders>
              <w:top w:val="nil"/>
              <w:bottom w:val="nil"/>
            </w:tcBorders>
          </w:tcPr>
          <w:p w:rsidR="00814668" w:rsidRDefault="00814668">
            <w:pPr>
              <w:pStyle w:val="ConsPlusNormal"/>
              <w:jc w:val="center"/>
            </w:pPr>
            <w:r>
              <w:t>80</w:t>
            </w:r>
          </w:p>
        </w:tc>
        <w:tc>
          <w:tcPr>
            <w:tcW w:w="2552" w:type="dxa"/>
            <w:tcBorders>
              <w:top w:val="nil"/>
              <w:bottom w:val="nil"/>
            </w:tcBorders>
          </w:tcPr>
          <w:p w:rsidR="00814668" w:rsidRDefault="00814668">
            <w:pPr>
              <w:pStyle w:val="ConsPlusNormal"/>
              <w:jc w:val="center"/>
            </w:pPr>
            <w:r>
              <w:t>300</w:t>
            </w:r>
          </w:p>
        </w:tc>
        <w:tc>
          <w:tcPr>
            <w:tcW w:w="2552" w:type="dxa"/>
            <w:tcBorders>
              <w:top w:val="nil"/>
              <w:bottom w:val="nil"/>
            </w:tcBorders>
          </w:tcPr>
          <w:p w:rsidR="00814668" w:rsidRDefault="00814668">
            <w:pPr>
              <w:pStyle w:val="ConsPlusNormal"/>
              <w:jc w:val="center"/>
            </w:pPr>
            <w:r>
              <w:t>275</w:t>
            </w:r>
          </w:p>
        </w:tc>
      </w:tr>
      <w:tr w:rsidR="00814668" w:rsidRPr="00616C66">
        <w:tblPrEx>
          <w:tblBorders>
            <w:insideH w:val="none" w:sz="0" w:space="0" w:color="auto"/>
          </w:tblBorders>
        </w:tblPrEx>
        <w:tc>
          <w:tcPr>
            <w:tcW w:w="3798" w:type="dxa"/>
            <w:tcBorders>
              <w:top w:val="nil"/>
              <w:bottom w:val="nil"/>
            </w:tcBorders>
          </w:tcPr>
          <w:p w:rsidR="00814668" w:rsidRDefault="00814668">
            <w:pPr>
              <w:pStyle w:val="ConsPlusNormal"/>
              <w:jc w:val="center"/>
            </w:pPr>
            <w:r>
              <w:t>70</w:t>
            </w:r>
          </w:p>
        </w:tc>
        <w:tc>
          <w:tcPr>
            <w:tcW w:w="2552" w:type="dxa"/>
            <w:tcBorders>
              <w:top w:val="nil"/>
              <w:bottom w:val="nil"/>
            </w:tcBorders>
          </w:tcPr>
          <w:p w:rsidR="00814668" w:rsidRDefault="00814668">
            <w:pPr>
              <w:pStyle w:val="ConsPlusNormal"/>
              <w:jc w:val="center"/>
            </w:pPr>
            <w:r>
              <w:t>225</w:t>
            </w:r>
          </w:p>
        </w:tc>
        <w:tc>
          <w:tcPr>
            <w:tcW w:w="2552" w:type="dxa"/>
            <w:tcBorders>
              <w:top w:val="nil"/>
              <w:bottom w:val="nil"/>
            </w:tcBorders>
          </w:tcPr>
          <w:p w:rsidR="00814668" w:rsidRDefault="00814668">
            <w:pPr>
              <w:pStyle w:val="ConsPlusNormal"/>
              <w:jc w:val="center"/>
            </w:pPr>
            <w:r>
              <w:t>200</w:t>
            </w:r>
          </w:p>
        </w:tc>
      </w:tr>
      <w:tr w:rsidR="00814668" w:rsidRPr="00616C66">
        <w:tblPrEx>
          <w:tblBorders>
            <w:insideH w:val="none" w:sz="0" w:space="0" w:color="auto"/>
          </w:tblBorders>
        </w:tblPrEx>
        <w:tc>
          <w:tcPr>
            <w:tcW w:w="3798" w:type="dxa"/>
            <w:tcBorders>
              <w:top w:val="nil"/>
              <w:bottom w:val="nil"/>
            </w:tcBorders>
          </w:tcPr>
          <w:p w:rsidR="00814668" w:rsidRDefault="00814668">
            <w:pPr>
              <w:pStyle w:val="ConsPlusNormal"/>
              <w:jc w:val="center"/>
            </w:pPr>
            <w:r>
              <w:t>60</w:t>
            </w:r>
          </w:p>
        </w:tc>
        <w:tc>
          <w:tcPr>
            <w:tcW w:w="2552" w:type="dxa"/>
            <w:tcBorders>
              <w:top w:val="nil"/>
              <w:bottom w:val="nil"/>
            </w:tcBorders>
          </w:tcPr>
          <w:p w:rsidR="00814668" w:rsidRDefault="00814668">
            <w:pPr>
              <w:pStyle w:val="ConsPlusNormal"/>
              <w:jc w:val="center"/>
            </w:pPr>
            <w:r>
              <w:t>175</w:t>
            </w:r>
          </w:p>
        </w:tc>
        <w:tc>
          <w:tcPr>
            <w:tcW w:w="2552" w:type="dxa"/>
            <w:tcBorders>
              <w:top w:val="nil"/>
              <w:bottom w:val="nil"/>
            </w:tcBorders>
          </w:tcPr>
          <w:p w:rsidR="00814668" w:rsidRDefault="00814668">
            <w:pPr>
              <w:pStyle w:val="ConsPlusNormal"/>
              <w:jc w:val="center"/>
            </w:pPr>
            <w:r>
              <w:t>150</w:t>
            </w:r>
          </w:p>
        </w:tc>
      </w:tr>
      <w:tr w:rsidR="00814668" w:rsidRPr="00616C66">
        <w:tblPrEx>
          <w:tblBorders>
            <w:insideH w:val="none" w:sz="0" w:space="0" w:color="auto"/>
          </w:tblBorders>
        </w:tblPrEx>
        <w:tc>
          <w:tcPr>
            <w:tcW w:w="3798" w:type="dxa"/>
            <w:tcBorders>
              <w:top w:val="nil"/>
              <w:bottom w:val="nil"/>
            </w:tcBorders>
          </w:tcPr>
          <w:p w:rsidR="00814668" w:rsidRDefault="00814668">
            <w:pPr>
              <w:pStyle w:val="ConsPlusNormal"/>
              <w:jc w:val="center"/>
            </w:pPr>
            <w:r>
              <w:t>50</w:t>
            </w:r>
          </w:p>
        </w:tc>
        <w:tc>
          <w:tcPr>
            <w:tcW w:w="2552" w:type="dxa"/>
            <w:tcBorders>
              <w:top w:val="nil"/>
              <w:bottom w:val="nil"/>
            </w:tcBorders>
          </w:tcPr>
          <w:p w:rsidR="00814668" w:rsidRDefault="00814668">
            <w:pPr>
              <w:pStyle w:val="ConsPlusNormal"/>
              <w:jc w:val="center"/>
            </w:pPr>
            <w:r>
              <w:t>100</w:t>
            </w:r>
          </w:p>
        </w:tc>
        <w:tc>
          <w:tcPr>
            <w:tcW w:w="2552" w:type="dxa"/>
            <w:tcBorders>
              <w:top w:val="nil"/>
              <w:bottom w:val="nil"/>
            </w:tcBorders>
          </w:tcPr>
          <w:p w:rsidR="00814668" w:rsidRDefault="00814668">
            <w:pPr>
              <w:pStyle w:val="ConsPlusNormal"/>
              <w:jc w:val="center"/>
            </w:pPr>
            <w:r>
              <w:t>100</w:t>
            </w:r>
          </w:p>
        </w:tc>
      </w:tr>
      <w:tr w:rsidR="00814668" w:rsidRPr="00616C66">
        <w:tblPrEx>
          <w:tblBorders>
            <w:insideH w:val="none" w:sz="0" w:space="0" w:color="auto"/>
          </w:tblBorders>
        </w:tblPrEx>
        <w:tc>
          <w:tcPr>
            <w:tcW w:w="3798" w:type="dxa"/>
            <w:tcBorders>
              <w:top w:val="nil"/>
              <w:bottom w:val="nil"/>
            </w:tcBorders>
          </w:tcPr>
          <w:p w:rsidR="00814668" w:rsidRDefault="00814668">
            <w:pPr>
              <w:pStyle w:val="ConsPlusNormal"/>
              <w:jc w:val="center"/>
            </w:pPr>
            <w:r>
              <w:t>40</w:t>
            </w:r>
          </w:p>
        </w:tc>
        <w:tc>
          <w:tcPr>
            <w:tcW w:w="2552" w:type="dxa"/>
            <w:tcBorders>
              <w:top w:val="nil"/>
              <w:bottom w:val="nil"/>
            </w:tcBorders>
          </w:tcPr>
          <w:p w:rsidR="00814668" w:rsidRDefault="00814668">
            <w:pPr>
              <w:pStyle w:val="ConsPlusNormal"/>
              <w:jc w:val="center"/>
            </w:pPr>
            <w:r>
              <w:t>75</w:t>
            </w:r>
          </w:p>
        </w:tc>
        <w:tc>
          <w:tcPr>
            <w:tcW w:w="2552" w:type="dxa"/>
            <w:tcBorders>
              <w:top w:val="nil"/>
              <w:bottom w:val="nil"/>
            </w:tcBorders>
          </w:tcPr>
          <w:p w:rsidR="00814668" w:rsidRDefault="00814668">
            <w:pPr>
              <w:pStyle w:val="ConsPlusNormal"/>
              <w:jc w:val="center"/>
            </w:pPr>
            <w:r>
              <w:t>75</w:t>
            </w:r>
          </w:p>
        </w:tc>
      </w:tr>
      <w:tr w:rsidR="00814668" w:rsidRPr="00616C66">
        <w:tblPrEx>
          <w:tblBorders>
            <w:insideH w:val="none" w:sz="0" w:space="0" w:color="auto"/>
          </w:tblBorders>
        </w:tblPrEx>
        <w:tc>
          <w:tcPr>
            <w:tcW w:w="3798" w:type="dxa"/>
            <w:tcBorders>
              <w:top w:val="nil"/>
              <w:bottom w:val="single" w:sz="4" w:space="0" w:color="auto"/>
            </w:tcBorders>
          </w:tcPr>
          <w:p w:rsidR="00814668" w:rsidRDefault="00814668">
            <w:pPr>
              <w:pStyle w:val="ConsPlusNormal"/>
              <w:jc w:val="center"/>
            </w:pPr>
            <w:r>
              <w:t>30</w:t>
            </w:r>
          </w:p>
        </w:tc>
        <w:tc>
          <w:tcPr>
            <w:tcW w:w="2552" w:type="dxa"/>
            <w:tcBorders>
              <w:top w:val="nil"/>
              <w:bottom w:val="single" w:sz="4" w:space="0" w:color="auto"/>
            </w:tcBorders>
          </w:tcPr>
          <w:p w:rsidR="00814668" w:rsidRDefault="00814668">
            <w:pPr>
              <w:pStyle w:val="ConsPlusNormal"/>
              <w:jc w:val="center"/>
            </w:pPr>
            <w:r>
              <w:t>40</w:t>
            </w:r>
          </w:p>
        </w:tc>
        <w:tc>
          <w:tcPr>
            <w:tcW w:w="2552" w:type="dxa"/>
            <w:tcBorders>
              <w:top w:val="nil"/>
              <w:bottom w:val="single" w:sz="4" w:space="0" w:color="auto"/>
            </w:tcBorders>
          </w:tcPr>
          <w:p w:rsidR="00814668" w:rsidRDefault="00814668">
            <w:pPr>
              <w:pStyle w:val="ConsPlusNormal"/>
              <w:jc w:val="center"/>
            </w:pPr>
            <w:r>
              <w:t>40</w:t>
            </w:r>
          </w:p>
        </w:tc>
      </w:tr>
    </w:tbl>
    <w:p w:rsidR="00814668" w:rsidRDefault="00814668">
      <w:pPr>
        <w:pStyle w:val="ConsPlusNormal"/>
        <w:jc w:val="both"/>
      </w:pPr>
    </w:p>
    <w:p w:rsidR="00814668" w:rsidRDefault="00814668">
      <w:pPr>
        <w:pStyle w:val="ConsPlusNormal"/>
        <w:ind w:firstLine="540"/>
        <w:jc w:val="both"/>
      </w:pPr>
      <w:r>
        <w:t>Примечание.</w:t>
      </w:r>
    </w:p>
    <w:p w:rsidR="00814668" w:rsidRDefault="00814668">
      <w:pPr>
        <w:pStyle w:val="ConsPlusNormal"/>
        <w:spacing w:before="220"/>
        <w:ind w:firstLine="540"/>
        <w:jc w:val="both"/>
      </w:pPr>
      <w:r>
        <w:t>Радиусы кривых на виражах при коэффициенте поперечной силы, равном 0,15.</w:t>
      </w:r>
    </w:p>
    <w:p w:rsidR="00814668" w:rsidRDefault="00814668">
      <w:pPr>
        <w:pStyle w:val="ConsPlusNormal"/>
        <w:jc w:val="both"/>
      </w:pPr>
    </w:p>
    <w:p w:rsidR="00814668" w:rsidRDefault="00814668">
      <w:pPr>
        <w:pStyle w:val="ConsPlusNormal"/>
        <w:jc w:val="right"/>
        <w:outlineLvl w:val="3"/>
      </w:pPr>
      <w:bookmarkStart w:id="127" w:name="P12490"/>
      <w:bookmarkEnd w:id="127"/>
      <w:r>
        <w:t>Таблица 94</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3"/>
        <w:gridCol w:w="1928"/>
        <w:gridCol w:w="2098"/>
        <w:gridCol w:w="2098"/>
      </w:tblGrid>
      <w:tr w:rsidR="00814668" w:rsidRPr="00616C66">
        <w:tc>
          <w:tcPr>
            <w:tcW w:w="2835" w:type="dxa"/>
          </w:tcPr>
          <w:p w:rsidR="00814668" w:rsidRDefault="00814668">
            <w:pPr>
              <w:pStyle w:val="ConsPlusNormal"/>
              <w:jc w:val="center"/>
            </w:pPr>
            <w:r>
              <w:t>Расчетная скорость на съездах и въездах, км/ч</w:t>
            </w:r>
          </w:p>
        </w:tc>
        <w:tc>
          <w:tcPr>
            <w:tcW w:w="1928" w:type="dxa"/>
          </w:tcPr>
          <w:p w:rsidR="00814668" w:rsidRDefault="00814668">
            <w:pPr>
              <w:pStyle w:val="ConsPlusNormal"/>
              <w:jc w:val="center"/>
            </w:pPr>
            <w:r>
              <w:t>Вираж</w:t>
            </w:r>
          </w:p>
        </w:tc>
        <w:tc>
          <w:tcPr>
            <w:tcW w:w="2098" w:type="dxa"/>
          </w:tcPr>
          <w:p w:rsidR="00814668" w:rsidRDefault="00814668">
            <w:pPr>
              <w:pStyle w:val="ConsPlusNormal"/>
              <w:jc w:val="center"/>
            </w:pPr>
            <w:r>
              <w:t>Радиусы круговых кривых, м</w:t>
            </w:r>
          </w:p>
        </w:tc>
        <w:tc>
          <w:tcPr>
            <w:tcW w:w="2098" w:type="dxa"/>
          </w:tcPr>
          <w:p w:rsidR="00814668" w:rsidRDefault="00814668">
            <w:pPr>
              <w:pStyle w:val="ConsPlusNormal"/>
              <w:jc w:val="center"/>
            </w:pPr>
            <w:r>
              <w:t>Длина переходных кривых, м</w:t>
            </w:r>
          </w:p>
        </w:tc>
      </w:tr>
      <w:tr w:rsidR="00814668" w:rsidRPr="00616C66">
        <w:tblPrEx>
          <w:tblBorders>
            <w:insideH w:val="none" w:sz="0" w:space="0" w:color="auto"/>
          </w:tblBorders>
        </w:tblPrEx>
        <w:tc>
          <w:tcPr>
            <w:tcW w:w="2835" w:type="dxa"/>
            <w:tcBorders>
              <w:top w:val="single" w:sz="4" w:space="0" w:color="auto"/>
              <w:bottom w:val="nil"/>
            </w:tcBorders>
          </w:tcPr>
          <w:p w:rsidR="00814668" w:rsidRDefault="00814668">
            <w:pPr>
              <w:pStyle w:val="ConsPlusNormal"/>
              <w:jc w:val="center"/>
            </w:pPr>
            <w:r>
              <w:t>40</w:t>
            </w:r>
          </w:p>
        </w:tc>
        <w:tc>
          <w:tcPr>
            <w:tcW w:w="1928" w:type="dxa"/>
            <w:tcBorders>
              <w:top w:val="single" w:sz="4" w:space="0" w:color="auto"/>
              <w:bottom w:val="nil"/>
            </w:tcBorders>
          </w:tcPr>
          <w:p w:rsidR="00814668" w:rsidRDefault="00814668">
            <w:pPr>
              <w:pStyle w:val="ConsPlusNormal"/>
              <w:jc w:val="center"/>
            </w:pPr>
            <w:r>
              <w:t>20</w:t>
            </w:r>
          </w:p>
        </w:tc>
        <w:tc>
          <w:tcPr>
            <w:tcW w:w="2098" w:type="dxa"/>
            <w:tcBorders>
              <w:top w:val="single" w:sz="4" w:space="0" w:color="auto"/>
              <w:bottom w:val="nil"/>
            </w:tcBorders>
          </w:tcPr>
          <w:p w:rsidR="00814668" w:rsidRDefault="00814668">
            <w:pPr>
              <w:pStyle w:val="ConsPlusNormal"/>
              <w:jc w:val="center"/>
            </w:pPr>
            <w:r>
              <w:t>75</w:t>
            </w:r>
          </w:p>
        </w:tc>
        <w:tc>
          <w:tcPr>
            <w:tcW w:w="2098" w:type="dxa"/>
            <w:tcBorders>
              <w:top w:val="single" w:sz="4" w:space="0" w:color="auto"/>
              <w:bottom w:val="nil"/>
            </w:tcBorders>
          </w:tcPr>
          <w:p w:rsidR="00814668" w:rsidRDefault="00814668">
            <w:pPr>
              <w:pStyle w:val="ConsPlusNormal"/>
              <w:jc w:val="center"/>
            </w:pPr>
            <w:r>
              <w:t>35</w:t>
            </w:r>
          </w:p>
        </w:tc>
      </w:tr>
      <w:tr w:rsidR="00814668" w:rsidRPr="00616C66">
        <w:tblPrEx>
          <w:tblBorders>
            <w:insideH w:val="none" w:sz="0" w:space="0" w:color="auto"/>
          </w:tblBorders>
        </w:tblPrEx>
        <w:tc>
          <w:tcPr>
            <w:tcW w:w="2835" w:type="dxa"/>
            <w:tcBorders>
              <w:top w:val="nil"/>
              <w:bottom w:val="nil"/>
            </w:tcBorders>
          </w:tcPr>
          <w:p w:rsidR="00814668" w:rsidRDefault="00814668">
            <w:pPr>
              <w:pStyle w:val="ConsPlusNormal"/>
            </w:pPr>
          </w:p>
        </w:tc>
        <w:tc>
          <w:tcPr>
            <w:tcW w:w="1928" w:type="dxa"/>
            <w:tcBorders>
              <w:top w:val="nil"/>
              <w:bottom w:val="nil"/>
            </w:tcBorders>
          </w:tcPr>
          <w:p w:rsidR="00814668" w:rsidRDefault="00814668">
            <w:pPr>
              <w:pStyle w:val="ConsPlusNormal"/>
              <w:jc w:val="center"/>
            </w:pPr>
            <w:r>
              <w:t>40</w:t>
            </w:r>
          </w:p>
        </w:tc>
        <w:tc>
          <w:tcPr>
            <w:tcW w:w="2098" w:type="dxa"/>
            <w:tcBorders>
              <w:top w:val="nil"/>
              <w:bottom w:val="nil"/>
            </w:tcBorders>
          </w:tcPr>
          <w:p w:rsidR="00814668" w:rsidRDefault="00814668">
            <w:pPr>
              <w:pStyle w:val="ConsPlusNormal"/>
              <w:jc w:val="center"/>
            </w:pPr>
            <w:r>
              <w:t>75</w:t>
            </w:r>
          </w:p>
        </w:tc>
        <w:tc>
          <w:tcPr>
            <w:tcW w:w="2098" w:type="dxa"/>
            <w:tcBorders>
              <w:top w:val="nil"/>
              <w:bottom w:val="nil"/>
            </w:tcBorders>
          </w:tcPr>
          <w:p w:rsidR="00814668" w:rsidRDefault="00814668">
            <w:pPr>
              <w:pStyle w:val="ConsPlusNormal"/>
              <w:jc w:val="center"/>
            </w:pPr>
            <w:r>
              <w:t>35</w:t>
            </w:r>
          </w:p>
        </w:tc>
      </w:tr>
      <w:tr w:rsidR="00814668" w:rsidRPr="00616C66">
        <w:tblPrEx>
          <w:tblBorders>
            <w:insideH w:val="none" w:sz="0" w:space="0" w:color="auto"/>
          </w:tblBorders>
        </w:tblPrEx>
        <w:tc>
          <w:tcPr>
            <w:tcW w:w="2835" w:type="dxa"/>
            <w:tcBorders>
              <w:top w:val="nil"/>
              <w:bottom w:val="nil"/>
            </w:tcBorders>
          </w:tcPr>
          <w:p w:rsidR="00814668" w:rsidRDefault="00814668">
            <w:pPr>
              <w:pStyle w:val="ConsPlusNormal"/>
              <w:jc w:val="center"/>
            </w:pPr>
            <w:r>
              <w:t>50</w:t>
            </w:r>
          </w:p>
        </w:tc>
        <w:tc>
          <w:tcPr>
            <w:tcW w:w="1928" w:type="dxa"/>
            <w:tcBorders>
              <w:top w:val="nil"/>
              <w:bottom w:val="nil"/>
            </w:tcBorders>
          </w:tcPr>
          <w:p w:rsidR="00814668" w:rsidRDefault="00814668">
            <w:pPr>
              <w:pStyle w:val="ConsPlusNormal"/>
              <w:jc w:val="center"/>
            </w:pPr>
            <w:r>
              <w:t>20</w:t>
            </w:r>
          </w:p>
        </w:tc>
        <w:tc>
          <w:tcPr>
            <w:tcW w:w="2098" w:type="dxa"/>
            <w:tcBorders>
              <w:top w:val="nil"/>
              <w:bottom w:val="nil"/>
            </w:tcBorders>
          </w:tcPr>
          <w:p w:rsidR="00814668" w:rsidRDefault="00814668">
            <w:pPr>
              <w:pStyle w:val="ConsPlusNormal"/>
              <w:jc w:val="center"/>
            </w:pPr>
            <w:r>
              <w:t>100</w:t>
            </w:r>
          </w:p>
        </w:tc>
        <w:tc>
          <w:tcPr>
            <w:tcW w:w="2098" w:type="dxa"/>
            <w:tcBorders>
              <w:top w:val="nil"/>
              <w:bottom w:val="nil"/>
            </w:tcBorders>
          </w:tcPr>
          <w:p w:rsidR="00814668" w:rsidRDefault="00814668">
            <w:pPr>
              <w:pStyle w:val="ConsPlusNormal"/>
              <w:jc w:val="center"/>
            </w:pPr>
            <w:r>
              <w:t>55</w:t>
            </w:r>
          </w:p>
        </w:tc>
      </w:tr>
      <w:tr w:rsidR="00814668" w:rsidRPr="00616C66">
        <w:tblPrEx>
          <w:tblBorders>
            <w:insideH w:val="none" w:sz="0" w:space="0" w:color="auto"/>
          </w:tblBorders>
        </w:tblPrEx>
        <w:tc>
          <w:tcPr>
            <w:tcW w:w="2835" w:type="dxa"/>
            <w:tcBorders>
              <w:top w:val="nil"/>
              <w:bottom w:val="nil"/>
            </w:tcBorders>
          </w:tcPr>
          <w:p w:rsidR="00814668" w:rsidRDefault="00814668">
            <w:pPr>
              <w:pStyle w:val="ConsPlusNormal"/>
            </w:pPr>
          </w:p>
        </w:tc>
        <w:tc>
          <w:tcPr>
            <w:tcW w:w="1928" w:type="dxa"/>
            <w:tcBorders>
              <w:top w:val="nil"/>
              <w:bottom w:val="nil"/>
            </w:tcBorders>
          </w:tcPr>
          <w:p w:rsidR="00814668" w:rsidRDefault="00814668">
            <w:pPr>
              <w:pStyle w:val="ConsPlusNormal"/>
              <w:jc w:val="center"/>
            </w:pPr>
            <w:r>
              <w:t>40</w:t>
            </w:r>
          </w:p>
        </w:tc>
        <w:tc>
          <w:tcPr>
            <w:tcW w:w="2098" w:type="dxa"/>
            <w:tcBorders>
              <w:top w:val="nil"/>
              <w:bottom w:val="nil"/>
            </w:tcBorders>
          </w:tcPr>
          <w:p w:rsidR="00814668" w:rsidRDefault="00814668">
            <w:pPr>
              <w:pStyle w:val="ConsPlusNormal"/>
              <w:jc w:val="center"/>
            </w:pPr>
            <w:r>
              <w:t>100</w:t>
            </w:r>
          </w:p>
        </w:tc>
        <w:tc>
          <w:tcPr>
            <w:tcW w:w="2098" w:type="dxa"/>
            <w:tcBorders>
              <w:top w:val="nil"/>
              <w:bottom w:val="nil"/>
            </w:tcBorders>
          </w:tcPr>
          <w:p w:rsidR="00814668" w:rsidRDefault="00814668">
            <w:pPr>
              <w:pStyle w:val="ConsPlusNormal"/>
              <w:jc w:val="center"/>
            </w:pPr>
            <w:r>
              <w:t>55</w:t>
            </w:r>
          </w:p>
        </w:tc>
      </w:tr>
      <w:tr w:rsidR="00814668" w:rsidRPr="00616C66">
        <w:tblPrEx>
          <w:tblBorders>
            <w:insideH w:val="none" w:sz="0" w:space="0" w:color="auto"/>
          </w:tblBorders>
        </w:tblPrEx>
        <w:tc>
          <w:tcPr>
            <w:tcW w:w="2835" w:type="dxa"/>
            <w:tcBorders>
              <w:top w:val="nil"/>
              <w:bottom w:val="nil"/>
            </w:tcBorders>
          </w:tcPr>
          <w:p w:rsidR="00814668" w:rsidRDefault="00814668">
            <w:pPr>
              <w:pStyle w:val="ConsPlusNormal"/>
              <w:jc w:val="center"/>
            </w:pPr>
            <w:r>
              <w:t>60</w:t>
            </w:r>
          </w:p>
        </w:tc>
        <w:tc>
          <w:tcPr>
            <w:tcW w:w="1928" w:type="dxa"/>
            <w:tcBorders>
              <w:top w:val="nil"/>
              <w:bottom w:val="nil"/>
            </w:tcBorders>
          </w:tcPr>
          <w:p w:rsidR="00814668" w:rsidRDefault="00814668">
            <w:pPr>
              <w:pStyle w:val="ConsPlusNormal"/>
              <w:jc w:val="center"/>
            </w:pPr>
            <w:r>
              <w:t>20</w:t>
            </w:r>
          </w:p>
        </w:tc>
        <w:tc>
          <w:tcPr>
            <w:tcW w:w="2098" w:type="dxa"/>
            <w:tcBorders>
              <w:top w:val="nil"/>
              <w:bottom w:val="nil"/>
            </w:tcBorders>
          </w:tcPr>
          <w:p w:rsidR="00814668" w:rsidRDefault="00814668">
            <w:pPr>
              <w:pStyle w:val="ConsPlusNormal"/>
              <w:jc w:val="center"/>
            </w:pPr>
            <w:r>
              <w:t>175</w:t>
            </w:r>
          </w:p>
        </w:tc>
        <w:tc>
          <w:tcPr>
            <w:tcW w:w="2098" w:type="dxa"/>
            <w:tcBorders>
              <w:top w:val="nil"/>
              <w:bottom w:val="nil"/>
            </w:tcBorders>
          </w:tcPr>
          <w:p w:rsidR="00814668" w:rsidRDefault="00814668">
            <w:pPr>
              <w:pStyle w:val="ConsPlusNormal"/>
              <w:jc w:val="center"/>
            </w:pPr>
            <w:r>
              <w:t>55</w:t>
            </w:r>
          </w:p>
        </w:tc>
      </w:tr>
      <w:tr w:rsidR="00814668" w:rsidRPr="00616C66">
        <w:tblPrEx>
          <w:tblBorders>
            <w:insideH w:val="none" w:sz="0" w:space="0" w:color="auto"/>
          </w:tblBorders>
        </w:tblPrEx>
        <w:tc>
          <w:tcPr>
            <w:tcW w:w="2835" w:type="dxa"/>
            <w:tcBorders>
              <w:top w:val="nil"/>
              <w:bottom w:val="single" w:sz="4" w:space="0" w:color="auto"/>
            </w:tcBorders>
          </w:tcPr>
          <w:p w:rsidR="00814668" w:rsidRDefault="00814668">
            <w:pPr>
              <w:pStyle w:val="ConsPlusNormal"/>
            </w:pPr>
          </w:p>
        </w:tc>
        <w:tc>
          <w:tcPr>
            <w:tcW w:w="1928" w:type="dxa"/>
            <w:tcBorders>
              <w:top w:val="nil"/>
              <w:bottom w:val="single" w:sz="4" w:space="0" w:color="auto"/>
            </w:tcBorders>
          </w:tcPr>
          <w:p w:rsidR="00814668" w:rsidRDefault="00814668">
            <w:pPr>
              <w:pStyle w:val="ConsPlusNormal"/>
              <w:jc w:val="center"/>
            </w:pPr>
            <w:r>
              <w:t>40</w:t>
            </w:r>
          </w:p>
        </w:tc>
        <w:tc>
          <w:tcPr>
            <w:tcW w:w="2098" w:type="dxa"/>
            <w:tcBorders>
              <w:top w:val="nil"/>
              <w:bottom w:val="single" w:sz="4" w:space="0" w:color="auto"/>
            </w:tcBorders>
          </w:tcPr>
          <w:p w:rsidR="00814668" w:rsidRDefault="00814668">
            <w:pPr>
              <w:pStyle w:val="ConsPlusNormal"/>
              <w:jc w:val="center"/>
            </w:pPr>
            <w:r>
              <w:t>150</w:t>
            </w:r>
          </w:p>
        </w:tc>
        <w:tc>
          <w:tcPr>
            <w:tcW w:w="2098" w:type="dxa"/>
            <w:tcBorders>
              <w:top w:val="nil"/>
              <w:bottom w:val="single" w:sz="4" w:space="0" w:color="auto"/>
            </w:tcBorders>
          </w:tcPr>
          <w:p w:rsidR="00814668" w:rsidRDefault="00814668">
            <w:pPr>
              <w:pStyle w:val="ConsPlusNormal"/>
              <w:jc w:val="center"/>
            </w:pPr>
            <w:r>
              <w:t>60</w:t>
            </w:r>
          </w:p>
        </w:tc>
      </w:tr>
    </w:tbl>
    <w:p w:rsidR="00814668" w:rsidRDefault="00814668">
      <w:pPr>
        <w:pStyle w:val="ConsPlusNormal"/>
        <w:jc w:val="both"/>
      </w:pPr>
    </w:p>
    <w:p w:rsidR="00814668" w:rsidRDefault="00814668">
      <w:pPr>
        <w:pStyle w:val="ConsPlusNormal"/>
        <w:jc w:val="right"/>
        <w:outlineLvl w:val="3"/>
      </w:pPr>
      <w:bookmarkStart w:id="128" w:name="P12521"/>
      <w:bookmarkEnd w:id="128"/>
      <w:r>
        <w:t>Таблица 95</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29"/>
        <w:gridCol w:w="1871"/>
        <w:gridCol w:w="2098"/>
        <w:gridCol w:w="2098"/>
      </w:tblGrid>
      <w:tr w:rsidR="00814668" w:rsidRPr="00616C66">
        <w:tc>
          <w:tcPr>
            <w:tcW w:w="4762" w:type="dxa"/>
            <w:gridSpan w:val="2"/>
          </w:tcPr>
          <w:p w:rsidR="00814668" w:rsidRDefault="00814668">
            <w:pPr>
              <w:pStyle w:val="ConsPlusNormal"/>
              <w:jc w:val="center"/>
            </w:pPr>
            <w:r>
              <w:t>Расчетная скорость движения, км/ч</w:t>
            </w:r>
          </w:p>
        </w:tc>
        <w:tc>
          <w:tcPr>
            <w:tcW w:w="4196" w:type="dxa"/>
            <w:gridSpan w:val="2"/>
          </w:tcPr>
          <w:p w:rsidR="00814668" w:rsidRDefault="00814668">
            <w:pPr>
              <w:pStyle w:val="ConsPlusNormal"/>
              <w:jc w:val="center"/>
            </w:pPr>
            <w:r>
              <w:t>Длина переходно-скоростных полос, м</w:t>
            </w:r>
          </w:p>
        </w:tc>
      </w:tr>
      <w:tr w:rsidR="00814668" w:rsidRPr="00616C66">
        <w:tc>
          <w:tcPr>
            <w:tcW w:w="2891" w:type="dxa"/>
          </w:tcPr>
          <w:p w:rsidR="00814668" w:rsidRDefault="00814668">
            <w:pPr>
              <w:pStyle w:val="ConsPlusNormal"/>
              <w:jc w:val="center"/>
            </w:pPr>
            <w:r>
              <w:t>на основном направлении</w:t>
            </w:r>
          </w:p>
        </w:tc>
        <w:tc>
          <w:tcPr>
            <w:tcW w:w="1871" w:type="dxa"/>
          </w:tcPr>
          <w:p w:rsidR="00814668" w:rsidRDefault="00814668">
            <w:pPr>
              <w:pStyle w:val="ConsPlusNormal"/>
              <w:jc w:val="center"/>
            </w:pPr>
            <w:r>
              <w:t>на съезде</w:t>
            </w:r>
          </w:p>
        </w:tc>
        <w:tc>
          <w:tcPr>
            <w:tcW w:w="2098" w:type="dxa"/>
          </w:tcPr>
          <w:p w:rsidR="00814668" w:rsidRDefault="00814668">
            <w:pPr>
              <w:pStyle w:val="ConsPlusNormal"/>
              <w:jc w:val="center"/>
            </w:pPr>
            <w:r>
              <w:t>для торможения</w:t>
            </w:r>
          </w:p>
        </w:tc>
        <w:tc>
          <w:tcPr>
            <w:tcW w:w="2098" w:type="dxa"/>
          </w:tcPr>
          <w:p w:rsidR="00814668" w:rsidRDefault="00814668">
            <w:pPr>
              <w:pStyle w:val="ConsPlusNormal"/>
              <w:jc w:val="center"/>
            </w:pPr>
            <w:r>
              <w:t>для разгона</w:t>
            </w:r>
          </w:p>
        </w:tc>
      </w:tr>
      <w:tr w:rsidR="00814668" w:rsidRPr="00616C66">
        <w:tc>
          <w:tcPr>
            <w:tcW w:w="2891" w:type="dxa"/>
            <w:vMerge w:val="restart"/>
            <w:tcBorders>
              <w:bottom w:val="nil"/>
            </w:tcBorders>
          </w:tcPr>
          <w:p w:rsidR="00814668" w:rsidRDefault="00814668">
            <w:pPr>
              <w:pStyle w:val="ConsPlusNormal"/>
              <w:jc w:val="center"/>
            </w:pPr>
            <w:r>
              <w:t>60</w:t>
            </w:r>
          </w:p>
        </w:tc>
        <w:tc>
          <w:tcPr>
            <w:tcW w:w="1871" w:type="dxa"/>
            <w:tcBorders>
              <w:bottom w:val="nil"/>
            </w:tcBorders>
          </w:tcPr>
          <w:p w:rsidR="00814668" w:rsidRDefault="00814668">
            <w:pPr>
              <w:pStyle w:val="ConsPlusNormal"/>
              <w:jc w:val="center"/>
            </w:pPr>
            <w:r>
              <w:t>20</w:t>
            </w:r>
          </w:p>
        </w:tc>
        <w:tc>
          <w:tcPr>
            <w:tcW w:w="2098" w:type="dxa"/>
            <w:tcBorders>
              <w:bottom w:val="nil"/>
            </w:tcBorders>
          </w:tcPr>
          <w:p w:rsidR="00814668" w:rsidRDefault="00814668">
            <w:pPr>
              <w:pStyle w:val="ConsPlusNormal"/>
              <w:jc w:val="center"/>
            </w:pPr>
            <w:r>
              <w:t>130</w:t>
            </w:r>
          </w:p>
        </w:tc>
        <w:tc>
          <w:tcPr>
            <w:tcW w:w="2098" w:type="dxa"/>
            <w:tcBorders>
              <w:bottom w:val="nil"/>
            </w:tcBorders>
          </w:tcPr>
          <w:p w:rsidR="00814668" w:rsidRDefault="00814668">
            <w:pPr>
              <w:pStyle w:val="ConsPlusNormal"/>
              <w:jc w:val="center"/>
            </w:pPr>
            <w:r>
              <w:t>175</w:t>
            </w:r>
          </w:p>
        </w:tc>
      </w:tr>
      <w:tr w:rsidR="00814668" w:rsidRPr="00616C66">
        <w:tblPrEx>
          <w:tblBorders>
            <w:insideH w:val="none" w:sz="0" w:space="0" w:color="auto"/>
          </w:tblBorders>
        </w:tblPrEx>
        <w:tc>
          <w:tcPr>
            <w:tcW w:w="2891" w:type="dxa"/>
            <w:vMerge/>
            <w:tcBorders>
              <w:top w:val="single" w:sz="4" w:space="0" w:color="auto"/>
              <w:bottom w:val="nil"/>
            </w:tcBorders>
          </w:tcPr>
          <w:p w:rsidR="00814668" w:rsidRPr="00616C66" w:rsidRDefault="00814668"/>
        </w:tc>
        <w:tc>
          <w:tcPr>
            <w:tcW w:w="1871" w:type="dxa"/>
            <w:tcBorders>
              <w:top w:val="nil"/>
              <w:bottom w:val="nil"/>
            </w:tcBorders>
          </w:tcPr>
          <w:p w:rsidR="00814668" w:rsidRDefault="00814668">
            <w:pPr>
              <w:pStyle w:val="ConsPlusNormal"/>
              <w:jc w:val="center"/>
            </w:pPr>
            <w:r>
              <w:t>40</w:t>
            </w:r>
          </w:p>
        </w:tc>
        <w:tc>
          <w:tcPr>
            <w:tcW w:w="2098" w:type="dxa"/>
            <w:tcBorders>
              <w:top w:val="nil"/>
              <w:bottom w:val="nil"/>
            </w:tcBorders>
          </w:tcPr>
          <w:p w:rsidR="00814668" w:rsidRDefault="00814668">
            <w:pPr>
              <w:pStyle w:val="ConsPlusNormal"/>
              <w:jc w:val="center"/>
            </w:pPr>
            <w:r>
              <w:t>110</w:t>
            </w:r>
          </w:p>
        </w:tc>
        <w:tc>
          <w:tcPr>
            <w:tcW w:w="2098" w:type="dxa"/>
            <w:tcBorders>
              <w:top w:val="nil"/>
              <w:bottom w:val="nil"/>
            </w:tcBorders>
          </w:tcPr>
          <w:p w:rsidR="00814668" w:rsidRDefault="00814668">
            <w:pPr>
              <w:pStyle w:val="ConsPlusNormal"/>
              <w:jc w:val="center"/>
            </w:pPr>
            <w:r>
              <w:t>140</w:t>
            </w:r>
          </w:p>
        </w:tc>
      </w:tr>
      <w:tr w:rsidR="00814668" w:rsidRPr="00616C66">
        <w:tblPrEx>
          <w:tblBorders>
            <w:insideH w:val="none" w:sz="0" w:space="0" w:color="auto"/>
          </w:tblBorders>
        </w:tblPrEx>
        <w:tc>
          <w:tcPr>
            <w:tcW w:w="2891" w:type="dxa"/>
            <w:vMerge w:val="restart"/>
            <w:tcBorders>
              <w:top w:val="nil"/>
              <w:bottom w:val="nil"/>
            </w:tcBorders>
          </w:tcPr>
          <w:p w:rsidR="00814668" w:rsidRDefault="00814668">
            <w:pPr>
              <w:pStyle w:val="ConsPlusNormal"/>
              <w:jc w:val="center"/>
            </w:pPr>
            <w:r>
              <w:t>80</w:t>
            </w:r>
          </w:p>
        </w:tc>
        <w:tc>
          <w:tcPr>
            <w:tcW w:w="1871" w:type="dxa"/>
            <w:tcBorders>
              <w:top w:val="nil"/>
              <w:bottom w:val="nil"/>
            </w:tcBorders>
          </w:tcPr>
          <w:p w:rsidR="00814668" w:rsidRDefault="00814668">
            <w:pPr>
              <w:pStyle w:val="ConsPlusNormal"/>
              <w:jc w:val="center"/>
            </w:pPr>
            <w:r>
              <w:t>30</w:t>
            </w:r>
          </w:p>
        </w:tc>
        <w:tc>
          <w:tcPr>
            <w:tcW w:w="2098" w:type="dxa"/>
            <w:tcBorders>
              <w:top w:val="nil"/>
              <w:bottom w:val="nil"/>
            </w:tcBorders>
          </w:tcPr>
          <w:p w:rsidR="00814668" w:rsidRDefault="00814668">
            <w:pPr>
              <w:pStyle w:val="ConsPlusNormal"/>
              <w:jc w:val="center"/>
            </w:pPr>
            <w:r>
              <w:t>175</w:t>
            </w:r>
          </w:p>
        </w:tc>
        <w:tc>
          <w:tcPr>
            <w:tcW w:w="2098" w:type="dxa"/>
            <w:tcBorders>
              <w:top w:val="nil"/>
              <w:bottom w:val="nil"/>
            </w:tcBorders>
          </w:tcPr>
          <w:p w:rsidR="00814668" w:rsidRDefault="00814668">
            <w:pPr>
              <w:pStyle w:val="ConsPlusNormal"/>
              <w:jc w:val="center"/>
            </w:pPr>
            <w:r>
              <w:t>260</w:t>
            </w:r>
          </w:p>
        </w:tc>
      </w:tr>
      <w:tr w:rsidR="00814668" w:rsidRPr="00616C66">
        <w:tblPrEx>
          <w:tblBorders>
            <w:insideH w:val="none" w:sz="0" w:space="0" w:color="auto"/>
          </w:tblBorders>
        </w:tblPrEx>
        <w:tc>
          <w:tcPr>
            <w:tcW w:w="2891" w:type="dxa"/>
            <w:vMerge/>
            <w:tcBorders>
              <w:top w:val="nil"/>
              <w:bottom w:val="nil"/>
            </w:tcBorders>
          </w:tcPr>
          <w:p w:rsidR="00814668" w:rsidRPr="00616C66" w:rsidRDefault="00814668"/>
        </w:tc>
        <w:tc>
          <w:tcPr>
            <w:tcW w:w="1871" w:type="dxa"/>
            <w:tcBorders>
              <w:top w:val="nil"/>
              <w:bottom w:val="nil"/>
            </w:tcBorders>
          </w:tcPr>
          <w:p w:rsidR="00814668" w:rsidRDefault="00814668">
            <w:pPr>
              <w:pStyle w:val="ConsPlusNormal"/>
              <w:jc w:val="center"/>
            </w:pPr>
            <w:r>
              <w:t>40</w:t>
            </w:r>
          </w:p>
        </w:tc>
        <w:tc>
          <w:tcPr>
            <w:tcW w:w="2098" w:type="dxa"/>
            <w:tcBorders>
              <w:top w:val="nil"/>
              <w:bottom w:val="nil"/>
            </w:tcBorders>
          </w:tcPr>
          <w:p w:rsidR="00814668" w:rsidRDefault="00814668">
            <w:pPr>
              <w:pStyle w:val="ConsPlusNormal"/>
              <w:jc w:val="center"/>
            </w:pPr>
            <w:r>
              <w:t>160</w:t>
            </w:r>
          </w:p>
        </w:tc>
        <w:tc>
          <w:tcPr>
            <w:tcW w:w="2098" w:type="dxa"/>
            <w:tcBorders>
              <w:top w:val="nil"/>
              <w:bottom w:val="nil"/>
            </w:tcBorders>
          </w:tcPr>
          <w:p w:rsidR="00814668" w:rsidRDefault="00814668">
            <w:pPr>
              <w:pStyle w:val="ConsPlusNormal"/>
              <w:jc w:val="center"/>
            </w:pPr>
            <w:r>
              <w:t>230</w:t>
            </w:r>
          </w:p>
        </w:tc>
      </w:tr>
      <w:tr w:rsidR="00814668" w:rsidRPr="00616C66">
        <w:tblPrEx>
          <w:tblBorders>
            <w:insideH w:val="none" w:sz="0" w:space="0" w:color="auto"/>
          </w:tblBorders>
        </w:tblPrEx>
        <w:tc>
          <w:tcPr>
            <w:tcW w:w="2891" w:type="dxa"/>
            <w:vMerge/>
            <w:tcBorders>
              <w:top w:val="nil"/>
              <w:bottom w:val="nil"/>
            </w:tcBorders>
          </w:tcPr>
          <w:p w:rsidR="00814668" w:rsidRPr="00616C66" w:rsidRDefault="00814668"/>
        </w:tc>
        <w:tc>
          <w:tcPr>
            <w:tcW w:w="1871" w:type="dxa"/>
            <w:tcBorders>
              <w:top w:val="nil"/>
              <w:bottom w:val="nil"/>
            </w:tcBorders>
          </w:tcPr>
          <w:p w:rsidR="00814668" w:rsidRDefault="00814668">
            <w:pPr>
              <w:pStyle w:val="ConsPlusNormal"/>
              <w:jc w:val="center"/>
            </w:pPr>
            <w:r>
              <w:t>50</w:t>
            </w:r>
          </w:p>
        </w:tc>
        <w:tc>
          <w:tcPr>
            <w:tcW w:w="2098" w:type="dxa"/>
            <w:tcBorders>
              <w:top w:val="nil"/>
              <w:bottom w:val="nil"/>
            </w:tcBorders>
          </w:tcPr>
          <w:p w:rsidR="00814668" w:rsidRDefault="00814668">
            <w:pPr>
              <w:pStyle w:val="ConsPlusNormal"/>
              <w:jc w:val="center"/>
            </w:pPr>
            <w:r>
              <w:t>150</w:t>
            </w:r>
          </w:p>
        </w:tc>
        <w:tc>
          <w:tcPr>
            <w:tcW w:w="2098" w:type="dxa"/>
            <w:tcBorders>
              <w:top w:val="nil"/>
              <w:bottom w:val="nil"/>
            </w:tcBorders>
          </w:tcPr>
          <w:p w:rsidR="00814668" w:rsidRDefault="00814668">
            <w:pPr>
              <w:pStyle w:val="ConsPlusNormal"/>
              <w:jc w:val="center"/>
            </w:pPr>
            <w:r>
              <w:t>185</w:t>
            </w:r>
          </w:p>
        </w:tc>
      </w:tr>
      <w:tr w:rsidR="00814668" w:rsidRPr="00616C66">
        <w:tblPrEx>
          <w:tblBorders>
            <w:insideH w:val="none" w:sz="0" w:space="0" w:color="auto"/>
          </w:tblBorders>
        </w:tblPrEx>
        <w:tc>
          <w:tcPr>
            <w:tcW w:w="2891" w:type="dxa"/>
            <w:vMerge w:val="restart"/>
            <w:tcBorders>
              <w:top w:val="nil"/>
              <w:bottom w:val="single" w:sz="4" w:space="0" w:color="auto"/>
            </w:tcBorders>
          </w:tcPr>
          <w:p w:rsidR="00814668" w:rsidRDefault="00814668">
            <w:pPr>
              <w:pStyle w:val="ConsPlusNormal"/>
              <w:jc w:val="center"/>
            </w:pPr>
            <w:r>
              <w:t>100</w:t>
            </w:r>
          </w:p>
        </w:tc>
        <w:tc>
          <w:tcPr>
            <w:tcW w:w="1871" w:type="dxa"/>
            <w:tcBorders>
              <w:top w:val="nil"/>
              <w:bottom w:val="nil"/>
            </w:tcBorders>
          </w:tcPr>
          <w:p w:rsidR="00814668" w:rsidRDefault="00814668">
            <w:pPr>
              <w:pStyle w:val="ConsPlusNormal"/>
              <w:jc w:val="center"/>
            </w:pPr>
            <w:r>
              <w:t>20</w:t>
            </w:r>
          </w:p>
        </w:tc>
        <w:tc>
          <w:tcPr>
            <w:tcW w:w="2098" w:type="dxa"/>
            <w:tcBorders>
              <w:top w:val="nil"/>
              <w:bottom w:val="nil"/>
            </w:tcBorders>
          </w:tcPr>
          <w:p w:rsidR="00814668" w:rsidRDefault="00814668">
            <w:pPr>
              <w:pStyle w:val="ConsPlusNormal"/>
              <w:jc w:val="center"/>
            </w:pPr>
            <w:r>
              <w:t>250</w:t>
            </w:r>
          </w:p>
        </w:tc>
        <w:tc>
          <w:tcPr>
            <w:tcW w:w="2098" w:type="dxa"/>
            <w:tcBorders>
              <w:top w:val="nil"/>
              <w:bottom w:val="nil"/>
            </w:tcBorders>
          </w:tcPr>
          <w:p w:rsidR="00814668" w:rsidRDefault="00814668">
            <w:pPr>
              <w:pStyle w:val="ConsPlusNormal"/>
              <w:jc w:val="center"/>
            </w:pPr>
            <w:r>
              <w:t>390</w:t>
            </w:r>
          </w:p>
        </w:tc>
      </w:tr>
      <w:tr w:rsidR="00814668" w:rsidRPr="00616C66">
        <w:tblPrEx>
          <w:tblBorders>
            <w:insideH w:val="none" w:sz="0" w:space="0" w:color="auto"/>
          </w:tblBorders>
        </w:tblPrEx>
        <w:tc>
          <w:tcPr>
            <w:tcW w:w="2891" w:type="dxa"/>
            <w:vMerge/>
            <w:tcBorders>
              <w:top w:val="nil"/>
              <w:bottom w:val="single" w:sz="4" w:space="0" w:color="auto"/>
            </w:tcBorders>
          </w:tcPr>
          <w:p w:rsidR="00814668" w:rsidRPr="00616C66" w:rsidRDefault="00814668"/>
        </w:tc>
        <w:tc>
          <w:tcPr>
            <w:tcW w:w="1871" w:type="dxa"/>
            <w:tcBorders>
              <w:top w:val="nil"/>
              <w:bottom w:val="nil"/>
            </w:tcBorders>
          </w:tcPr>
          <w:p w:rsidR="00814668" w:rsidRDefault="00814668">
            <w:pPr>
              <w:pStyle w:val="ConsPlusNormal"/>
              <w:jc w:val="center"/>
            </w:pPr>
            <w:r>
              <w:t>30</w:t>
            </w:r>
          </w:p>
        </w:tc>
        <w:tc>
          <w:tcPr>
            <w:tcW w:w="2098" w:type="dxa"/>
            <w:tcBorders>
              <w:top w:val="nil"/>
              <w:bottom w:val="nil"/>
            </w:tcBorders>
          </w:tcPr>
          <w:p w:rsidR="00814668" w:rsidRDefault="00814668">
            <w:pPr>
              <w:pStyle w:val="ConsPlusNormal"/>
              <w:jc w:val="center"/>
            </w:pPr>
            <w:r>
              <w:t>240</w:t>
            </w:r>
          </w:p>
        </w:tc>
        <w:tc>
          <w:tcPr>
            <w:tcW w:w="2098" w:type="dxa"/>
            <w:tcBorders>
              <w:top w:val="nil"/>
              <w:bottom w:val="nil"/>
            </w:tcBorders>
          </w:tcPr>
          <w:p w:rsidR="00814668" w:rsidRDefault="00814668">
            <w:pPr>
              <w:pStyle w:val="ConsPlusNormal"/>
              <w:jc w:val="center"/>
            </w:pPr>
            <w:r>
              <w:t>380</w:t>
            </w:r>
          </w:p>
        </w:tc>
      </w:tr>
      <w:tr w:rsidR="00814668" w:rsidRPr="00616C66">
        <w:tblPrEx>
          <w:tblBorders>
            <w:insideH w:val="none" w:sz="0" w:space="0" w:color="auto"/>
          </w:tblBorders>
        </w:tblPrEx>
        <w:tc>
          <w:tcPr>
            <w:tcW w:w="2891" w:type="dxa"/>
            <w:vMerge/>
            <w:tcBorders>
              <w:top w:val="nil"/>
              <w:bottom w:val="single" w:sz="4" w:space="0" w:color="auto"/>
            </w:tcBorders>
          </w:tcPr>
          <w:p w:rsidR="00814668" w:rsidRPr="00616C66" w:rsidRDefault="00814668"/>
        </w:tc>
        <w:tc>
          <w:tcPr>
            <w:tcW w:w="1871" w:type="dxa"/>
            <w:tcBorders>
              <w:top w:val="nil"/>
              <w:bottom w:val="nil"/>
            </w:tcBorders>
          </w:tcPr>
          <w:p w:rsidR="00814668" w:rsidRDefault="00814668">
            <w:pPr>
              <w:pStyle w:val="ConsPlusNormal"/>
              <w:jc w:val="center"/>
            </w:pPr>
            <w:r>
              <w:t>40</w:t>
            </w:r>
          </w:p>
        </w:tc>
        <w:tc>
          <w:tcPr>
            <w:tcW w:w="2098" w:type="dxa"/>
            <w:tcBorders>
              <w:top w:val="nil"/>
              <w:bottom w:val="nil"/>
            </w:tcBorders>
          </w:tcPr>
          <w:p w:rsidR="00814668" w:rsidRDefault="00814668">
            <w:pPr>
              <w:pStyle w:val="ConsPlusNormal"/>
              <w:jc w:val="center"/>
            </w:pPr>
            <w:r>
              <w:t>230</w:t>
            </w:r>
          </w:p>
        </w:tc>
        <w:tc>
          <w:tcPr>
            <w:tcW w:w="2098" w:type="dxa"/>
            <w:tcBorders>
              <w:top w:val="nil"/>
              <w:bottom w:val="nil"/>
            </w:tcBorders>
          </w:tcPr>
          <w:p w:rsidR="00814668" w:rsidRDefault="00814668">
            <w:pPr>
              <w:pStyle w:val="ConsPlusNormal"/>
              <w:jc w:val="center"/>
            </w:pPr>
            <w:r>
              <w:t>345</w:t>
            </w:r>
          </w:p>
        </w:tc>
      </w:tr>
      <w:tr w:rsidR="00814668" w:rsidRPr="00616C66">
        <w:tblPrEx>
          <w:tblBorders>
            <w:insideH w:val="none" w:sz="0" w:space="0" w:color="auto"/>
          </w:tblBorders>
        </w:tblPrEx>
        <w:tc>
          <w:tcPr>
            <w:tcW w:w="2891" w:type="dxa"/>
            <w:vMerge/>
            <w:tcBorders>
              <w:top w:val="nil"/>
              <w:bottom w:val="single" w:sz="4" w:space="0" w:color="auto"/>
            </w:tcBorders>
          </w:tcPr>
          <w:p w:rsidR="00814668" w:rsidRPr="00616C66" w:rsidRDefault="00814668"/>
        </w:tc>
        <w:tc>
          <w:tcPr>
            <w:tcW w:w="1871" w:type="dxa"/>
            <w:tcBorders>
              <w:top w:val="nil"/>
              <w:bottom w:val="single" w:sz="4" w:space="0" w:color="auto"/>
            </w:tcBorders>
          </w:tcPr>
          <w:p w:rsidR="00814668" w:rsidRDefault="00814668">
            <w:pPr>
              <w:pStyle w:val="ConsPlusNormal"/>
              <w:jc w:val="center"/>
            </w:pPr>
            <w:r>
              <w:t>50</w:t>
            </w:r>
          </w:p>
        </w:tc>
        <w:tc>
          <w:tcPr>
            <w:tcW w:w="2098" w:type="dxa"/>
            <w:tcBorders>
              <w:top w:val="nil"/>
              <w:bottom w:val="single" w:sz="4" w:space="0" w:color="auto"/>
            </w:tcBorders>
          </w:tcPr>
          <w:p w:rsidR="00814668" w:rsidRDefault="00814668">
            <w:pPr>
              <w:pStyle w:val="ConsPlusNormal"/>
              <w:jc w:val="center"/>
            </w:pPr>
            <w:r>
              <w:t>210</w:t>
            </w:r>
          </w:p>
        </w:tc>
        <w:tc>
          <w:tcPr>
            <w:tcW w:w="2098" w:type="dxa"/>
            <w:tcBorders>
              <w:top w:val="nil"/>
              <w:bottom w:val="single" w:sz="4" w:space="0" w:color="auto"/>
            </w:tcBorders>
          </w:tcPr>
          <w:p w:rsidR="00814668" w:rsidRDefault="00814668">
            <w:pPr>
              <w:pStyle w:val="ConsPlusNormal"/>
              <w:jc w:val="center"/>
            </w:pPr>
            <w:r>
              <w:t>320</w:t>
            </w:r>
          </w:p>
        </w:tc>
      </w:tr>
    </w:tbl>
    <w:p w:rsidR="00814668" w:rsidRDefault="00814668">
      <w:pPr>
        <w:pStyle w:val="ConsPlusNormal"/>
        <w:jc w:val="both"/>
      </w:pPr>
    </w:p>
    <w:p w:rsidR="00814668" w:rsidRDefault="00814668">
      <w:pPr>
        <w:pStyle w:val="ConsPlusNormal"/>
        <w:ind w:firstLine="540"/>
        <w:jc w:val="both"/>
      </w:pPr>
      <w:r>
        <w:t>Примечание.</w:t>
      </w:r>
    </w:p>
    <w:p w:rsidR="00814668" w:rsidRDefault="00814668">
      <w:pPr>
        <w:pStyle w:val="ConsPlusNormal"/>
        <w:spacing w:before="220"/>
        <w:ind w:firstLine="540"/>
        <w:jc w:val="both"/>
      </w:pPr>
      <w:r>
        <w:t>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w:t>
      </w:r>
    </w:p>
    <w:p w:rsidR="00814668" w:rsidRDefault="00814668">
      <w:pPr>
        <w:pStyle w:val="ConsPlusNormal"/>
        <w:spacing w:before="220"/>
        <w:ind w:firstLine="540"/>
        <w:jc w:val="both"/>
      </w:pPr>
      <w:r>
        <w:t>2. Скорость движения автомобилей по основному направлению принимают в зависимости от режима движения по крайней правой полосе основного направления.</w:t>
      </w:r>
    </w:p>
    <w:p w:rsidR="00814668" w:rsidRDefault="00814668">
      <w:pPr>
        <w:pStyle w:val="ConsPlusNormal"/>
        <w:spacing w:before="220"/>
        <w:ind w:firstLine="540"/>
        <w:jc w:val="both"/>
      </w:pPr>
      <w:r>
        <w:t>3. При увеличении продольного уклона от 0 до 40+ на спуске длина полосы разгона уменьшается на 10 - 20 процентов, длина полосы торможения увеличивается на 10 - 15 процентов. При увеличении продольного уклона от 0 до 40+ на подъеме длина полосы разгона увеличивается на 15 - 30 процентов, длина полосы торможения уменьшается на 10 - 15 процентов.</w:t>
      </w:r>
    </w:p>
    <w:p w:rsidR="00814668" w:rsidRDefault="00814668">
      <w:pPr>
        <w:pStyle w:val="ConsPlusNormal"/>
        <w:jc w:val="both"/>
      </w:pPr>
    </w:p>
    <w:p w:rsidR="00814668" w:rsidRDefault="00814668">
      <w:pPr>
        <w:pStyle w:val="ConsPlusNormal"/>
        <w:jc w:val="right"/>
        <w:outlineLvl w:val="3"/>
      </w:pPr>
      <w:bookmarkStart w:id="129" w:name="P12565"/>
      <w:bookmarkEnd w:id="129"/>
      <w:r>
        <w:t>Таблица 96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3"/>
        <w:gridCol w:w="1588"/>
        <w:gridCol w:w="1588"/>
        <w:gridCol w:w="1588"/>
        <w:gridCol w:w="1588"/>
      </w:tblGrid>
      <w:tr w:rsidR="00814668" w:rsidRPr="00616C66">
        <w:tc>
          <w:tcPr>
            <w:tcW w:w="2665" w:type="dxa"/>
          </w:tcPr>
          <w:p w:rsidR="00814668" w:rsidRDefault="00814668">
            <w:pPr>
              <w:pStyle w:val="ConsPlusNormal"/>
              <w:jc w:val="center"/>
            </w:pPr>
            <w:r>
              <w:t>Категория сельских улиц и дорог</w:t>
            </w:r>
          </w:p>
        </w:tc>
        <w:tc>
          <w:tcPr>
            <w:tcW w:w="1588" w:type="dxa"/>
          </w:tcPr>
          <w:p w:rsidR="00814668" w:rsidRDefault="00814668">
            <w:pPr>
              <w:pStyle w:val="ConsPlusNormal"/>
              <w:jc w:val="center"/>
            </w:pPr>
            <w:r>
              <w:t>Расчетная скорость движения, км/ч</w:t>
            </w:r>
          </w:p>
        </w:tc>
        <w:tc>
          <w:tcPr>
            <w:tcW w:w="1588" w:type="dxa"/>
          </w:tcPr>
          <w:p w:rsidR="00814668" w:rsidRDefault="00814668">
            <w:pPr>
              <w:pStyle w:val="ConsPlusNormal"/>
              <w:jc w:val="center"/>
            </w:pPr>
            <w:r>
              <w:t>Ширина полосы движения, м</w:t>
            </w:r>
          </w:p>
        </w:tc>
        <w:tc>
          <w:tcPr>
            <w:tcW w:w="1588" w:type="dxa"/>
          </w:tcPr>
          <w:p w:rsidR="00814668" w:rsidRDefault="00814668">
            <w:pPr>
              <w:pStyle w:val="ConsPlusNormal"/>
              <w:jc w:val="center"/>
            </w:pPr>
            <w:r>
              <w:t>Число полос движения</w:t>
            </w:r>
          </w:p>
        </w:tc>
        <w:tc>
          <w:tcPr>
            <w:tcW w:w="1588" w:type="dxa"/>
          </w:tcPr>
          <w:p w:rsidR="00814668" w:rsidRDefault="00814668">
            <w:pPr>
              <w:pStyle w:val="ConsPlusNormal"/>
              <w:jc w:val="center"/>
            </w:pPr>
            <w:r>
              <w:t>Ширина пешеходной части тротуара, м</w:t>
            </w:r>
          </w:p>
        </w:tc>
      </w:tr>
      <w:tr w:rsidR="00814668" w:rsidRPr="00616C66">
        <w:tc>
          <w:tcPr>
            <w:tcW w:w="2665" w:type="dxa"/>
          </w:tcPr>
          <w:p w:rsidR="00814668" w:rsidRDefault="00814668">
            <w:pPr>
              <w:pStyle w:val="ConsPlusNormal"/>
              <w:jc w:val="both"/>
            </w:pPr>
            <w:r>
              <w:t>Поселковая дорога</w:t>
            </w:r>
          </w:p>
        </w:tc>
        <w:tc>
          <w:tcPr>
            <w:tcW w:w="1588" w:type="dxa"/>
          </w:tcPr>
          <w:p w:rsidR="00814668" w:rsidRDefault="00814668">
            <w:pPr>
              <w:pStyle w:val="ConsPlusNormal"/>
              <w:jc w:val="center"/>
            </w:pPr>
            <w:r>
              <w:t>60</w:t>
            </w:r>
          </w:p>
        </w:tc>
        <w:tc>
          <w:tcPr>
            <w:tcW w:w="1588" w:type="dxa"/>
          </w:tcPr>
          <w:p w:rsidR="00814668" w:rsidRDefault="00814668">
            <w:pPr>
              <w:pStyle w:val="ConsPlusNormal"/>
              <w:jc w:val="center"/>
            </w:pPr>
            <w:r>
              <w:t>3,5</w:t>
            </w:r>
          </w:p>
        </w:tc>
        <w:tc>
          <w:tcPr>
            <w:tcW w:w="1588" w:type="dxa"/>
          </w:tcPr>
          <w:p w:rsidR="00814668" w:rsidRDefault="00814668">
            <w:pPr>
              <w:pStyle w:val="ConsPlusNormal"/>
              <w:jc w:val="center"/>
            </w:pPr>
            <w:r>
              <w:t>2</w:t>
            </w:r>
          </w:p>
        </w:tc>
        <w:tc>
          <w:tcPr>
            <w:tcW w:w="1588" w:type="dxa"/>
          </w:tcPr>
          <w:p w:rsidR="00814668" w:rsidRDefault="00814668">
            <w:pPr>
              <w:pStyle w:val="ConsPlusNormal"/>
              <w:jc w:val="center"/>
            </w:pPr>
            <w:r>
              <w:t>-</w:t>
            </w:r>
          </w:p>
        </w:tc>
      </w:tr>
      <w:tr w:rsidR="00814668" w:rsidRPr="00616C66">
        <w:tc>
          <w:tcPr>
            <w:tcW w:w="2665" w:type="dxa"/>
          </w:tcPr>
          <w:p w:rsidR="00814668" w:rsidRDefault="00814668">
            <w:pPr>
              <w:pStyle w:val="ConsPlusNormal"/>
              <w:jc w:val="both"/>
            </w:pPr>
            <w:r>
              <w:t>Главная улица</w:t>
            </w:r>
          </w:p>
        </w:tc>
        <w:tc>
          <w:tcPr>
            <w:tcW w:w="1588" w:type="dxa"/>
          </w:tcPr>
          <w:p w:rsidR="00814668" w:rsidRDefault="00814668">
            <w:pPr>
              <w:pStyle w:val="ConsPlusNormal"/>
              <w:jc w:val="center"/>
            </w:pPr>
            <w:r>
              <w:t>40</w:t>
            </w:r>
          </w:p>
        </w:tc>
        <w:tc>
          <w:tcPr>
            <w:tcW w:w="1588" w:type="dxa"/>
          </w:tcPr>
          <w:p w:rsidR="00814668" w:rsidRDefault="00814668">
            <w:pPr>
              <w:pStyle w:val="ConsPlusNormal"/>
              <w:jc w:val="center"/>
            </w:pPr>
            <w:r>
              <w:t>3,5</w:t>
            </w:r>
          </w:p>
        </w:tc>
        <w:tc>
          <w:tcPr>
            <w:tcW w:w="1588" w:type="dxa"/>
          </w:tcPr>
          <w:p w:rsidR="00814668" w:rsidRDefault="00814668">
            <w:pPr>
              <w:pStyle w:val="ConsPlusNormal"/>
              <w:jc w:val="center"/>
            </w:pPr>
            <w:r>
              <w:t>2 - 3</w:t>
            </w:r>
          </w:p>
        </w:tc>
        <w:tc>
          <w:tcPr>
            <w:tcW w:w="1588" w:type="dxa"/>
          </w:tcPr>
          <w:p w:rsidR="00814668" w:rsidRDefault="00814668">
            <w:pPr>
              <w:pStyle w:val="ConsPlusNormal"/>
              <w:jc w:val="center"/>
            </w:pPr>
            <w:r>
              <w:t>1,5 - 2,25</w:t>
            </w:r>
          </w:p>
        </w:tc>
      </w:tr>
      <w:tr w:rsidR="00814668" w:rsidRPr="00616C66">
        <w:tblPrEx>
          <w:tblBorders>
            <w:insideH w:val="none" w:sz="0" w:space="0" w:color="auto"/>
          </w:tblBorders>
        </w:tblPrEx>
        <w:tc>
          <w:tcPr>
            <w:tcW w:w="2665" w:type="dxa"/>
            <w:tcBorders>
              <w:top w:val="single" w:sz="4" w:space="0" w:color="auto"/>
              <w:bottom w:val="nil"/>
            </w:tcBorders>
          </w:tcPr>
          <w:p w:rsidR="00814668" w:rsidRDefault="00814668">
            <w:pPr>
              <w:pStyle w:val="ConsPlusNormal"/>
              <w:jc w:val="both"/>
            </w:pPr>
            <w:r>
              <w:t>Улица в жилой застройке:</w:t>
            </w:r>
          </w:p>
        </w:tc>
        <w:tc>
          <w:tcPr>
            <w:tcW w:w="1588" w:type="dxa"/>
            <w:tcBorders>
              <w:top w:val="single" w:sz="4" w:space="0" w:color="auto"/>
              <w:bottom w:val="nil"/>
            </w:tcBorders>
          </w:tcPr>
          <w:p w:rsidR="00814668" w:rsidRDefault="00814668">
            <w:pPr>
              <w:pStyle w:val="ConsPlusNormal"/>
            </w:pPr>
          </w:p>
        </w:tc>
        <w:tc>
          <w:tcPr>
            <w:tcW w:w="1588" w:type="dxa"/>
            <w:tcBorders>
              <w:top w:val="single" w:sz="4" w:space="0" w:color="auto"/>
              <w:bottom w:val="nil"/>
            </w:tcBorders>
          </w:tcPr>
          <w:p w:rsidR="00814668" w:rsidRDefault="00814668">
            <w:pPr>
              <w:pStyle w:val="ConsPlusNormal"/>
            </w:pPr>
          </w:p>
        </w:tc>
        <w:tc>
          <w:tcPr>
            <w:tcW w:w="1588" w:type="dxa"/>
            <w:tcBorders>
              <w:top w:val="single" w:sz="4" w:space="0" w:color="auto"/>
              <w:bottom w:val="nil"/>
            </w:tcBorders>
          </w:tcPr>
          <w:p w:rsidR="00814668" w:rsidRDefault="00814668">
            <w:pPr>
              <w:pStyle w:val="ConsPlusNormal"/>
            </w:pPr>
          </w:p>
        </w:tc>
        <w:tc>
          <w:tcPr>
            <w:tcW w:w="1588"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2665" w:type="dxa"/>
            <w:tcBorders>
              <w:top w:val="nil"/>
              <w:bottom w:val="nil"/>
            </w:tcBorders>
          </w:tcPr>
          <w:p w:rsidR="00814668" w:rsidRDefault="00814668">
            <w:pPr>
              <w:pStyle w:val="ConsPlusNormal"/>
              <w:jc w:val="both"/>
            </w:pPr>
            <w:r>
              <w:t>Основная</w:t>
            </w:r>
          </w:p>
        </w:tc>
        <w:tc>
          <w:tcPr>
            <w:tcW w:w="1588" w:type="dxa"/>
            <w:tcBorders>
              <w:top w:val="nil"/>
              <w:bottom w:val="nil"/>
            </w:tcBorders>
          </w:tcPr>
          <w:p w:rsidR="00814668" w:rsidRDefault="00814668">
            <w:pPr>
              <w:pStyle w:val="ConsPlusNormal"/>
              <w:jc w:val="center"/>
            </w:pPr>
            <w:r>
              <w:t>40</w:t>
            </w:r>
          </w:p>
        </w:tc>
        <w:tc>
          <w:tcPr>
            <w:tcW w:w="1588" w:type="dxa"/>
            <w:tcBorders>
              <w:top w:val="nil"/>
              <w:bottom w:val="nil"/>
            </w:tcBorders>
          </w:tcPr>
          <w:p w:rsidR="00814668" w:rsidRDefault="00814668">
            <w:pPr>
              <w:pStyle w:val="ConsPlusNormal"/>
              <w:jc w:val="center"/>
            </w:pPr>
            <w:r>
              <w:t>3,0</w:t>
            </w:r>
          </w:p>
        </w:tc>
        <w:tc>
          <w:tcPr>
            <w:tcW w:w="1588" w:type="dxa"/>
            <w:tcBorders>
              <w:top w:val="nil"/>
              <w:bottom w:val="nil"/>
            </w:tcBorders>
          </w:tcPr>
          <w:p w:rsidR="00814668" w:rsidRDefault="00814668">
            <w:pPr>
              <w:pStyle w:val="ConsPlusNormal"/>
              <w:jc w:val="center"/>
            </w:pPr>
            <w:r>
              <w:t>2</w:t>
            </w:r>
          </w:p>
        </w:tc>
        <w:tc>
          <w:tcPr>
            <w:tcW w:w="1588" w:type="dxa"/>
            <w:tcBorders>
              <w:top w:val="nil"/>
              <w:bottom w:val="nil"/>
            </w:tcBorders>
          </w:tcPr>
          <w:p w:rsidR="00814668" w:rsidRDefault="00814668">
            <w:pPr>
              <w:pStyle w:val="ConsPlusNormal"/>
              <w:jc w:val="center"/>
            </w:pPr>
            <w:r>
              <w:t>1,0 - 1,5</w:t>
            </w:r>
          </w:p>
        </w:tc>
      </w:tr>
      <w:tr w:rsidR="00814668" w:rsidRPr="00616C66">
        <w:tblPrEx>
          <w:tblBorders>
            <w:insideH w:val="none" w:sz="0" w:space="0" w:color="auto"/>
          </w:tblBorders>
        </w:tblPrEx>
        <w:tc>
          <w:tcPr>
            <w:tcW w:w="2665" w:type="dxa"/>
            <w:tcBorders>
              <w:top w:val="nil"/>
              <w:bottom w:val="nil"/>
            </w:tcBorders>
          </w:tcPr>
          <w:p w:rsidR="00814668" w:rsidRDefault="00814668">
            <w:pPr>
              <w:pStyle w:val="ConsPlusNormal"/>
              <w:jc w:val="both"/>
            </w:pPr>
            <w:r>
              <w:t>Второстепенная</w:t>
            </w:r>
          </w:p>
        </w:tc>
        <w:tc>
          <w:tcPr>
            <w:tcW w:w="1588" w:type="dxa"/>
            <w:tcBorders>
              <w:top w:val="nil"/>
              <w:bottom w:val="nil"/>
            </w:tcBorders>
          </w:tcPr>
          <w:p w:rsidR="00814668" w:rsidRDefault="00814668">
            <w:pPr>
              <w:pStyle w:val="ConsPlusNormal"/>
              <w:jc w:val="center"/>
            </w:pPr>
            <w:r>
              <w:t>30</w:t>
            </w:r>
          </w:p>
        </w:tc>
        <w:tc>
          <w:tcPr>
            <w:tcW w:w="1588" w:type="dxa"/>
            <w:tcBorders>
              <w:top w:val="nil"/>
              <w:bottom w:val="nil"/>
            </w:tcBorders>
          </w:tcPr>
          <w:p w:rsidR="00814668" w:rsidRDefault="00814668">
            <w:pPr>
              <w:pStyle w:val="ConsPlusNormal"/>
              <w:jc w:val="center"/>
            </w:pPr>
            <w:r>
              <w:t>2,75</w:t>
            </w:r>
          </w:p>
        </w:tc>
        <w:tc>
          <w:tcPr>
            <w:tcW w:w="1588" w:type="dxa"/>
            <w:tcBorders>
              <w:top w:val="nil"/>
              <w:bottom w:val="nil"/>
            </w:tcBorders>
          </w:tcPr>
          <w:p w:rsidR="00814668" w:rsidRDefault="00814668">
            <w:pPr>
              <w:pStyle w:val="ConsPlusNormal"/>
              <w:jc w:val="center"/>
            </w:pPr>
            <w:r>
              <w:t>2</w:t>
            </w:r>
          </w:p>
        </w:tc>
        <w:tc>
          <w:tcPr>
            <w:tcW w:w="1588" w:type="dxa"/>
            <w:tcBorders>
              <w:top w:val="nil"/>
              <w:bottom w:val="nil"/>
            </w:tcBorders>
          </w:tcPr>
          <w:p w:rsidR="00814668" w:rsidRDefault="00814668">
            <w:pPr>
              <w:pStyle w:val="ConsPlusNormal"/>
              <w:jc w:val="center"/>
            </w:pPr>
            <w:r>
              <w:t>1,0</w:t>
            </w:r>
          </w:p>
        </w:tc>
      </w:tr>
      <w:tr w:rsidR="00814668" w:rsidRPr="00616C66">
        <w:tblPrEx>
          <w:tblBorders>
            <w:insideH w:val="none" w:sz="0" w:space="0" w:color="auto"/>
          </w:tblBorders>
        </w:tblPrEx>
        <w:tc>
          <w:tcPr>
            <w:tcW w:w="2665" w:type="dxa"/>
            <w:tcBorders>
              <w:top w:val="nil"/>
              <w:bottom w:val="nil"/>
            </w:tcBorders>
          </w:tcPr>
          <w:p w:rsidR="00814668" w:rsidRDefault="00814668">
            <w:pPr>
              <w:pStyle w:val="ConsPlusNormal"/>
              <w:jc w:val="both"/>
            </w:pPr>
            <w:r>
              <w:t>(переулок)</w:t>
            </w:r>
          </w:p>
        </w:tc>
        <w:tc>
          <w:tcPr>
            <w:tcW w:w="1588" w:type="dxa"/>
            <w:tcBorders>
              <w:top w:val="nil"/>
              <w:bottom w:val="nil"/>
            </w:tcBorders>
          </w:tcPr>
          <w:p w:rsidR="00814668" w:rsidRDefault="00814668">
            <w:pPr>
              <w:pStyle w:val="ConsPlusNormal"/>
            </w:pPr>
          </w:p>
        </w:tc>
        <w:tc>
          <w:tcPr>
            <w:tcW w:w="1588" w:type="dxa"/>
            <w:tcBorders>
              <w:top w:val="nil"/>
              <w:bottom w:val="nil"/>
            </w:tcBorders>
          </w:tcPr>
          <w:p w:rsidR="00814668" w:rsidRDefault="00814668">
            <w:pPr>
              <w:pStyle w:val="ConsPlusNormal"/>
            </w:pPr>
          </w:p>
        </w:tc>
        <w:tc>
          <w:tcPr>
            <w:tcW w:w="1588" w:type="dxa"/>
            <w:tcBorders>
              <w:top w:val="nil"/>
              <w:bottom w:val="nil"/>
            </w:tcBorders>
          </w:tcPr>
          <w:p w:rsidR="00814668" w:rsidRDefault="00814668">
            <w:pPr>
              <w:pStyle w:val="ConsPlusNormal"/>
            </w:pPr>
          </w:p>
        </w:tc>
        <w:tc>
          <w:tcPr>
            <w:tcW w:w="1588"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2665" w:type="dxa"/>
            <w:tcBorders>
              <w:top w:val="nil"/>
              <w:bottom w:val="single" w:sz="4" w:space="0" w:color="auto"/>
            </w:tcBorders>
          </w:tcPr>
          <w:p w:rsidR="00814668" w:rsidRDefault="00814668">
            <w:pPr>
              <w:pStyle w:val="ConsPlusNormal"/>
              <w:jc w:val="both"/>
            </w:pPr>
            <w:r>
              <w:t>Проезд</w:t>
            </w:r>
          </w:p>
        </w:tc>
        <w:tc>
          <w:tcPr>
            <w:tcW w:w="1588" w:type="dxa"/>
            <w:tcBorders>
              <w:top w:val="nil"/>
              <w:bottom w:val="single" w:sz="4" w:space="0" w:color="auto"/>
            </w:tcBorders>
          </w:tcPr>
          <w:p w:rsidR="00814668" w:rsidRDefault="00814668">
            <w:pPr>
              <w:pStyle w:val="ConsPlusNormal"/>
              <w:jc w:val="center"/>
            </w:pPr>
            <w:r>
              <w:t>20</w:t>
            </w:r>
          </w:p>
        </w:tc>
        <w:tc>
          <w:tcPr>
            <w:tcW w:w="1588" w:type="dxa"/>
            <w:tcBorders>
              <w:top w:val="nil"/>
              <w:bottom w:val="single" w:sz="4" w:space="0" w:color="auto"/>
            </w:tcBorders>
          </w:tcPr>
          <w:p w:rsidR="00814668" w:rsidRDefault="00814668">
            <w:pPr>
              <w:pStyle w:val="ConsPlusNormal"/>
              <w:jc w:val="center"/>
            </w:pPr>
            <w:r>
              <w:t>2,75 - 3,0</w:t>
            </w:r>
          </w:p>
        </w:tc>
        <w:tc>
          <w:tcPr>
            <w:tcW w:w="1588" w:type="dxa"/>
            <w:tcBorders>
              <w:top w:val="nil"/>
              <w:bottom w:val="single" w:sz="4" w:space="0" w:color="auto"/>
            </w:tcBorders>
          </w:tcPr>
          <w:p w:rsidR="00814668" w:rsidRDefault="00814668">
            <w:pPr>
              <w:pStyle w:val="ConsPlusNormal"/>
              <w:jc w:val="center"/>
            </w:pPr>
            <w:r>
              <w:t>1</w:t>
            </w:r>
          </w:p>
        </w:tc>
        <w:tc>
          <w:tcPr>
            <w:tcW w:w="1588" w:type="dxa"/>
            <w:tcBorders>
              <w:top w:val="nil"/>
              <w:bottom w:val="single" w:sz="4" w:space="0" w:color="auto"/>
            </w:tcBorders>
          </w:tcPr>
          <w:p w:rsidR="00814668" w:rsidRDefault="00814668">
            <w:pPr>
              <w:pStyle w:val="ConsPlusNormal"/>
              <w:jc w:val="center"/>
            </w:pPr>
            <w:r>
              <w:t>0 - 1,0</w:t>
            </w:r>
          </w:p>
        </w:tc>
      </w:tr>
      <w:tr w:rsidR="00814668" w:rsidRPr="00616C66">
        <w:tc>
          <w:tcPr>
            <w:tcW w:w="2665" w:type="dxa"/>
          </w:tcPr>
          <w:p w:rsidR="00814668" w:rsidRDefault="00814668">
            <w:pPr>
              <w:pStyle w:val="ConsPlusNormal"/>
              <w:jc w:val="both"/>
            </w:pPr>
            <w:r>
              <w:t>Хозяйственный проезд, скотопрогон</w:t>
            </w:r>
          </w:p>
        </w:tc>
        <w:tc>
          <w:tcPr>
            <w:tcW w:w="1588" w:type="dxa"/>
          </w:tcPr>
          <w:p w:rsidR="00814668" w:rsidRDefault="00814668">
            <w:pPr>
              <w:pStyle w:val="ConsPlusNormal"/>
              <w:jc w:val="center"/>
            </w:pPr>
            <w:r>
              <w:t>30</w:t>
            </w:r>
          </w:p>
        </w:tc>
        <w:tc>
          <w:tcPr>
            <w:tcW w:w="1588" w:type="dxa"/>
          </w:tcPr>
          <w:p w:rsidR="00814668" w:rsidRDefault="00814668">
            <w:pPr>
              <w:pStyle w:val="ConsPlusNormal"/>
              <w:jc w:val="center"/>
            </w:pPr>
            <w:r>
              <w:t>4,5</w:t>
            </w:r>
          </w:p>
        </w:tc>
        <w:tc>
          <w:tcPr>
            <w:tcW w:w="1588" w:type="dxa"/>
          </w:tcPr>
          <w:p w:rsidR="00814668" w:rsidRDefault="00814668">
            <w:pPr>
              <w:pStyle w:val="ConsPlusNormal"/>
              <w:jc w:val="center"/>
            </w:pPr>
            <w:r>
              <w:t>1</w:t>
            </w:r>
          </w:p>
        </w:tc>
        <w:tc>
          <w:tcPr>
            <w:tcW w:w="1588" w:type="dxa"/>
          </w:tcPr>
          <w:p w:rsidR="00814668" w:rsidRDefault="00814668">
            <w:pPr>
              <w:pStyle w:val="ConsPlusNormal"/>
              <w:jc w:val="center"/>
            </w:pPr>
            <w:r>
              <w:t>-</w:t>
            </w:r>
          </w:p>
        </w:tc>
      </w:tr>
    </w:tbl>
    <w:p w:rsidR="00814668" w:rsidRDefault="00814668">
      <w:pPr>
        <w:pStyle w:val="ConsPlusNormal"/>
        <w:jc w:val="both"/>
      </w:pPr>
    </w:p>
    <w:p w:rsidR="00814668" w:rsidRDefault="00814668">
      <w:pPr>
        <w:pStyle w:val="ConsPlusNormal"/>
        <w:jc w:val="right"/>
        <w:outlineLvl w:val="3"/>
      </w:pPr>
      <w:bookmarkStart w:id="130" w:name="P12613"/>
      <w:bookmarkEnd w:id="130"/>
      <w:r>
        <w:t>Таблица 97</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0"/>
        <w:gridCol w:w="1984"/>
        <w:gridCol w:w="1984"/>
      </w:tblGrid>
      <w:tr w:rsidR="00814668" w:rsidRPr="00616C66">
        <w:tc>
          <w:tcPr>
            <w:tcW w:w="5102" w:type="dxa"/>
          </w:tcPr>
          <w:p w:rsidR="00814668" w:rsidRDefault="00814668">
            <w:pPr>
              <w:pStyle w:val="ConsPlusNormal"/>
              <w:jc w:val="center"/>
            </w:pPr>
            <w:r>
              <w:t>Назначение внутрихозяйственных дорог</w:t>
            </w:r>
          </w:p>
        </w:tc>
        <w:tc>
          <w:tcPr>
            <w:tcW w:w="1984" w:type="dxa"/>
          </w:tcPr>
          <w:p w:rsidR="00814668" w:rsidRDefault="00814668">
            <w:pPr>
              <w:pStyle w:val="ConsPlusNormal"/>
              <w:jc w:val="center"/>
            </w:pPr>
            <w:r>
              <w:t>Расчетный объем грузовых перевозок, тыс. т нетто, в месяц "пик"</w:t>
            </w:r>
          </w:p>
        </w:tc>
        <w:tc>
          <w:tcPr>
            <w:tcW w:w="1984" w:type="dxa"/>
          </w:tcPr>
          <w:p w:rsidR="00814668" w:rsidRDefault="00814668">
            <w:pPr>
              <w:pStyle w:val="ConsPlusNormal"/>
              <w:jc w:val="center"/>
            </w:pPr>
            <w:r>
              <w:t>Категория дороги</w:t>
            </w:r>
          </w:p>
        </w:tc>
      </w:tr>
      <w:tr w:rsidR="00814668" w:rsidRPr="00616C66">
        <w:tc>
          <w:tcPr>
            <w:tcW w:w="5102" w:type="dxa"/>
            <w:vMerge w:val="restart"/>
          </w:tcPr>
          <w:p w:rsidR="00814668" w:rsidRDefault="00814668">
            <w:pPr>
              <w:pStyle w:val="ConsPlusNormal"/>
            </w:pPr>
            <w:r>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внутриплощадных дорог</w:t>
            </w:r>
          </w:p>
        </w:tc>
        <w:tc>
          <w:tcPr>
            <w:tcW w:w="1984" w:type="dxa"/>
          </w:tcPr>
          <w:p w:rsidR="00814668" w:rsidRDefault="00814668">
            <w:pPr>
              <w:pStyle w:val="ConsPlusNormal"/>
              <w:jc w:val="center"/>
            </w:pPr>
            <w:r>
              <w:t>свыше 10</w:t>
            </w:r>
          </w:p>
        </w:tc>
        <w:tc>
          <w:tcPr>
            <w:tcW w:w="1984" w:type="dxa"/>
          </w:tcPr>
          <w:p w:rsidR="00814668" w:rsidRDefault="00814668">
            <w:pPr>
              <w:pStyle w:val="ConsPlusNormal"/>
              <w:jc w:val="center"/>
            </w:pPr>
            <w:r>
              <w:t>I-с</w:t>
            </w:r>
          </w:p>
        </w:tc>
      </w:tr>
      <w:tr w:rsidR="00814668" w:rsidRPr="00616C66">
        <w:tc>
          <w:tcPr>
            <w:tcW w:w="5102" w:type="dxa"/>
            <w:vMerge/>
          </w:tcPr>
          <w:p w:rsidR="00814668" w:rsidRPr="00616C66" w:rsidRDefault="00814668"/>
        </w:tc>
        <w:tc>
          <w:tcPr>
            <w:tcW w:w="1984" w:type="dxa"/>
          </w:tcPr>
          <w:p w:rsidR="00814668" w:rsidRDefault="00814668">
            <w:pPr>
              <w:pStyle w:val="ConsPlusNormal"/>
              <w:jc w:val="center"/>
            </w:pPr>
            <w:r>
              <w:t>до 10</w:t>
            </w:r>
          </w:p>
        </w:tc>
        <w:tc>
          <w:tcPr>
            <w:tcW w:w="1984" w:type="dxa"/>
          </w:tcPr>
          <w:p w:rsidR="00814668" w:rsidRDefault="00814668">
            <w:pPr>
              <w:pStyle w:val="ConsPlusNormal"/>
              <w:jc w:val="center"/>
            </w:pPr>
            <w:r>
              <w:t>II-с</w:t>
            </w:r>
          </w:p>
        </w:tc>
      </w:tr>
      <w:tr w:rsidR="00814668" w:rsidRPr="00616C66">
        <w:tc>
          <w:tcPr>
            <w:tcW w:w="5102" w:type="dxa"/>
          </w:tcPr>
          <w:p w:rsidR="00814668" w:rsidRDefault="00814668">
            <w:pPr>
              <w:pStyle w:val="ConsPlusNormal"/>
            </w:pPr>
            <w: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984" w:type="dxa"/>
          </w:tcPr>
          <w:p w:rsidR="00814668" w:rsidRDefault="00814668">
            <w:pPr>
              <w:pStyle w:val="ConsPlusNormal"/>
              <w:jc w:val="center"/>
            </w:pPr>
            <w:r>
              <w:t>-</w:t>
            </w:r>
          </w:p>
        </w:tc>
        <w:tc>
          <w:tcPr>
            <w:tcW w:w="1984" w:type="dxa"/>
          </w:tcPr>
          <w:p w:rsidR="00814668" w:rsidRDefault="00814668">
            <w:pPr>
              <w:pStyle w:val="ConsPlusNormal"/>
              <w:jc w:val="center"/>
            </w:pPr>
            <w:r>
              <w:t>III-с</w:t>
            </w:r>
          </w:p>
        </w:tc>
      </w:tr>
    </w:tbl>
    <w:p w:rsidR="00814668" w:rsidRDefault="00814668">
      <w:pPr>
        <w:pStyle w:val="ConsPlusNormal"/>
        <w:jc w:val="both"/>
      </w:pPr>
    </w:p>
    <w:p w:rsidR="00814668" w:rsidRDefault="00814668">
      <w:pPr>
        <w:pStyle w:val="ConsPlusNormal"/>
        <w:jc w:val="right"/>
        <w:outlineLvl w:val="3"/>
      </w:pPr>
      <w:bookmarkStart w:id="131" w:name="P12627"/>
      <w:bookmarkEnd w:id="131"/>
      <w:r>
        <w:t>Таблица 98</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66"/>
        <w:gridCol w:w="1871"/>
        <w:gridCol w:w="2041"/>
        <w:gridCol w:w="2381"/>
      </w:tblGrid>
      <w:tr w:rsidR="00814668" w:rsidRPr="00616C66">
        <w:tc>
          <w:tcPr>
            <w:tcW w:w="2428" w:type="dxa"/>
            <w:vMerge w:val="restart"/>
          </w:tcPr>
          <w:p w:rsidR="00814668" w:rsidRDefault="00814668">
            <w:pPr>
              <w:pStyle w:val="ConsPlusNormal"/>
              <w:jc w:val="center"/>
            </w:pPr>
            <w:r>
              <w:t>Категория дороги</w:t>
            </w:r>
          </w:p>
        </w:tc>
        <w:tc>
          <w:tcPr>
            <w:tcW w:w="6293" w:type="dxa"/>
            <w:gridSpan w:val="3"/>
          </w:tcPr>
          <w:p w:rsidR="00814668" w:rsidRDefault="00814668">
            <w:pPr>
              <w:pStyle w:val="ConsPlusNormal"/>
              <w:jc w:val="center"/>
            </w:pPr>
            <w:r>
              <w:t>Расчетная скорость движения, км/ч</w:t>
            </w:r>
          </w:p>
        </w:tc>
      </w:tr>
      <w:tr w:rsidR="00814668" w:rsidRPr="00616C66">
        <w:tc>
          <w:tcPr>
            <w:tcW w:w="2428" w:type="dxa"/>
            <w:vMerge/>
          </w:tcPr>
          <w:p w:rsidR="00814668" w:rsidRPr="00616C66" w:rsidRDefault="00814668"/>
        </w:tc>
        <w:tc>
          <w:tcPr>
            <w:tcW w:w="1871" w:type="dxa"/>
            <w:vMerge w:val="restart"/>
          </w:tcPr>
          <w:p w:rsidR="00814668" w:rsidRDefault="00814668">
            <w:pPr>
              <w:pStyle w:val="ConsPlusNormal"/>
              <w:jc w:val="center"/>
            </w:pPr>
            <w:r>
              <w:t>основная</w:t>
            </w:r>
          </w:p>
        </w:tc>
        <w:tc>
          <w:tcPr>
            <w:tcW w:w="4422" w:type="dxa"/>
            <w:gridSpan w:val="2"/>
          </w:tcPr>
          <w:p w:rsidR="00814668" w:rsidRDefault="00814668">
            <w:pPr>
              <w:pStyle w:val="ConsPlusNormal"/>
              <w:jc w:val="center"/>
            </w:pPr>
            <w:r>
              <w:t>допускаемая на участках дорог</w:t>
            </w:r>
          </w:p>
        </w:tc>
      </w:tr>
      <w:tr w:rsidR="00814668" w:rsidRPr="00616C66">
        <w:tc>
          <w:tcPr>
            <w:tcW w:w="2428" w:type="dxa"/>
            <w:vMerge/>
          </w:tcPr>
          <w:p w:rsidR="00814668" w:rsidRPr="00616C66" w:rsidRDefault="00814668"/>
        </w:tc>
        <w:tc>
          <w:tcPr>
            <w:tcW w:w="1871" w:type="dxa"/>
            <w:vMerge/>
          </w:tcPr>
          <w:p w:rsidR="00814668" w:rsidRPr="00616C66" w:rsidRDefault="00814668"/>
        </w:tc>
        <w:tc>
          <w:tcPr>
            <w:tcW w:w="2041" w:type="dxa"/>
          </w:tcPr>
          <w:p w:rsidR="00814668" w:rsidRDefault="00814668">
            <w:pPr>
              <w:pStyle w:val="ConsPlusNormal"/>
              <w:jc w:val="center"/>
            </w:pPr>
            <w:r>
              <w:t>трудных</w:t>
            </w:r>
          </w:p>
        </w:tc>
        <w:tc>
          <w:tcPr>
            <w:tcW w:w="2381" w:type="dxa"/>
          </w:tcPr>
          <w:p w:rsidR="00814668" w:rsidRDefault="00814668">
            <w:pPr>
              <w:pStyle w:val="ConsPlusNormal"/>
              <w:jc w:val="center"/>
            </w:pPr>
            <w:r>
              <w:t>особо трудных</w:t>
            </w:r>
          </w:p>
        </w:tc>
      </w:tr>
      <w:tr w:rsidR="00814668" w:rsidRPr="00616C66">
        <w:tc>
          <w:tcPr>
            <w:tcW w:w="2428" w:type="dxa"/>
          </w:tcPr>
          <w:p w:rsidR="00814668" w:rsidRDefault="00814668">
            <w:pPr>
              <w:pStyle w:val="ConsPlusNormal"/>
              <w:jc w:val="center"/>
            </w:pPr>
            <w:r>
              <w:t>1</w:t>
            </w:r>
          </w:p>
        </w:tc>
        <w:tc>
          <w:tcPr>
            <w:tcW w:w="1871" w:type="dxa"/>
          </w:tcPr>
          <w:p w:rsidR="00814668" w:rsidRDefault="00814668">
            <w:pPr>
              <w:pStyle w:val="ConsPlusNormal"/>
              <w:jc w:val="center"/>
            </w:pPr>
            <w:r>
              <w:t>2</w:t>
            </w:r>
          </w:p>
        </w:tc>
        <w:tc>
          <w:tcPr>
            <w:tcW w:w="2041" w:type="dxa"/>
          </w:tcPr>
          <w:p w:rsidR="00814668" w:rsidRDefault="00814668">
            <w:pPr>
              <w:pStyle w:val="ConsPlusNormal"/>
              <w:jc w:val="center"/>
            </w:pPr>
            <w:r>
              <w:t>3</w:t>
            </w:r>
          </w:p>
        </w:tc>
        <w:tc>
          <w:tcPr>
            <w:tcW w:w="2381" w:type="dxa"/>
          </w:tcPr>
          <w:p w:rsidR="00814668" w:rsidRDefault="00814668">
            <w:pPr>
              <w:pStyle w:val="ConsPlusNormal"/>
              <w:jc w:val="center"/>
            </w:pPr>
            <w:r>
              <w:t>4</w:t>
            </w:r>
          </w:p>
        </w:tc>
      </w:tr>
      <w:tr w:rsidR="00814668" w:rsidRPr="00616C66">
        <w:tc>
          <w:tcPr>
            <w:tcW w:w="2428" w:type="dxa"/>
          </w:tcPr>
          <w:p w:rsidR="00814668" w:rsidRDefault="00814668">
            <w:pPr>
              <w:pStyle w:val="ConsPlusNormal"/>
              <w:jc w:val="center"/>
            </w:pPr>
            <w:r>
              <w:t>I-с</w:t>
            </w:r>
          </w:p>
        </w:tc>
        <w:tc>
          <w:tcPr>
            <w:tcW w:w="1871" w:type="dxa"/>
          </w:tcPr>
          <w:p w:rsidR="00814668" w:rsidRDefault="00814668">
            <w:pPr>
              <w:pStyle w:val="ConsPlusNormal"/>
              <w:jc w:val="center"/>
            </w:pPr>
            <w:r>
              <w:t>70</w:t>
            </w:r>
          </w:p>
        </w:tc>
        <w:tc>
          <w:tcPr>
            <w:tcW w:w="2041" w:type="dxa"/>
          </w:tcPr>
          <w:p w:rsidR="00814668" w:rsidRDefault="00814668">
            <w:pPr>
              <w:pStyle w:val="ConsPlusNormal"/>
              <w:jc w:val="center"/>
            </w:pPr>
            <w:r>
              <w:t>60</w:t>
            </w:r>
          </w:p>
        </w:tc>
        <w:tc>
          <w:tcPr>
            <w:tcW w:w="2381" w:type="dxa"/>
          </w:tcPr>
          <w:p w:rsidR="00814668" w:rsidRDefault="00814668">
            <w:pPr>
              <w:pStyle w:val="ConsPlusNormal"/>
              <w:jc w:val="center"/>
            </w:pPr>
            <w:r>
              <w:t>40</w:t>
            </w:r>
          </w:p>
        </w:tc>
      </w:tr>
      <w:tr w:rsidR="00814668" w:rsidRPr="00616C66">
        <w:tc>
          <w:tcPr>
            <w:tcW w:w="2428" w:type="dxa"/>
          </w:tcPr>
          <w:p w:rsidR="00814668" w:rsidRDefault="00814668">
            <w:pPr>
              <w:pStyle w:val="ConsPlusNormal"/>
              <w:jc w:val="center"/>
            </w:pPr>
            <w:r>
              <w:t>II-с</w:t>
            </w:r>
          </w:p>
        </w:tc>
        <w:tc>
          <w:tcPr>
            <w:tcW w:w="1871" w:type="dxa"/>
          </w:tcPr>
          <w:p w:rsidR="00814668" w:rsidRDefault="00814668">
            <w:pPr>
              <w:pStyle w:val="ConsPlusNormal"/>
              <w:jc w:val="center"/>
            </w:pPr>
            <w:r>
              <w:t>60</w:t>
            </w:r>
          </w:p>
        </w:tc>
        <w:tc>
          <w:tcPr>
            <w:tcW w:w="2041" w:type="dxa"/>
          </w:tcPr>
          <w:p w:rsidR="00814668" w:rsidRDefault="00814668">
            <w:pPr>
              <w:pStyle w:val="ConsPlusNormal"/>
              <w:jc w:val="center"/>
            </w:pPr>
            <w:r>
              <w:t>40</w:t>
            </w:r>
          </w:p>
        </w:tc>
        <w:tc>
          <w:tcPr>
            <w:tcW w:w="2381" w:type="dxa"/>
          </w:tcPr>
          <w:p w:rsidR="00814668" w:rsidRDefault="00814668">
            <w:pPr>
              <w:pStyle w:val="ConsPlusNormal"/>
              <w:jc w:val="center"/>
            </w:pPr>
            <w:r>
              <w:t>30</w:t>
            </w:r>
          </w:p>
        </w:tc>
      </w:tr>
      <w:tr w:rsidR="00814668" w:rsidRPr="00616C66">
        <w:tc>
          <w:tcPr>
            <w:tcW w:w="2428" w:type="dxa"/>
          </w:tcPr>
          <w:p w:rsidR="00814668" w:rsidRDefault="00814668">
            <w:pPr>
              <w:pStyle w:val="ConsPlusNormal"/>
              <w:jc w:val="center"/>
            </w:pPr>
            <w:r>
              <w:t>III-с</w:t>
            </w:r>
          </w:p>
        </w:tc>
        <w:tc>
          <w:tcPr>
            <w:tcW w:w="1871" w:type="dxa"/>
          </w:tcPr>
          <w:p w:rsidR="00814668" w:rsidRDefault="00814668">
            <w:pPr>
              <w:pStyle w:val="ConsPlusNormal"/>
              <w:jc w:val="center"/>
            </w:pPr>
            <w:r>
              <w:t>40</w:t>
            </w:r>
          </w:p>
        </w:tc>
        <w:tc>
          <w:tcPr>
            <w:tcW w:w="2041" w:type="dxa"/>
          </w:tcPr>
          <w:p w:rsidR="00814668" w:rsidRDefault="00814668">
            <w:pPr>
              <w:pStyle w:val="ConsPlusNormal"/>
              <w:jc w:val="center"/>
            </w:pPr>
            <w:r>
              <w:t>30</w:t>
            </w:r>
          </w:p>
        </w:tc>
        <w:tc>
          <w:tcPr>
            <w:tcW w:w="2381" w:type="dxa"/>
          </w:tcPr>
          <w:p w:rsidR="00814668" w:rsidRDefault="00814668">
            <w:pPr>
              <w:pStyle w:val="ConsPlusNormal"/>
              <w:jc w:val="center"/>
            </w:pPr>
            <w:r>
              <w:t>20</w:t>
            </w:r>
          </w:p>
        </w:tc>
      </w:tr>
    </w:tbl>
    <w:p w:rsidR="00814668" w:rsidRDefault="00814668">
      <w:pPr>
        <w:pStyle w:val="ConsPlusNormal"/>
        <w:jc w:val="both"/>
      </w:pPr>
    </w:p>
    <w:p w:rsidR="00814668" w:rsidRDefault="00814668">
      <w:pPr>
        <w:pStyle w:val="ConsPlusNormal"/>
        <w:jc w:val="right"/>
        <w:outlineLvl w:val="3"/>
      </w:pPr>
      <w:bookmarkStart w:id="132" w:name="P12652"/>
      <w:bookmarkEnd w:id="132"/>
      <w:r>
        <w:t>Таблица 99</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3"/>
        <w:gridCol w:w="1134"/>
        <w:gridCol w:w="1134"/>
        <w:gridCol w:w="1134"/>
        <w:gridCol w:w="1134"/>
        <w:gridCol w:w="1134"/>
      </w:tblGrid>
      <w:tr w:rsidR="00814668" w:rsidRPr="00616C66">
        <w:tc>
          <w:tcPr>
            <w:tcW w:w="3345" w:type="dxa"/>
            <w:vMerge w:val="restart"/>
          </w:tcPr>
          <w:p w:rsidR="00814668" w:rsidRDefault="00814668">
            <w:pPr>
              <w:pStyle w:val="ConsPlusNormal"/>
              <w:jc w:val="center"/>
            </w:pPr>
            <w:r>
              <w:t>Параметры плана и продольного профиля</w:t>
            </w:r>
          </w:p>
        </w:tc>
        <w:tc>
          <w:tcPr>
            <w:tcW w:w="5670" w:type="dxa"/>
            <w:gridSpan w:val="5"/>
          </w:tcPr>
          <w:p w:rsidR="00814668" w:rsidRDefault="00814668">
            <w:pPr>
              <w:pStyle w:val="ConsPlusNormal"/>
              <w:jc w:val="center"/>
            </w:pPr>
            <w:r>
              <w:t>Значения параметров при расчетной скорости движения, км/ч</w:t>
            </w:r>
          </w:p>
        </w:tc>
      </w:tr>
      <w:tr w:rsidR="00814668" w:rsidRPr="00616C66">
        <w:tc>
          <w:tcPr>
            <w:tcW w:w="3345" w:type="dxa"/>
            <w:vMerge/>
          </w:tcPr>
          <w:p w:rsidR="00814668" w:rsidRPr="00616C66" w:rsidRDefault="00814668"/>
        </w:tc>
        <w:tc>
          <w:tcPr>
            <w:tcW w:w="1134" w:type="dxa"/>
          </w:tcPr>
          <w:p w:rsidR="00814668" w:rsidRDefault="00814668">
            <w:pPr>
              <w:pStyle w:val="ConsPlusNormal"/>
              <w:jc w:val="center"/>
            </w:pPr>
            <w:r>
              <w:t>70</w:t>
            </w:r>
          </w:p>
        </w:tc>
        <w:tc>
          <w:tcPr>
            <w:tcW w:w="1134" w:type="dxa"/>
          </w:tcPr>
          <w:p w:rsidR="00814668" w:rsidRDefault="00814668">
            <w:pPr>
              <w:pStyle w:val="ConsPlusNormal"/>
              <w:jc w:val="center"/>
            </w:pPr>
            <w:r>
              <w:t>60</w:t>
            </w:r>
          </w:p>
        </w:tc>
        <w:tc>
          <w:tcPr>
            <w:tcW w:w="1134" w:type="dxa"/>
          </w:tcPr>
          <w:p w:rsidR="00814668" w:rsidRDefault="00814668">
            <w:pPr>
              <w:pStyle w:val="ConsPlusNormal"/>
              <w:jc w:val="center"/>
            </w:pPr>
            <w:r>
              <w:t>40</w:t>
            </w:r>
          </w:p>
        </w:tc>
        <w:tc>
          <w:tcPr>
            <w:tcW w:w="1134" w:type="dxa"/>
          </w:tcPr>
          <w:p w:rsidR="00814668" w:rsidRDefault="00814668">
            <w:pPr>
              <w:pStyle w:val="ConsPlusNormal"/>
              <w:jc w:val="center"/>
            </w:pPr>
            <w:r>
              <w:t>30</w:t>
            </w:r>
          </w:p>
        </w:tc>
        <w:tc>
          <w:tcPr>
            <w:tcW w:w="1134" w:type="dxa"/>
          </w:tcPr>
          <w:p w:rsidR="00814668" w:rsidRDefault="00814668">
            <w:pPr>
              <w:pStyle w:val="ConsPlusNormal"/>
              <w:jc w:val="center"/>
            </w:pPr>
            <w:r>
              <w:t>20</w:t>
            </w:r>
          </w:p>
        </w:tc>
      </w:tr>
      <w:tr w:rsidR="00814668" w:rsidRPr="00616C66">
        <w:tblPrEx>
          <w:tblBorders>
            <w:insideH w:val="none" w:sz="0" w:space="0" w:color="auto"/>
          </w:tblBorders>
        </w:tblPrEx>
        <w:tc>
          <w:tcPr>
            <w:tcW w:w="3345" w:type="dxa"/>
            <w:tcBorders>
              <w:top w:val="single" w:sz="4" w:space="0" w:color="auto"/>
              <w:bottom w:val="nil"/>
            </w:tcBorders>
          </w:tcPr>
          <w:p w:rsidR="00814668" w:rsidRDefault="00814668">
            <w:pPr>
              <w:pStyle w:val="ConsPlusNormal"/>
              <w:jc w:val="both"/>
            </w:pPr>
            <w:r>
              <w:t>Наибольший продольный уклон, промилле Расчетное расстояние видимости, м:</w:t>
            </w:r>
          </w:p>
        </w:tc>
        <w:tc>
          <w:tcPr>
            <w:tcW w:w="1134" w:type="dxa"/>
            <w:tcBorders>
              <w:top w:val="single" w:sz="4" w:space="0" w:color="auto"/>
              <w:bottom w:val="nil"/>
            </w:tcBorders>
          </w:tcPr>
          <w:p w:rsidR="00814668" w:rsidRDefault="00814668">
            <w:pPr>
              <w:pStyle w:val="ConsPlusNormal"/>
              <w:jc w:val="center"/>
            </w:pPr>
            <w:r>
              <w:t>60</w:t>
            </w:r>
          </w:p>
        </w:tc>
        <w:tc>
          <w:tcPr>
            <w:tcW w:w="1134" w:type="dxa"/>
            <w:tcBorders>
              <w:top w:val="single" w:sz="4" w:space="0" w:color="auto"/>
              <w:bottom w:val="nil"/>
            </w:tcBorders>
          </w:tcPr>
          <w:p w:rsidR="00814668" w:rsidRDefault="00814668">
            <w:pPr>
              <w:pStyle w:val="ConsPlusNormal"/>
              <w:jc w:val="center"/>
            </w:pPr>
            <w:r>
              <w:t>70</w:t>
            </w:r>
          </w:p>
        </w:tc>
        <w:tc>
          <w:tcPr>
            <w:tcW w:w="1134" w:type="dxa"/>
            <w:tcBorders>
              <w:top w:val="single" w:sz="4" w:space="0" w:color="auto"/>
              <w:bottom w:val="nil"/>
            </w:tcBorders>
          </w:tcPr>
          <w:p w:rsidR="00814668" w:rsidRDefault="00814668">
            <w:pPr>
              <w:pStyle w:val="ConsPlusNormal"/>
              <w:jc w:val="center"/>
            </w:pPr>
            <w:r>
              <w:t>80</w:t>
            </w:r>
          </w:p>
        </w:tc>
        <w:tc>
          <w:tcPr>
            <w:tcW w:w="1134" w:type="dxa"/>
            <w:tcBorders>
              <w:top w:val="single" w:sz="4" w:space="0" w:color="auto"/>
              <w:bottom w:val="nil"/>
            </w:tcBorders>
          </w:tcPr>
          <w:p w:rsidR="00814668" w:rsidRDefault="00814668">
            <w:pPr>
              <w:pStyle w:val="ConsPlusNormal"/>
              <w:jc w:val="center"/>
            </w:pPr>
            <w:r>
              <w:t>90</w:t>
            </w:r>
          </w:p>
        </w:tc>
        <w:tc>
          <w:tcPr>
            <w:tcW w:w="1134" w:type="dxa"/>
            <w:tcBorders>
              <w:top w:val="single" w:sz="4" w:space="0" w:color="auto"/>
              <w:bottom w:val="nil"/>
            </w:tcBorders>
          </w:tcPr>
          <w:p w:rsidR="00814668" w:rsidRDefault="00814668">
            <w:pPr>
              <w:pStyle w:val="ConsPlusNormal"/>
              <w:jc w:val="center"/>
            </w:pPr>
            <w:r>
              <w:t>90</w:t>
            </w:r>
          </w:p>
        </w:tc>
      </w:tr>
      <w:tr w:rsidR="00814668" w:rsidRPr="00616C66">
        <w:tblPrEx>
          <w:tblBorders>
            <w:insideH w:val="none" w:sz="0" w:space="0" w:color="auto"/>
          </w:tblBorders>
        </w:tblPrEx>
        <w:tc>
          <w:tcPr>
            <w:tcW w:w="3345" w:type="dxa"/>
            <w:tcBorders>
              <w:top w:val="nil"/>
              <w:bottom w:val="nil"/>
            </w:tcBorders>
          </w:tcPr>
          <w:p w:rsidR="00814668" w:rsidRDefault="00814668">
            <w:pPr>
              <w:pStyle w:val="ConsPlusNormal"/>
              <w:jc w:val="both"/>
            </w:pPr>
            <w:r>
              <w:t>поверхности дороги</w:t>
            </w:r>
          </w:p>
        </w:tc>
        <w:tc>
          <w:tcPr>
            <w:tcW w:w="1134" w:type="dxa"/>
            <w:tcBorders>
              <w:top w:val="nil"/>
              <w:bottom w:val="nil"/>
            </w:tcBorders>
          </w:tcPr>
          <w:p w:rsidR="00814668" w:rsidRDefault="00814668">
            <w:pPr>
              <w:pStyle w:val="ConsPlusNormal"/>
              <w:jc w:val="center"/>
            </w:pPr>
            <w:r>
              <w:t>100</w:t>
            </w:r>
          </w:p>
        </w:tc>
        <w:tc>
          <w:tcPr>
            <w:tcW w:w="1134" w:type="dxa"/>
            <w:tcBorders>
              <w:top w:val="nil"/>
              <w:bottom w:val="nil"/>
            </w:tcBorders>
          </w:tcPr>
          <w:p w:rsidR="00814668" w:rsidRDefault="00814668">
            <w:pPr>
              <w:pStyle w:val="ConsPlusNormal"/>
              <w:jc w:val="center"/>
            </w:pPr>
            <w:r>
              <w:t>75</w:t>
            </w:r>
          </w:p>
        </w:tc>
        <w:tc>
          <w:tcPr>
            <w:tcW w:w="1134" w:type="dxa"/>
            <w:tcBorders>
              <w:top w:val="nil"/>
              <w:bottom w:val="nil"/>
            </w:tcBorders>
          </w:tcPr>
          <w:p w:rsidR="00814668" w:rsidRDefault="00814668">
            <w:pPr>
              <w:pStyle w:val="ConsPlusNormal"/>
              <w:jc w:val="center"/>
            </w:pPr>
            <w:r>
              <w:t>50</w:t>
            </w:r>
          </w:p>
        </w:tc>
        <w:tc>
          <w:tcPr>
            <w:tcW w:w="1134" w:type="dxa"/>
            <w:tcBorders>
              <w:top w:val="nil"/>
              <w:bottom w:val="nil"/>
            </w:tcBorders>
          </w:tcPr>
          <w:p w:rsidR="00814668" w:rsidRDefault="00814668">
            <w:pPr>
              <w:pStyle w:val="ConsPlusNormal"/>
              <w:jc w:val="center"/>
            </w:pPr>
            <w:r>
              <w:t>40</w:t>
            </w:r>
          </w:p>
        </w:tc>
        <w:tc>
          <w:tcPr>
            <w:tcW w:w="1134" w:type="dxa"/>
            <w:tcBorders>
              <w:top w:val="nil"/>
              <w:bottom w:val="nil"/>
            </w:tcBorders>
          </w:tcPr>
          <w:p w:rsidR="00814668" w:rsidRDefault="00814668">
            <w:pPr>
              <w:pStyle w:val="ConsPlusNormal"/>
              <w:jc w:val="center"/>
            </w:pPr>
            <w:r>
              <w:t>25</w:t>
            </w:r>
          </w:p>
        </w:tc>
      </w:tr>
      <w:tr w:rsidR="00814668" w:rsidRPr="00616C66">
        <w:tblPrEx>
          <w:tblBorders>
            <w:insideH w:val="none" w:sz="0" w:space="0" w:color="auto"/>
          </w:tblBorders>
        </w:tblPrEx>
        <w:tc>
          <w:tcPr>
            <w:tcW w:w="3345" w:type="dxa"/>
            <w:tcBorders>
              <w:top w:val="nil"/>
              <w:bottom w:val="nil"/>
            </w:tcBorders>
          </w:tcPr>
          <w:p w:rsidR="00814668" w:rsidRDefault="00814668">
            <w:pPr>
              <w:pStyle w:val="ConsPlusNormal"/>
              <w:jc w:val="both"/>
            </w:pPr>
            <w:r>
              <w:t>встречного автомобиля</w:t>
            </w:r>
          </w:p>
        </w:tc>
        <w:tc>
          <w:tcPr>
            <w:tcW w:w="1134" w:type="dxa"/>
            <w:tcBorders>
              <w:top w:val="nil"/>
              <w:bottom w:val="nil"/>
            </w:tcBorders>
          </w:tcPr>
          <w:p w:rsidR="00814668" w:rsidRDefault="00814668">
            <w:pPr>
              <w:pStyle w:val="ConsPlusNormal"/>
              <w:jc w:val="center"/>
            </w:pPr>
            <w:r>
              <w:t>200</w:t>
            </w:r>
          </w:p>
        </w:tc>
        <w:tc>
          <w:tcPr>
            <w:tcW w:w="1134" w:type="dxa"/>
            <w:tcBorders>
              <w:top w:val="nil"/>
              <w:bottom w:val="nil"/>
            </w:tcBorders>
          </w:tcPr>
          <w:p w:rsidR="00814668" w:rsidRDefault="00814668">
            <w:pPr>
              <w:pStyle w:val="ConsPlusNormal"/>
              <w:jc w:val="center"/>
            </w:pPr>
            <w:r>
              <w:t>150</w:t>
            </w:r>
          </w:p>
        </w:tc>
        <w:tc>
          <w:tcPr>
            <w:tcW w:w="1134" w:type="dxa"/>
            <w:tcBorders>
              <w:top w:val="nil"/>
              <w:bottom w:val="nil"/>
            </w:tcBorders>
          </w:tcPr>
          <w:p w:rsidR="00814668" w:rsidRDefault="00814668">
            <w:pPr>
              <w:pStyle w:val="ConsPlusNormal"/>
              <w:jc w:val="center"/>
            </w:pPr>
            <w:r>
              <w:t>100</w:t>
            </w:r>
          </w:p>
        </w:tc>
        <w:tc>
          <w:tcPr>
            <w:tcW w:w="1134" w:type="dxa"/>
            <w:tcBorders>
              <w:top w:val="nil"/>
              <w:bottom w:val="nil"/>
            </w:tcBorders>
          </w:tcPr>
          <w:p w:rsidR="00814668" w:rsidRDefault="00814668">
            <w:pPr>
              <w:pStyle w:val="ConsPlusNormal"/>
              <w:jc w:val="center"/>
            </w:pPr>
            <w:r>
              <w:t>80</w:t>
            </w:r>
          </w:p>
        </w:tc>
        <w:tc>
          <w:tcPr>
            <w:tcW w:w="1134" w:type="dxa"/>
            <w:tcBorders>
              <w:top w:val="nil"/>
              <w:bottom w:val="nil"/>
            </w:tcBorders>
          </w:tcPr>
          <w:p w:rsidR="00814668" w:rsidRDefault="00814668">
            <w:pPr>
              <w:pStyle w:val="ConsPlusNormal"/>
              <w:jc w:val="center"/>
            </w:pPr>
            <w:r>
              <w:t>50</w:t>
            </w:r>
          </w:p>
        </w:tc>
      </w:tr>
      <w:tr w:rsidR="00814668" w:rsidRPr="00616C66">
        <w:tblPrEx>
          <w:tblBorders>
            <w:insideH w:val="none" w:sz="0" w:space="0" w:color="auto"/>
          </w:tblBorders>
        </w:tblPrEx>
        <w:tc>
          <w:tcPr>
            <w:tcW w:w="3345" w:type="dxa"/>
            <w:tcBorders>
              <w:top w:val="nil"/>
              <w:bottom w:val="nil"/>
            </w:tcBorders>
          </w:tcPr>
          <w:p w:rsidR="00814668" w:rsidRDefault="00814668">
            <w:pPr>
              <w:pStyle w:val="ConsPlusNormal"/>
              <w:jc w:val="both"/>
            </w:pPr>
            <w:r>
              <w:t>Наименьшие радиусы кривых, м:</w:t>
            </w:r>
          </w:p>
        </w:tc>
        <w:tc>
          <w:tcPr>
            <w:tcW w:w="1134"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3345" w:type="dxa"/>
            <w:tcBorders>
              <w:top w:val="nil"/>
              <w:bottom w:val="nil"/>
            </w:tcBorders>
          </w:tcPr>
          <w:p w:rsidR="00814668" w:rsidRDefault="00814668">
            <w:pPr>
              <w:pStyle w:val="ConsPlusNormal"/>
              <w:jc w:val="both"/>
            </w:pPr>
            <w:r>
              <w:t>в плане</w:t>
            </w:r>
          </w:p>
        </w:tc>
        <w:tc>
          <w:tcPr>
            <w:tcW w:w="1134" w:type="dxa"/>
            <w:tcBorders>
              <w:top w:val="nil"/>
              <w:bottom w:val="nil"/>
            </w:tcBorders>
          </w:tcPr>
          <w:p w:rsidR="00814668" w:rsidRDefault="00814668">
            <w:pPr>
              <w:pStyle w:val="ConsPlusNormal"/>
              <w:jc w:val="center"/>
            </w:pPr>
            <w:r>
              <w:t>200</w:t>
            </w:r>
          </w:p>
        </w:tc>
        <w:tc>
          <w:tcPr>
            <w:tcW w:w="1134" w:type="dxa"/>
            <w:tcBorders>
              <w:top w:val="nil"/>
              <w:bottom w:val="nil"/>
            </w:tcBorders>
          </w:tcPr>
          <w:p w:rsidR="00814668" w:rsidRDefault="00814668">
            <w:pPr>
              <w:pStyle w:val="ConsPlusNormal"/>
              <w:jc w:val="center"/>
            </w:pPr>
            <w:r>
              <w:t>150</w:t>
            </w:r>
          </w:p>
        </w:tc>
        <w:tc>
          <w:tcPr>
            <w:tcW w:w="1134" w:type="dxa"/>
            <w:tcBorders>
              <w:top w:val="nil"/>
              <w:bottom w:val="nil"/>
            </w:tcBorders>
          </w:tcPr>
          <w:p w:rsidR="00814668" w:rsidRDefault="00814668">
            <w:pPr>
              <w:pStyle w:val="ConsPlusNormal"/>
              <w:jc w:val="center"/>
            </w:pPr>
            <w:r>
              <w:t>80</w:t>
            </w:r>
          </w:p>
        </w:tc>
        <w:tc>
          <w:tcPr>
            <w:tcW w:w="1134" w:type="dxa"/>
            <w:tcBorders>
              <w:top w:val="nil"/>
              <w:bottom w:val="nil"/>
            </w:tcBorders>
          </w:tcPr>
          <w:p w:rsidR="00814668" w:rsidRDefault="00814668">
            <w:pPr>
              <w:pStyle w:val="ConsPlusNormal"/>
              <w:jc w:val="center"/>
            </w:pPr>
            <w:r>
              <w:t>80</w:t>
            </w:r>
          </w:p>
        </w:tc>
        <w:tc>
          <w:tcPr>
            <w:tcW w:w="1134" w:type="dxa"/>
            <w:tcBorders>
              <w:top w:val="nil"/>
              <w:bottom w:val="nil"/>
            </w:tcBorders>
          </w:tcPr>
          <w:p w:rsidR="00814668" w:rsidRDefault="00814668">
            <w:pPr>
              <w:pStyle w:val="ConsPlusNormal"/>
              <w:jc w:val="center"/>
            </w:pPr>
            <w:r>
              <w:t>80</w:t>
            </w:r>
          </w:p>
        </w:tc>
      </w:tr>
      <w:tr w:rsidR="00814668" w:rsidRPr="00616C66">
        <w:tblPrEx>
          <w:tblBorders>
            <w:insideH w:val="none" w:sz="0" w:space="0" w:color="auto"/>
          </w:tblBorders>
        </w:tblPrEx>
        <w:tc>
          <w:tcPr>
            <w:tcW w:w="3345" w:type="dxa"/>
            <w:tcBorders>
              <w:top w:val="nil"/>
              <w:bottom w:val="nil"/>
            </w:tcBorders>
          </w:tcPr>
          <w:p w:rsidR="00814668" w:rsidRDefault="00814668">
            <w:pPr>
              <w:pStyle w:val="ConsPlusNormal"/>
              <w:jc w:val="both"/>
            </w:pPr>
            <w:r>
              <w:t>в продольном профиле:</w:t>
            </w:r>
          </w:p>
        </w:tc>
        <w:tc>
          <w:tcPr>
            <w:tcW w:w="1134"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3345" w:type="dxa"/>
            <w:tcBorders>
              <w:top w:val="nil"/>
              <w:bottom w:val="nil"/>
            </w:tcBorders>
          </w:tcPr>
          <w:p w:rsidR="00814668" w:rsidRDefault="00814668">
            <w:pPr>
              <w:pStyle w:val="ConsPlusNormal"/>
              <w:jc w:val="both"/>
            </w:pPr>
            <w:r>
              <w:t>Выпуклых</w:t>
            </w:r>
          </w:p>
        </w:tc>
        <w:tc>
          <w:tcPr>
            <w:tcW w:w="1134" w:type="dxa"/>
            <w:tcBorders>
              <w:top w:val="nil"/>
              <w:bottom w:val="nil"/>
            </w:tcBorders>
          </w:tcPr>
          <w:p w:rsidR="00814668" w:rsidRDefault="00814668">
            <w:pPr>
              <w:pStyle w:val="ConsPlusNormal"/>
              <w:jc w:val="center"/>
            </w:pPr>
            <w:r>
              <w:t>4000</w:t>
            </w:r>
          </w:p>
        </w:tc>
        <w:tc>
          <w:tcPr>
            <w:tcW w:w="1134" w:type="dxa"/>
            <w:tcBorders>
              <w:top w:val="nil"/>
              <w:bottom w:val="nil"/>
            </w:tcBorders>
          </w:tcPr>
          <w:p w:rsidR="00814668" w:rsidRDefault="00814668">
            <w:pPr>
              <w:pStyle w:val="ConsPlusNormal"/>
              <w:jc w:val="center"/>
            </w:pPr>
            <w:r>
              <w:t>2500</w:t>
            </w:r>
          </w:p>
        </w:tc>
        <w:tc>
          <w:tcPr>
            <w:tcW w:w="1134" w:type="dxa"/>
            <w:tcBorders>
              <w:top w:val="nil"/>
              <w:bottom w:val="nil"/>
            </w:tcBorders>
          </w:tcPr>
          <w:p w:rsidR="00814668" w:rsidRDefault="00814668">
            <w:pPr>
              <w:pStyle w:val="ConsPlusNormal"/>
              <w:jc w:val="center"/>
            </w:pPr>
            <w:r>
              <w:t>1000</w:t>
            </w:r>
          </w:p>
        </w:tc>
        <w:tc>
          <w:tcPr>
            <w:tcW w:w="1134" w:type="dxa"/>
            <w:tcBorders>
              <w:top w:val="nil"/>
              <w:bottom w:val="nil"/>
            </w:tcBorders>
          </w:tcPr>
          <w:p w:rsidR="00814668" w:rsidRDefault="00814668">
            <w:pPr>
              <w:pStyle w:val="ConsPlusNormal"/>
              <w:jc w:val="center"/>
            </w:pPr>
            <w:r>
              <w:t>600</w:t>
            </w:r>
          </w:p>
        </w:tc>
        <w:tc>
          <w:tcPr>
            <w:tcW w:w="1134" w:type="dxa"/>
            <w:tcBorders>
              <w:top w:val="nil"/>
              <w:bottom w:val="nil"/>
            </w:tcBorders>
          </w:tcPr>
          <w:p w:rsidR="00814668" w:rsidRDefault="00814668">
            <w:pPr>
              <w:pStyle w:val="ConsPlusNormal"/>
              <w:jc w:val="center"/>
            </w:pPr>
            <w:r>
              <w:t>400</w:t>
            </w:r>
          </w:p>
        </w:tc>
      </w:tr>
      <w:tr w:rsidR="00814668" w:rsidRPr="00616C66">
        <w:tblPrEx>
          <w:tblBorders>
            <w:insideH w:val="none" w:sz="0" w:space="0" w:color="auto"/>
          </w:tblBorders>
        </w:tblPrEx>
        <w:tc>
          <w:tcPr>
            <w:tcW w:w="3345" w:type="dxa"/>
            <w:tcBorders>
              <w:top w:val="nil"/>
              <w:bottom w:val="nil"/>
            </w:tcBorders>
          </w:tcPr>
          <w:p w:rsidR="00814668" w:rsidRDefault="00814668">
            <w:pPr>
              <w:pStyle w:val="ConsPlusNormal"/>
              <w:jc w:val="both"/>
            </w:pPr>
            <w:r>
              <w:t>Вогнутых</w:t>
            </w:r>
          </w:p>
        </w:tc>
        <w:tc>
          <w:tcPr>
            <w:tcW w:w="1134" w:type="dxa"/>
            <w:tcBorders>
              <w:top w:val="nil"/>
              <w:bottom w:val="nil"/>
            </w:tcBorders>
          </w:tcPr>
          <w:p w:rsidR="00814668" w:rsidRDefault="00814668">
            <w:pPr>
              <w:pStyle w:val="ConsPlusNormal"/>
              <w:jc w:val="center"/>
            </w:pPr>
            <w:r>
              <w:t>2500</w:t>
            </w:r>
          </w:p>
        </w:tc>
        <w:tc>
          <w:tcPr>
            <w:tcW w:w="1134" w:type="dxa"/>
            <w:tcBorders>
              <w:top w:val="nil"/>
              <w:bottom w:val="nil"/>
            </w:tcBorders>
          </w:tcPr>
          <w:p w:rsidR="00814668" w:rsidRDefault="00814668">
            <w:pPr>
              <w:pStyle w:val="ConsPlusNormal"/>
              <w:jc w:val="center"/>
            </w:pPr>
            <w:r>
              <w:t>2000</w:t>
            </w:r>
          </w:p>
        </w:tc>
        <w:tc>
          <w:tcPr>
            <w:tcW w:w="1134" w:type="dxa"/>
            <w:tcBorders>
              <w:top w:val="nil"/>
              <w:bottom w:val="nil"/>
            </w:tcBorders>
          </w:tcPr>
          <w:p w:rsidR="00814668" w:rsidRDefault="00814668">
            <w:pPr>
              <w:pStyle w:val="ConsPlusNormal"/>
              <w:jc w:val="center"/>
            </w:pPr>
            <w:r>
              <w:t>1000</w:t>
            </w:r>
          </w:p>
        </w:tc>
        <w:tc>
          <w:tcPr>
            <w:tcW w:w="1134" w:type="dxa"/>
            <w:tcBorders>
              <w:top w:val="nil"/>
              <w:bottom w:val="nil"/>
            </w:tcBorders>
          </w:tcPr>
          <w:p w:rsidR="00814668" w:rsidRDefault="00814668">
            <w:pPr>
              <w:pStyle w:val="ConsPlusNormal"/>
              <w:jc w:val="center"/>
            </w:pPr>
            <w:r>
              <w:t>600</w:t>
            </w:r>
          </w:p>
        </w:tc>
        <w:tc>
          <w:tcPr>
            <w:tcW w:w="1134" w:type="dxa"/>
            <w:tcBorders>
              <w:top w:val="nil"/>
              <w:bottom w:val="nil"/>
            </w:tcBorders>
          </w:tcPr>
          <w:p w:rsidR="00814668" w:rsidRDefault="00814668">
            <w:pPr>
              <w:pStyle w:val="ConsPlusNormal"/>
              <w:jc w:val="center"/>
            </w:pPr>
            <w:r>
              <w:t>400</w:t>
            </w:r>
          </w:p>
        </w:tc>
      </w:tr>
      <w:tr w:rsidR="00814668" w:rsidRPr="00616C66">
        <w:tblPrEx>
          <w:tblBorders>
            <w:insideH w:val="none" w:sz="0" w:space="0" w:color="auto"/>
          </w:tblBorders>
        </w:tblPrEx>
        <w:tc>
          <w:tcPr>
            <w:tcW w:w="3345" w:type="dxa"/>
            <w:tcBorders>
              <w:top w:val="nil"/>
              <w:bottom w:val="single" w:sz="4" w:space="0" w:color="auto"/>
            </w:tcBorders>
          </w:tcPr>
          <w:p w:rsidR="00814668" w:rsidRDefault="00814668">
            <w:pPr>
              <w:pStyle w:val="ConsPlusNormal"/>
              <w:jc w:val="both"/>
            </w:pPr>
            <w:r>
              <w:t>вогнутых в трудных условиях</w:t>
            </w:r>
          </w:p>
        </w:tc>
        <w:tc>
          <w:tcPr>
            <w:tcW w:w="1134" w:type="dxa"/>
            <w:tcBorders>
              <w:top w:val="nil"/>
              <w:bottom w:val="single" w:sz="4" w:space="0" w:color="auto"/>
            </w:tcBorders>
          </w:tcPr>
          <w:p w:rsidR="00814668" w:rsidRDefault="00814668">
            <w:pPr>
              <w:pStyle w:val="ConsPlusNormal"/>
              <w:jc w:val="center"/>
            </w:pPr>
            <w:r>
              <w:t>800</w:t>
            </w:r>
          </w:p>
        </w:tc>
        <w:tc>
          <w:tcPr>
            <w:tcW w:w="1134" w:type="dxa"/>
            <w:tcBorders>
              <w:top w:val="nil"/>
              <w:bottom w:val="single" w:sz="4" w:space="0" w:color="auto"/>
            </w:tcBorders>
          </w:tcPr>
          <w:p w:rsidR="00814668" w:rsidRDefault="00814668">
            <w:pPr>
              <w:pStyle w:val="ConsPlusNormal"/>
              <w:jc w:val="center"/>
            </w:pPr>
            <w:r>
              <w:t>600</w:t>
            </w:r>
          </w:p>
        </w:tc>
        <w:tc>
          <w:tcPr>
            <w:tcW w:w="1134" w:type="dxa"/>
            <w:tcBorders>
              <w:top w:val="nil"/>
              <w:bottom w:val="single" w:sz="4" w:space="0" w:color="auto"/>
            </w:tcBorders>
          </w:tcPr>
          <w:p w:rsidR="00814668" w:rsidRDefault="00814668">
            <w:pPr>
              <w:pStyle w:val="ConsPlusNormal"/>
              <w:jc w:val="center"/>
            </w:pPr>
            <w:r>
              <w:t>300</w:t>
            </w:r>
          </w:p>
        </w:tc>
        <w:tc>
          <w:tcPr>
            <w:tcW w:w="1134" w:type="dxa"/>
            <w:tcBorders>
              <w:top w:val="nil"/>
              <w:bottom w:val="single" w:sz="4" w:space="0" w:color="auto"/>
            </w:tcBorders>
          </w:tcPr>
          <w:p w:rsidR="00814668" w:rsidRDefault="00814668">
            <w:pPr>
              <w:pStyle w:val="ConsPlusNormal"/>
              <w:jc w:val="center"/>
            </w:pPr>
            <w:r>
              <w:t>200</w:t>
            </w:r>
          </w:p>
        </w:tc>
        <w:tc>
          <w:tcPr>
            <w:tcW w:w="1134" w:type="dxa"/>
            <w:tcBorders>
              <w:top w:val="nil"/>
              <w:bottom w:val="single" w:sz="4" w:space="0" w:color="auto"/>
            </w:tcBorders>
          </w:tcPr>
          <w:p w:rsidR="00814668" w:rsidRDefault="00814668">
            <w:pPr>
              <w:pStyle w:val="ConsPlusNormal"/>
              <w:jc w:val="center"/>
            </w:pPr>
            <w:r>
              <w:t>100</w:t>
            </w:r>
          </w:p>
        </w:tc>
      </w:tr>
    </w:tbl>
    <w:p w:rsidR="00814668" w:rsidRDefault="00814668">
      <w:pPr>
        <w:pStyle w:val="ConsPlusNormal"/>
        <w:jc w:val="both"/>
      </w:pPr>
    </w:p>
    <w:p w:rsidR="00814668" w:rsidRDefault="00814668">
      <w:pPr>
        <w:pStyle w:val="ConsPlusNormal"/>
        <w:jc w:val="right"/>
        <w:outlineLvl w:val="3"/>
      </w:pPr>
      <w:bookmarkStart w:id="133" w:name="P12716"/>
      <w:bookmarkEnd w:id="133"/>
      <w:r>
        <w:t>Таблица 100</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0"/>
        <w:gridCol w:w="1650"/>
        <w:gridCol w:w="1753"/>
        <w:gridCol w:w="1769"/>
      </w:tblGrid>
      <w:tr w:rsidR="00814668" w:rsidRPr="00616C66">
        <w:tc>
          <w:tcPr>
            <w:tcW w:w="3572" w:type="dxa"/>
            <w:vMerge w:val="restart"/>
          </w:tcPr>
          <w:p w:rsidR="00814668" w:rsidRDefault="00814668">
            <w:pPr>
              <w:pStyle w:val="ConsPlusNormal"/>
              <w:jc w:val="center"/>
            </w:pPr>
            <w:r>
              <w:t>Параметры поперечного профиля</w:t>
            </w:r>
          </w:p>
        </w:tc>
        <w:tc>
          <w:tcPr>
            <w:tcW w:w="5172" w:type="dxa"/>
            <w:gridSpan w:val="3"/>
          </w:tcPr>
          <w:p w:rsidR="00814668" w:rsidRDefault="00814668">
            <w:pPr>
              <w:pStyle w:val="ConsPlusNormal"/>
              <w:jc w:val="center"/>
            </w:pPr>
            <w:r>
              <w:t>Значение параметра для дорог категорий</w:t>
            </w:r>
          </w:p>
        </w:tc>
      </w:tr>
      <w:tr w:rsidR="00814668" w:rsidRPr="00616C66">
        <w:tc>
          <w:tcPr>
            <w:tcW w:w="3572" w:type="dxa"/>
            <w:vMerge/>
          </w:tcPr>
          <w:p w:rsidR="00814668" w:rsidRPr="00616C66" w:rsidRDefault="00814668"/>
        </w:tc>
        <w:tc>
          <w:tcPr>
            <w:tcW w:w="1650" w:type="dxa"/>
          </w:tcPr>
          <w:p w:rsidR="00814668" w:rsidRDefault="00814668">
            <w:pPr>
              <w:pStyle w:val="ConsPlusNormal"/>
              <w:jc w:val="center"/>
            </w:pPr>
            <w:r>
              <w:t>I-с</w:t>
            </w:r>
          </w:p>
        </w:tc>
        <w:tc>
          <w:tcPr>
            <w:tcW w:w="1753" w:type="dxa"/>
          </w:tcPr>
          <w:p w:rsidR="00814668" w:rsidRDefault="00814668">
            <w:pPr>
              <w:pStyle w:val="ConsPlusNormal"/>
              <w:jc w:val="center"/>
            </w:pPr>
            <w:r>
              <w:t>II-с</w:t>
            </w:r>
          </w:p>
        </w:tc>
        <w:tc>
          <w:tcPr>
            <w:tcW w:w="1769" w:type="dxa"/>
          </w:tcPr>
          <w:p w:rsidR="00814668" w:rsidRDefault="00814668">
            <w:pPr>
              <w:pStyle w:val="ConsPlusNormal"/>
              <w:jc w:val="center"/>
            </w:pPr>
            <w:r>
              <w:t>III-с</w:t>
            </w:r>
          </w:p>
        </w:tc>
      </w:tr>
      <w:tr w:rsidR="00814668" w:rsidRPr="00616C66">
        <w:tblPrEx>
          <w:tblBorders>
            <w:insideH w:val="none" w:sz="0" w:space="0" w:color="auto"/>
          </w:tblBorders>
        </w:tblPrEx>
        <w:tc>
          <w:tcPr>
            <w:tcW w:w="3572" w:type="dxa"/>
            <w:tcBorders>
              <w:top w:val="single" w:sz="4" w:space="0" w:color="auto"/>
              <w:bottom w:val="nil"/>
            </w:tcBorders>
          </w:tcPr>
          <w:p w:rsidR="00814668" w:rsidRDefault="00814668">
            <w:pPr>
              <w:pStyle w:val="ConsPlusNormal"/>
              <w:jc w:val="both"/>
            </w:pPr>
            <w:r>
              <w:t>Число полос движения</w:t>
            </w:r>
          </w:p>
        </w:tc>
        <w:tc>
          <w:tcPr>
            <w:tcW w:w="1650" w:type="dxa"/>
            <w:tcBorders>
              <w:top w:val="single" w:sz="4" w:space="0" w:color="auto"/>
              <w:bottom w:val="nil"/>
            </w:tcBorders>
          </w:tcPr>
          <w:p w:rsidR="00814668" w:rsidRDefault="00814668">
            <w:pPr>
              <w:pStyle w:val="ConsPlusNormal"/>
              <w:jc w:val="center"/>
            </w:pPr>
            <w:r>
              <w:t>2</w:t>
            </w:r>
          </w:p>
        </w:tc>
        <w:tc>
          <w:tcPr>
            <w:tcW w:w="1753" w:type="dxa"/>
            <w:tcBorders>
              <w:top w:val="single" w:sz="4" w:space="0" w:color="auto"/>
              <w:bottom w:val="nil"/>
            </w:tcBorders>
          </w:tcPr>
          <w:p w:rsidR="00814668" w:rsidRDefault="00814668">
            <w:pPr>
              <w:pStyle w:val="ConsPlusNormal"/>
              <w:jc w:val="center"/>
            </w:pPr>
            <w:r>
              <w:t>1</w:t>
            </w:r>
          </w:p>
        </w:tc>
        <w:tc>
          <w:tcPr>
            <w:tcW w:w="1769" w:type="dxa"/>
            <w:tcBorders>
              <w:top w:val="single" w:sz="4" w:space="0" w:color="auto"/>
              <w:bottom w:val="nil"/>
            </w:tcBorders>
          </w:tcPr>
          <w:p w:rsidR="00814668" w:rsidRDefault="00814668">
            <w:pPr>
              <w:pStyle w:val="ConsPlusNormal"/>
              <w:jc w:val="center"/>
            </w:pPr>
            <w:r>
              <w:t>1</w:t>
            </w: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both"/>
            </w:pPr>
            <w:r>
              <w:t>Ширина, м:</w:t>
            </w:r>
          </w:p>
        </w:tc>
        <w:tc>
          <w:tcPr>
            <w:tcW w:w="1650" w:type="dxa"/>
            <w:tcBorders>
              <w:top w:val="nil"/>
              <w:bottom w:val="nil"/>
            </w:tcBorders>
          </w:tcPr>
          <w:p w:rsidR="00814668" w:rsidRDefault="00814668">
            <w:pPr>
              <w:pStyle w:val="ConsPlusNormal"/>
            </w:pPr>
          </w:p>
        </w:tc>
        <w:tc>
          <w:tcPr>
            <w:tcW w:w="1753" w:type="dxa"/>
            <w:tcBorders>
              <w:top w:val="nil"/>
              <w:bottom w:val="nil"/>
            </w:tcBorders>
          </w:tcPr>
          <w:p w:rsidR="00814668" w:rsidRDefault="00814668">
            <w:pPr>
              <w:pStyle w:val="ConsPlusNormal"/>
            </w:pPr>
          </w:p>
        </w:tc>
        <w:tc>
          <w:tcPr>
            <w:tcW w:w="1769"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both"/>
            </w:pPr>
            <w:r>
              <w:t>полосы движения</w:t>
            </w:r>
          </w:p>
        </w:tc>
        <w:tc>
          <w:tcPr>
            <w:tcW w:w="1650" w:type="dxa"/>
            <w:tcBorders>
              <w:top w:val="nil"/>
              <w:bottom w:val="nil"/>
            </w:tcBorders>
          </w:tcPr>
          <w:p w:rsidR="00814668" w:rsidRDefault="00814668">
            <w:pPr>
              <w:pStyle w:val="ConsPlusNormal"/>
              <w:jc w:val="center"/>
            </w:pPr>
            <w:r>
              <w:t>3</w:t>
            </w:r>
          </w:p>
        </w:tc>
        <w:tc>
          <w:tcPr>
            <w:tcW w:w="1753" w:type="dxa"/>
            <w:tcBorders>
              <w:top w:val="nil"/>
              <w:bottom w:val="nil"/>
            </w:tcBorders>
          </w:tcPr>
          <w:p w:rsidR="00814668" w:rsidRDefault="00814668">
            <w:pPr>
              <w:pStyle w:val="ConsPlusNormal"/>
              <w:jc w:val="center"/>
            </w:pPr>
            <w:r>
              <w:t>-</w:t>
            </w:r>
          </w:p>
        </w:tc>
        <w:tc>
          <w:tcPr>
            <w:tcW w:w="1769"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both"/>
            </w:pPr>
            <w:r>
              <w:t>проезжей части</w:t>
            </w:r>
          </w:p>
        </w:tc>
        <w:tc>
          <w:tcPr>
            <w:tcW w:w="1650" w:type="dxa"/>
            <w:tcBorders>
              <w:top w:val="nil"/>
              <w:bottom w:val="nil"/>
            </w:tcBorders>
          </w:tcPr>
          <w:p w:rsidR="00814668" w:rsidRDefault="00814668">
            <w:pPr>
              <w:pStyle w:val="ConsPlusNormal"/>
              <w:jc w:val="center"/>
            </w:pPr>
            <w:r>
              <w:t>6</w:t>
            </w:r>
          </w:p>
        </w:tc>
        <w:tc>
          <w:tcPr>
            <w:tcW w:w="1753" w:type="dxa"/>
            <w:tcBorders>
              <w:top w:val="nil"/>
              <w:bottom w:val="nil"/>
            </w:tcBorders>
          </w:tcPr>
          <w:p w:rsidR="00814668" w:rsidRDefault="00814668">
            <w:pPr>
              <w:pStyle w:val="ConsPlusNormal"/>
              <w:jc w:val="center"/>
            </w:pPr>
            <w:r>
              <w:t>4,5</w:t>
            </w:r>
          </w:p>
        </w:tc>
        <w:tc>
          <w:tcPr>
            <w:tcW w:w="1769" w:type="dxa"/>
            <w:tcBorders>
              <w:top w:val="nil"/>
              <w:bottom w:val="nil"/>
            </w:tcBorders>
          </w:tcPr>
          <w:p w:rsidR="00814668" w:rsidRDefault="00814668">
            <w:pPr>
              <w:pStyle w:val="ConsPlusNormal"/>
              <w:jc w:val="center"/>
            </w:pPr>
            <w:r>
              <w:t>3,5</w:t>
            </w: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both"/>
            </w:pPr>
            <w:r>
              <w:t>земляного полотна</w:t>
            </w:r>
          </w:p>
        </w:tc>
        <w:tc>
          <w:tcPr>
            <w:tcW w:w="1650" w:type="dxa"/>
            <w:tcBorders>
              <w:top w:val="nil"/>
              <w:bottom w:val="nil"/>
            </w:tcBorders>
          </w:tcPr>
          <w:p w:rsidR="00814668" w:rsidRDefault="00814668">
            <w:pPr>
              <w:pStyle w:val="ConsPlusNormal"/>
              <w:jc w:val="center"/>
            </w:pPr>
            <w:r>
              <w:t>10</w:t>
            </w:r>
          </w:p>
        </w:tc>
        <w:tc>
          <w:tcPr>
            <w:tcW w:w="1753" w:type="dxa"/>
            <w:tcBorders>
              <w:top w:val="nil"/>
              <w:bottom w:val="nil"/>
            </w:tcBorders>
          </w:tcPr>
          <w:p w:rsidR="00814668" w:rsidRDefault="00814668">
            <w:pPr>
              <w:pStyle w:val="ConsPlusNormal"/>
              <w:jc w:val="center"/>
            </w:pPr>
            <w:r>
              <w:t>8</w:t>
            </w:r>
          </w:p>
        </w:tc>
        <w:tc>
          <w:tcPr>
            <w:tcW w:w="1769" w:type="dxa"/>
            <w:tcBorders>
              <w:top w:val="nil"/>
              <w:bottom w:val="nil"/>
            </w:tcBorders>
          </w:tcPr>
          <w:p w:rsidR="00814668" w:rsidRDefault="00814668">
            <w:pPr>
              <w:pStyle w:val="ConsPlusNormal"/>
              <w:jc w:val="center"/>
            </w:pPr>
            <w:r>
              <w:t>6,5</w:t>
            </w:r>
          </w:p>
        </w:tc>
      </w:tr>
      <w:tr w:rsidR="00814668" w:rsidRPr="00616C66">
        <w:tblPrEx>
          <w:tblBorders>
            <w:insideH w:val="none" w:sz="0" w:space="0" w:color="auto"/>
          </w:tblBorders>
        </w:tblPrEx>
        <w:tc>
          <w:tcPr>
            <w:tcW w:w="3572" w:type="dxa"/>
            <w:tcBorders>
              <w:top w:val="nil"/>
              <w:bottom w:val="nil"/>
            </w:tcBorders>
          </w:tcPr>
          <w:p w:rsidR="00814668" w:rsidRDefault="00814668">
            <w:pPr>
              <w:pStyle w:val="ConsPlusNormal"/>
              <w:jc w:val="both"/>
            </w:pPr>
            <w:r>
              <w:t>Обочины</w:t>
            </w:r>
          </w:p>
        </w:tc>
        <w:tc>
          <w:tcPr>
            <w:tcW w:w="1650" w:type="dxa"/>
            <w:tcBorders>
              <w:top w:val="nil"/>
              <w:bottom w:val="nil"/>
            </w:tcBorders>
          </w:tcPr>
          <w:p w:rsidR="00814668" w:rsidRDefault="00814668">
            <w:pPr>
              <w:pStyle w:val="ConsPlusNormal"/>
              <w:jc w:val="center"/>
            </w:pPr>
            <w:r>
              <w:t>2</w:t>
            </w:r>
          </w:p>
        </w:tc>
        <w:tc>
          <w:tcPr>
            <w:tcW w:w="1753" w:type="dxa"/>
            <w:tcBorders>
              <w:top w:val="nil"/>
              <w:bottom w:val="nil"/>
            </w:tcBorders>
          </w:tcPr>
          <w:p w:rsidR="00814668" w:rsidRDefault="00814668">
            <w:pPr>
              <w:pStyle w:val="ConsPlusNormal"/>
              <w:jc w:val="center"/>
            </w:pPr>
            <w:r>
              <w:t>1,75</w:t>
            </w:r>
          </w:p>
        </w:tc>
        <w:tc>
          <w:tcPr>
            <w:tcW w:w="1769" w:type="dxa"/>
            <w:tcBorders>
              <w:top w:val="nil"/>
              <w:bottom w:val="nil"/>
            </w:tcBorders>
          </w:tcPr>
          <w:p w:rsidR="00814668" w:rsidRDefault="00814668">
            <w:pPr>
              <w:pStyle w:val="ConsPlusNormal"/>
              <w:jc w:val="center"/>
            </w:pPr>
            <w:r>
              <w:t>1,5</w:t>
            </w:r>
          </w:p>
        </w:tc>
      </w:tr>
      <w:tr w:rsidR="00814668" w:rsidRPr="00616C66">
        <w:tblPrEx>
          <w:tblBorders>
            <w:insideH w:val="none" w:sz="0" w:space="0" w:color="auto"/>
          </w:tblBorders>
        </w:tblPrEx>
        <w:tc>
          <w:tcPr>
            <w:tcW w:w="3572" w:type="dxa"/>
            <w:tcBorders>
              <w:top w:val="nil"/>
              <w:bottom w:val="single" w:sz="4" w:space="0" w:color="auto"/>
            </w:tcBorders>
          </w:tcPr>
          <w:p w:rsidR="00814668" w:rsidRDefault="00814668">
            <w:pPr>
              <w:pStyle w:val="ConsPlusNormal"/>
              <w:jc w:val="both"/>
            </w:pPr>
            <w:r>
              <w:t>укрепления обочин</w:t>
            </w:r>
          </w:p>
        </w:tc>
        <w:tc>
          <w:tcPr>
            <w:tcW w:w="1650" w:type="dxa"/>
            <w:tcBorders>
              <w:top w:val="nil"/>
              <w:bottom w:val="single" w:sz="4" w:space="0" w:color="auto"/>
            </w:tcBorders>
          </w:tcPr>
          <w:p w:rsidR="00814668" w:rsidRDefault="00814668">
            <w:pPr>
              <w:pStyle w:val="ConsPlusNormal"/>
              <w:jc w:val="center"/>
            </w:pPr>
            <w:r>
              <w:t>0,5</w:t>
            </w:r>
          </w:p>
        </w:tc>
        <w:tc>
          <w:tcPr>
            <w:tcW w:w="1753" w:type="dxa"/>
            <w:tcBorders>
              <w:top w:val="nil"/>
              <w:bottom w:val="single" w:sz="4" w:space="0" w:color="auto"/>
            </w:tcBorders>
          </w:tcPr>
          <w:p w:rsidR="00814668" w:rsidRDefault="00814668">
            <w:pPr>
              <w:pStyle w:val="ConsPlusNormal"/>
              <w:jc w:val="center"/>
            </w:pPr>
            <w:r>
              <w:t>0,75</w:t>
            </w:r>
          </w:p>
        </w:tc>
        <w:tc>
          <w:tcPr>
            <w:tcW w:w="1769" w:type="dxa"/>
            <w:tcBorders>
              <w:top w:val="nil"/>
              <w:bottom w:val="single" w:sz="4" w:space="0" w:color="auto"/>
            </w:tcBorders>
          </w:tcPr>
          <w:p w:rsidR="00814668" w:rsidRDefault="00814668">
            <w:pPr>
              <w:pStyle w:val="ConsPlusNormal"/>
              <w:jc w:val="center"/>
            </w:pPr>
            <w:r>
              <w:t>0,5</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814668" w:rsidRDefault="00814668">
      <w:pPr>
        <w:pStyle w:val="ConsPlusNormal"/>
        <w:spacing w:before="220"/>
        <w:ind w:firstLine="540"/>
        <w:jc w:val="both"/>
      </w:pPr>
      <w: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814668" w:rsidRDefault="00814668">
      <w:pPr>
        <w:pStyle w:val="ConsPlusNormal"/>
        <w:spacing w:before="220"/>
        <w:ind w:firstLine="540"/>
        <w:jc w:val="both"/>
      </w:pPr>
      <w:r>
        <w:t>3. Ширину земляного полотна, возводимого на ценных сельскохозяйственных угодьях, допускается принимать:</w:t>
      </w:r>
    </w:p>
    <w:p w:rsidR="00814668" w:rsidRDefault="00814668">
      <w:pPr>
        <w:pStyle w:val="ConsPlusNormal"/>
        <w:spacing w:before="220"/>
        <w:ind w:firstLine="540"/>
        <w:jc w:val="both"/>
      </w:pPr>
      <w:r>
        <w:t>8 м - для дорог I-с категории;</w:t>
      </w:r>
    </w:p>
    <w:p w:rsidR="00814668" w:rsidRDefault="00814668">
      <w:pPr>
        <w:pStyle w:val="ConsPlusNormal"/>
        <w:spacing w:before="220"/>
        <w:ind w:firstLine="540"/>
        <w:jc w:val="both"/>
      </w:pPr>
      <w:r>
        <w:t>7 м - для дорог II-с категории;</w:t>
      </w:r>
    </w:p>
    <w:p w:rsidR="00814668" w:rsidRDefault="00814668">
      <w:pPr>
        <w:pStyle w:val="ConsPlusNormal"/>
        <w:spacing w:before="220"/>
        <w:ind w:firstLine="540"/>
        <w:jc w:val="both"/>
      </w:pPr>
      <w:r>
        <w:t>5,5 м - для дорог III-с категории.</w:t>
      </w:r>
    </w:p>
    <w:p w:rsidR="00814668" w:rsidRDefault="00814668">
      <w:pPr>
        <w:pStyle w:val="ConsPlusNormal"/>
        <w:jc w:val="both"/>
      </w:pPr>
    </w:p>
    <w:p w:rsidR="00814668" w:rsidRDefault="00814668">
      <w:pPr>
        <w:pStyle w:val="ConsPlusNormal"/>
        <w:jc w:val="right"/>
        <w:outlineLvl w:val="3"/>
      </w:pPr>
      <w:bookmarkStart w:id="134" w:name="P12760"/>
      <w:bookmarkEnd w:id="134"/>
      <w:r>
        <w:t>Таблица 101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25"/>
        <w:gridCol w:w="680"/>
        <w:gridCol w:w="680"/>
        <w:gridCol w:w="680"/>
        <w:gridCol w:w="680"/>
        <w:gridCol w:w="680"/>
        <w:gridCol w:w="680"/>
        <w:gridCol w:w="680"/>
        <w:gridCol w:w="680"/>
        <w:gridCol w:w="680"/>
        <w:gridCol w:w="680"/>
        <w:gridCol w:w="680"/>
      </w:tblGrid>
      <w:tr w:rsidR="00814668" w:rsidRPr="00616C66">
        <w:tc>
          <w:tcPr>
            <w:tcW w:w="1587" w:type="dxa"/>
          </w:tcPr>
          <w:p w:rsidR="00814668" w:rsidRDefault="00814668">
            <w:pPr>
              <w:pStyle w:val="ConsPlusNormal"/>
              <w:jc w:val="center"/>
            </w:pPr>
            <w:r>
              <w:t>Элемент кривой в плане</w:t>
            </w:r>
          </w:p>
        </w:tc>
        <w:tc>
          <w:tcPr>
            <w:tcW w:w="7480" w:type="dxa"/>
            <w:gridSpan w:val="11"/>
          </w:tcPr>
          <w:p w:rsidR="00814668" w:rsidRDefault="00814668">
            <w:pPr>
              <w:pStyle w:val="ConsPlusNormal"/>
              <w:jc w:val="center"/>
            </w:pPr>
            <w:r>
              <w:t>Значения элементов кривой в плане, м</w:t>
            </w:r>
          </w:p>
        </w:tc>
      </w:tr>
      <w:tr w:rsidR="00814668" w:rsidRPr="00616C66">
        <w:tblPrEx>
          <w:tblBorders>
            <w:insideH w:val="none" w:sz="0" w:space="0" w:color="auto"/>
          </w:tblBorders>
        </w:tblPrEx>
        <w:tc>
          <w:tcPr>
            <w:tcW w:w="1587" w:type="dxa"/>
            <w:tcBorders>
              <w:top w:val="single" w:sz="4" w:space="0" w:color="auto"/>
              <w:bottom w:val="nil"/>
            </w:tcBorders>
          </w:tcPr>
          <w:p w:rsidR="00814668" w:rsidRDefault="00814668">
            <w:pPr>
              <w:pStyle w:val="ConsPlusNormal"/>
            </w:pPr>
            <w:r>
              <w:t>Радиус</w:t>
            </w:r>
          </w:p>
        </w:tc>
        <w:tc>
          <w:tcPr>
            <w:tcW w:w="680" w:type="dxa"/>
            <w:tcBorders>
              <w:top w:val="single" w:sz="4" w:space="0" w:color="auto"/>
              <w:bottom w:val="nil"/>
            </w:tcBorders>
          </w:tcPr>
          <w:p w:rsidR="00814668" w:rsidRDefault="00814668">
            <w:pPr>
              <w:pStyle w:val="ConsPlusNormal"/>
              <w:jc w:val="center"/>
            </w:pPr>
            <w:r>
              <w:t>15</w:t>
            </w:r>
          </w:p>
        </w:tc>
        <w:tc>
          <w:tcPr>
            <w:tcW w:w="680" w:type="dxa"/>
            <w:tcBorders>
              <w:top w:val="single" w:sz="4" w:space="0" w:color="auto"/>
              <w:bottom w:val="nil"/>
            </w:tcBorders>
          </w:tcPr>
          <w:p w:rsidR="00814668" w:rsidRDefault="00814668">
            <w:pPr>
              <w:pStyle w:val="ConsPlusNormal"/>
              <w:jc w:val="center"/>
            </w:pPr>
            <w:r>
              <w:t>30</w:t>
            </w:r>
          </w:p>
        </w:tc>
        <w:tc>
          <w:tcPr>
            <w:tcW w:w="680" w:type="dxa"/>
            <w:tcBorders>
              <w:top w:val="single" w:sz="4" w:space="0" w:color="auto"/>
              <w:bottom w:val="nil"/>
            </w:tcBorders>
          </w:tcPr>
          <w:p w:rsidR="00814668" w:rsidRDefault="00814668">
            <w:pPr>
              <w:pStyle w:val="ConsPlusNormal"/>
              <w:jc w:val="center"/>
            </w:pPr>
            <w:r>
              <w:t>60</w:t>
            </w:r>
          </w:p>
        </w:tc>
        <w:tc>
          <w:tcPr>
            <w:tcW w:w="680" w:type="dxa"/>
            <w:tcBorders>
              <w:top w:val="single" w:sz="4" w:space="0" w:color="auto"/>
              <w:bottom w:val="nil"/>
            </w:tcBorders>
          </w:tcPr>
          <w:p w:rsidR="00814668" w:rsidRDefault="00814668">
            <w:pPr>
              <w:pStyle w:val="ConsPlusNormal"/>
              <w:jc w:val="center"/>
            </w:pPr>
            <w:r>
              <w:t>80</w:t>
            </w:r>
          </w:p>
        </w:tc>
        <w:tc>
          <w:tcPr>
            <w:tcW w:w="680" w:type="dxa"/>
            <w:tcBorders>
              <w:top w:val="single" w:sz="4" w:space="0" w:color="auto"/>
              <w:bottom w:val="nil"/>
            </w:tcBorders>
          </w:tcPr>
          <w:p w:rsidR="00814668" w:rsidRDefault="00814668">
            <w:pPr>
              <w:pStyle w:val="ConsPlusNormal"/>
              <w:jc w:val="center"/>
            </w:pPr>
            <w:r>
              <w:t>100</w:t>
            </w:r>
          </w:p>
        </w:tc>
        <w:tc>
          <w:tcPr>
            <w:tcW w:w="680" w:type="dxa"/>
            <w:tcBorders>
              <w:top w:val="single" w:sz="4" w:space="0" w:color="auto"/>
              <w:bottom w:val="nil"/>
            </w:tcBorders>
          </w:tcPr>
          <w:p w:rsidR="00814668" w:rsidRDefault="00814668">
            <w:pPr>
              <w:pStyle w:val="ConsPlusNormal"/>
              <w:jc w:val="center"/>
            </w:pPr>
            <w:r>
              <w:t>150</w:t>
            </w:r>
          </w:p>
        </w:tc>
        <w:tc>
          <w:tcPr>
            <w:tcW w:w="680" w:type="dxa"/>
            <w:tcBorders>
              <w:top w:val="single" w:sz="4" w:space="0" w:color="auto"/>
              <w:bottom w:val="nil"/>
            </w:tcBorders>
          </w:tcPr>
          <w:p w:rsidR="00814668" w:rsidRDefault="00814668">
            <w:pPr>
              <w:pStyle w:val="ConsPlusNormal"/>
              <w:jc w:val="center"/>
            </w:pPr>
            <w:r>
              <w:t>200</w:t>
            </w:r>
          </w:p>
        </w:tc>
        <w:tc>
          <w:tcPr>
            <w:tcW w:w="680" w:type="dxa"/>
            <w:tcBorders>
              <w:top w:val="single" w:sz="4" w:space="0" w:color="auto"/>
              <w:bottom w:val="nil"/>
            </w:tcBorders>
          </w:tcPr>
          <w:p w:rsidR="00814668" w:rsidRDefault="00814668">
            <w:pPr>
              <w:pStyle w:val="ConsPlusNormal"/>
              <w:jc w:val="center"/>
            </w:pPr>
            <w:r>
              <w:t>250</w:t>
            </w:r>
          </w:p>
        </w:tc>
        <w:tc>
          <w:tcPr>
            <w:tcW w:w="680" w:type="dxa"/>
            <w:tcBorders>
              <w:top w:val="single" w:sz="4" w:space="0" w:color="auto"/>
              <w:bottom w:val="nil"/>
            </w:tcBorders>
          </w:tcPr>
          <w:p w:rsidR="00814668" w:rsidRDefault="00814668">
            <w:pPr>
              <w:pStyle w:val="ConsPlusNormal"/>
              <w:jc w:val="center"/>
            </w:pPr>
            <w:r>
              <w:t>300</w:t>
            </w:r>
          </w:p>
        </w:tc>
        <w:tc>
          <w:tcPr>
            <w:tcW w:w="680" w:type="dxa"/>
            <w:tcBorders>
              <w:top w:val="single" w:sz="4" w:space="0" w:color="auto"/>
              <w:bottom w:val="nil"/>
            </w:tcBorders>
          </w:tcPr>
          <w:p w:rsidR="00814668" w:rsidRDefault="00814668">
            <w:pPr>
              <w:pStyle w:val="ConsPlusNormal"/>
              <w:jc w:val="center"/>
            </w:pPr>
            <w:r>
              <w:t>400</w:t>
            </w:r>
          </w:p>
        </w:tc>
        <w:tc>
          <w:tcPr>
            <w:tcW w:w="680" w:type="dxa"/>
            <w:tcBorders>
              <w:top w:val="single" w:sz="4" w:space="0" w:color="auto"/>
              <w:bottom w:val="nil"/>
            </w:tcBorders>
          </w:tcPr>
          <w:p w:rsidR="00814668" w:rsidRDefault="00814668">
            <w:pPr>
              <w:pStyle w:val="ConsPlusNormal"/>
              <w:jc w:val="center"/>
            </w:pPr>
            <w:r>
              <w:t>500</w:t>
            </w:r>
          </w:p>
        </w:tc>
      </w:tr>
      <w:tr w:rsidR="00814668" w:rsidRPr="00616C66">
        <w:tblPrEx>
          <w:tblBorders>
            <w:insideH w:val="none" w:sz="0" w:space="0" w:color="auto"/>
          </w:tblBorders>
        </w:tblPrEx>
        <w:tc>
          <w:tcPr>
            <w:tcW w:w="1587" w:type="dxa"/>
            <w:tcBorders>
              <w:top w:val="nil"/>
              <w:bottom w:val="single" w:sz="4" w:space="0" w:color="auto"/>
            </w:tcBorders>
          </w:tcPr>
          <w:p w:rsidR="00814668" w:rsidRDefault="00814668">
            <w:pPr>
              <w:pStyle w:val="ConsPlusNormal"/>
            </w:pPr>
            <w:r>
              <w:t>Длина переходной кривой</w:t>
            </w:r>
          </w:p>
        </w:tc>
        <w:tc>
          <w:tcPr>
            <w:tcW w:w="680" w:type="dxa"/>
            <w:tcBorders>
              <w:top w:val="nil"/>
              <w:bottom w:val="single" w:sz="4" w:space="0" w:color="auto"/>
            </w:tcBorders>
          </w:tcPr>
          <w:p w:rsidR="00814668" w:rsidRDefault="00814668">
            <w:pPr>
              <w:pStyle w:val="ConsPlusNormal"/>
              <w:jc w:val="center"/>
            </w:pPr>
            <w:r>
              <w:t>20</w:t>
            </w:r>
          </w:p>
        </w:tc>
        <w:tc>
          <w:tcPr>
            <w:tcW w:w="680" w:type="dxa"/>
            <w:tcBorders>
              <w:top w:val="nil"/>
              <w:bottom w:val="single" w:sz="4" w:space="0" w:color="auto"/>
            </w:tcBorders>
          </w:tcPr>
          <w:p w:rsidR="00814668" w:rsidRDefault="00814668">
            <w:pPr>
              <w:pStyle w:val="ConsPlusNormal"/>
              <w:jc w:val="center"/>
            </w:pPr>
            <w:r>
              <w:t>30</w:t>
            </w:r>
          </w:p>
        </w:tc>
        <w:tc>
          <w:tcPr>
            <w:tcW w:w="680" w:type="dxa"/>
            <w:tcBorders>
              <w:top w:val="nil"/>
              <w:bottom w:val="single" w:sz="4" w:space="0" w:color="auto"/>
            </w:tcBorders>
          </w:tcPr>
          <w:p w:rsidR="00814668" w:rsidRDefault="00814668">
            <w:pPr>
              <w:pStyle w:val="ConsPlusNormal"/>
              <w:jc w:val="center"/>
            </w:pPr>
            <w:r>
              <w:t>40</w:t>
            </w:r>
          </w:p>
        </w:tc>
        <w:tc>
          <w:tcPr>
            <w:tcW w:w="680" w:type="dxa"/>
            <w:tcBorders>
              <w:top w:val="nil"/>
              <w:bottom w:val="single" w:sz="4" w:space="0" w:color="auto"/>
            </w:tcBorders>
          </w:tcPr>
          <w:p w:rsidR="00814668" w:rsidRDefault="00814668">
            <w:pPr>
              <w:pStyle w:val="ConsPlusNormal"/>
              <w:jc w:val="center"/>
            </w:pPr>
            <w:r>
              <w:t>45</w:t>
            </w:r>
          </w:p>
        </w:tc>
        <w:tc>
          <w:tcPr>
            <w:tcW w:w="680" w:type="dxa"/>
            <w:tcBorders>
              <w:top w:val="nil"/>
              <w:bottom w:val="single" w:sz="4" w:space="0" w:color="auto"/>
            </w:tcBorders>
          </w:tcPr>
          <w:p w:rsidR="00814668" w:rsidRDefault="00814668">
            <w:pPr>
              <w:pStyle w:val="ConsPlusNormal"/>
              <w:jc w:val="center"/>
            </w:pPr>
            <w:r>
              <w:t>50</w:t>
            </w:r>
          </w:p>
        </w:tc>
        <w:tc>
          <w:tcPr>
            <w:tcW w:w="680" w:type="dxa"/>
            <w:tcBorders>
              <w:top w:val="nil"/>
              <w:bottom w:val="single" w:sz="4" w:space="0" w:color="auto"/>
            </w:tcBorders>
          </w:tcPr>
          <w:p w:rsidR="00814668" w:rsidRDefault="00814668">
            <w:pPr>
              <w:pStyle w:val="ConsPlusNormal"/>
              <w:jc w:val="center"/>
            </w:pPr>
            <w:r>
              <w:t>60</w:t>
            </w:r>
          </w:p>
        </w:tc>
        <w:tc>
          <w:tcPr>
            <w:tcW w:w="680" w:type="dxa"/>
            <w:tcBorders>
              <w:top w:val="nil"/>
              <w:bottom w:val="single" w:sz="4" w:space="0" w:color="auto"/>
            </w:tcBorders>
          </w:tcPr>
          <w:p w:rsidR="00814668" w:rsidRDefault="00814668">
            <w:pPr>
              <w:pStyle w:val="ConsPlusNormal"/>
              <w:jc w:val="center"/>
            </w:pPr>
            <w:r>
              <w:t>70</w:t>
            </w:r>
          </w:p>
        </w:tc>
        <w:tc>
          <w:tcPr>
            <w:tcW w:w="680" w:type="dxa"/>
            <w:tcBorders>
              <w:top w:val="nil"/>
              <w:bottom w:val="single" w:sz="4" w:space="0" w:color="auto"/>
            </w:tcBorders>
          </w:tcPr>
          <w:p w:rsidR="00814668" w:rsidRDefault="00814668">
            <w:pPr>
              <w:pStyle w:val="ConsPlusNormal"/>
              <w:jc w:val="center"/>
            </w:pPr>
            <w:r>
              <w:t>80</w:t>
            </w:r>
          </w:p>
        </w:tc>
        <w:tc>
          <w:tcPr>
            <w:tcW w:w="680" w:type="dxa"/>
            <w:tcBorders>
              <w:top w:val="nil"/>
              <w:bottom w:val="single" w:sz="4" w:space="0" w:color="auto"/>
            </w:tcBorders>
          </w:tcPr>
          <w:p w:rsidR="00814668" w:rsidRDefault="00814668">
            <w:pPr>
              <w:pStyle w:val="ConsPlusNormal"/>
              <w:jc w:val="center"/>
            </w:pPr>
            <w:r>
              <w:t>70</w:t>
            </w:r>
          </w:p>
        </w:tc>
        <w:tc>
          <w:tcPr>
            <w:tcW w:w="680" w:type="dxa"/>
            <w:tcBorders>
              <w:top w:val="nil"/>
              <w:bottom w:val="single" w:sz="4" w:space="0" w:color="auto"/>
            </w:tcBorders>
          </w:tcPr>
          <w:p w:rsidR="00814668" w:rsidRDefault="00814668">
            <w:pPr>
              <w:pStyle w:val="ConsPlusNormal"/>
              <w:jc w:val="center"/>
            </w:pPr>
            <w:r>
              <w:t>60</w:t>
            </w:r>
          </w:p>
        </w:tc>
        <w:tc>
          <w:tcPr>
            <w:tcW w:w="680" w:type="dxa"/>
            <w:tcBorders>
              <w:top w:val="nil"/>
              <w:bottom w:val="single" w:sz="4" w:space="0" w:color="auto"/>
            </w:tcBorders>
          </w:tcPr>
          <w:p w:rsidR="00814668" w:rsidRDefault="00814668">
            <w:pPr>
              <w:pStyle w:val="ConsPlusNormal"/>
              <w:jc w:val="center"/>
            </w:pPr>
            <w:r>
              <w:t>50</w:t>
            </w:r>
          </w:p>
        </w:tc>
      </w:tr>
    </w:tbl>
    <w:p w:rsidR="00814668" w:rsidRDefault="00814668">
      <w:pPr>
        <w:pStyle w:val="ConsPlusNormal"/>
        <w:jc w:val="both"/>
      </w:pPr>
    </w:p>
    <w:p w:rsidR="00814668" w:rsidRDefault="00814668">
      <w:pPr>
        <w:pStyle w:val="ConsPlusNormal"/>
        <w:jc w:val="right"/>
        <w:outlineLvl w:val="3"/>
      </w:pPr>
      <w:bookmarkStart w:id="135" w:name="P12789"/>
      <w:bookmarkEnd w:id="135"/>
      <w:r>
        <w:t>Таблица 102</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95"/>
        <w:gridCol w:w="2211"/>
        <w:gridCol w:w="2381"/>
        <w:gridCol w:w="2552"/>
      </w:tblGrid>
      <w:tr w:rsidR="00814668" w:rsidRPr="00616C66">
        <w:tc>
          <w:tcPr>
            <w:tcW w:w="1757" w:type="dxa"/>
            <w:vMerge w:val="restart"/>
          </w:tcPr>
          <w:p w:rsidR="00814668" w:rsidRDefault="00814668">
            <w:pPr>
              <w:pStyle w:val="ConsPlusNormal"/>
              <w:jc w:val="center"/>
            </w:pPr>
            <w:r>
              <w:t>Радиус кривой в плане, м</w:t>
            </w:r>
          </w:p>
        </w:tc>
        <w:tc>
          <w:tcPr>
            <w:tcW w:w="7144" w:type="dxa"/>
            <w:gridSpan w:val="3"/>
          </w:tcPr>
          <w:p w:rsidR="00814668" w:rsidRDefault="00814668">
            <w:pPr>
              <w:pStyle w:val="ConsPlusNormal"/>
              <w:jc w:val="center"/>
            </w:pPr>
            <w:r>
              <w:t>Уширение проезжей части (м) для движения</w:t>
            </w:r>
          </w:p>
        </w:tc>
      </w:tr>
      <w:tr w:rsidR="00814668" w:rsidRPr="00616C66">
        <w:tc>
          <w:tcPr>
            <w:tcW w:w="1757" w:type="dxa"/>
            <w:vMerge/>
          </w:tcPr>
          <w:p w:rsidR="00814668" w:rsidRPr="00616C66" w:rsidRDefault="00814668"/>
        </w:tc>
        <w:tc>
          <w:tcPr>
            <w:tcW w:w="2211" w:type="dxa"/>
            <w:vMerge w:val="restart"/>
          </w:tcPr>
          <w:p w:rsidR="00814668" w:rsidRDefault="00814668">
            <w:pPr>
              <w:pStyle w:val="ConsPlusNormal"/>
              <w:jc w:val="center"/>
            </w:pPr>
            <w:r>
              <w:t>одиночных транспортных средств (l &lt; 8 м)</w:t>
            </w:r>
          </w:p>
        </w:tc>
        <w:tc>
          <w:tcPr>
            <w:tcW w:w="4933" w:type="dxa"/>
            <w:gridSpan w:val="2"/>
          </w:tcPr>
          <w:p w:rsidR="00814668" w:rsidRDefault="00814668">
            <w:pPr>
              <w:pStyle w:val="ConsPlusNormal"/>
              <w:jc w:val="center"/>
            </w:pPr>
            <w:r>
              <w:t>автопоездов</w:t>
            </w:r>
          </w:p>
        </w:tc>
      </w:tr>
      <w:tr w:rsidR="00814668" w:rsidRPr="00616C66">
        <w:tc>
          <w:tcPr>
            <w:tcW w:w="1757" w:type="dxa"/>
            <w:vMerge/>
          </w:tcPr>
          <w:p w:rsidR="00814668" w:rsidRPr="00616C66" w:rsidRDefault="00814668"/>
        </w:tc>
        <w:tc>
          <w:tcPr>
            <w:tcW w:w="2211" w:type="dxa"/>
            <w:vMerge/>
          </w:tcPr>
          <w:p w:rsidR="00814668" w:rsidRPr="00616C66" w:rsidRDefault="00814668"/>
        </w:tc>
        <w:tc>
          <w:tcPr>
            <w:tcW w:w="2381" w:type="dxa"/>
          </w:tcPr>
          <w:p w:rsidR="00814668" w:rsidRDefault="00814668">
            <w:pPr>
              <w:pStyle w:val="ConsPlusNormal"/>
              <w:jc w:val="center"/>
            </w:pPr>
            <w:r>
              <w:t>с полуприцепом; с одним или двумя прицепами</w:t>
            </w:r>
          </w:p>
          <w:p w:rsidR="00814668" w:rsidRDefault="00814668">
            <w:pPr>
              <w:pStyle w:val="ConsPlusNormal"/>
              <w:jc w:val="center"/>
            </w:pPr>
            <w:r>
              <w:t>(8 м &lt;= l &lt;= 13 м)</w:t>
            </w:r>
          </w:p>
        </w:tc>
        <w:tc>
          <w:tcPr>
            <w:tcW w:w="2552" w:type="dxa"/>
          </w:tcPr>
          <w:p w:rsidR="00814668" w:rsidRDefault="00814668">
            <w:pPr>
              <w:pStyle w:val="ConsPlusNormal"/>
              <w:jc w:val="center"/>
            </w:pPr>
            <w:r>
              <w:t>с полуприцепом и одним прицепом; с тремя прицепами</w:t>
            </w:r>
          </w:p>
          <w:p w:rsidR="00814668" w:rsidRDefault="00814668">
            <w:pPr>
              <w:pStyle w:val="ConsPlusNormal"/>
              <w:jc w:val="center"/>
            </w:pPr>
            <w:r>
              <w:t>(13 м &lt;= l &lt;= 23 м)</w:t>
            </w:r>
          </w:p>
        </w:tc>
      </w:tr>
      <w:tr w:rsidR="00814668" w:rsidRPr="00616C66">
        <w:tc>
          <w:tcPr>
            <w:tcW w:w="1757" w:type="dxa"/>
          </w:tcPr>
          <w:p w:rsidR="00814668" w:rsidRDefault="00814668">
            <w:pPr>
              <w:pStyle w:val="ConsPlusNormal"/>
              <w:jc w:val="center"/>
            </w:pPr>
            <w:r>
              <w:t>1000</w:t>
            </w:r>
          </w:p>
        </w:tc>
        <w:tc>
          <w:tcPr>
            <w:tcW w:w="2211" w:type="dxa"/>
          </w:tcPr>
          <w:p w:rsidR="00814668" w:rsidRDefault="00814668">
            <w:pPr>
              <w:pStyle w:val="ConsPlusNormal"/>
              <w:jc w:val="center"/>
            </w:pPr>
            <w:r>
              <w:t>-</w:t>
            </w:r>
          </w:p>
        </w:tc>
        <w:tc>
          <w:tcPr>
            <w:tcW w:w="2381" w:type="dxa"/>
          </w:tcPr>
          <w:p w:rsidR="00814668" w:rsidRDefault="00814668">
            <w:pPr>
              <w:pStyle w:val="ConsPlusNormal"/>
              <w:jc w:val="center"/>
            </w:pPr>
            <w:r>
              <w:t>-</w:t>
            </w:r>
          </w:p>
        </w:tc>
        <w:tc>
          <w:tcPr>
            <w:tcW w:w="2552" w:type="dxa"/>
          </w:tcPr>
          <w:p w:rsidR="00814668" w:rsidRDefault="00814668">
            <w:pPr>
              <w:pStyle w:val="ConsPlusNormal"/>
              <w:jc w:val="center"/>
            </w:pPr>
            <w:r>
              <w:t>0,4</w:t>
            </w:r>
          </w:p>
        </w:tc>
      </w:tr>
      <w:tr w:rsidR="00814668" w:rsidRPr="00616C66">
        <w:tc>
          <w:tcPr>
            <w:tcW w:w="1757" w:type="dxa"/>
          </w:tcPr>
          <w:p w:rsidR="00814668" w:rsidRDefault="00814668">
            <w:pPr>
              <w:pStyle w:val="ConsPlusNormal"/>
              <w:jc w:val="center"/>
            </w:pPr>
            <w:r>
              <w:t>800</w:t>
            </w:r>
          </w:p>
        </w:tc>
        <w:tc>
          <w:tcPr>
            <w:tcW w:w="2211" w:type="dxa"/>
          </w:tcPr>
          <w:p w:rsidR="00814668" w:rsidRDefault="00814668">
            <w:pPr>
              <w:pStyle w:val="ConsPlusNormal"/>
              <w:jc w:val="center"/>
            </w:pPr>
            <w:r>
              <w:t>-</w:t>
            </w:r>
          </w:p>
        </w:tc>
        <w:tc>
          <w:tcPr>
            <w:tcW w:w="2381" w:type="dxa"/>
          </w:tcPr>
          <w:p w:rsidR="00814668" w:rsidRDefault="00814668">
            <w:pPr>
              <w:pStyle w:val="ConsPlusNormal"/>
              <w:jc w:val="center"/>
            </w:pPr>
            <w:r>
              <w:t>0,4</w:t>
            </w:r>
          </w:p>
        </w:tc>
        <w:tc>
          <w:tcPr>
            <w:tcW w:w="2552" w:type="dxa"/>
          </w:tcPr>
          <w:p w:rsidR="00814668" w:rsidRDefault="00814668">
            <w:pPr>
              <w:pStyle w:val="ConsPlusNormal"/>
              <w:jc w:val="center"/>
            </w:pPr>
            <w:r>
              <w:t>0,5</w:t>
            </w:r>
          </w:p>
        </w:tc>
      </w:tr>
      <w:tr w:rsidR="00814668" w:rsidRPr="00616C66">
        <w:tc>
          <w:tcPr>
            <w:tcW w:w="1757" w:type="dxa"/>
          </w:tcPr>
          <w:p w:rsidR="00814668" w:rsidRDefault="00814668">
            <w:pPr>
              <w:pStyle w:val="ConsPlusNormal"/>
              <w:jc w:val="center"/>
            </w:pPr>
            <w:r>
              <w:t>600</w:t>
            </w:r>
          </w:p>
        </w:tc>
        <w:tc>
          <w:tcPr>
            <w:tcW w:w="2211" w:type="dxa"/>
          </w:tcPr>
          <w:p w:rsidR="00814668" w:rsidRDefault="00814668">
            <w:pPr>
              <w:pStyle w:val="ConsPlusNormal"/>
              <w:jc w:val="center"/>
            </w:pPr>
            <w:r>
              <w:t>0,4</w:t>
            </w:r>
          </w:p>
        </w:tc>
        <w:tc>
          <w:tcPr>
            <w:tcW w:w="2381" w:type="dxa"/>
          </w:tcPr>
          <w:p w:rsidR="00814668" w:rsidRDefault="00814668">
            <w:pPr>
              <w:pStyle w:val="ConsPlusNormal"/>
              <w:jc w:val="center"/>
            </w:pPr>
            <w:r>
              <w:t>0,4</w:t>
            </w:r>
          </w:p>
        </w:tc>
        <w:tc>
          <w:tcPr>
            <w:tcW w:w="2552" w:type="dxa"/>
          </w:tcPr>
          <w:p w:rsidR="00814668" w:rsidRDefault="00814668">
            <w:pPr>
              <w:pStyle w:val="ConsPlusNormal"/>
              <w:jc w:val="center"/>
            </w:pPr>
            <w:r>
              <w:t>0,6</w:t>
            </w:r>
          </w:p>
        </w:tc>
      </w:tr>
      <w:tr w:rsidR="00814668" w:rsidRPr="00616C66">
        <w:tc>
          <w:tcPr>
            <w:tcW w:w="1757" w:type="dxa"/>
          </w:tcPr>
          <w:p w:rsidR="00814668" w:rsidRDefault="00814668">
            <w:pPr>
              <w:pStyle w:val="ConsPlusNormal"/>
              <w:jc w:val="center"/>
            </w:pPr>
            <w:r>
              <w:t>500</w:t>
            </w:r>
          </w:p>
        </w:tc>
        <w:tc>
          <w:tcPr>
            <w:tcW w:w="2211" w:type="dxa"/>
          </w:tcPr>
          <w:p w:rsidR="00814668" w:rsidRDefault="00814668">
            <w:pPr>
              <w:pStyle w:val="ConsPlusNormal"/>
              <w:jc w:val="center"/>
            </w:pPr>
            <w:r>
              <w:t>0,4</w:t>
            </w:r>
          </w:p>
        </w:tc>
        <w:tc>
          <w:tcPr>
            <w:tcW w:w="2381" w:type="dxa"/>
          </w:tcPr>
          <w:p w:rsidR="00814668" w:rsidRDefault="00814668">
            <w:pPr>
              <w:pStyle w:val="ConsPlusNormal"/>
              <w:jc w:val="center"/>
            </w:pPr>
            <w:r>
              <w:t>0,5</w:t>
            </w:r>
          </w:p>
        </w:tc>
        <w:tc>
          <w:tcPr>
            <w:tcW w:w="2552" w:type="dxa"/>
          </w:tcPr>
          <w:p w:rsidR="00814668" w:rsidRDefault="00814668">
            <w:pPr>
              <w:pStyle w:val="ConsPlusNormal"/>
              <w:jc w:val="center"/>
            </w:pPr>
            <w:r>
              <w:t>0,7</w:t>
            </w:r>
          </w:p>
        </w:tc>
      </w:tr>
      <w:tr w:rsidR="00814668" w:rsidRPr="00616C66">
        <w:tc>
          <w:tcPr>
            <w:tcW w:w="1757" w:type="dxa"/>
          </w:tcPr>
          <w:p w:rsidR="00814668" w:rsidRDefault="00814668">
            <w:pPr>
              <w:pStyle w:val="ConsPlusNormal"/>
              <w:jc w:val="center"/>
            </w:pPr>
            <w:r>
              <w:t>400</w:t>
            </w:r>
          </w:p>
        </w:tc>
        <w:tc>
          <w:tcPr>
            <w:tcW w:w="2211" w:type="dxa"/>
          </w:tcPr>
          <w:p w:rsidR="00814668" w:rsidRDefault="00814668">
            <w:pPr>
              <w:pStyle w:val="ConsPlusNormal"/>
              <w:jc w:val="center"/>
            </w:pPr>
            <w:r>
              <w:t>0,5</w:t>
            </w:r>
          </w:p>
        </w:tc>
        <w:tc>
          <w:tcPr>
            <w:tcW w:w="2381" w:type="dxa"/>
          </w:tcPr>
          <w:p w:rsidR="00814668" w:rsidRDefault="00814668">
            <w:pPr>
              <w:pStyle w:val="ConsPlusNormal"/>
              <w:jc w:val="center"/>
            </w:pPr>
            <w:r>
              <w:t>0,6</w:t>
            </w:r>
          </w:p>
        </w:tc>
        <w:tc>
          <w:tcPr>
            <w:tcW w:w="2552" w:type="dxa"/>
          </w:tcPr>
          <w:p w:rsidR="00814668" w:rsidRDefault="00814668">
            <w:pPr>
              <w:pStyle w:val="ConsPlusNormal"/>
              <w:jc w:val="center"/>
            </w:pPr>
            <w:r>
              <w:t>0,9</w:t>
            </w:r>
          </w:p>
        </w:tc>
      </w:tr>
      <w:tr w:rsidR="00814668" w:rsidRPr="00616C66">
        <w:tc>
          <w:tcPr>
            <w:tcW w:w="1757" w:type="dxa"/>
          </w:tcPr>
          <w:p w:rsidR="00814668" w:rsidRDefault="00814668">
            <w:pPr>
              <w:pStyle w:val="ConsPlusNormal"/>
              <w:jc w:val="center"/>
            </w:pPr>
            <w:r>
              <w:t>300</w:t>
            </w:r>
          </w:p>
        </w:tc>
        <w:tc>
          <w:tcPr>
            <w:tcW w:w="2211" w:type="dxa"/>
          </w:tcPr>
          <w:p w:rsidR="00814668" w:rsidRDefault="00814668">
            <w:pPr>
              <w:pStyle w:val="ConsPlusNormal"/>
              <w:jc w:val="center"/>
            </w:pPr>
            <w:r>
              <w:t>0,6</w:t>
            </w:r>
          </w:p>
        </w:tc>
        <w:tc>
          <w:tcPr>
            <w:tcW w:w="2381" w:type="dxa"/>
          </w:tcPr>
          <w:p w:rsidR="00814668" w:rsidRDefault="00814668">
            <w:pPr>
              <w:pStyle w:val="ConsPlusNormal"/>
              <w:jc w:val="center"/>
            </w:pPr>
            <w:r>
              <w:t>0,7</w:t>
            </w:r>
          </w:p>
        </w:tc>
        <w:tc>
          <w:tcPr>
            <w:tcW w:w="2552" w:type="dxa"/>
          </w:tcPr>
          <w:p w:rsidR="00814668" w:rsidRDefault="00814668">
            <w:pPr>
              <w:pStyle w:val="ConsPlusNormal"/>
              <w:jc w:val="center"/>
            </w:pPr>
            <w:r>
              <w:t>1,3 (0,4)</w:t>
            </w:r>
          </w:p>
        </w:tc>
      </w:tr>
      <w:tr w:rsidR="00814668" w:rsidRPr="00616C66">
        <w:tc>
          <w:tcPr>
            <w:tcW w:w="1757" w:type="dxa"/>
          </w:tcPr>
          <w:p w:rsidR="00814668" w:rsidRDefault="00814668">
            <w:pPr>
              <w:pStyle w:val="ConsPlusNormal"/>
              <w:jc w:val="center"/>
            </w:pPr>
            <w:r>
              <w:t>200</w:t>
            </w:r>
          </w:p>
        </w:tc>
        <w:tc>
          <w:tcPr>
            <w:tcW w:w="2211" w:type="dxa"/>
          </w:tcPr>
          <w:p w:rsidR="00814668" w:rsidRDefault="00814668">
            <w:pPr>
              <w:pStyle w:val="ConsPlusNormal"/>
              <w:jc w:val="center"/>
            </w:pPr>
            <w:r>
              <w:t>0,8</w:t>
            </w:r>
          </w:p>
        </w:tc>
        <w:tc>
          <w:tcPr>
            <w:tcW w:w="2381" w:type="dxa"/>
          </w:tcPr>
          <w:p w:rsidR="00814668" w:rsidRDefault="00814668">
            <w:pPr>
              <w:pStyle w:val="ConsPlusNormal"/>
              <w:jc w:val="center"/>
            </w:pPr>
            <w:r>
              <w:t>0,9</w:t>
            </w:r>
          </w:p>
        </w:tc>
        <w:tc>
          <w:tcPr>
            <w:tcW w:w="2552" w:type="dxa"/>
          </w:tcPr>
          <w:p w:rsidR="00814668" w:rsidRDefault="00814668">
            <w:pPr>
              <w:pStyle w:val="ConsPlusNormal"/>
              <w:jc w:val="center"/>
            </w:pPr>
            <w:r>
              <w:t>1,7 (0,7)</w:t>
            </w:r>
          </w:p>
        </w:tc>
      </w:tr>
      <w:tr w:rsidR="00814668" w:rsidRPr="00616C66">
        <w:tc>
          <w:tcPr>
            <w:tcW w:w="1757" w:type="dxa"/>
          </w:tcPr>
          <w:p w:rsidR="00814668" w:rsidRDefault="00814668">
            <w:pPr>
              <w:pStyle w:val="ConsPlusNormal"/>
              <w:jc w:val="center"/>
            </w:pPr>
            <w:r>
              <w:t>150</w:t>
            </w:r>
          </w:p>
        </w:tc>
        <w:tc>
          <w:tcPr>
            <w:tcW w:w="2211" w:type="dxa"/>
          </w:tcPr>
          <w:p w:rsidR="00814668" w:rsidRDefault="00814668">
            <w:pPr>
              <w:pStyle w:val="ConsPlusNormal"/>
              <w:jc w:val="center"/>
            </w:pPr>
            <w:r>
              <w:t>0,9</w:t>
            </w:r>
          </w:p>
        </w:tc>
        <w:tc>
          <w:tcPr>
            <w:tcW w:w="2381" w:type="dxa"/>
          </w:tcPr>
          <w:p w:rsidR="00814668" w:rsidRDefault="00814668">
            <w:pPr>
              <w:pStyle w:val="ConsPlusNormal"/>
              <w:jc w:val="center"/>
            </w:pPr>
            <w:r>
              <w:t>1</w:t>
            </w:r>
          </w:p>
        </w:tc>
        <w:tc>
          <w:tcPr>
            <w:tcW w:w="2552" w:type="dxa"/>
          </w:tcPr>
          <w:p w:rsidR="00814668" w:rsidRDefault="00814668">
            <w:pPr>
              <w:pStyle w:val="ConsPlusNormal"/>
              <w:jc w:val="center"/>
            </w:pPr>
            <w:r>
              <w:t>2,5 (1,5)</w:t>
            </w:r>
          </w:p>
        </w:tc>
      </w:tr>
      <w:tr w:rsidR="00814668" w:rsidRPr="00616C66">
        <w:tc>
          <w:tcPr>
            <w:tcW w:w="1757" w:type="dxa"/>
          </w:tcPr>
          <w:p w:rsidR="00814668" w:rsidRDefault="00814668">
            <w:pPr>
              <w:pStyle w:val="ConsPlusNormal"/>
              <w:jc w:val="center"/>
            </w:pPr>
            <w:r>
              <w:t>100</w:t>
            </w:r>
          </w:p>
        </w:tc>
        <w:tc>
          <w:tcPr>
            <w:tcW w:w="2211" w:type="dxa"/>
          </w:tcPr>
          <w:p w:rsidR="00814668" w:rsidRDefault="00814668">
            <w:pPr>
              <w:pStyle w:val="ConsPlusNormal"/>
              <w:jc w:val="center"/>
            </w:pPr>
            <w:r>
              <w:t>1,1</w:t>
            </w:r>
          </w:p>
        </w:tc>
        <w:tc>
          <w:tcPr>
            <w:tcW w:w="2381" w:type="dxa"/>
          </w:tcPr>
          <w:p w:rsidR="00814668" w:rsidRDefault="00814668">
            <w:pPr>
              <w:pStyle w:val="ConsPlusNormal"/>
              <w:jc w:val="center"/>
            </w:pPr>
            <w:r>
              <w:t>1,3 (0,4)</w:t>
            </w:r>
          </w:p>
        </w:tc>
        <w:tc>
          <w:tcPr>
            <w:tcW w:w="2552" w:type="dxa"/>
          </w:tcPr>
          <w:p w:rsidR="00814668" w:rsidRDefault="00814668">
            <w:pPr>
              <w:pStyle w:val="ConsPlusNormal"/>
              <w:jc w:val="center"/>
            </w:pPr>
            <w:r>
              <w:t>3 (2)</w:t>
            </w:r>
          </w:p>
        </w:tc>
      </w:tr>
      <w:tr w:rsidR="00814668" w:rsidRPr="00616C66">
        <w:tc>
          <w:tcPr>
            <w:tcW w:w="1757" w:type="dxa"/>
          </w:tcPr>
          <w:p w:rsidR="00814668" w:rsidRDefault="00814668">
            <w:pPr>
              <w:pStyle w:val="ConsPlusNormal"/>
              <w:jc w:val="center"/>
            </w:pPr>
            <w:r>
              <w:t>80</w:t>
            </w:r>
          </w:p>
        </w:tc>
        <w:tc>
          <w:tcPr>
            <w:tcW w:w="2211" w:type="dxa"/>
          </w:tcPr>
          <w:p w:rsidR="00814668" w:rsidRDefault="00814668">
            <w:pPr>
              <w:pStyle w:val="ConsPlusNormal"/>
              <w:jc w:val="center"/>
            </w:pPr>
            <w:r>
              <w:t>1,2 (0,4)</w:t>
            </w:r>
          </w:p>
        </w:tc>
        <w:tc>
          <w:tcPr>
            <w:tcW w:w="2381" w:type="dxa"/>
          </w:tcPr>
          <w:p w:rsidR="00814668" w:rsidRDefault="00814668">
            <w:pPr>
              <w:pStyle w:val="ConsPlusNormal"/>
              <w:jc w:val="center"/>
            </w:pPr>
            <w:r>
              <w:t>1,5 (0,5)</w:t>
            </w:r>
          </w:p>
        </w:tc>
        <w:tc>
          <w:tcPr>
            <w:tcW w:w="2552" w:type="dxa"/>
          </w:tcPr>
          <w:p w:rsidR="00814668" w:rsidRDefault="00814668">
            <w:pPr>
              <w:pStyle w:val="ConsPlusNormal"/>
              <w:jc w:val="center"/>
            </w:pPr>
            <w:r>
              <w:t>3,5 (2,5)</w:t>
            </w:r>
          </w:p>
        </w:tc>
      </w:tr>
      <w:tr w:rsidR="00814668" w:rsidRPr="00616C66">
        <w:tc>
          <w:tcPr>
            <w:tcW w:w="1757" w:type="dxa"/>
          </w:tcPr>
          <w:p w:rsidR="00814668" w:rsidRDefault="00814668">
            <w:pPr>
              <w:pStyle w:val="ConsPlusNormal"/>
              <w:jc w:val="center"/>
            </w:pPr>
            <w:r>
              <w:t>60</w:t>
            </w:r>
          </w:p>
        </w:tc>
        <w:tc>
          <w:tcPr>
            <w:tcW w:w="2211" w:type="dxa"/>
          </w:tcPr>
          <w:p w:rsidR="00814668" w:rsidRDefault="00814668">
            <w:pPr>
              <w:pStyle w:val="ConsPlusNormal"/>
              <w:jc w:val="center"/>
            </w:pPr>
            <w:r>
              <w:t>1,6 (0,6)</w:t>
            </w:r>
          </w:p>
        </w:tc>
        <w:tc>
          <w:tcPr>
            <w:tcW w:w="2381" w:type="dxa"/>
          </w:tcPr>
          <w:p w:rsidR="00814668" w:rsidRDefault="00814668">
            <w:pPr>
              <w:pStyle w:val="ConsPlusNormal"/>
              <w:jc w:val="center"/>
            </w:pPr>
            <w:r>
              <w:t>1,8 (0,8)</w:t>
            </w:r>
          </w:p>
        </w:tc>
        <w:tc>
          <w:tcPr>
            <w:tcW w:w="2552" w:type="dxa"/>
          </w:tcPr>
          <w:p w:rsidR="00814668" w:rsidRDefault="00814668">
            <w:pPr>
              <w:pStyle w:val="ConsPlusNormal"/>
              <w:jc w:val="center"/>
            </w:pPr>
            <w:r>
              <w:t>-</w:t>
            </w:r>
          </w:p>
        </w:tc>
      </w:tr>
      <w:tr w:rsidR="00814668" w:rsidRPr="00616C66">
        <w:tc>
          <w:tcPr>
            <w:tcW w:w="1757" w:type="dxa"/>
          </w:tcPr>
          <w:p w:rsidR="00814668" w:rsidRDefault="00814668">
            <w:pPr>
              <w:pStyle w:val="ConsPlusNormal"/>
              <w:jc w:val="center"/>
            </w:pPr>
            <w:r>
              <w:t>50</w:t>
            </w:r>
          </w:p>
        </w:tc>
        <w:tc>
          <w:tcPr>
            <w:tcW w:w="2211" w:type="dxa"/>
          </w:tcPr>
          <w:p w:rsidR="00814668" w:rsidRDefault="00814668">
            <w:pPr>
              <w:pStyle w:val="ConsPlusNormal"/>
              <w:jc w:val="center"/>
            </w:pPr>
            <w:r>
              <w:t>1,8 (0,8)</w:t>
            </w:r>
          </w:p>
        </w:tc>
        <w:tc>
          <w:tcPr>
            <w:tcW w:w="2381" w:type="dxa"/>
          </w:tcPr>
          <w:p w:rsidR="00814668" w:rsidRDefault="00814668">
            <w:pPr>
              <w:pStyle w:val="ConsPlusNormal"/>
              <w:jc w:val="center"/>
            </w:pPr>
            <w:r>
              <w:t>2,2 (1,2)</w:t>
            </w:r>
          </w:p>
        </w:tc>
        <w:tc>
          <w:tcPr>
            <w:tcW w:w="2552" w:type="dxa"/>
          </w:tcPr>
          <w:p w:rsidR="00814668" w:rsidRDefault="00814668">
            <w:pPr>
              <w:pStyle w:val="ConsPlusNormal"/>
              <w:jc w:val="center"/>
            </w:pPr>
            <w:r>
              <w:t>-</w:t>
            </w:r>
          </w:p>
        </w:tc>
      </w:tr>
      <w:tr w:rsidR="00814668" w:rsidRPr="00616C66">
        <w:tc>
          <w:tcPr>
            <w:tcW w:w="1757" w:type="dxa"/>
          </w:tcPr>
          <w:p w:rsidR="00814668" w:rsidRDefault="00814668">
            <w:pPr>
              <w:pStyle w:val="ConsPlusNormal"/>
              <w:jc w:val="center"/>
            </w:pPr>
            <w:r>
              <w:t>40</w:t>
            </w:r>
          </w:p>
        </w:tc>
        <w:tc>
          <w:tcPr>
            <w:tcW w:w="2211" w:type="dxa"/>
          </w:tcPr>
          <w:p w:rsidR="00814668" w:rsidRDefault="00814668">
            <w:pPr>
              <w:pStyle w:val="ConsPlusNormal"/>
              <w:jc w:val="center"/>
            </w:pPr>
            <w:r>
              <w:t>2,2 (1,2)</w:t>
            </w:r>
          </w:p>
        </w:tc>
        <w:tc>
          <w:tcPr>
            <w:tcW w:w="2381" w:type="dxa"/>
          </w:tcPr>
          <w:p w:rsidR="00814668" w:rsidRDefault="00814668">
            <w:pPr>
              <w:pStyle w:val="ConsPlusNormal"/>
              <w:jc w:val="center"/>
            </w:pPr>
            <w:r>
              <w:t>2,7 (1,7)</w:t>
            </w:r>
          </w:p>
        </w:tc>
        <w:tc>
          <w:tcPr>
            <w:tcW w:w="2552" w:type="dxa"/>
          </w:tcPr>
          <w:p w:rsidR="00814668" w:rsidRDefault="00814668">
            <w:pPr>
              <w:pStyle w:val="ConsPlusNormal"/>
              <w:jc w:val="center"/>
            </w:pPr>
            <w:r>
              <w:t>-</w:t>
            </w:r>
          </w:p>
        </w:tc>
      </w:tr>
      <w:tr w:rsidR="00814668" w:rsidRPr="00616C66">
        <w:tc>
          <w:tcPr>
            <w:tcW w:w="1757" w:type="dxa"/>
          </w:tcPr>
          <w:p w:rsidR="00814668" w:rsidRDefault="00814668">
            <w:pPr>
              <w:pStyle w:val="ConsPlusNormal"/>
              <w:jc w:val="center"/>
            </w:pPr>
            <w:r>
              <w:t>30</w:t>
            </w:r>
          </w:p>
        </w:tc>
        <w:tc>
          <w:tcPr>
            <w:tcW w:w="2211" w:type="dxa"/>
          </w:tcPr>
          <w:p w:rsidR="00814668" w:rsidRDefault="00814668">
            <w:pPr>
              <w:pStyle w:val="ConsPlusNormal"/>
              <w:jc w:val="center"/>
            </w:pPr>
            <w:r>
              <w:t>2,6 (1,6)</w:t>
            </w:r>
          </w:p>
        </w:tc>
        <w:tc>
          <w:tcPr>
            <w:tcW w:w="2381" w:type="dxa"/>
          </w:tcPr>
          <w:p w:rsidR="00814668" w:rsidRDefault="00814668">
            <w:pPr>
              <w:pStyle w:val="ConsPlusNormal"/>
              <w:jc w:val="center"/>
            </w:pPr>
            <w:r>
              <w:t>3,5 (2,5)</w:t>
            </w:r>
          </w:p>
        </w:tc>
        <w:tc>
          <w:tcPr>
            <w:tcW w:w="2552" w:type="dxa"/>
          </w:tcPr>
          <w:p w:rsidR="00814668" w:rsidRDefault="00814668">
            <w:pPr>
              <w:pStyle w:val="ConsPlusNormal"/>
              <w:jc w:val="center"/>
            </w:pPr>
            <w:r>
              <w:t>-</w:t>
            </w:r>
          </w:p>
        </w:tc>
      </w:tr>
      <w:tr w:rsidR="00814668" w:rsidRPr="00616C66">
        <w:tc>
          <w:tcPr>
            <w:tcW w:w="1757" w:type="dxa"/>
          </w:tcPr>
          <w:p w:rsidR="00814668" w:rsidRDefault="00814668">
            <w:pPr>
              <w:pStyle w:val="ConsPlusNormal"/>
              <w:jc w:val="center"/>
            </w:pPr>
            <w:r>
              <w:t>15</w:t>
            </w:r>
          </w:p>
        </w:tc>
        <w:tc>
          <w:tcPr>
            <w:tcW w:w="2211" w:type="dxa"/>
          </w:tcPr>
          <w:p w:rsidR="00814668" w:rsidRDefault="00814668">
            <w:pPr>
              <w:pStyle w:val="ConsPlusNormal"/>
              <w:jc w:val="center"/>
            </w:pPr>
            <w:r>
              <w:t>3,5 (2,5)</w:t>
            </w:r>
          </w:p>
        </w:tc>
        <w:tc>
          <w:tcPr>
            <w:tcW w:w="2381" w:type="dxa"/>
          </w:tcPr>
          <w:p w:rsidR="00814668" w:rsidRDefault="00814668">
            <w:pPr>
              <w:pStyle w:val="ConsPlusNormal"/>
              <w:jc w:val="center"/>
            </w:pPr>
            <w:r>
              <w:t>-</w:t>
            </w:r>
          </w:p>
        </w:tc>
        <w:tc>
          <w:tcPr>
            <w:tcW w:w="2552" w:type="dxa"/>
          </w:tcPr>
          <w:p w:rsidR="00814668" w:rsidRDefault="00814668">
            <w:pPr>
              <w:pStyle w:val="ConsPlusNormal"/>
              <w:jc w:val="center"/>
            </w:pPr>
            <w:r>
              <w:t>-</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l - расстояние от переднего бампера до задней оси автомобиля, полуприцепа или прицепа.</w:t>
      </w:r>
    </w:p>
    <w:p w:rsidR="00814668" w:rsidRDefault="00814668">
      <w:pPr>
        <w:pStyle w:val="ConsPlusNormal"/>
        <w:spacing w:before="220"/>
        <w:ind w:firstLine="540"/>
        <w:jc w:val="both"/>
      </w:pPr>
      <w:r>
        <w:t>2. В скобках приведены уширения для дорог II-с категории с шириной проезжей части 4,5 м.</w:t>
      </w:r>
    </w:p>
    <w:p w:rsidR="00814668" w:rsidRDefault="00814668">
      <w:pPr>
        <w:pStyle w:val="ConsPlusNormal"/>
        <w:spacing w:before="220"/>
        <w:ind w:firstLine="540"/>
        <w:jc w:val="both"/>
      </w:pPr>
      <w:r>
        <w:t xml:space="preserve">3. При движении автопоездов с числом прицепов и полуприцепов, а также расстоянием l, отличными от приведенных в </w:t>
      </w:r>
      <w:hyperlink w:anchor="P12789" w:history="1">
        <w:r>
          <w:rPr>
            <w:color w:val="0000FF"/>
          </w:rPr>
          <w:t>таблице</w:t>
        </w:r>
      </w:hyperlink>
      <w:r>
        <w:t>, требуемое уширение проезжей части надлежит определять расчетом.</w:t>
      </w:r>
    </w:p>
    <w:p w:rsidR="00814668" w:rsidRDefault="00814668">
      <w:pPr>
        <w:pStyle w:val="ConsPlusNormal"/>
        <w:spacing w:before="220"/>
        <w:ind w:firstLine="540"/>
        <w:jc w:val="both"/>
      </w:pPr>
      <w:r>
        <w:t>4. Для дорог III-с категории величину уширения проезжей части следует уменьшать на 50 процентов.</w:t>
      </w:r>
    </w:p>
    <w:p w:rsidR="00814668" w:rsidRDefault="00814668">
      <w:pPr>
        <w:pStyle w:val="ConsPlusNormal"/>
        <w:jc w:val="both"/>
      </w:pPr>
    </w:p>
    <w:p w:rsidR="00814668" w:rsidRDefault="00814668">
      <w:pPr>
        <w:pStyle w:val="ConsPlusNormal"/>
        <w:jc w:val="right"/>
        <w:outlineLvl w:val="3"/>
      </w:pPr>
      <w:bookmarkStart w:id="136" w:name="P12866"/>
      <w:bookmarkEnd w:id="136"/>
      <w:r>
        <w:t>Таблица 103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3"/>
        <w:gridCol w:w="2325"/>
        <w:gridCol w:w="2325"/>
      </w:tblGrid>
      <w:tr w:rsidR="00814668" w:rsidRPr="00616C66">
        <w:tc>
          <w:tcPr>
            <w:tcW w:w="4025" w:type="dxa"/>
            <w:vMerge w:val="restart"/>
          </w:tcPr>
          <w:p w:rsidR="00814668" w:rsidRDefault="00814668">
            <w:pPr>
              <w:pStyle w:val="ConsPlusNormal"/>
              <w:jc w:val="center"/>
            </w:pPr>
            <w:r>
              <w:t>Параметры</w:t>
            </w:r>
          </w:p>
        </w:tc>
        <w:tc>
          <w:tcPr>
            <w:tcW w:w="4650" w:type="dxa"/>
            <w:gridSpan w:val="2"/>
          </w:tcPr>
          <w:p w:rsidR="00814668" w:rsidRDefault="00814668">
            <w:pPr>
              <w:pStyle w:val="ConsPlusNormal"/>
              <w:jc w:val="center"/>
            </w:pPr>
            <w:r>
              <w:t>Значение параметров (м) для дорог</w:t>
            </w:r>
          </w:p>
        </w:tc>
      </w:tr>
      <w:tr w:rsidR="00814668" w:rsidRPr="00616C66">
        <w:tc>
          <w:tcPr>
            <w:tcW w:w="4025" w:type="dxa"/>
            <w:vMerge/>
          </w:tcPr>
          <w:p w:rsidR="00814668" w:rsidRPr="00616C66" w:rsidRDefault="00814668"/>
        </w:tc>
        <w:tc>
          <w:tcPr>
            <w:tcW w:w="2325" w:type="dxa"/>
          </w:tcPr>
          <w:p w:rsidR="00814668" w:rsidRDefault="00814668">
            <w:pPr>
              <w:pStyle w:val="ConsPlusNormal"/>
              <w:jc w:val="center"/>
            </w:pPr>
            <w:r>
              <w:t>производственных</w:t>
            </w:r>
          </w:p>
        </w:tc>
        <w:tc>
          <w:tcPr>
            <w:tcW w:w="2325" w:type="dxa"/>
          </w:tcPr>
          <w:p w:rsidR="00814668" w:rsidRDefault="00814668">
            <w:pPr>
              <w:pStyle w:val="ConsPlusNormal"/>
              <w:jc w:val="center"/>
            </w:pPr>
            <w:r>
              <w:t>вспомогательных</w:t>
            </w:r>
          </w:p>
        </w:tc>
      </w:tr>
      <w:tr w:rsidR="00814668" w:rsidRPr="00616C66">
        <w:tblPrEx>
          <w:tblBorders>
            <w:insideH w:val="none" w:sz="0" w:space="0" w:color="auto"/>
          </w:tblBorders>
        </w:tblPrEx>
        <w:tc>
          <w:tcPr>
            <w:tcW w:w="4025" w:type="dxa"/>
            <w:tcBorders>
              <w:top w:val="single" w:sz="4" w:space="0" w:color="auto"/>
              <w:bottom w:val="nil"/>
            </w:tcBorders>
          </w:tcPr>
          <w:p w:rsidR="00814668" w:rsidRDefault="00814668">
            <w:pPr>
              <w:pStyle w:val="ConsPlusNormal"/>
            </w:pPr>
            <w:r>
              <w:t>Ширина проезжей части при</w:t>
            </w:r>
          </w:p>
        </w:tc>
        <w:tc>
          <w:tcPr>
            <w:tcW w:w="2325" w:type="dxa"/>
            <w:tcBorders>
              <w:top w:val="single" w:sz="4" w:space="0" w:color="auto"/>
              <w:bottom w:val="nil"/>
            </w:tcBorders>
          </w:tcPr>
          <w:p w:rsidR="00814668" w:rsidRDefault="00814668">
            <w:pPr>
              <w:pStyle w:val="ConsPlusNormal"/>
            </w:pPr>
          </w:p>
        </w:tc>
        <w:tc>
          <w:tcPr>
            <w:tcW w:w="2325"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4025" w:type="dxa"/>
            <w:tcBorders>
              <w:top w:val="nil"/>
              <w:bottom w:val="nil"/>
            </w:tcBorders>
          </w:tcPr>
          <w:p w:rsidR="00814668" w:rsidRDefault="00814668">
            <w:pPr>
              <w:pStyle w:val="ConsPlusNormal"/>
            </w:pPr>
            <w:r>
              <w:t>движении транспортных</w:t>
            </w:r>
          </w:p>
        </w:tc>
        <w:tc>
          <w:tcPr>
            <w:tcW w:w="2325" w:type="dxa"/>
            <w:tcBorders>
              <w:top w:val="nil"/>
              <w:bottom w:val="nil"/>
            </w:tcBorders>
          </w:tcPr>
          <w:p w:rsidR="00814668" w:rsidRDefault="00814668">
            <w:pPr>
              <w:pStyle w:val="ConsPlusNormal"/>
            </w:pPr>
          </w:p>
        </w:tc>
        <w:tc>
          <w:tcPr>
            <w:tcW w:w="2325"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4025" w:type="dxa"/>
            <w:tcBorders>
              <w:top w:val="nil"/>
              <w:bottom w:val="nil"/>
            </w:tcBorders>
          </w:tcPr>
          <w:p w:rsidR="00814668" w:rsidRDefault="00814668">
            <w:pPr>
              <w:pStyle w:val="ConsPlusNormal"/>
            </w:pPr>
            <w:r>
              <w:t>средств:</w:t>
            </w:r>
          </w:p>
        </w:tc>
        <w:tc>
          <w:tcPr>
            <w:tcW w:w="2325" w:type="dxa"/>
            <w:tcBorders>
              <w:top w:val="nil"/>
              <w:bottom w:val="nil"/>
            </w:tcBorders>
          </w:tcPr>
          <w:p w:rsidR="00814668" w:rsidRDefault="00814668">
            <w:pPr>
              <w:pStyle w:val="ConsPlusNormal"/>
            </w:pPr>
          </w:p>
        </w:tc>
        <w:tc>
          <w:tcPr>
            <w:tcW w:w="2325"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4025" w:type="dxa"/>
            <w:tcBorders>
              <w:top w:val="nil"/>
              <w:bottom w:val="nil"/>
            </w:tcBorders>
          </w:tcPr>
          <w:p w:rsidR="00814668" w:rsidRDefault="00814668">
            <w:pPr>
              <w:pStyle w:val="ConsPlusNormal"/>
            </w:pPr>
            <w:r>
              <w:t>Двухстороннем</w:t>
            </w:r>
          </w:p>
        </w:tc>
        <w:tc>
          <w:tcPr>
            <w:tcW w:w="2325" w:type="dxa"/>
            <w:tcBorders>
              <w:top w:val="nil"/>
              <w:bottom w:val="nil"/>
            </w:tcBorders>
          </w:tcPr>
          <w:p w:rsidR="00814668" w:rsidRDefault="00814668">
            <w:pPr>
              <w:pStyle w:val="ConsPlusNormal"/>
              <w:jc w:val="center"/>
            </w:pPr>
            <w:r>
              <w:t>6,0</w:t>
            </w:r>
          </w:p>
        </w:tc>
        <w:tc>
          <w:tcPr>
            <w:tcW w:w="2325" w:type="dxa"/>
            <w:tcBorders>
              <w:top w:val="nil"/>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4025" w:type="dxa"/>
            <w:tcBorders>
              <w:top w:val="nil"/>
              <w:bottom w:val="nil"/>
            </w:tcBorders>
          </w:tcPr>
          <w:p w:rsidR="00814668" w:rsidRDefault="00814668">
            <w:pPr>
              <w:pStyle w:val="ConsPlusNormal"/>
            </w:pPr>
            <w:r>
              <w:t>Одностороннем</w:t>
            </w:r>
          </w:p>
        </w:tc>
        <w:tc>
          <w:tcPr>
            <w:tcW w:w="2325" w:type="dxa"/>
            <w:tcBorders>
              <w:top w:val="nil"/>
              <w:bottom w:val="nil"/>
            </w:tcBorders>
          </w:tcPr>
          <w:p w:rsidR="00814668" w:rsidRDefault="00814668">
            <w:pPr>
              <w:pStyle w:val="ConsPlusNormal"/>
              <w:jc w:val="center"/>
            </w:pPr>
            <w:r>
              <w:t>4,5</w:t>
            </w:r>
          </w:p>
        </w:tc>
        <w:tc>
          <w:tcPr>
            <w:tcW w:w="2325" w:type="dxa"/>
            <w:tcBorders>
              <w:top w:val="nil"/>
              <w:bottom w:val="nil"/>
            </w:tcBorders>
          </w:tcPr>
          <w:p w:rsidR="00814668" w:rsidRDefault="00814668">
            <w:pPr>
              <w:pStyle w:val="ConsPlusNormal"/>
              <w:jc w:val="center"/>
            </w:pPr>
            <w:r>
              <w:t>3,5</w:t>
            </w:r>
          </w:p>
        </w:tc>
      </w:tr>
      <w:tr w:rsidR="00814668" w:rsidRPr="00616C66">
        <w:tblPrEx>
          <w:tblBorders>
            <w:insideH w:val="none" w:sz="0" w:space="0" w:color="auto"/>
          </w:tblBorders>
        </w:tblPrEx>
        <w:tc>
          <w:tcPr>
            <w:tcW w:w="4025" w:type="dxa"/>
            <w:tcBorders>
              <w:top w:val="nil"/>
              <w:bottom w:val="nil"/>
            </w:tcBorders>
          </w:tcPr>
          <w:p w:rsidR="00814668" w:rsidRDefault="00814668">
            <w:pPr>
              <w:pStyle w:val="ConsPlusNormal"/>
            </w:pPr>
            <w:r>
              <w:t>Ширина обочины</w:t>
            </w:r>
          </w:p>
        </w:tc>
        <w:tc>
          <w:tcPr>
            <w:tcW w:w="2325" w:type="dxa"/>
            <w:tcBorders>
              <w:top w:val="nil"/>
              <w:bottom w:val="nil"/>
            </w:tcBorders>
          </w:tcPr>
          <w:p w:rsidR="00814668" w:rsidRDefault="00814668">
            <w:pPr>
              <w:pStyle w:val="ConsPlusNormal"/>
              <w:jc w:val="center"/>
            </w:pPr>
            <w:r>
              <w:t>1,0</w:t>
            </w:r>
          </w:p>
        </w:tc>
        <w:tc>
          <w:tcPr>
            <w:tcW w:w="2325" w:type="dxa"/>
            <w:tcBorders>
              <w:top w:val="nil"/>
              <w:bottom w:val="nil"/>
            </w:tcBorders>
          </w:tcPr>
          <w:p w:rsidR="00814668" w:rsidRDefault="00814668">
            <w:pPr>
              <w:pStyle w:val="ConsPlusNormal"/>
              <w:jc w:val="center"/>
            </w:pPr>
            <w:r>
              <w:t>0,75</w:t>
            </w:r>
          </w:p>
        </w:tc>
      </w:tr>
      <w:tr w:rsidR="00814668" w:rsidRPr="00616C66">
        <w:tblPrEx>
          <w:tblBorders>
            <w:insideH w:val="none" w:sz="0" w:space="0" w:color="auto"/>
          </w:tblBorders>
        </w:tblPrEx>
        <w:tc>
          <w:tcPr>
            <w:tcW w:w="4025" w:type="dxa"/>
            <w:tcBorders>
              <w:top w:val="nil"/>
              <w:bottom w:val="single" w:sz="4" w:space="0" w:color="auto"/>
            </w:tcBorders>
          </w:tcPr>
          <w:p w:rsidR="00814668" w:rsidRDefault="00814668">
            <w:pPr>
              <w:pStyle w:val="ConsPlusNormal"/>
            </w:pPr>
            <w:r>
              <w:t>Ширина укрепления обочины</w:t>
            </w:r>
          </w:p>
        </w:tc>
        <w:tc>
          <w:tcPr>
            <w:tcW w:w="2325" w:type="dxa"/>
            <w:tcBorders>
              <w:top w:val="nil"/>
              <w:bottom w:val="single" w:sz="4" w:space="0" w:color="auto"/>
            </w:tcBorders>
          </w:tcPr>
          <w:p w:rsidR="00814668" w:rsidRDefault="00814668">
            <w:pPr>
              <w:pStyle w:val="ConsPlusNormal"/>
              <w:jc w:val="center"/>
            </w:pPr>
            <w:r>
              <w:t>0,5</w:t>
            </w:r>
          </w:p>
        </w:tc>
        <w:tc>
          <w:tcPr>
            <w:tcW w:w="2325" w:type="dxa"/>
            <w:tcBorders>
              <w:top w:val="nil"/>
              <w:bottom w:val="single" w:sz="4" w:space="0" w:color="auto"/>
            </w:tcBorders>
          </w:tcPr>
          <w:p w:rsidR="00814668" w:rsidRDefault="00814668">
            <w:pPr>
              <w:pStyle w:val="ConsPlusNormal"/>
              <w:jc w:val="center"/>
            </w:pPr>
            <w:r>
              <w:t>0,5</w:t>
            </w:r>
          </w:p>
        </w:tc>
      </w:tr>
    </w:tbl>
    <w:p w:rsidR="00814668" w:rsidRDefault="00814668">
      <w:pPr>
        <w:pStyle w:val="ConsPlusNormal"/>
        <w:jc w:val="both"/>
      </w:pPr>
    </w:p>
    <w:p w:rsidR="00814668" w:rsidRDefault="00814668">
      <w:pPr>
        <w:pStyle w:val="ConsPlusNormal"/>
        <w:jc w:val="right"/>
        <w:outlineLvl w:val="3"/>
      </w:pPr>
      <w:bookmarkStart w:id="137" w:name="P12894"/>
      <w:bookmarkEnd w:id="137"/>
      <w:r>
        <w:t>Таблица 104</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3"/>
        <w:gridCol w:w="2325"/>
        <w:gridCol w:w="2325"/>
      </w:tblGrid>
      <w:tr w:rsidR="00814668" w:rsidRPr="00616C66">
        <w:tc>
          <w:tcPr>
            <w:tcW w:w="4025" w:type="dxa"/>
          </w:tcPr>
          <w:p w:rsidR="00814668" w:rsidRDefault="00814668">
            <w:pPr>
              <w:pStyle w:val="ConsPlusNormal"/>
              <w:jc w:val="center"/>
            </w:pPr>
            <w:r>
              <w:t>Ширина колеи транспортных средств, самоходных и прицепных машин, м</w:t>
            </w:r>
          </w:p>
        </w:tc>
        <w:tc>
          <w:tcPr>
            <w:tcW w:w="2325" w:type="dxa"/>
          </w:tcPr>
          <w:p w:rsidR="00814668" w:rsidRDefault="00814668">
            <w:pPr>
              <w:pStyle w:val="ConsPlusNormal"/>
              <w:jc w:val="center"/>
            </w:pPr>
            <w:r>
              <w:t>Ширина полосы движения, м</w:t>
            </w:r>
          </w:p>
        </w:tc>
        <w:tc>
          <w:tcPr>
            <w:tcW w:w="2325" w:type="dxa"/>
          </w:tcPr>
          <w:p w:rsidR="00814668" w:rsidRDefault="00814668">
            <w:pPr>
              <w:pStyle w:val="ConsPlusNormal"/>
              <w:jc w:val="center"/>
            </w:pPr>
            <w:r>
              <w:t>Ширина земляного полотна, м</w:t>
            </w:r>
          </w:p>
        </w:tc>
      </w:tr>
      <w:tr w:rsidR="00814668" w:rsidRPr="00616C66">
        <w:tblPrEx>
          <w:tblBorders>
            <w:insideH w:val="none" w:sz="0" w:space="0" w:color="auto"/>
          </w:tblBorders>
        </w:tblPrEx>
        <w:tc>
          <w:tcPr>
            <w:tcW w:w="4025" w:type="dxa"/>
            <w:tcBorders>
              <w:top w:val="single" w:sz="4" w:space="0" w:color="auto"/>
              <w:bottom w:val="nil"/>
            </w:tcBorders>
          </w:tcPr>
          <w:p w:rsidR="00814668" w:rsidRDefault="00814668">
            <w:pPr>
              <w:pStyle w:val="ConsPlusNormal"/>
            </w:pPr>
            <w:r>
              <w:t>2,7 и менее</w:t>
            </w:r>
          </w:p>
        </w:tc>
        <w:tc>
          <w:tcPr>
            <w:tcW w:w="2325" w:type="dxa"/>
            <w:tcBorders>
              <w:top w:val="single" w:sz="4" w:space="0" w:color="auto"/>
              <w:bottom w:val="nil"/>
            </w:tcBorders>
          </w:tcPr>
          <w:p w:rsidR="00814668" w:rsidRDefault="00814668">
            <w:pPr>
              <w:pStyle w:val="ConsPlusNormal"/>
              <w:jc w:val="center"/>
            </w:pPr>
            <w:r>
              <w:t>3,5</w:t>
            </w:r>
          </w:p>
        </w:tc>
        <w:tc>
          <w:tcPr>
            <w:tcW w:w="2325" w:type="dxa"/>
            <w:tcBorders>
              <w:top w:val="single" w:sz="4" w:space="0" w:color="auto"/>
              <w:bottom w:val="nil"/>
            </w:tcBorders>
          </w:tcPr>
          <w:p w:rsidR="00814668" w:rsidRDefault="00814668">
            <w:pPr>
              <w:pStyle w:val="ConsPlusNormal"/>
              <w:jc w:val="center"/>
            </w:pPr>
            <w:r>
              <w:t>4,5</w:t>
            </w:r>
          </w:p>
        </w:tc>
      </w:tr>
      <w:tr w:rsidR="00814668" w:rsidRPr="00616C66">
        <w:tblPrEx>
          <w:tblBorders>
            <w:insideH w:val="none" w:sz="0" w:space="0" w:color="auto"/>
          </w:tblBorders>
        </w:tblPrEx>
        <w:tc>
          <w:tcPr>
            <w:tcW w:w="4025" w:type="dxa"/>
            <w:tcBorders>
              <w:top w:val="nil"/>
              <w:bottom w:val="nil"/>
            </w:tcBorders>
          </w:tcPr>
          <w:p w:rsidR="00814668" w:rsidRDefault="00814668">
            <w:pPr>
              <w:pStyle w:val="ConsPlusNormal"/>
            </w:pPr>
            <w:r>
              <w:t>свыше 2,7 до 3,1</w:t>
            </w:r>
          </w:p>
        </w:tc>
        <w:tc>
          <w:tcPr>
            <w:tcW w:w="2325" w:type="dxa"/>
            <w:tcBorders>
              <w:top w:val="nil"/>
              <w:bottom w:val="nil"/>
            </w:tcBorders>
          </w:tcPr>
          <w:p w:rsidR="00814668" w:rsidRDefault="00814668">
            <w:pPr>
              <w:pStyle w:val="ConsPlusNormal"/>
              <w:jc w:val="center"/>
            </w:pPr>
            <w:r>
              <w:t>4</w:t>
            </w:r>
          </w:p>
        </w:tc>
        <w:tc>
          <w:tcPr>
            <w:tcW w:w="2325" w:type="dxa"/>
            <w:tcBorders>
              <w:top w:val="nil"/>
              <w:bottom w:val="nil"/>
            </w:tcBorders>
          </w:tcPr>
          <w:p w:rsidR="00814668" w:rsidRDefault="00814668">
            <w:pPr>
              <w:pStyle w:val="ConsPlusNormal"/>
              <w:jc w:val="center"/>
            </w:pPr>
            <w:r>
              <w:t>5</w:t>
            </w:r>
          </w:p>
        </w:tc>
      </w:tr>
      <w:tr w:rsidR="00814668" w:rsidRPr="00616C66">
        <w:tblPrEx>
          <w:tblBorders>
            <w:insideH w:val="none" w:sz="0" w:space="0" w:color="auto"/>
          </w:tblBorders>
        </w:tblPrEx>
        <w:tc>
          <w:tcPr>
            <w:tcW w:w="4025" w:type="dxa"/>
            <w:tcBorders>
              <w:top w:val="nil"/>
              <w:bottom w:val="nil"/>
            </w:tcBorders>
          </w:tcPr>
          <w:p w:rsidR="00814668" w:rsidRDefault="00814668">
            <w:pPr>
              <w:pStyle w:val="ConsPlusNormal"/>
            </w:pPr>
            <w:r>
              <w:t>свыше 3,1 до 3,6</w:t>
            </w:r>
          </w:p>
        </w:tc>
        <w:tc>
          <w:tcPr>
            <w:tcW w:w="2325" w:type="dxa"/>
            <w:tcBorders>
              <w:top w:val="nil"/>
              <w:bottom w:val="nil"/>
            </w:tcBorders>
          </w:tcPr>
          <w:p w:rsidR="00814668" w:rsidRDefault="00814668">
            <w:pPr>
              <w:pStyle w:val="ConsPlusNormal"/>
              <w:jc w:val="center"/>
            </w:pPr>
            <w:r>
              <w:t>4,5</w:t>
            </w:r>
          </w:p>
        </w:tc>
        <w:tc>
          <w:tcPr>
            <w:tcW w:w="2325" w:type="dxa"/>
            <w:tcBorders>
              <w:top w:val="nil"/>
              <w:bottom w:val="nil"/>
            </w:tcBorders>
          </w:tcPr>
          <w:p w:rsidR="00814668" w:rsidRDefault="00814668">
            <w:pPr>
              <w:pStyle w:val="ConsPlusNormal"/>
              <w:jc w:val="center"/>
            </w:pPr>
            <w:r>
              <w:t>5,5</w:t>
            </w:r>
          </w:p>
        </w:tc>
      </w:tr>
      <w:tr w:rsidR="00814668" w:rsidRPr="00616C66">
        <w:tblPrEx>
          <w:tblBorders>
            <w:insideH w:val="none" w:sz="0" w:space="0" w:color="auto"/>
          </w:tblBorders>
        </w:tblPrEx>
        <w:tc>
          <w:tcPr>
            <w:tcW w:w="4025" w:type="dxa"/>
            <w:tcBorders>
              <w:top w:val="nil"/>
              <w:bottom w:val="single" w:sz="4" w:space="0" w:color="auto"/>
            </w:tcBorders>
          </w:tcPr>
          <w:p w:rsidR="00814668" w:rsidRDefault="00814668">
            <w:pPr>
              <w:pStyle w:val="ConsPlusNormal"/>
            </w:pPr>
            <w:r>
              <w:t>свыше 3,6 до 5</w:t>
            </w:r>
          </w:p>
        </w:tc>
        <w:tc>
          <w:tcPr>
            <w:tcW w:w="2325" w:type="dxa"/>
            <w:tcBorders>
              <w:top w:val="nil"/>
              <w:bottom w:val="single" w:sz="4" w:space="0" w:color="auto"/>
            </w:tcBorders>
          </w:tcPr>
          <w:p w:rsidR="00814668" w:rsidRDefault="00814668">
            <w:pPr>
              <w:pStyle w:val="ConsPlusNormal"/>
              <w:jc w:val="center"/>
            </w:pPr>
            <w:r>
              <w:t>5,5</w:t>
            </w:r>
          </w:p>
        </w:tc>
        <w:tc>
          <w:tcPr>
            <w:tcW w:w="2325" w:type="dxa"/>
            <w:tcBorders>
              <w:top w:val="nil"/>
              <w:bottom w:val="single" w:sz="4" w:space="0" w:color="auto"/>
            </w:tcBorders>
          </w:tcPr>
          <w:p w:rsidR="00814668" w:rsidRDefault="00814668">
            <w:pPr>
              <w:pStyle w:val="ConsPlusNormal"/>
              <w:jc w:val="center"/>
            </w:pPr>
            <w:r>
              <w:t>6,5</w:t>
            </w:r>
          </w:p>
        </w:tc>
      </w:tr>
    </w:tbl>
    <w:p w:rsidR="00814668" w:rsidRDefault="00814668">
      <w:pPr>
        <w:pStyle w:val="ConsPlusNormal"/>
        <w:jc w:val="both"/>
      </w:pPr>
    </w:p>
    <w:p w:rsidR="00814668" w:rsidRDefault="00814668">
      <w:pPr>
        <w:pStyle w:val="ConsPlusNormal"/>
        <w:jc w:val="right"/>
        <w:outlineLvl w:val="3"/>
      </w:pPr>
      <w:bookmarkStart w:id="138" w:name="P12912"/>
      <w:bookmarkEnd w:id="138"/>
      <w:r>
        <w:t>Таблица 105</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3"/>
        <w:gridCol w:w="1247"/>
        <w:gridCol w:w="1247"/>
        <w:gridCol w:w="1247"/>
        <w:gridCol w:w="1247"/>
        <w:gridCol w:w="1247"/>
      </w:tblGrid>
      <w:tr w:rsidR="00814668" w:rsidRPr="00616C66">
        <w:tc>
          <w:tcPr>
            <w:tcW w:w="2665" w:type="dxa"/>
            <w:vMerge w:val="restart"/>
          </w:tcPr>
          <w:p w:rsidR="00814668" w:rsidRDefault="00814668">
            <w:pPr>
              <w:pStyle w:val="ConsPlusNormal"/>
              <w:jc w:val="center"/>
            </w:pPr>
            <w:r>
              <w:t>Трактор</w:t>
            </w:r>
          </w:p>
        </w:tc>
        <w:tc>
          <w:tcPr>
            <w:tcW w:w="6235" w:type="dxa"/>
            <w:gridSpan w:val="5"/>
          </w:tcPr>
          <w:p w:rsidR="00814668" w:rsidRDefault="00814668">
            <w:pPr>
              <w:pStyle w:val="ConsPlusNormal"/>
              <w:jc w:val="center"/>
            </w:pPr>
            <w:r>
              <w:t>Уширение земляного полотна, м, при радиусах кривых в плане, м</w:t>
            </w:r>
          </w:p>
        </w:tc>
      </w:tr>
      <w:tr w:rsidR="00814668" w:rsidRPr="00616C66">
        <w:tc>
          <w:tcPr>
            <w:tcW w:w="2665" w:type="dxa"/>
            <w:vMerge/>
          </w:tcPr>
          <w:p w:rsidR="00814668" w:rsidRPr="00616C66" w:rsidRDefault="00814668"/>
        </w:tc>
        <w:tc>
          <w:tcPr>
            <w:tcW w:w="1247" w:type="dxa"/>
          </w:tcPr>
          <w:p w:rsidR="00814668" w:rsidRDefault="00814668">
            <w:pPr>
              <w:pStyle w:val="ConsPlusNormal"/>
              <w:jc w:val="center"/>
            </w:pPr>
            <w:r>
              <w:t>15</w:t>
            </w:r>
          </w:p>
        </w:tc>
        <w:tc>
          <w:tcPr>
            <w:tcW w:w="1247" w:type="dxa"/>
          </w:tcPr>
          <w:p w:rsidR="00814668" w:rsidRDefault="00814668">
            <w:pPr>
              <w:pStyle w:val="ConsPlusNormal"/>
              <w:jc w:val="center"/>
            </w:pPr>
            <w:r>
              <w:t>30</w:t>
            </w:r>
          </w:p>
        </w:tc>
        <w:tc>
          <w:tcPr>
            <w:tcW w:w="1247" w:type="dxa"/>
          </w:tcPr>
          <w:p w:rsidR="00814668" w:rsidRDefault="00814668">
            <w:pPr>
              <w:pStyle w:val="ConsPlusNormal"/>
              <w:jc w:val="center"/>
            </w:pPr>
            <w:r>
              <w:t>50</w:t>
            </w:r>
          </w:p>
        </w:tc>
        <w:tc>
          <w:tcPr>
            <w:tcW w:w="1247" w:type="dxa"/>
          </w:tcPr>
          <w:p w:rsidR="00814668" w:rsidRDefault="00814668">
            <w:pPr>
              <w:pStyle w:val="ConsPlusNormal"/>
              <w:jc w:val="center"/>
            </w:pPr>
            <w:r>
              <w:t>80</w:t>
            </w:r>
          </w:p>
        </w:tc>
        <w:tc>
          <w:tcPr>
            <w:tcW w:w="1247" w:type="dxa"/>
          </w:tcPr>
          <w:p w:rsidR="00814668" w:rsidRDefault="00814668">
            <w:pPr>
              <w:pStyle w:val="ConsPlusNormal"/>
              <w:jc w:val="center"/>
            </w:pPr>
            <w:r>
              <w:t>100</w:t>
            </w:r>
          </w:p>
        </w:tc>
      </w:tr>
      <w:tr w:rsidR="00814668" w:rsidRPr="00616C66">
        <w:tblPrEx>
          <w:tblBorders>
            <w:insideH w:val="none" w:sz="0" w:space="0" w:color="auto"/>
          </w:tblBorders>
        </w:tblPrEx>
        <w:tc>
          <w:tcPr>
            <w:tcW w:w="2665" w:type="dxa"/>
            <w:tcBorders>
              <w:top w:val="single" w:sz="4" w:space="0" w:color="auto"/>
              <w:bottom w:val="nil"/>
            </w:tcBorders>
          </w:tcPr>
          <w:p w:rsidR="00814668" w:rsidRDefault="00814668">
            <w:pPr>
              <w:pStyle w:val="ConsPlusNormal"/>
            </w:pPr>
            <w:r>
              <w:t>Без прицепа</w:t>
            </w:r>
          </w:p>
        </w:tc>
        <w:tc>
          <w:tcPr>
            <w:tcW w:w="1247" w:type="dxa"/>
            <w:tcBorders>
              <w:top w:val="single" w:sz="4" w:space="0" w:color="auto"/>
              <w:bottom w:val="nil"/>
            </w:tcBorders>
          </w:tcPr>
          <w:p w:rsidR="00814668" w:rsidRDefault="00814668">
            <w:pPr>
              <w:pStyle w:val="ConsPlusNormal"/>
              <w:jc w:val="center"/>
            </w:pPr>
            <w:r>
              <w:t>1,5</w:t>
            </w:r>
          </w:p>
        </w:tc>
        <w:tc>
          <w:tcPr>
            <w:tcW w:w="1247" w:type="dxa"/>
            <w:tcBorders>
              <w:top w:val="single" w:sz="4" w:space="0" w:color="auto"/>
              <w:bottom w:val="nil"/>
            </w:tcBorders>
          </w:tcPr>
          <w:p w:rsidR="00814668" w:rsidRDefault="00814668">
            <w:pPr>
              <w:pStyle w:val="ConsPlusNormal"/>
              <w:jc w:val="center"/>
            </w:pPr>
            <w:r>
              <w:t>0,55</w:t>
            </w:r>
          </w:p>
        </w:tc>
        <w:tc>
          <w:tcPr>
            <w:tcW w:w="1247" w:type="dxa"/>
            <w:tcBorders>
              <w:top w:val="single" w:sz="4" w:space="0" w:color="auto"/>
              <w:bottom w:val="nil"/>
            </w:tcBorders>
          </w:tcPr>
          <w:p w:rsidR="00814668" w:rsidRDefault="00814668">
            <w:pPr>
              <w:pStyle w:val="ConsPlusNormal"/>
              <w:jc w:val="center"/>
            </w:pPr>
            <w:r>
              <w:t>0,35</w:t>
            </w:r>
          </w:p>
        </w:tc>
        <w:tc>
          <w:tcPr>
            <w:tcW w:w="1247" w:type="dxa"/>
            <w:tcBorders>
              <w:top w:val="single" w:sz="4" w:space="0" w:color="auto"/>
              <w:bottom w:val="nil"/>
            </w:tcBorders>
          </w:tcPr>
          <w:p w:rsidR="00814668" w:rsidRDefault="00814668">
            <w:pPr>
              <w:pStyle w:val="ConsPlusNormal"/>
              <w:jc w:val="center"/>
            </w:pPr>
            <w:r>
              <w:t>0,2</w:t>
            </w:r>
          </w:p>
        </w:tc>
        <w:tc>
          <w:tcPr>
            <w:tcW w:w="1247" w:type="dxa"/>
            <w:tcBorders>
              <w:top w:val="single" w:sz="4" w:space="0" w:color="auto"/>
              <w:bottom w:val="nil"/>
            </w:tcBorders>
          </w:tcPr>
          <w:p w:rsidR="00814668" w:rsidRDefault="00814668">
            <w:pPr>
              <w:pStyle w:val="ConsPlusNormal"/>
              <w:jc w:val="center"/>
            </w:pPr>
            <w:r>
              <w:t>-</w:t>
            </w:r>
          </w:p>
        </w:tc>
      </w:tr>
      <w:tr w:rsidR="00814668" w:rsidRPr="00616C66">
        <w:tblPrEx>
          <w:tblBorders>
            <w:insideH w:val="none" w:sz="0" w:space="0" w:color="auto"/>
          </w:tblBorders>
        </w:tblPrEx>
        <w:tc>
          <w:tcPr>
            <w:tcW w:w="2665" w:type="dxa"/>
            <w:tcBorders>
              <w:top w:val="nil"/>
              <w:bottom w:val="nil"/>
            </w:tcBorders>
          </w:tcPr>
          <w:p w:rsidR="00814668" w:rsidRDefault="00814668">
            <w:pPr>
              <w:pStyle w:val="ConsPlusNormal"/>
            </w:pPr>
            <w:r>
              <w:t>С одним прицепом</w:t>
            </w:r>
          </w:p>
        </w:tc>
        <w:tc>
          <w:tcPr>
            <w:tcW w:w="1247" w:type="dxa"/>
            <w:tcBorders>
              <w:top w:val="nil"/>
              <w:bottom w:val="nil"/>
            </w:tcBorders>
          </w:tcPr>
          <w:p w:rsidR="00814668" w:rsidRDefault="00814668">
            <w:pPr>
              <w:pStyle w:val="ConsPlusNormal"/>
              <w:jc w:val="center"/>
            </w:pPr>
            <w:r>
              <w:t>2,5</w:t>
            </w:r>
          </w:p>
        </w:tc>
        <w:tc>
          <w:tcPr>
            <w:tcW w:w="1247" w:type="dxa"/>
            <w:tcBorders>
              <w:top w:val="nil"/>
              <w:bottom w:val="nil"/>
            </w:tcBorders>
          </w:tcPr>
          <w:p w:rsidR="00814668" w:rsidRDefault="00814668">
            <w:pPr>
              <w:pStyle w:val="ConsPlusNormal"/>
              <w:jc w:val="center"/>
            </w:pPr>
            <w:r>
              <w:t>1,1</w:t>
            </w:r>
          </w:p>
        </w:tc>
        <w:tc>
          <w:tcPr>
            <w:tcW w:w="1247" w:type="dxa"/>
            <w:tcBorders>
              <w:top w:val="nil"/>
              <w:bottom w:val="nil"/>
            </w:tcBorders>
          </w:tcPr>
          <w:p w:rsidR="00814668" w:rsidRDefault="00814668">
            <w:pPr>
              <w:pStyle w:val="ConsPlusNormal"/>
              <w:jc w:val="center"/>
            </w:pPr>
            <w:r>
              <w:t>0,65</w:t>
            </w:r>
          </w:p>
        </w:tc>
        <w:tc>
          <w:tcPr>
            <w:tcW w:w="1247" w:type="dxa"/>
            <w:tcBorders>
              <w:top w:val="nil"/>
              <w:bottom w:val="nil"/>
            </w:tcBorders>
          </w:tcPr>
          <w:p w:rsidR="00814668" w:rsidRDefault="00814668">
            <w:pPr>
              <w:pStyle w:val="ConsPlusNormal"/>
              <w:jc w:val="center"/>
            </w:pPr>
            <w:r>
              <w:t>0,4</w:t>
            </w:r>
          </w:p>
        </w:tc>
        <w:tc>
          <w:tcPr>
            <w:tcW w:w="1247" w:type="dxa"/>
            <w:tcBorders>
              <w:top w:val="nil"/>
              <w:bottom w:val="nil"/>
            </w:tcBorders>
          </w:tcPr>
          <w:p w:rsidR="00814668" w:rsidRDefault="00814668">
            <w:pPr>
              <w:pStyle w:val="ConsPlusNormal"/>
              <w:jc w:val="center"/>
            </w:pPr>
            <w:r>
              <w:t>0,25</w:t>
            </w:r>
          </w:p>
        </w:tc>
      </w:tr>
      <w:tr w:rsidR="00814668" w:rsidRPr="00616C66">
        <w:tblPrEx>
          <w:tblBorders>
            <w:insideH w:val="none" w:sz="0" w:space="0" w:color="auto"/>
          </w:tblBorders>
        </w:tblPrEx>
        <w:tc>
          <w:tcPr>
            <w:tcW w:w="2665" w:type="dxa"/>
            <w:tcBorders>
              <w:top w:val="nil"/>
              <w:bottom w:val="nil"/>
            </w:tcBorders>
          </w:tcPr>
          <w:p w:rsidR="00814668" w:rsidRDefault="00814668">
            <w:pPr>
              <w:pStyle w:val="ConsPlusNormal"/>
            </w:pPr>
            <w:r>
              <w:t>С двумя прицепами</w:t>
            </w:r>
          </w:p>
        </w:tc>
        <w:tc>
          <w:tcPr>
            <w:tcW w:w="1247" w:type="dxa"/>
            <w:tcBorders>
              <w:top w:val="nil"/>
              <w:bottom w:val="nil"/>
            </w:tcBorders>
          </w:tcPr>
          <w:p w:rsidR="00814668" w:rsidRDefault="00814668">
            <w:pPr>
              <w:pStyle w:val="ConsPlusNormal"/>
              <w:jc w:val="center"/>
            </w:pPr>
            <w:r>
              <w:t>3,5</w:t>
            </w:r>
          </w:p>
        </w:tc>
        <w:tc>
          <w:tcPr>
            <w:tcW w:w="1247" w:type="dxa"/>
            <w:tcBorders>
              <w:top w:val="nil"/>
              <w:bottom w:val="nil"/>
            </w:tcBorders>
          </w:tcPr>
          <w:p w:rsidR="00814668" w:rsidRDefault="00814668">
            <w:pPr>
              <w:pStyle w:val="ConsPlusNormal"/>
              <w:jc w:val="center"/>
            </w:pPr>
            <w:r>
              <w:t>1,65</w:t>
            </w:r>
          </w:p>
        </w:tc>
        <w:tc>
          <w:tcPr>
            <w:tcW w:w="1247" w:type="dxa"/>
            <w:tcBorders>
              <w:top w:val="nil"/>
              <w:bottom w:val="nil"/>
            </w:tcBorders>
          </w:tcPr>
          <w:p w:rsidR="00814668" w:rsidRDefault="00814668">
            <w:pPr>
              <w:pStyle w:val="ConsPlusNormal"/>
              <w:jc w:val="center"/>
            </w:pPr>
            <w:r>
              <w:t>0,95</w:t>
            </w:r>
          </w:p>
        </w:tc>
        <w:tc>
          <w:tcPr>
            <w:tcW w:w="1247" w:type="dxa"/>
            <w:tcBorders>
              <w:top w:val="nil"/>
              <w:bottom w:val="nil"/>
            </w:tcBorders>
          </w:tcPr>
          <w:p w:rsidR="00814668" w:rsidRDefault="00814668">
            <w:pPr>
              <w:pStyle w:val="ConsPlusNormal"/>
              <w:jc w:val="center"/>
            </w:pPr>
            <w:r>
              <w:t>0,6</w:t>
            </w:r>
          </w:p>
        </w:tc>
        <w:tc>
          <w:tcPr>
            <w:tcW w:w="1247" w:type="dxa"/>
            <w:tcBorders>
              <w:top w:val="nil"/>
              <w:bottom w:val="nil"/>
            </w:tcBorders>
          </w:tcPr>
          <w:p w:rsidR="00814668" w:rsidRDefault="00814668">
            <w:pPr>
              <w:pStyle w:val="ConsPlusNormal"/>
              <w:jc w:val="center"/>
            </w:pPr>
            <w:r>
              <w:t>0,45</w:t>
            </w:r>
          </w:p>
        </w:tc>
      </w:tr>
      <w:tr w:rsidR="00814668" w:rsidRPr="00616C66">
        <w:tblPrEx>
          <w:tblBorders>
            <w:insideH w:val="none" w:sz="0" w:space="0" w:color="auto"/>
          </w:tblBorders>
        </w:tblPrEx>
        <w:tc>
          <w:tcPr>
            <w:tcW w:w="2665" w:type="dxa"/>
            <w:tcBorders>
              <w:top w:val="nil"/>
              <w:bottom w:val="single" w:sz="4" w:space="0" w:color="auto"/>
            </w:tcBorders>
          </w:tcPr>
          <w:p w:rsidR="00814668" w:rsidRDefault="00814668">
            <w:pPr>
              <w:pStyle w:val="ConsPlusNormal"/>
            </w:pPr>
            <w:r>
              <w:t>С тремя прицепами</w:t>
            </w:r>
          </w:p>
        </w:tc>
        <w:tc>
          <w:tcPr>
            <w:tcW w:w="1247" w:type="dxa"/>
            <w:tcBorders>
              <w:top w:val="nil"/>
              <w:bottom w:val="single" w:sz="4" w:space="0" w:color="auto"/>
            </w:tcBorders>
          </w:tcPr>
          <w:p w:rsidR="00814668" w:rsidRDefault="00814668">
            <w:pPr>
              <w:pStyle w:val="ConsPlusNormal"/>
              <w:jc w:val="center"/>
            </w:pPr>
            <w:r>
              <w:t>-</w:t>
            </w:r>
          </w:p>
        </w:tc>
        <w:tc>
          <w:tcPr>
            <w:tcW w:w="1247" w:type="dxa"/>
            <w:tcBorders>
              <w:top w:val="nil"/>
              <w:bottom w:val="single" w:sz="4" w:space="0" w:color="auto"/>
            </w:tcBorders>
          </w:tcPr>
          <w:p w:rsidR="00814668" w:rsidRDefault="00814668">
            <w:pPr>
              <w:pStyle w:val="ConsPlusNormal"/>
              <w:jc w:val="center"/>
            </w:pPr>
            <w:r>
              <w:t>2,15</w:t>
            </w:r>
          </w:p>
        </w:tc>
        <w:tc>
          <w:tcPr>
            <w:tcW w:w="1247" w:type="dxa"/>
            <w:tcBorders>
              <w:top w:val="nil"/>
              <w:bottom w:val="single" w:sz="4" w:space="0" w:color="auto"/>
            </w:tcBorders>
          </w:tcPr>
          <w:p w:rsidR="00814668" w:rsidRDefault="00814668">
            <w:pPr>
              <w:pStyle w:val="ConsPlusNormal"/>
              <w:jc w:val="center"/>
            </w:pPr>
            <w:r>
              <w:t>1,3</w:t>
            </w:r>
          </w:p>
        </w:tc>
        <w:tc>
          <w:tcPr>
            <w:tcW w:w="1247" w:type="dxa"/>
            <w:tcBorders>
              <w:top w:val="nil"/>
              <w:bottom w:val="single" w:sz="4" w:space="0" w:color="auto"/>
            </w:tcBorders>
          </w:tcPr>
          <w:p w:rsidR="00814668" w:rsidRDefault="00814668">
            <w:pPr>
              <w:pStyle w:val="ConsPlusNormal"/>
              <w:jc w:val="center"/>
            </w:pPr>
            <w:r>
              <w:t>0,8</w:t>
            </w:r>
          </w:p>
        </w:tc>
        <w:tc>
          <w:tcPr>
            <w:tcW w:w="1247" w:type="dxa"/>
            <w:tcBorders>
              <w:top w:val="nil"/>
              <w:bottom w:val="single" w:sz="4" w:space="0" w:color="auto"/>
            </w:tcBorders>
          </w:tcPr>
          <w:p w:rsidR="00814668" w:rsidRDefault="00814668">
            <w:pPr>
              <w:pStyle w:val="ConsPlusNormal"/>
              <w:jc w:val="center"/>
            </w:pPr>
            <w:r>
              <w:t>0,65</w:t>
            </w:r>
          </w:p>
        </w:tc>
      </w:tr>
    </w:tbl>
    <w:p w:rsidR="00814668" w:rsidRDefault="00814668">
      <w:pPr>
        <w:pStyle w:val="ConsPlusNormal"/>
        <w:jc w:val="both"/>
      </w:pPr>
    </w:p>
    <w:p w:rsidR="00814668" w:rsidRDefault="00814668">
      <w:pPr>
        <w:pStyle w:val="ConsPlusNormal"/>
        <w:jc w:val="right"/>
        <w:outlineLvl w:val="3"/>
      </w:pPr>
      <w:bookmarkStart w:id="139" w:name="P12946"/>
      <w:bookmarkEnd w:id="139"/>
      <w:r>
        <w:t>Таблица 106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0"/>
        <w:gridCol w:w="1418"/>
        <w:gridCol w:w="1418"/>
        <w:gridCol w:w="1418"/>
      </w:tblGrid>
      <w:tr w:rsidR="00814668" w:rsidRPr="00616C66">
        <w:tc>
          <w:tcPr>
            <w:tcW w:w="4592" w:type="dxa"/>
            <w:vMerge w:val="restart"/>
          </w:tcPr>
          <w:p w:rsidR="00814668" w:rsidRDefault="00814668">
            <w:pPr>
              <w:pStyle w:val="ConsPlusNormal"/>
            </w:pPr>
            <w:r>
              <w:t>Наименование показателя</w:t>
            </w:r>
          </w:p>
        </w:tc>
        <w:tc>
          <w:tcPr>
            <w:tcW w:w="1418" w:type="dxa"/>
            <w:vMerge w:val="restart"/>
          </w:tcPr>
          <w:p w:rsidR="00814668" w:rsidRDefault="00814668">
            <w:pPr>
              <w:pStyle w:val="ConsPlusNormal"/>
              <w:jc w:val="center"/>
            </w:pPr>
            <w:r>
              <w:t>Единица измерения</w:t>
            </w:r>
          </w:p>
        </w:tc>
        <w:tc>
          <w:tcPr>
            <w:tcW w:w="2836" w:type="dxa"/>
            <w:gridSpan w:val="2"/>
          </w:tcPr>
          <w:p w:rsidR="00814668" w:rsidRDefault="00814668">
            <w:pPr>
              <w:pStyle w:val="ConsPlusNormal"/>
              <w:jc w:val="center"/>
            </w:pPr>
            <w:r>
              <w:t>Количество маршрутов</w:t>
            </w:r>
          </w:p>
        </w:tc>
      </w:tr>
      <w:tr w:rsidR="00814668" w:rsidRPr="00616C66">
        <w:tc>
          <w:tcPr>
            <w:tcW w:w="4592" w:type="dxa"/>
            <w:vMerge/>
          </w:tcPr>
          <w:p w:rsidR="00814668" w:rsidRPr="00616C66" w:rsidRDefault="00814668"/>
        </w:tc>
        <w:tc>
          <w:tcPr>
            <w:tcW w:w="1418" w:type="dxa"/>
            <w:vMerge/>
          </w:tcPr>
          <w:p w:rsidR="00814668" w:rsidRPr="00616C66" w:rsidRDefault="00814668"/>
        </w:tc>
        <w:tc>
          <w:tcPr>
            <w:tcW w:w="1418" w:type="dxa"/>
          </w:tcPr>
          <w:p w:rsidR="00814668" w:rsidRDefault="00814668">
            <w:pPr>
              <w:pStyle w:val="ConsPlusNormal"/>
              <w:jc w:val="center"/>
            </w:pPr>
            <w:r>
              <w:t>2</w:t>
            </w:r>
          </w:p>
        </w:tc>
        <w:tc>
          <w:tcPr>
            <w:tcW w:w="1418" w:type="dxa"/>
          </w:tcPr>
          <w:p w:rsidR="00814668" w:rsidRDefault="00814668">
            <w:pPr>
              <w:pStyle w:val="ConsPlusNormal"/>
              <w:jc w:val="center"/>
            </w:pPr>
            <w:r>
              <w:t>3 - 4</w:t>
            </w:r>
          </w:p>
        </w:tc>
      </w:tr>
      <w:tr w:rsidR="00814668" w:rsidRPr="00616C66">
        <w:tblPrEx>
          <w:tblBorders>
            <w:insideH w:val="none" w:sz="0" w:space="0" w:color="auto"/>
          </w:tblBorders>
        </w:tblPrEx>
        <w:tc>
          <w:tcPr>
            <w:tcW w:w="4592" w:type="dxa"/>
            <w:tcBorders>
              <w:top w:val="single" w:sz="4" w:space="0" w:color="auto"/>
              <w:bottom w:val="nil"/>
            </w:tcBorders>
          </w:tcPr>
          <w:p w:rsidR="00814668" w:rsidRDefault="00814668">
            <w:pPr>
              <w:pStyle w:val="ConsPlusNormal"/>
            </w:pPr>
            <w:r>
              <w:t>Площадь участка</w:t>
            </w:r>
          </w:p>
        </w:tc>
        <w:tc>
          <w:tcPr>
            <w:tcW w:w="1418" w:type="dxa"/>
            <w:tcBorders>
              <w:top w:val="single" w:sz="4" w:space="0" w:color="auto"/>
              <w:bottom w:val="nil"/>
            </w:tcBorders>
          </w:tcPr>
          <w:p w:rsidR="00814668" w:rsidRDefault="00814668">
            <w:pPr>
              <w:pStyle w:val="ConsPlusNormal"/>
              <w:jc w:val="center"/>
            </w:pPr>
            <w:r>
              <w:t>кв. м</w:t>
            </w:r>
          </w:p>
        </w:tc>
        <w:tc>
          <w:tcPr>
            <w:tcW w:w="1418" w:type="dxa"/>
            <w:tcBorders>
              <w:top w:val="single" w:sz="4" w:space="0" w:color="auto"/>
              <w:bottom w:val="nil"/>
            </w:tcBorders>
          </w:tcPr>
          <w:p w:rsidR="00814668" w:rsidRDefault="00814668">
            <w:pPr>
              <w:pStyle w:val="ConsPlusNormal"/>
              <w:jc w:val="center"/>
            </w:pPr>
            <w:r>
              <w:t>225</w:t>
            </w:r>
          </w:p>
        </w:tc>
        <w:tc>
          <w:tcPr>
            <w:tcW w:w="1418" w:type="dxa"/>
            <w:tcBorders>
              <w:top w:val="single" w:sz="4" w:space="0" w:color="auto"/>
              <w:bottom w:val="nil"/>
            </w:tcBorders>
          </w:tcPr>
          <w:p w:rsidR="00814668" w:rsidRDefault="00814668">
            <w:pPr>
              <w:pStyle w:val="ConsPlusNormal"/>
              <w:jc w:val="center"/>
            </w:pPr>
            <w:r>
              <w:t>256</w:t>
            </w:r>
          </w:p>
        </w:tc>
      </w:tr>
      <w:tr w:rsidR="00814668" w:rsidRPr="00616C66">
        <w:tblPrEx>
          <w:tblBorders>
            <w:insideH w:val="none" w:sz="0" w:space="0" w:color="auto"/>
          </w:tblBorders>
        </w:tblPrEx>
        <w:tc>
          <w:tcPr>
            <w:tcW w:w="4592" w:type="dxa"/>
            <w:tcBorders>
              <w:top w:val="nil"/>
              <w:bottom w:val="nil"/>
            </w:tcBorders>
          </w:tcPr>
          <w:p w:rsidR="00814668" w:rsidRDefault="00814668">
            <w:pPr>
              <w:pStyle w:val="ConsPlusNormal"/>
            </w:pPr>
            <w:r>
              <w:t>Размеры участка под размещение типового объекта с помещениями для обслуживающего персонала</w:t>
            </w:r>
          </w:p>
        </w:tc>
        <w:tc>
          <w:tcPr>
            <w:tcW w:w="1418" w:type="dxa"/>
            <w:tcBorders>
              <w:top w:val="nil"/>
              <w:bottom w:val="nil"/>
            </w:tcBorders>
          </w:tcPr>
          <w:p w:rsidR="00814668" w:rsidRDefault="00814668">
            <w:pPr>
              <w:pStyle w:val="ConsPlusNormal"/>
              <w:jc w:val="center"/>
            </w:pPr>
            <w:r>
              <w:t>м</w:t>
            </w:r>
          </w:p>
        </w:tc>
        <w:tc>
          <w:tcPr>
            <w:tcW w:w="1418" w:type="dxa"/>
            <w:tcBorders>
              <w:top w:val="nil"/>
              <w:bottom w:val="nil"/>
            </w:tcBorders>
          </w:tcPr>
          <w:p w:rsidR="00814668" w:rsidRDefault="00814668">
            <w:pPr>
              <w:pStyle w:val="ConsPlusNormal"/>
              <w:jc w:val="center"/>
            </w:pPr>
            <w:r>
              <w:t>15 x 15</w:t>
            </w:r>
          </w:p>
        </w:tc>
        <w:tc>
          <w:tcPr>
            <w:tcW w:w="1418" w:type="dxa"/>
            <w:tcBorders>
              <w:top w:val="nil"/>
              <w:bottom w:val="nil"/>
            </w:tcBorders>
          </w:tcPr>
          <w:p w:rsidR="00814668" w:rsidRDefault="00814668">
            <w:pPr>
              <w:pStyle w:val="ConsPlusNormal"/>
              <w:jc w:val="center"/>
            </w:pPr>
            <w:r>
              <w:t>16 x 16</w:t>
            </w:r>
          </w:p>
        </w:tc>
      </w:tr>
      <w:tr w:rsidR="00814668" w:rsidRPr="00616C66">
        <w:tblPrEx>
          <w:tblBorders>
            <w:insideH w:val="none" w:sz="0" w:space="0" w:color="auto"/>
          </w:tblBorders>
        </w:tblPrEx>
        <w:tc>
          <w:tcPr>
            <w:tcW w:w="4592" w:type="dxa"/>
            <w:tcBorders>
              <w:top w:val="nil"/>
              <w:bottom w:val="single" w:sz="4" w:space="0" w:color="auto"/>
            </w:tcBorders>
          </w:tcPr>
          <w:p w:rsidR="00814668" w:rsidRDefault="00814668">
            <w:pPr>
              <w:pStyle w:val="ConsPlusNormal"/>
            </w:pPr>
            <w:r>
              <w:t>Этажность здания</w:t>
            </w:r>
          </w:p>
        </w:tc>
        <w:tc>
          <w:tcPr>
            <w:tcW w:w="1418" w:type="dxa"/>
            <w:tcBorders>
              <w:top w:val="nil"/>
              <w:bottom w:val="single" w:sz="4" w:space="0" w:color="auto"/>
            </w:tcBorders>
          </w:tcPr>
          <w:p w:rsidR="00814668" w:rsidRDefault="00814668">
            <w:pPr>
              <w:pStyle w:val="ConsPlusNormal"/>
              <w:jc w:val="center"/>
            </w:pPr>
            <w:r>
              <w:t>этажей</w:t>
            </w:r>
          </w:p>
        </w:tc>
        <w:tc>
          <w:tcPr>
            <w:tcW w:w="1418" w:type="dxa"/>
            <w:tcBorders>
              <w:top w:val="nil"/>
              <w:bottom w:val="single" w:sz="4" w:space="0" w:color="auto"/>
            </w:tcBorders>
          </w:tcPr>
          <w:p w:rsidR="00814668" w:rsidRDefault="00814668">
            <w:pPr>
              <w:pStyle w:val="ConsPlusNormal"/>
              <w:jc w:val="center"/>
            </w:pPr>
            <w:r>
              <w:t>1</w:t>
            </w:r>
          </w:p>
        </w:tc>
        <w:tc>
          <w:tcPr>
            <w:tcW w:w="1418" w:type="dxa"/>
            <w:tcBorders>
              <w:top w:val="nil"/>
              <w:bottom w:val="single" w:sz="4" w:space="0" w:color="auto"/>
            </w:tcBorders>
          </w:tcPr>
          <w:p w:rsidR="00814668" w:rsidRDefault="00814668">
            <w:pPr>
              <w:pStyle w:val="ConsPlusNormal"/>
              <w:jc w:val="center"/>
            </w:pPr>
            <w:r>
              <w:t>1</w:t>
            </w:r>
          </w:p>
        </w:tc>
      </w:tr>
    </w:tbl>
    <w:p w:rsidR="00814668" w:rsidRDefault="00814668">
      <w:pPr>
        <w:pStyle w:val="ConsPlusNormal"/>
        <w:jc w:val="both"/>
      </w:pPr>
    </w:p>
    <w:p w:rsidR="00814668" w:rsidRDefault="00814668">
      <w:pPr>
        <w:pStyle w:val="ConsPlusNormal"/>
        <w:jc w:val="right"/>
        <w:outlineLvl w:val="3"/>
      </w:pPr>
      <w:bookmarkStart w:id="140" w:name="P12966"/>
      <w:bookmarkEnd w:id="140"/>
      <w:r>
        <w:t>Таблица 107</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9"/>
        <w:gridCol w:w="964"/>
        <w:gridCol w:w="964"/>
        <w:gridCol w:w="964"/>
        <w:gridCol w:w="964"/>
        <w:gridCol w:w="964"/>
        <w:gridCol w:w="964"/>
      </w:tblGrid>
      <w:tr w:rsidR="00814668" w:rsidRPr="00616C66">
        <w:tc>
          <w:tcPr>
            <w:tcW w:w="3231" w:type="dxa"/>
            <w:vMerge w:val="restart"/>
          </w:tcPr>
          <w:p w:rsidR="00814668" w:rsidRDefault="00814668">
            <w:pPr>
              <w:pStyle w:val="ConsPlusNormal"/>
              <w:jc w:val="center"/>
            </w:pPr>
            <w:r>
              <w:t>Здания, до которых определяется расстояние</w:t>
            </w:r>
          </w:p>
        </w:tc>
        <w:tc>
          <w:tcPr>
            <w:tcW w:w="5784" w:type="dxa"/>
            <w:gridSpan w:val="6"/>
          </w:tcPr>
          <w:p w:rsidR="00814668" w:rsidRDefault="00814668">
            <w:pPr>
              <w:pStyle w:val="ConsPlusNormal"/>
              <w:jc w:val="center"/>
            </w:pPr>
            <w:r>
              <w:t>Расстояние, метров</w:t>
            </w:r>
          </w:p>
        </w:tc>
      </w:tr>
      <w:tr w:rsidR="00814668" w:rsidRPr="00616C66">
        <w:tc>
          <w:tcPr>
            <w:tcW w:w="3231" w:type="dxa"/>
            <w:vMerge/>
          </w:tcPr>
          <w:p w:rsidR="00814668" w:rsidRPr="00616C66" w:rsidRDefault="00814668"/>
        </w:tc>
        <w:tc>
          <w:tcPr>
            <w:tcW w:w="3856" w:type="dxa"/>
            <w:gridSpan w:val="4"/>
          </w:tcPr>
          <w:p w:rsidR="00814668" w:rsidRDefault="00814668">
            <w:pPr>
              <w:pStyle w:val="ConsPlusNormal"/>
              <w:jc w:val="center"/>
            </w:pPr>
            <w:r>
              <w:t>от гаражей и открытых стоянок при числе легковых автомобилей</w:t>
            </w:r>
          </w:p>
        </w:tc>
        <w:tc>
          <w:tcPr>
            <w:tcW w:w="1928" w:type="dxa"/>
            <w:gridSpan w:val="2"/>
          </w:tcPr>
          <w:p w:rsidR="00814668" w:rsidRDefault="00814668">
            <w:pPr>
              <w:pStyle w:val="ConsPlusNormal"/>
              <w:jc w:val="center"/>
            </w:pPr>
            <w:r>
              <w:t>от станций технического обслуживания при числе постов</w:t>
            </w:r>
          </w:p>
        </w:tc>
      </w:tr>
      <w:tr w:rsidR="00814668" w:rsidRPr="00616C66">
        <w:tc>
          <w:tcPr>
            <w:tcW w:w="3231" w:type="dxa"/>
            <w:vMerge/>
          </w:tcPr>
          <w:p w:rsidR="00814668" w:rsidRPr="00616C66" w:rsidRDefault="00814668"/>
        </w:tc>
        <w:tc>
          <w:tcPr>
            <w:tcW w:w="964" w:type="dxa"/>
          </w:tcPr>
          <w:p w:rsidR="00814668" w:rsidRDefault="00814668">
            <w:pPr>
              <w:pStyle w:val="ConsPlusNormal"/>
              <w:jc w:val="center"/>
            </w:pPr>
            <w:r>
              <w:t>10 и менее</w:t>
            </w:r>
          </w:p>
        </w:tc>
        <w:tc>
          <w:tcPr>
            <w:tcW w:w="964" w:type="dxa"/>
          </w:tcPr>
          <w:p w:rsidR="00814668" w:rsidRDefault="00814668">
            <w:pPr>
              <w:pStyle w:val="ConsPlusNormal"/>
              <w:jc w:val="center"/>
            </w:pPr>
            <w:r>
              <w:t>11 - 50</w:t>
            </w:r>
          </w:p>
        </w:tc>
        <w:tc>
          <w:tcPr>
            <w:tcW w:w="964" w:type="dxa"/>
          </w:tcPr>
          <w:p w:rsidR="00814668" w:rsidRDefault="00814668">
            <w:pPr>
              <w:pStyle w:val="ConsPlusNormal"/>
              <w:jc w:val="center"/>
            </w:pPr>
            <w:r>
              <w:t>51 - 100</w:t>
            </w:r>
          </w:p>
        </w:tc>
        <w:tc>
          <w:tcPr>
            <w:tcW w:w="964" w:type="dxa"/>
          </w:tcPr>
          <w:p w:rsidR="00814668" w:rsidRDefault="00814668">
            <w:pPr>
              <w:pStyle w:val="ConsPlusNormal"/>
              <w:jc w:val="center"/>
            </w:pPr>
            <w:r>
              <w:t>101 - 300</w:t>
            </w:r>
          </w:p>
        </w:tc>
        <w:tc>
          <w:tcPr>
            <w:tcW w:w="964" w:type="dxa"/>
          </w:tcPr>
          <w:p w:rsidR="00814668" w:rsidRDefault="00814668">
            <w:pPr>
              <w:pStyle w:val="ConsPlusNormal"/>
              <w:jc w:val="center"/>
            </w:pPr>
            <w:r>
              <w:t>10 и менее</w:t>
            </w:r>
          </w:p>
        </w:tc>
        <w:tc>
          <w:tcPr>
            <w:tcW w:w="964" w:type="dxa"/>
          </w:tcPr>
          <w:p w:rsidR="00814668" w:rsidRDefault="00814668">
            <w:pPr>
              <w:pStyle w:val="ConsPlusNormal"/>
              <w:jc w:val="center"/>
            </w:pPr>
            <w:r>
              <w:t>11 - 30</w:t>
            </w:r>
          </w:p>
        </w:tc>
      </w:tr>
      <w:tr w:rsidR="00814668" w:rsidRPr="00616C66">
        <w:tc>
          <w:tcPr>
            <w:tcW w:w="3231" w:type="dxa"/>
          </w:tcPr>
          <w:p w:rsidR="00814668" w:rsidRDefault="00814668">
            <w:pPr>
              <w:pStyle w:val="ConsPlusNormal"/>
            </w:pPr>
            <w:r>
              <w:t>Жилые дома</w:t>
            </w:r>
          </w:p>
        </w:tc>
        <w:tc>
          <w:tcPr>
            <w:tcW w:w="964" w:type="dxa"/>
          </w:tcPr>
          <w:p w:rsidR="00814668" w:rsidRDefault="00814668">
            <w:pPr>
              <w:pStyle w:val="ConsPlusNormal"/>
              <w:jc w:val="center"/>
            </w:pPr>
            <w:r>
              <w:t xml:space="preserve">10 </w:t>
            </w:r>
            <w:hyperlink w:anchor="P13016" w:history="1">
              <w:r>
                <w:rPr>
                  <w:color w:val="0000FF"/>
                </w:rPr>
                <w:t>&lt;**&gt;</w:t>
              </w:r>
            </w:hyperlink>
          </w:p>
        </w:tc>
        <w:tc>
          <w:tcPr>
            <w:tcW w:w="964" w:type="dxa"/>
          </w:tcPr>
          <w:p w:rsidR="00814668" w:rsidRDefault="00814668">
            <w:pPr>
              <w:pStyle w:val="ConsPlusNormal"/>
              <w:jc w:val="center"/>
            </w:pPr>
            <w:r>
              <w:t>15</w:t>
            </w:r>
          </w:p>
        </w:tc>
        <w:tc>
          <w:tcPr>
            <w:tcW w:w="964" w:type="dxa"/>
          </w:tcPr>
          <w:p w:rsidR="00814668" w:rsidRDefault="00814668">
            <w:pPr>
              <w:pStyle w:val="ConsPlusNormal"/>
              <w:jc w:val="center"/>
            </w:pPr>
            <w:r>
              <w:t>25</w:t>
            </w:r>
          </w:p>
        </w:tc>
        <w:tc>
          <w:tcPr>
            <w:tcW w:w="964" w:type="dxa"/>
          </w:tcPr>
          <w:p w:rsidR="00814668" w:rsidRDefault="00814668">
            <w:pPr>
              <w:pStyle w:val="ConsPlusNormal"/>
              <w:jc w:val="center"/>
            </w:pPr>
            <w:r>
              <w:t>35</w:t>
            </w:r>
          </w:p>
        </w:tc>
        <w:tc>
          <w:tcPr>
            <w:tcW w:w="964" w:type="dxa"/>
          </w:tcPr>
          <w:p w:rsidR="00814668" w:rsidRDefault="00814668">
            <w:pPr>
              <w:pStyle w:val="ConsPlusNormal"/>
              <w:jc w:val="center"/>
            </w:pPr>
            <w:r>
              <w:t>15</w:t>
            </w:r>
          </w:p>
        </w:tc>
        <w:tc>
          <w:tcPr>
            <w:tcW w:w="964" w:type="dxa"/>
          </w:tcPr>
          <w:p w:rsidR="00814668" w:rsidRDefault="00814668">
            <w:pPr>
              <w:pStyle w:val="ConsPlusNormal"/>
              <w:jc w:val="center"/>
            </w:pPr>
            <w:r>
              <w:t>25</w:t>
            </w:r>
          </w:p>
        </w:tc>
      </w:tr>
      <w:tr w:rsidR="00814668" w:rsidRPr="00616C66">
        <w:tc>
          <w:tcPr>
            <w:tcW w:w="3231" w:type="dxa"/>
          </w:tcPr>
          <w:p w:rsidR="00814668" w:rsidRDefault="00814668">
            <w:pPr>
              <w:pStyle w:val="ConsPlusNormal"/>
            </w:pPr>
            <w:r>
              <w:t>В том числе торцы жилых домов без окон</w:t>
            </w:r>
          </w:p>
        </w:tc>
        <w:tc>
          <w:tcPr>
            <w:tcW w:w="964" w:type="dxa"/>
          </w:tcPr>
          <w:p w:rsidR="00814668" w:rsidRDefault="00814668">
            <w:pPr>
              <w:pStyle w:val="ConsPlusNormal"/>
              <w:jc w:val="center"/>
            </w:pPr>
            <w:r>
              <w:t xml:space="preserve">10 </w:t>
            </w:r>
            <w:hyperlink w:anchor="P13016" w:history="1">
              <w:r>
                <w:rPr>
                  <w:color w:val="0000FF"/>
                </w:rPr>
                <w:t>&lt;**&gt;</w:t>
              </w:r>
            </w:hyperlink>
          </w:p>
        </w:tc>
        <w:tc>
          <w:tcPr>
            <w:tcW w:w="964" w:type="dxa"/>
          </w:tcPr>
          <w:p w:rsidR="00814668" w:rsidRDefault="00814668">
            <w:pPr>
              <w:pStyle w:val="ConsPlusNormal"/>
              <w:jc w:val="center"/>
            </w:pPr>
            <w:r>
              <w:t xml:space="preserve">10 </w:t>
            </w:r>
            <w:hyperlink w:anchor="P13016" w:history="1">
              <w:r>
                <w:rPr>
                  <w:color w:val="0000FF"/>
                </w:rPr>
                <w:t>&lt;**&gt;</w:t>
              </w:r>
            </w:hyperlink>
          </w:p>
        </w:tc>
        <w:tc>
          <w:tcPr>
            <w:tcW w:w="964" w:type="dxa"/>
          </w:tcPr>
          <w:p w:rsidR="00814668" w:rsidRDefault="00814668">
            <w:pPr>
              <w:pStyle w:val="ConsPlusNormal"/>
              <w:jc w:val="center"/>
            </w:pPr>
            <w:r>
              <w:t>15</w:t>
            </w:r>
          </w:p>
        </w:tc>
        <w:tc>
          <w:tcPr>
            <w:tcW w:w="964" w:type="dxa"/>
          </w:tcPr>
          <w:p w:rsidR="00814668" w:rsidRDefault="00814668">
            <w:pPr>
              <w:pStyle w:val="ConsPlusNormal"/>
              <w:jc w:val="center"/>
            </w:pPr>
            <w:r>
              <w:t>25</w:t>
            </w:r>
          </w:p>
        </w:tc>
        <w:tc>
          <w:tcPr>
            <w:tcW w:w="964" w:type="dxa"/>
          </w:tcPr>
          <w:p w:rsidR="00814668" w:rsidRDefault="00814668">
            <w:pPr>
              <w:pStyle w:val="ConsPlusNormal"/>
              <w:jc w:val="center"/>
            </w:pPr>
            <w:r>
              <w:t>15</w:t>
            </w:r>
          </w:p>
        </w:tc>
        <w:tc>
          <w:tcPr>
            <w:tcW w:w="964" w:type="dxa"/>
          </w:tcPr>
          <w:p w:rsidR="00814668" w:rsidRDefault="00814668">
            <w:pPr>
              <w:pStyle w:val="ConsPlusNormal"/>
              <w:jc w:val="center"/>
            </w:pPr>
            <w:r>
              <w:t>25</w:t>
            </w:r>
          </w:p>
        </w:tc>
      </w:tr>
      <w:tr w:rsidR="00814668" w:rsidRPr="00616C66">
        <w:tc>
          <w:tcPr>
            <w:tcW w:w="3231" w:type="dxa"/>
          </w:tcPr>
          <w:p w:rsidR="00814668" w:rsidRDefault="00814668">
            <w:pPr>
              <w:pStyle w:val="ConsPlusNormal"/>
            </w:pPr>
            <w:r>
              <w:t>Общественные здания</w:t>
            </w:r>
          </w:p>
        </w:tc>
        <w:tc>
          <w:tcPr>
            <w:tcW w:w="964" w:type="dxa"/>
          </w:tcPr>
          <w:p w:rsidR="00814668" w:rsidRDefault="00814668">
            <w:pPr>
              <w:pStyle w:val="ConsPlusNormal"/>
              <w:jc w:val="center"/>
            </w:pPr>
            <w:r>
              <w:t xml:space="preserve">10 </w:t>
            </w:r>
            <w:hyperlink w:anchor="P13016" w:history="1">
              <w:r>
                <w:rPr>
                  <w:color w:val="0000FF"/>
                </w:rPr>
                <w:t>&lt;**&gt;</w:t>
              </w:r>
            </w:hyperlink>
          </w:p>
        </w:tc>
        <w:tc>
          <w:tcPr>
            <w:tcW w:w="964" w:type="dxa"/>
          </w:tcPr>
          <w:p w:rsidR="00814668" w:rsidRDefault="00814668">
            <w:pPr>
              <w:pStyle w:val="ConsPlusNormal"/>
              <w:jc w:val="center"/>
            </w:pPr>
            <w:r>
              <w:t xml:space="preserve">10 </w:t>
            </w:r>
            <w:hyperlink w:anchor="P13016" w:history="1">
              <w:r>
                <w:rPr>
                  <w:color w:val="0000FF"/>
                </w:rPr>
                <w:t>&lt;**&gt;</w:t>
              </w:r>
            </w:hyperlink>
          </w:p>
        </w:tc>
        <w:tc>
          <w:tcPr>
            <w:tcW w:w="964" w:type="dxa"/>
          </w:tcPr>
          <w:p w:rsidR="00814668" w:rsidRDefault="00814668">
            <w:pPr>
              <w:pStyle w:val="ConsPlusNormal"/>
              <w:jc w:val="center"/>
            </w:pPr>
            <w:r>
              <w:t>15</w:t>
            </w:r>
          </w:p>
        </w:tc>
        <w:tc>
          <w:tcPr>
            <w:tcW w:w="964" w:type="dxa"/>
          </w:tcPr>
          <w:p w:rsidR="00814668" w:rsidRDefault="00814668">
            <w:pPr>
              <w:pStyle w:val="ConsPlusNormal"/>
              <w:jc w:val="center"/>
            </w:pPr>
            <w:r>
              <w:t>25</w:t>
            </w:r>
          </w:p>
        </w:tc>
        <w:tc>
          <w:tcPr>
            <w:tcW w:w="964" w:type="dxa"/>
          </w:tcPr>
          <w:p w:rsidR="00814668" w:rsidRDefault="00814668">
            <w:pPr>
              <w:pStyle w:val="ConsPlusNormal"/>
              <w:jc w:val="center"/>
            </w:pPr>
            <w:r>
              <w:t>15</w:t>
            </w:r>
          </w:p>
        </w:tc>
        <w:tc>
          <w:tcPr>
            <w:tcW w:w="964" w:type="dxa"/>
          </w:tcPr>
          <w:p w:rsidR="00814668" w:rsidRDefault="00814668">
            <w:pPr>
              <w:pStyle w:val="ConsPlusNormal"/>
              <w:jc w:val="center"/>
            </w:pPr>
            <w:r>
              <w:t>20</w:t>
            </w:r>
          </w:p>
        </w:tc>
      </w:tr>
      <w:tr w:rsidR="00814668" w:rsidRPr="00616C66">
        <w:tc>
          <w:tcPr>
            <w:tcW w:w="3231" w:type="dxa"/>
          </w:tcPr>
          <w:p w:rsidR="00814668" w:rsidRDefault="00814668">
            <w:pPr>
              <w:pStyle w:val="ConsPlusNormal"/>
            </w:pPr>
            <w:r>
              <w:t>Общеобразовательные школы и детские дошкольные учреждения</w:t>
            </w:r>
          </w:p>
        </w:tc>
        <w:tc>
          <w:tcPr>
            <w:tcW w:w="964" w:type="dxa"/>
          </w:tcPr>
          <w:p w:rsidR="00814668" w:rsidRDefault="00814668">
            <w:pPr>
              <w:pStyle w:val="ConsPlusNormal"/>
              <w:jc w:val="center"/>
            </w:pPr>
            <w:r>
              <w:t>15</w:t>
            </w:r>
          </w:p>
        </w:tc>
        <w:tc>
          <w:tcPr>
            <w:tcW w:w="964" w:type="dxa"/>
          </w:tcPr>
          <w:p w:rsidR="00814668" w:rsidRDefault="00814668">
            <w:pPr>
              <w:pStyle w:val="ConsPlusNormal"/>
              <w:jc w:val="center"/>
            </w:pPr>
            <w:r>
              <w:t>25</w:t>
            </w:r>
          </w:p>
        </w:tc>
        <w:tc>
          <w:tcPr>
            <w:tcW w:w="964" w:type="dxa"/>
          </w:tcPr>
          <w:p w:rsidR="00814668" w:rsidRDefault="00814668">
            <w:pPr>
              <w:pStyle w:val="ConsPlusNormal"/>
              <w:jc w:val="center"/>
            </w:pPr>
            <w:r>
              <w:t>25</w:t>
            </w:r>
          </w:p>
        </w:tc>
        <w:tc>
          <w:tcPr>
            <w:tcW w:w="964" w:type="dxa"/>
          </w:tcPr>
          <w:p w:rsidR="00814668" w:rsidRDefault="00814668">
            <w:pPr>
              <w:pStyle w:val="ConsPlusNormal"/>
              <w:jc w:val="center"/>
            </w:pPr>
            <w:r>
              <w:t>50</w:t>
            </w:r>
          </w:p>
        </w:tc>
        <w:tc>
          <w:tcPr>
            <w:tcW w:w="964" w:type="dxa"/>
          </w:tcPr>
          <w:p w:rsidR="00814668" w:rsidRDefault="00814668">
            <w:pPr>
              <w:pStyle w:val="ConsPlusNormal"/>
              <w:jc w:val="center"/>
            </w:pPr>
            <w:r>
              <w:t>50</w:t>
            </w:r>
          </w:p>
        </w:tc>
        <w:tc>
          <w:tcPr>
            <w:tcW w:w="964" w:type="dxa"/>
          </w:tcPr>
          <w:p w:rsidR="00814668" w:rsidRDefault="00814668">
            <w:pPr>
              <w:pStyle w:val="ConsPlusNormal"/>
              <w:jc w:val="center"/>
            </w:pPr>
            <w:hyperlink w:anchor="P13015" w:history="1">
              <w:r>
                <w:rPr>
                  <w:color w:val="0000FF"/>
                </w:rPr>
                <w:t>&lt;*&gt;</w:t>
              </w:r>
            </w:hyperlink>
          </w:p>
        </w:tc>
      </w:tr>
      <w:tr w:rsidR="00814668" w:rsidRPr="00616C66">
        <w:tc>
          <w:tcPr>
            <w:tcW w:w="3231" w:type="dxa"/>
          </w:tcPr>
          <w:p w:rsidR="00814668" w:rsidRDefault="00814668">
            <w:pPr>
              <w:pStyle w:val="ConsPlusNormal"/>
            </w:pPr>
            <w:r>
              <w:t>Лечебные учреждения со стационаром</w:t>
            </w:r>
          </w:p>
        </w:tc>
        <w:tc>
          <w:tcPr>
            <w:tcW w:w="964" w:type="dxa"/>
          </w:tcPr>
          <w:p w:rsidR="00814668" w:rsidRDefault="00814668">
            <w:pPr>
              <w:pStyle w:val="ConsPlusNormal"/>
              <w:jc w:val="center"/>
            </w:pPr>
            <w:r>
              <w:t>25</w:t>
            </w:r>
          </w:p>
        </w:tc>
        <w:tc>
          <w:tcPr>
            <w:tcW w:w="964" w:type="dxa"/>
          </w:tcPr>
          <w:p w:rsidR="00814668" w:rsidRDefault="00814668">
            <w:pPr>
              <w:pStyle w:val="ConsPlusNormal"/>
              <w:jc w:val="center"/>
            </w:pPr>
            <w:r>
              <w:t>50</w:t>
            </w:r>
          </w:p>
        </w:tc>
        <w:tc>
          <w:tcPr>
            <w:tcW w:w="964" w:type="dxa"/>
          </w:tcPr>
          <w:p w:rsidR="00814668" w:rsidRDefault="00814668">
            <w:pPr>
              <w:pStyle w:val="ConsPlusNormal"/>
              <w:jc w:val="center"/>
            </w:pPr>
            <w:hyperlink w:anchor="P13015" w:history="1">
              <w:r>
                <w:rPr>
                  <w:color w:val="0000FF"/>
                </w:rPr>
                <w:t>&lt;*&gt;</w:t>
              </w:r>
            </w:hyperlink>
          </w:p>
        </w:tc>
        <w:tc>
          <w:tcPr>
            <w:tcW w:w="964" w:type="dxa"/>
          </w:tcPr>
          <w:p w:rsidR="00814668" w:rsidRDefault="00814668">
            <w:pPr>
              <w:pStyle w:val="ConsPlusNormal"/>
              <w:jc w:val="center"/>
            </w:pPr>
            <w:hyperlink w:anchor="P13015" w:history="1">
              <w:r>
                <w:rPr>
                  <w:color w:val="0000FF"/>
                </w:rPr>
                <w:t>&lt;*&gt;</w:t>
              </w:r>
            </w:hyperlink>
          </w:p>
        </w:tc>
        <w:tc>
          <w:tcPr>
            <w:tcW w:w="964" w:type="dxa"/>
          </w:tcPr>
          <w:p w:rsidR="00814668" w:rsidRDefault="00814668">
            <w:pPr>
              <w:pStyle w:val="ConsPlusNormal"/>
              <w:jc w:val="center"/>
            </w:pPr>
            <w:r>
              <w:t>50</w:t>
            </w:r>
          </w:p>
        </w:tc>
        <w:tc>
          <w:tcPr>
            <w:tcW w:w="964" w:type="dxa"/>
          </w:tcPr>
          <w:p w:rsidR="00814668" w:rsidRDefault="00814668">
            <w:pPr>
              <w:pStyle w:val="ConsPlusNormal"/>
              <w:jc w:val="center"/>
            </w:pPr>
            <w:hyperlink w:anchor="P13015" w:history="1">
              <w:r>
                <w:rPr>
                  <w:color w:val="0000FF"/>
                </w:rPr>
                <w:t>&lt;*&gt;</w:t>
              </w:r>
            </w:hyperlink>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141" w:name="P13015"/>
      <w:bookmarkEnd w:id="141"/>
      <w:r>
        <w:t>&lt;*&gt; Определяется по согласованию с органами Государственного санитарно-эпидемиологического надзора.</w:t>
      </w:r>
    </w:p>
    <w:p w:rsidR="00814668" w:rsidRDefault="00814668">
      <w:pPr>
        <w:pStyle w:val="ConsPlusNormal"/>
        <w:spacing w:before="220"/>
        <w:ind w:firstLine="540"/>
        <w:jc w:val="both"/>
      </w:pPr>
      <w:bookmarkStart w:id="142" w:name="P13016"/>
      <w:bookmarkEnd w:id="142"/>
      <w:r>
        <w:t>&lt;**&gt; Для зданий гаражей III - V степеней огнестойкости расстояния следует принимать не менее 12 метров.</w:t>
      </w:r>
    </w:p>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814668" w:rsidRDefault="00814668">
      <w:pPr>
        <w:pStyle w:val="ConsPlusNormal"/>
        <w:spacing w:before="220"/>
        <w:ind w:firstLine="540"/>
        <w:jc w:val="both"/>
      </w:pPr>
      <w:r>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rsidR="00814668" w:rsidRDefault="00814668">
      <w:pPr>
        <w:pStyle w:val="ConsPlusNormal"/>
        <w:spacing w:before="220"/>
        <w:ind w:firstLine="540"/>
        <w:jc w:val="both"/>
      </w:pPr>
      <w:r>
        <w:t xml:space="preserve">3. Для гаражей I - II степеней огнестойкости указанные в </w:t>
      </w:r>
      <w:hyperlink w:anchor="P3347" w:history="1">
        <w:r>
          <w:rPr>
            <w:color w:val="0000FF"/>
          </w:rPr>
          <w:t>таблице 10</w:t>
        </w:r>
      </w:hyperlink>
      <w:r>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rsidR="00814668" w:rsidRDefault="00814668">
      <w:pPr>
        <w:pStyle w:val="ConsPlusNormal"/>
        <w:spacing w:before="220"/>
        <w:ind w:firstLine="540"/>
        <w:jc w:val="both"/>
      </w:pPr>
      <w:r>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rsidR="00814668" w:rsidRDefault="00814668">
      <w:pPr>
        <w:pStyle w:val="ConsPlusNormal"/>
        <w:spacing w:before="220"/>
        <w:ind w:firstLine="540"/>
        <w:jc w:val="both"/>
      </w:pPr>
      <w:r>
        <w:t>Расстояния определяются по согласованию с органами Государственного санитарно-эпидемиологического надзора.</w:t>
      </w:r>
    </w:p>
    <w:p w:rsidR="00814668" w:rsidRDefault="00814668">
      <w:pPr>
        <w:pStyle w:val="ConsPlusNormal"/>
        <w:spacing w:before="220"/>
        <w:ind w:firstLine="540"/>
        <w:jc w:val="both"/>
      </w:pPr>
      <w:r>
        <w:t xml:space="preserve">5. Для гаражей вместимостью более 10 машин указанные в </w:t>
      </w:r>
      <w:hyperlink w:anchor="P12966" w:history="1">
        <w:r>
          <w:rPr>
            <w:color w:val="0000FF"/>
          </w:rPr>
          <w:t>таблице 107</w:t>
        </w:r>
      </w:hyperlink>
      <w:r>
        <w:t xml:space="preserve"> настоящих Нормативов расстояния допускается принимать по интерполяции.</w:t>
      </w:r>
    </w:p>
    <w:p w:rsidR="00814668" w:rsidRDefault="00814668">
      <w:pPr>
        <w:pStyle w:val="ConsPlusNormal"/>
        <w:spacing w:before="220"/>
        <w:ind w:firstLine="540"/>
        <w:jc w:val="both"/>
      </w:pPr>
      <w:r>
        <w:t>6. В одноэтажных гаражах боксового типа, принадлежащих гражданам, допускается устройство погребов.</w:t>
      </w:r>
    </w:p>
    <w:p w:rsidR="00814668" w:rsidRDefault="00814668">
      <w:pPr>
        <w:pStyle w:val="ConsPlusNormal"/>
        <w:jc w:val="both"/>
      </w:pPr>
    </w:p>
    <w:p w:rsidR="00814668" w:rsidRDefault="00814668">
      <w:pPr>
        <w:pStyle w:val="ConsPlusNormal"/>
        <w:jc w:val="right"/>
        <w:outlineLvl w:val="3"/>
      </w:pPr>
      <w:bookmarkStart w:id="143" w:name="P13027"/>
      <w:bookmarkEnd w:id="143"/>
      <w:r>
        <w:t>Таблица 108</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3"/>
        <w:gridCol w:w="2381"/>
        <w:gridCol w:w="1474"/>
        <w:gridCol w:w="1304"/>
      </w:tblGrid>
      <w:tr w:rsidR="00814668" w:rsidRPr="00616C66">
        <w:tc>
          <w:tcPr>
            <w:tcW w:w="3855" w:type="dxa"/>
            <w:vMerge w:val="restart"/>
          </w:tcPr>
          <w:p w:rsidR="00814668" w:rsidRDefault="00814668">
            <w:pPr>
              <w:pStyle w:val="ConsPlusNormal"/>
              <w:jc w:val="center"/>
            </w:pPr>
            <w:r>
              <w:t>Рекреационные территории, объекты отдыха, здания и сооружения</w:t>
            </w:r>
          </w:p>
        </w:tc>
        <w:tc>
          <w:tcPr>
            <w:tcW w:w="2381" w:type="dxa"/>
            <w:vMerge w:val="restart"/>
          </w:tcPr>
          <w:p w:rsidR="00814668" w:rsidRDefault="00814668">
            <w:pPr>
              <w:pStyle w:val="ConsPlusNormal"/>
              <w:jc w:val="center"/>
            </w:pPr>
            <w:r>
              <w:t>Расчетная единица</w:t>
            </w:r>
          </w:p>
        </w:tc>
        <w:tc>
          <w:tcPr>
            <w:tcW w:w="2778" w:type="dxa"/>
            <w:gridSpan w:val="2"/>
          </w:tcPr>
          <w:p w:rsidR="00814668" w:rsidRDefault="00814668">
            <w:pPr>
              <w:pStyle w:val="ConsPlusNormal"/>
              <w:jc w:val="center"/>
            </w:pPr>
            <w:r>
              <w:t>количество машино-мест на расчетную единицу</w:t>
            </w:r>
          </w:p>
        </w:tc>
      </w:tr>
      <w:tr w:rsidR="00814668" w:rsidRPr="00616C66">
        <w:tc>
          <w:tcPr>
            <w:tcW w:w="3855" w:type="dxa"/>
            <w:vMerge/>
          </w:tcPr>
          <w:p w:rsidR="00814668" w:rsidRPr="00616C66" w:rsidRDefault="00814668"/>
        </w:tc>
        <w:tc>
          <w:tcPr>
            <w:tcW w:w="2381" w:type="dxa"/>
            <w:vMerge/>
          </w:tcPr>
          <w:p w:rsidR="00814668" w:rsidRPr="00616C66" w:rsidRDefault="00814668"/>
        </w:tc>
        <w:tc>
          <w:tcPr>
            <w:tcW w:w="1474" w:type="dxa"/>
          </w:tcPr>
          <w:p w:rsidR="00814668" w:rsidRDefault="00814668">
            <w:pPr>
              <w:pStyle w:val="ConsPlusNormal"/>
              <w:jc w:val="center"/>
            </w:pPr>
            <w:r>
              <w:t>2015</w:t>
            </w:r>
          </w:p>
        </w:tc>
        <w:tc>
          <w:tcPr>
            <w:tcW w:w="1304" w:type="dxa"/>
          </w:tcPr>
          <w:p w:rsidR="00814668" w:rsidRDefault="00814668">
            <w:pPr>
              <w:pStyle w:val="ConsPlusNormal"/>
              <w:jc w:val="center"/>
            </w:pPr>
            <w:r>
              <w:t>2025</w:t>
            </w:r>
          </w:p>
        </w:tc>
      </w:tr>
      <w:tr w:rsidR="00814668" w:rsidRPr="00616C66">
        <w:tc>
          <w:tcPr>
            <w:tcW w:w="3855" w:type="dxa"/>
          </w:tcPr>
          <w:p w:rsidR="00814668" w:rsidRDefault="00814668">
            <w:pPr>
              <w:pStyle w:val="ConsPlusNormal"/>
              <w:jc w:val="center"/>
            </w:pPr>
            <w:r>
              <w:t>1</w:t>
            </w:r>
          </w:p>
        </w:tc>
        <w:tc>
          <w:tcPr>
            <w:tcW w:w="2381" w:type="dxa"/>
          </w:tcPr>
          <w:p w:rsidR="00814668" w:rsidRDefault="00814668">
            <w:pPr>
              <w:pStyle w:val="ConsPlusNormal"/>
              <w:jc w:val="center"/>
            </w:pPr>
            <w:r>
              <w:t>2</w:t>
            </w:r>
          </w:p>
        </w:tc>
        <w:tc>
          <w:tcPr>
            <w:tcW w:w="1474" w:type="dxa"/>
          </w:tcPr>
          <w:p w:rsidR="00814668" w:rsidRDefault="00814668">
            <w:pPr>
              <w:pStyle w:val="ConsPlusNormal"/>
              <w:jc w:val="center"/>
            </w:pPr>
            <w:r>
              <w:t>3</w:t>
            </w:r>
          </w:p>
        </w:tc>
        <w:tc>
          <w:tcPr>
            <w:tcW w:w="1304" w:type="dxa"/>
          </w:tcPr>
          <w:p w:rsidR="00814668" w:rsidRDefault="00814668">
            <w:pPr>
              <w:pStyle w:val="ConsPlusNormal"/>
              <w:jc w:val="center"/>
            </w:pPr>
            <w:r>
              <w:t>4</w:t>
            </w:r>
          </w:p>
        </w:tc>
      </w:tr>
      <w:tr w:rsidR="00814668" w:rsidRPr="00616C66">
        <w:tc>
          <w:tcPr>
            <w:tcW w:w="9014" w:type="dxa"/>
            <w:gridSpan w:val="4"/>
          </w:tcPr>
          <w:p w:rsidR="00814668" w:rsidRDefault="00814668">
            <w:pPr>
              <w:pStyle w:val="ConsPlusNormal"/>
              <w:jc w:val="center"/>
              <w:outlineLvl w:val="4"/>
            </w:pPr>
            <w:r>
              <w:t>Здания и сооружения</w:t>
            </w:r>
          </w:p>
        </w:tc>
      </w:tr>
      <w:tr w:rsidR="00814668" w:rsidRPr="00616C66">
        <w:tc>
          <w:tcPr>
            <w:tcW w:w="3855" w:type="dxa"/>
          </w:tcPr>
          <w:p w:rsidR="00814668" w:rsidRDefault="00814668">
            <w:pPr>
              <w:pStyle w:val="ConsPlusNormal"/>
            </w:pPr>
            <w:r>
              <w:t>Административно-общественные учреждения, кредитно-финансовые и юридические учреждения</w:t>
            </w:r>
          </w:p>
        </w:tc>
        <w:tc>
          <w:tcPr>
            <w:tcW w:w="2381" w:type="dxa"/>
          </w:tcPr>
          <w:p w:rsidR="00814668" w:rsidRDefault="00814668">
            <w:pPr>
              <w:pStyle w:val="ConsPlusNormal"/>
            </w:pPr>
            <w:r>
              <w:t>100 работающих</w:t>
            </w:r>
          </w:p>
        </w:tc>
        <w:tc>
          <w:tcPr>
            <w:tcW w:w="1474" w:type="dxa"/>
          </w:tcPr>
          <w:p w:rsidR="00814668" w:rsidRDefault="00814668">
            <w:pPr>
              <w:pStyle w:val="ConsPlusNormal"/>
              <w:jc w:val="center"/>
            </w:pPr>
            <w:r>
              <w:t>28</w:t>
            </w:r>
          </w:p>
        </w:tc>
        <w:tc>
          <w:tcPr>
            <w:tcW w:w="1304" w:type="dxa"/>
          </w:tcPr>
          <w:p w:rsidR="00814668" w:rsidRDefault="00814668">
            <w:pPr>
              <w:pStyle w:val="ConsPlusNormal"/>
              <w:jc w:val="center"/>
            </w:pPr>
            <w:r>
              <w:t>38</w:t>
            </w:r>
          </w:p>
        </w:tc>
      </w:tr>
      <w:tr w:rsidR="00814668" w:rsidRPr="00616C66">
        <w:tc>
          <w:tcPr>
            <w:tcW w:w="3855" w:type="dxa"/>
          </w:tcPr>
          <w:p w:rsidR="00814668" w:rsidRDefault="00814668">
            <w:pPr>
              <w:pStyle w:val="ConsPlusNormal"/>
            </w:pPr>
            <w:r>
              <w:t>Научные и проектные организации, высшие и средние специальные учебные заведения</w:t>
            </w:r>
          </w:p>
        </w:tc>
        <w:tc>
          <w:tcPr>
            <w:tcW w:w="2381" w:type="dxa"/>
          </w:tcPr>
          <w:p w:rsidR="00814668" w:rsidRDefault="00814668">
            <w:pPr>
              <w:pStyle w:val="ConsPlusNormal"/>
            </w:pPr>
            <w:r>
              <w:t>100 работающих</w:t>
            </w:r>
          </w:p>
        </w:tc>
        <w:tc>
          <w:tcPr>
            <w:tcW w:w="1474" w:type="dxa"/>
          </w:tcPr>
          <w:p w:rsidR="00814668" w:rsidRDefault="00814668">
            <w:pPr>
              <w:pStyle w:val="ConsPlusNormal"/>
              <w:jc w:val="center"/>
            </w:pPr>
            <w:r>
              <w:t>21</w:t>
            </w:r>
          </w:p>
        </w:tc>
        <w:tc>
          <w:tcPr>
            <w:tcW w:w="1304" w:type="dxa"/>
          </w:tcPr>
          <w:p w:rsidR="00814668" w:rsidRDefault="00814668">
            <w:pPr>
              <w:pStyle w:val="ConsPlusNormal"/>
              <w:jc w:val="center"/>
            </w:pPr>
            <w:r>
              <w:t>29</w:t>
            </w:r>
          </w:p>
        </w:tc>
      </w:tr>
      <w:tr w:rsidR="00814668" w:rsidRPr="00616C66">
        <w:tc>
          <w:tcPr>
            <w:tcW w:w="3855" w:type="dxa"/>
          </w:tcPr>
          <w:p w:rsidR="00814668" w:rsidRDefault="00814668">
            <w:pPr>
              <w:pStyle w:val="ConsPlusNormal"/>
            </w:pPr>
            <w:r>
              <w:t>Промышленные предприятия</w:t>
            </w:r>
          </w:p>
        </w:tc>
        <w:tc>
          <w:tcPr>
            <w:tcW w:w="2381" w:type="dxa"/>
          </w:tcPr>
          <w:p w:rsidR="00814668" w:rsidRDefault="00814668">
            <w:pPr>
              <w:pStyle w:val="ConsPlusNormal"/>
            </w:pPr>
            <w:r>
              <w:t>100 работающих в двух смежных сменах</w:t>
            </w:r>
          </w:p>
        </w:tc>
        <w:tc>
          <w:tcPr>
            <w:tcW w:w="1474" w:type="dxa"/>
          </w:tcPr>
          <w:p w:rsidR="00814668" w:rsidRDefault="00814668">
            <w:pPr>
              <w:pStyle w:val="ConsPlusNormal"/>
              <w:jc w:val="center"/>
            </w:pPr>
            <w:r>
              <w:t>14</w:t>
            </w:r>
          </w:p>
        </w:tc>
        <w:tc>
          <w:tcPr>
            <w:tcW w:w="1304" w:type="dxa"/>
          </w:tcPr>
          <w:p w:rsidR="00814668" w:rsidRDefault="00814668">
            <w:pPr>
              <w:pStyle w:val="ConsPlusNormal"/>
              <w:jc w:val="center"/>
            </w:pPr>
            <w:r>
              <w:t>19</w:t>
            </w:r>
          </w:p>
        </w:tc>
      </w:tr>
      <w:tr w:rsidR="00814668" w:rsidRPr="00616C66">
        <w:tc>
          <w:tcPr>
            <w:tcW w:w="3855" w:type="dxa"/>
          </w:tcPr>
          <w:p w:rsidR="00814668" w:rsidRDefault="00814668">
            <w:pPr>
              <w:pStyle w:val="ConsPlusNormal"/>
            </w:pPr>
            <w:r>
              <w:t>Дошкольные учреждения</w:t>
            </w:r>
          </w:p>
        </w:tc>
        <w:tc>
          <w:tcPr>
            <w:tcW w:w="2381" w:type="dxa"/>
          </w:tcPr>
          <w:p w:rsidR="00814668" w:rsidRDefault="00814668">
            <w:pPr>
              <w:pStyle w:val="ConsPlusNormal"/>
            </w:pPr>
            <w:r>
              <w:t>1 объект</w:t>
            </w:r>
          </w:p>
        </w:tc>
        <w:tc>
          <w:tcPr>
            <w:tcW w:w="1474" w:type="dxa"/>
          </w:tcPr>
          <w:p w:rsidR="00814668" w:rsidRDefault="00814668">
            <w:pPr>
              <w:pStyle w:val="ConsPlusNormal"/>
              <w:jc w:val="center"/>
            </w:pPr>
            <w:r>
              <w:t>5</w:t>
            </w:r>
          </w:p>
        </w:tc>
        <w:tc>
          <w:tcPr>
            <w:tcW w:w="1304" w:type="dxa"/>
          </w:tcPr>
          <w:p w:rsidR="00814668" w:rsidRDefault="00814668">
            <w:pPr>
              <w:pStyle w:val="ConsPlusNormal"/>
              <w:jc w:val="center"/>
            </w:pPr>
            <w:r>
              <w:t>7</w:t>
            </w:r>
          </w:p>
        </w:tc>
      </w:tr>
      <w:tr w:rsidR="00814668" w:rsidRPr="00616C66">
        <w:tc>
          <w:tcPr>
            <w:tcW w:w="3855" w:type="dxa"/>
          </w:tcPr>
          <w:p w:rsidR="00814668" w:rsidRDefault="00814668">
            <w:pPr>
              <w:pStyle w:val="ConsPlusNormal"/>
            </w:pPr>
            <w:r>
              <w:t>Школы</w:t>
            </w:r>
          </w:p>
        </w:tc>
        <w:tc>
          <w:tcPr>
            <w:tcW w:w="2381" w:type="dxa"/>
          </w:tcPr>
          <w:p w:rsidR="00814668" w:rsidRDefault="00814668">
            <w:pPr>
              <w:pStyle w:val="ConsPlusNormal"/>
            </w:pPr>
            <w:r>
              <w:t>1 объект</w:t>
            </w:r>
          </w:p>
        </w:tc>
        <w:tc>
          <w:tcPr>
            <w:tcW w:w="1474" w:type="dxa"/>
          </w:tcPr>
          <w:p w:rsidR="00814668" w:rsidRDefault="00814668">
            <w:pPr>
              <w:pStyle w:val="ConsPlusNormal"/>
              <w:jc w:val="center"/>
            </w:pPr>
            <w:r>
              <w:t>6</w:t>
            </w:r>
          </w:p>
        </w:tc>
        <w:tc>
          <w:tcPr>
            <w:tcW w:w="1304" w:type="dxa"/>
          </w:tcPr>
          <w:p w:rsidR="00814668" w:rsidRDefault="00814668">
            <w:pPr>
              <w:pStyle w:val="ConsPlusNormal"/>
              <w:jc w:val="center"/>
            </w:pPr>
            <w:r>
              <w:t>8</w:t>
            </w:r>
          </w:p>
        </w:tc>
      </w:tr>
      <w:tr w:rsidR="00814668" w:rsidRPr="00616C66">
        <w:tc>
          <w:tcPr>
            <w:tcW w:w="3855" w:type="dxa"/>
          </w:tcPr>
          <w:p w:rsidR="00814668" w:rsidRDefault="00814668">
            <w:pPr>
              <w:pStyle w:val="ConsPlusNormal"/>
            </w:pPr>
            <w:r>
              <w:t>Больницы</w:t>
            </w:r>
          </w:p>
        </w:tc>
        <w:tc>
          <w:tcPr>
            <w:tcW w:w="2381" w:type="dxa"/>
          </w:tcPr>
          <w:p w:rsidR="00814668" w:rsidRDefault="00814668">
            <w:pPr>
              <w:pStyle w:val="ConsPlusNormal"/>
            </w:pPr>
            <w:r>
              <w:t>100 коек</w:t>
            </w:r>
          </w:p>
        </w:tc>
        <w:tc>
          <w:tcPr>
            <w:tcW w:w="1474" w:type="dxa"/>
          </w:tcPr>
          <w:p w:rsidR="00814668" w:rsidRDefault="00814668">
            <w:pPr>
              <w:pStyle w:val="ConsPlusNormal"/>
              <w:jc w:val="center"/>
            </w:pPr>
            <w:r>
              <w:t>7</w:t>
            </w:r>
          </w:p>
        </w:tc>
        <w:tc>
          <w:tcPr>
            <w:tcW w:w="1304" w:type="dxa"/>
          </w:tcPr>
          <w:p w:rsidR="00814668" w:rsidRDefault="00814668">
            <w:pPr>
              <w:pStyle w:val="ConsPlusNormal"/>
              <w:jc w:val="center"/>
            </w:pPr>
            <w:r>
              <w:t>10</w:t>
            </w:r>
          </w:p>
        </w:tc>
      </w:tr>
      <w:tr w:rsidR="00814668" w:rsidRPr="00616C66">
        <w:tc>
          <w:tcPr>
            <w:tcW w:w="3855" w:type="dxa"/>
          </w:tcPr>
          <w:p w:rsidR="00814668" w:rsidRDefault="00814668">
            <w:pPr>
              <w:pStyle w:val="ConsPlusNormal"/>
            </w:pPr>
            <w:r>
              <w:t>Поликлиники</w:t>
            </w:r>
          </w:p>
        </w:tc>
        <w:tc>
          <w:tcPr>
            <w:tcW w:w="2381" w:type="dxa"/>
          </w:tcPr>
          <w:p w:rsidR="00814668" w:rsidRDefault="00814668">
            <w:pPr>
              <w:pStyle w:val="ConsPlusNormal"/>
            </w:pPr>
            <w:r>
              <w:t>100 посещений</w:t>
            </w:r>
          </w:p>
        </w:tc>
        <w:tc>
          <w:tcPr>
            <w:tcW w:w="1474" w:type="dxa"/>
          </w:tcPr>
          <w:p w:rsidR="00814668" w:rsidRDefault="00814668">
            <w:pPr>
              <w:pStyle w:val="ConsPlusNormal"/>
              <w:jc w:val="center"/>
            </w:pPr>
            <w:r>
              <w:t>10</w:t>
            </w:r>
          </w:p>
        </w:tc>
        <w:tc>
          <w:tcPr>
            <w:tcW w:w="1304" w:type="dxa"/>
          </w:tcPr>
          <w:p w:rsidR="00814668" w:rsidRDefault="00814668">
            <w:pPr>
              <w:pStyle w:val="ConsPlusNormal"/>
              <w:jc w:val="center"/>
            </w:pPr>
            <w:r>
              <w:t>14</w:t>
            </w:r>
          </w:p>
        </w:tc>
      </w:tr>
      <w:tr w:rsidR="00814668" w:rsidRPr="00616C66">
        <w:tblPrEx>
          <w:tblBorders>
            <w:insideH w:val="none" w:sz="0" w:space="0" w:color="auto"/>
          </w:tblBorders>
        </w:tblPrEx>
        <w:tc>
          <w:tcPr>
            <w:tcW w:w="3855" w:type="dxa"/>
            <w:tcBorders>
              <w:bottom w:val="nil"/>
            </w:tcBorders>
          </w:tcPr>
          <w:p w:rsidR="00814668" w:rsidRDefault="00814668">
            <w:pPr>
              <w:pStyle w:val="ConsPlusNormal"/>
            </w:pPr>
            <w:r>
              <w:t>Аптеки и аптечные магазины:</w:t>
            </w:r>
          </w:p>
        </w:tc>
        <w:tc>
          <w:tcPr>
            <w:tcW w:w="2381" w:type="dxa"/>
            <w:tcBorders>
              <w:bottom w:val="nil"/>
            </w:tcBorders>
          </w:tcPr>
          <w:p w:rsidR="00814668" w:rsidRDefault="00814668">
            <w:pPr>
              <w:pStyle w:val="ConsPlusNormal"/>
            </w:pPr>
          </w:p>
        </w:tc>
        <w:tc>
          <w:tcPr>
            <w:tcW w:w="1474" w:type="dxa"/>
            <w:tcBorders>
              <w:bottom w:val="nil"/>
            </w:tcBorders>
          </w:tcPr>
          <w:p w:rsidR="00814668" w:rsidRDefault="00814668">
            <w:pPr>
              <w:pStyle w:val="ConsPlusNormal"/>
            </w:pPr>
          </w:p>
        </w:tc>
        <w:tc>
          <w:tcPr>
            <w:tcW w:w="130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3855" w:type="dxa"/>
            <w:tcBorders>
              <w:top w:val="nil"/>
              <w:bottom w:val="nil"/>
            </w:tcBorders>
          </w:tcPr>
          <w:p w:rsidR="00814668" w:rsidRDefault="00814668">
            <w:pPr>
              <w:pStyle w:val="ConsPlusNormal"/>
            </w:pPr>
            <w:r>
              <w:t>- торговой площадью до 25 кв. м</w:t>
            </w:r>
          </w:p>
        </w:tc>
        <w:tc>
          <w:tcPr>
            <w:tcW w:w="2381" w:type="dxa"/>
            <w:tcBorders>
              <w:top w:val="nil"/>
              <w:bottom w:val="nil"/>
            </w:tcBorders>
          </w:tcPr>
          <w:p w:rsidR="00814668" w:rsidRDefault="00814668">
            <w:pPr>
              <w:pStyle w:val="ConsPlusNormal"/>
            </w:pPr>
            <w:r>
              <w:t>1 объект</w:t>
            </w:r>
          </w:p>
        </w:tc>
        <w:tc>
          <w:tcPr>
            <w:tcW w:w="1474" w:type="dxa"/>
            <w:tcBorders>
              <w:top w:val="nil"/>
              <w:bottom w:val="nil"/>
            </w:tcBorders>
          </w:tcPr>
          <w:p w:rsidR="00814668" w:rsidRDefault="00814668">
            <w:pPr>
              <w:pStyle w:val="ConsPlusNormal"/>
              <w:jc w:val="center"/>
            </w:pPr>
            <w:r>
              <w:t>2</w:t>
            </w:r>
          </w:p>
        </w:tc>
        <w:tc>
          <w:tcPr>
            <w:tcW w:w="1304" w:type="dxa"/>
            <w:tcBorders>
              <w:top w:val="nil"/>
              <w:bottom w:val="nil"/>
            </w:tcBorders>
          </w:tcPr>
          <w:p w:rsidR="00814668" w:rsidRDefault="00814668">
            <w:pPr>
              <w:pStyle w:val="ConsPlusNormal"/>
              <w:jc w:val="center"/>
            </w:pPr>
            <w:r>
              <w:t>3</w:t>
            </w:r>
          </w:p>
        </w:tc>
      </w:tr>
      <w:tr w:rsidR="00814668" w:rsidRPr="00616C66">
        <w:tblPrEx>
          <w:tblBorders>
            <w:insideH w:val="none" w:sz="0" w:space="0" w:color="auto"/>
          </w:tblBorders>
        </w:tblPrEx>
        <w:tc>
          <w:tcPr>
            <w:tcW w:w="3855" w:type="dxa"/>
            <w:tcBorders>
              <w:top w:val="nil"/>
            </w:tcBorders>
          </w:tcPr>
          <w:p w:rsidR="00814668" w:rsidRDefault="00814668">
            <w:pPr>
              <w:pStyle w:val="ConsPlusNormal"/>
            </w:pPr>
            <w:r>
              <w:t>- торговой площадью свыше 25 кв. м</w:t>
            </w:r>
          </w:p>
        </w:tc>
        <w:tc>
          <w:tcPr>
            <w:tcW w:w="2381" w:type="dxa"/>
            <w:tcBorders>
              <w:top w:val="nil"/>
            </w:tcBorders>
          </w:tcPr>
          <w:p w:rsidR="00814668" w:rsidRDefault="00814668">
            <w:pPr>
              <w:pStyle w:val="ConsPlusNormal"/>
            </w:pPr>
            <w:r>
              <w:t>на 50 кв. м торговой пл.</w:t>
            </w:r>
          </w:p>
        </w:tc>
        <w:tc>
          <w:tcPr>
            <w:tcW w:w="1474" w:type="dxa"/>
            <w:tcBorders>
              <w:top w:val="nil"/>
            </w:tcBorders>
          </w:tcPr>
          <w:p w:rsidR="00814668" w:rsidRDefault="00814668">
            <w:pPr>
              <w:pStyle w:val="ConsPlusNormal"/>
              <w:jc w:val="center"/>
            </w:pPr>
            <w:r>
              <w:t>5</w:t>
            </w:r>
          </w:p>
        </w:tc>
        <w:tc>
          <w:tcPr>
            <w:tcW w:w="1304" w:type="dxa"/>
            <w:tcBorders>
              <w:top w:val="nil"/>
            </w:tcBorders>
          </w:tcPr>
          <w:p w:rsidR="00814668" w:rsidRDefault="00814668">
            <w:pPr>
              <w:pStyle w:val="ConsPlusNormal"/>
              <w:jc w:val="center"/>
            </w:pPr>
            <w:r>
              <w:t>7</w:t>
            </w:r>
          </w:p>
        </w:tc>
      </w:tr>
      <w:tr w:rsidR="00814668" w:rsidRPr="00616C66">
        <w:tc>
          <w:tcPr>
            <w:tcW w:w="3855" w:type="dxa"/>
          </w:tcPr>
          <w:p w:rsidR="00814668" w:rsidRDefault="00814668">
            <w:pPr>
              <w:pStyle w:val="ConsPlusNormal"/>
            </w:pPr>
            <w:r>
              <w:t>Спортивные объекты с местами для зрителей</w:t>
            </w:r>
          </w:p>
        </w:tc>
        <w:tc>
          <w:tcPr>
            <w:tcW w:w="2381" w:type="dxa"/>
          </w:tcPr>
          <w:p w:rsidR="00814668" w:rsidRDefault="00814668">
            <w:pPr>
              <w:pStyle w:val="ConsPlusNormal"/>
            </w:pPr>
            <w:r>
              <w:t>100 мест</w:t>
            </w:r>
          </w:p>
        </w:tc>
        <w:tc>
          <w:tcPr>
            <w:tcW w:w="1474" w:type="dxa"/>
          </w:tcPr>
          <w:p w:rsidR="00814668" w:rsidRDefault="00814668">
            <w:pPr>
              <w:pStyle w:val="ConsPlusNormal"/>
              <w:jc w:val="center"/>
            </w:pPr>
            <w:r>
              <w:t>5</w:t>
            </w:r>
          </w:p>
        </w:tc>
        <w:tc>
          <w:tcPr>
            <w:tcW w:w="1304" w:type="dxa"/>
          </w:tcPr>
          <w:p w:rsidR="00814668" w:rsidRDefault="00814668">
            <w:pPr>
              <w:pStyle w:val="ConsPlusNormal"/>
              <w:jc w:val="center"/>
            </w:pPr>
            <w:r>
              <w:t>7</w:t>
            </w:r>
          </w:p>
        </w:tc>
      </w:tr>
      <w:tr w:rsidR="00814668" w:rsidRPr="00616C66">
        <w:tc>
          <w:tcPr>
            <w:tcW w:w="3855" w:type="dxa"/>
          </w:tcPr>
          <w:p w:rsidR="00814668" w:rsidRDefault="00814668">
            <w:pPr>
              <w:pStyle w:val="ConsPlusNormal"/>
            </w:pPr>
            <w:r>
              <w:t>Спортивные тренировочные залы, спортклубы, спорткомплексы (Теннис, конный спорт, горнолыжные центры)</w:t>
            </w:r>
          </w:p>
        </w:tc>
        <w:tc>
          <w:tcPr>
            <w:tcW w:w="2381" w:type="dxa"/>
          </w:tcPr>
          <w:p w:rsidR="00814668" w:rsidRDefault="00814668">
            <w:pPr>
              <w:pStyle w:val="ConsPlusNormal"/>
            </w:pPr>
            <w:r>
              <w:t>100 единовременных посетителей</w:t>
            </w:r>
          </w:p>
        </w:tc>
        <w:tc>
          <w:tcPr>
            <w:tcW w:w="1474" w:type="dxa"/>
          </w:tcPr>
          <w:p w:rsidR="00814668" w:rsidRDefault="00814668">
            <w:pPr>
              <w:pStyle w:val="ConsPlusNormal"/>
              <w:jc w:val="center"/>
            </w:pPr>
            <w:r>
              <w:t>20</w:t>
            </w:r>
          </w:p>
        </w:tc>
        <w:tc>
          <w:tcPr>
            <w:tcW w:w="1304" w:type="dxa"/>
          </w:tcPr>
          <w:p w:rsidR="00814668" w:rsidRDefault="00814668">
            <w:pPr>
              <w:pStyle w:val="ConsPlusNormal"/>
              <w:jc w:val="center"/>
            </w:pPr>
            <w:r>
              <w:t>25</w:t>
            </w:r>
          </w:p>
        </w:tc>
      </w:tr>
      <w:tr w:rsidR="00814668" w:rsidRPr="00616C66">
        <w:tc>
          <w:tcPr>
            <w:tcW w:w="3855" w:type="dxa"/>
          </w:tcPr>
          <w:p w:rsidR="00814668" w:rsidRDefault="00814668">
            <w:pPr>
              <w:pStyle w:val="ConsPlusNormal"/>
            </w:pPr>
            <w:r>
              <w:t>Спортивные тренажерные залы</w:t>
            </w:r>
          </w:p>
        </w:tc>
        <w:tc>
          <w:tcPr>
            <w:tcW w:w="2381" w:type="dxa"/>
          </w:tcPr>
          <w:p w:rsidR="00814668" w:rsidRDefault="00814668">
            <w:pPr>
              <w:pStyle w:val="ConsPlusNormal"/>
            </w:pPr>
            <w:r>
              <w:t>100 кв. м общей площади</w:t>
            </w:r>
          </w:p>
        </w:tc>
        <w:tc>
          <w:tcPr>
            <w:tcW w:w="1474" w:type="dxa"/>
          </w:tcPr>
          <w:p w:rsidR="00814668" w:rsidRDefault="00814668">
            <w:pPr>
              <w:pStyle w:val="ConsPlusNormal"/>
              <w:jc w:val="center"/>
            </w:pPr>
            <w:r>
              <w:t>2</w:t>
            </w:r>
          </w:p>
        </w:tc>
        <w:tc>
          <w:tcPr>
            <w:tcW w:w="1304" w:type="dxa"/>
          </w:tcPr>
          <w:p w:rsidR="00814668" w:rsidRDefault="00814668">
            <w:pPr>
              <w:pStyle w:val="ConsPlusNormal"/>
              <w:jc w:val="center"/>
            </w:pPr>
            <w:r>
              <w:t>3</w:t>
            </w:r>
          </w:p>
        </w:tc>
      </w:tr>
      <w:tr w:rsidR="00814668" w:rsidRPr="00616C66">
        <w:tc>
          <w:tcPr>
            <w:tcW w:w="3855" w:type="dxa"/>
          </w:tcPr>
          <w:p w:rsidR="00814668" w:rsidRDefault="00814668">
            <w:pPr>
              <w:pStyle w:val="ConsPlusNormal"/>
            </w:pPr>
            <w:r>
              <w:t>Театры, цирки, кинотеатры, концертные залы, музеи, выставки</w:t>
            </w:r>
          </w:p>
        </w:tc>
        <w:tc>
          <w:tcPr>
            <w:tcW w:w="2381" w:type="dxa"/>
          </w:tcPr>
          <w:p w:rsidR="00814668" w:rsidRDefault="00814668">
            <w:pPr>
              <w:pStyle w:val="ConsPlusNormal"/>
            </w:pPr>
            <w:r>
              <w:t>100 мест или единовременных посетителей</w:t>
            </w:r>
          </w:p>
        </w:tc>
        <w:tc>
          <w:tcPr>
            <w:tcW w:w="1474" w:type="dxa"/>
          </w:tcPr>
          <w:p w:rsidR="00814668" w:rsidRDefault="00814668">
            <w:pPr>
              <w:pStyle w:val="ConsPlusNormal"/>
              <w:jc w:val="center"/>
            </w:pPr>
            <w:r>
              <w:t>21</w:t>
            </w:r>
          </w:p>
        </w:tc>
        <w:tc>
          <w:tcPr>
            <w:tcW w:w="1304" w:type="dxa"/>
          </w:tcPr>
          <w:p w:rsidR="00814668" w:rsidRDefault="00814668">
            <w:pPr>
              <w:pStyle w:val="ConsPlusNormal"/>
              <w:jc w:val="center"/>
            </w:pPr>
            <w:r>
              <w:t>30</w:t>
            </w:r>
          </w:p>
        </w:tc>
      </w:tr>
      <w:tr w:rsidR="00814668" w:rsidRPr="00616C66">
        <w:tc>
          <w:tcPr>
            <w:tcW w:w="3855" w:type="dxa"/>
          </w:tcPr>
          <w:p w:rsidR="00814668" w:rsidRDefault="00814668">
            <w:pPr>
              <w:pStyle w:val="ConsPlusNormal"/>
            </w:pPr>
            <w:r>
              <w:t>Дома культуры, клубы, танцевальные залы</w:t>
            </w:r>
          </w:p>
        </w:tc>
        <w:tc>
          <w:tcPr>
            <w:tcW w:w="2381" w:type="dxa"/>
          </w:tcPr>
          <w:p w:rsidR="00814668" w:rsidRDefault="00814668">
            <w:pPr>
              <w:pStyle w:val="ConsPlusNormal"/>
            </w:pPr>
            <w:r>
              <w:t>100 мест или единовременных посетителей</w:t>
            </w:r>
          </w:p>
        </w:tc>
        <w:tc>
          <w:tcPr>
            <w:tcW w:w="1474" w:type="dxa"/>
          </w:tcPr>
          <w:p w:rsidR="00814668" w:rsidRDefault="00814668">
            <w:pPr>
              <w:pStyle w:val="ConsPlusNormal"/>
              <w:jc w:val="center"/>
            </w:pPr>
            <w:r>
              <w:t>12</w:t>
            </w:r>
          </w:p>
        </w:tc>
        <w:tc>
          <w:tcPr>
            <w:tcW w:w="1304" w:type="dxa"/>
          </w:tcPr>
          <w:p w:rsidR="00814668" w:rsidRDefault="00814668">
            <w:pPr>
              <w:pStyle w:val="ConsPlusNormal"/>
              <w:jc w:val="center"/>
            </w:pPr>
            <w:r>
              <w:t>15</w:t>
            </w:r>
          </w:p>
        </w:tc>
      </w:tr>
      <w:tr w:rsidR="00814668" w:rsidRPr="00616C66">
        <w:tc>
          <w:tcPr>
            <w:tcW w:w="3855" w:type="dxa"/>
          </w:tcPr>
          <w:p w:rsidR="00814668" w:rsidRDefault="00814668">
            <w:pPr>
              <w:pStyle w:val="ConsPlusNormal"/>
            </w:pPr>
            <w:r>
              <w:t>Парки культуры и отдыха</w:t>
            </w:r>
          </w:p>
        </w:tc>
        <w:tc>
          <w:tcPr>
            <w:tcW w:w="2381" w:type="dxa"/>
          </w:tcPr>
          <w:p w:rsidR="00814668" w:rsidRDefault="00814668">
            <w:pPr>
              <w:pStyle w:val="ConsPlusNormal"/>
            </w:pPr>
            <w:r>
              <w:t>100 единовременных посетителей</w:t>
            </w:r>
          </w:p>
        </w:tc>
        <w:tc>
          <w:tcPr>
            <w:tcW w:w="1474" w:type="dxa"/>
          </w:tcPr>
          <w:p w:rsidR="00814668" w:rsidRDefault="00814668">
            <w:pPr>
              <w:pStyle w:val="ConsPlusNormal"/>
              <w:jc w:val="center"/>
            </w:pPr>
            <w:r>
              <w:t>10</w:t>
            </w:r>
          </w:p>
        </w:tc>
        <w:tc>
          <w:tcPr>
            <w:tcW w:w="1304" w:type="dxa"/>
          </w:tcPr>
          <w:p w:rsidR="00814668" w:rsidRDefault="00814668">
            <w:pPr>
              <w:pStyle w:val="ConsPlusNormal"/>
              <w:jc w:val="center"/>
            </w:pPr>
            <w:r>
              <w:t>13</w:t>
            </w:r>
          </w:p>
        </w:tc>
      </w:tr>
      <w:tr w:rsidR="00814668" w:rsidRPr="00616C66">
        <w:tc>
          <w:tcPr>
            <w:tcW w:w="3855" w:type="dxa"/>
          </w:tcPr>
          <w:p w:rsidR="00814668" w:rsidRDefault="00814668">
            <w:pPr>
              <w:pStyle w:val="ConsPlusNormal"/>
            </w:pPr>
            <w:r>
              <w:t>Торговые центры, универмаги, магазины с площадью торговых залов более 200 кв. м</w:t>
            </w:r>
          </w:p>
        </w:tc>
        <w:tc>
          <w:tcPr>
            <w:tcW w:w="2381" w:type="dxa"/>
          </w:tcPr>
          <w:p w:rsidR="00814668" w:rsidRDefault="00814668">
            <w:pPr>
              <w:pStyle w:val="ConsPlusNormal"/>
            </w:pPr>
            <w:r>
              <w:t>100 м торговой площади</w:t>
            </w:r>
          </w:p>
        </w:tc>
        <w:tc>
          <w:tcPr>
            <w:tcW w:w="1474" w:type="dxa"/>
          </w:tcPr>
          <w:p w:rsidR="00814668" w:rsidRDefault="00814668">
            <w:pPr>
              <w:pStyle w:val="ConsPlusNormal"/>
              <w:jc w:val="center"/>
            </w:pPr>
            <w:r>
              <w:t>10</w:t>
            </w:r>
          </w:p>
        </w:tc>
        <w:tc>
          <w:tcPr>
            <w:tcW w:w="1304" w:type="dxa"/>
          </w:tcPr>
          <w:p w:rsidR="00814668" w:rsidRDefault="00814668">
            <w:pPr>
              <w:pStyle w:val="ConsPlusNormal"/>
              <w:jc w:val="center"/>
            </w:pPr>
            <w:r>
              <w:t>13</w:t>
            </w:r>
          </w:p>
        </w:tc>
      </w:tr>
      <w:tr w:rsidR="00814668" w:rsidRPr="00616C66">
        <w:tc>
          <w:tcPr>
            <w:tcW w:w="3855" w:type="dxa"/>
          </w:tcPr>
          <w:p w:rsidR="00814668" w:rsidRDefault="00814668">
            <w:pPr>
              <w:pStyle w:val="ConsPlusNormal"/>
            </w:pPr>
            <w:r>
              <w:t>Предприятия торговли с площадью торговых залов от 50 до 200 кв. м</w:t>
            </w:r>
          </w:p>
        </w:tc>
        <w:tc>
          <w:tcPr>
            <w:tcW w:w="2381" w:type="dxa"/>
          </w:tcPr>
          <w:p w:rsidR="00814668" w:rsidRDefault="00814668">
            <w:pPr>
              <w:pStyle w:val="ConsPlusNormal"/>
            </w:pPr>
            <w:r>
              <w:t>100 м торговой площади</w:t>
            </w:r>
          </w:p>
        </w:tc>
        <w:tc>
          <w:tcPr>
            <w:tcW w:w="1474" w:type="dxa"/>
          </w:tcPr>
          <w:p w:rsidR="00814668" w:rsidRDefault="00814668">
            <w:pPr>
              <w:pStyle w:val="ConsPlusNormal"/>
              <w:jc w:val="center"/>
            </w:pPr>
            <w:r>
              <w:t>7</w:t>
            </w:r>
          </w:p>
        </w:tc>
        <w:tc>
          <w:tcPr>
            <w:tcW w:w="1304" w:type="dxa"/>
          </w:tcPr>
          <w:p w:rsidR="00814668" w:rsidRDefault="00814668">
            <w:pPr>
              <w:pStyle w:val="ConsPlusNormal"/>
              <w:jc w:val="center"/>
            </w:pPr>
            <w:r>
              <w:t>10</w:t>
            </w:r>
          </w:p>
        </w:tc>
      </w:tr>
      <w:tr w:rsidR="00814668" w:rsidRPr="00616C66">
        <w:tc>
          <w:tcPr>
            <w:tcW w:w="3855" w:type="dxa"/>
          </w:tcPr>
          <w:p w:rsidR="00814668" w:rsidRDefault="00814668">
            <w:pPr>
              <w:pStyle w:val="ConsPlusNormal"/>
            </w:pPr>
            <w:r>
              <w:t>Предприятия торговли с площадью торговых залов до 50 кв. м</w:t>
            </w:r>
          </w:p>
        </w:tc>
        <w:tc>
          <w:tcPr>
            <w:tcW w:w="2381" w:type="dxa"/>
          </w:tcPr>
          <w:p w:rsidR="00814668" w:rsidRDefault="00814668">
            <w:pPr>
              <w:pStyle w:val="ConsPlusNormal"/>
            </w:pPr>
            <w:r>
              <w:t>100 м торговой площади</w:t>
            </w:r>
          </w:p>
        </w:tc>
        <w:tc>
          <w:tcPr>
            <w:tcW w:w="1474" w:type="dxa"/>
          </w:tcPr>
          <w:p w:rsidR="00814668" w:rsidRDefault="00814668">
            <w:pPr>
              <w:pStyle w:val="ConsPlusNormal"/>
              <w:jc w:val="center"/>
            </w:pPr>
            <w:r>
              <w:t>5</w:t>
            </w:r>
          </w:p>
        </w:tc>
        <w:tc>
          <w:tcPr>
            <w:tcW w:w="1304" w:type="dxa"/>
          </w:tcPr>
          <w:p w:rsidR="00814668" w:rsidRDefault="00814668">
            <w:pPr>
              <w:pStyle w:val="ConsPlusNormal"/>
              <w:jc w:val="center"/>
            </w:pPr>
            <w:r>
              <w:t>7</w:t>
            </w:r>
          </w:p>
        </w:tc>
      </w:tr>
      <w:tr w:rsidR="00814668" w:rsidRPr="00616C66">
        <w:tc>
          <w:tcPr>
            <w:tcW w:w="3855" w:type="dxa"/>
          </w:tcPr>
          <w:p w:rsidR="00814668" w:rsidRDefault="00814668">
            <w:pPr>
              <w:pStyle w:val="ConsPlusNormal"/>
            </w:pPr>
            <w:r>
              <w:t>Рынки</w:t>
            </w:r>
          </w:p>
        </w:tc>
        <w:tc>
          <w:tcPr>
            <w:tcW w:w="2381" w:type="dxa"/>
          </w:tcPr>
          <w:p w:rsidR="00814668" w:rsidRDefault="00814668">
            <w:pPr>
              <w:pStyle w:val="ConsPlusNormal"/>
            </w:pPr>
            <w:r>
              <w:t>50 торговых мест</w:t>
            </w:r>
          </w:p>
        </w:tc>
        <w:tc>
          <w:tcPr>
            <w:tcW w:w="1474" w:type="dxa"/>
          </w:tcPr>
          <w:p w:rsidR="00814668" w:rsidRDefault="00814668">
            <w:pPr>
              <w:pStyle w:val="ConsPlusNormal"/>
              <w:jc w:val="center"/>
            </w:pPr>
            <w:r>
              <w:t>35</w:t>
            </w:r>
          </w:p>
        </w:tc>
        <w:tc>
          <w:tcPr>
            <w:tcW w:w="1304" w:type="dxa"/>
          </w:tcPr>
          <w:p w:rsidR="00814668" w:rsidRDefault="00814668">
            <w:pPr>
              <w:pStyle w:val="ConsPlusNormal"/>
              <w:jc w:val="center"/>
            </w:pPr>
            <w:r>
              <w:t>48</w:t>
            </w:r>
          </w:p>
        </w:tc>
      </w:tr>
      <w:tr w:rsidR="00814668" w:rsidRPr="00616C66">
        <w:tc>
          <w:tcPr>
            <w:tcW w:w="3855" w:type="dxa"/>
          </w:tcPr>
          <w:p w:rsidR="00814668" w:rsidRDefault="00814668">
            <w:pPr>
              <w:pStyle w:val="ConsPlusNormal"/>
            </w:pPr>
            <w:r>
              <w:t>Рестораны и кафе общегородского значения, клубы</w:t>
            </w:r>
          </w:p>
        </w:tc>
        <w:tc>
          <w:tcPr>
            <w:tcW w:w="2381" w:type="dxa"/>
          </w:tcPr>
          <w:p w:rsidR="00814668" w:rsidRDefault="00814668">
            <w:pPr>
              <w:pStyle w:val="ConsPlusNormal"/>
            </w:pPr>
            <w:r>
              <w:t>100 мест</w:t>
            </w:r>
          </w:p>
        </w:tc>
        <w:tc>
          <w:tcPr>
            <w:tcW w:w="1474" w:type="dxa"/>
          </w:tcPr>
          <w:p w:rsidR="00814668" w:rsidRDefault="00814668">
            <w:pPr>
              <w:pStyle w:val="ConsPlusNormal"/>
              <w:jc w:val="center"/>
            </w:pPr>
            <w:r>
              <w:t>21</w:t>
            </w:r>
          </w:p>
        </w:tc>
        <w:tc>
          <w:tcPr>
            <w:tcW w:w="1304" w:type="dxa"/>
          </w:tcPr>
          <w:p w:rsidR="00814668" w:rsidRDefault="00814668">
            <w:pPr>
              <w:pStyle w:val="ConsPlusNormal"/>
              <w:jc w:val="center"/>
            </w:pPr>
            <w:r>
              <w:t>29</w:t>
            </w:r>
          </w:p>
        </w:tc>
      </w:tr>
      <w:tr w:rsidR="00814668" w:rsidRPr="00616C66">
        <w:tc>
          <w:tcPr>
            <w:tcW w:w="3855" w:type="dxa"/>
          </w:tcPr>
          <w:p w:rsidR="00814668" w:rsidRDefault="00814668">
            <w:pPr>
              <w:pStyle w:val="ConsPlusNormal"/>
            </w:pPr>
            <w:r>
              <w:t>Гостиницы высшей категории</w:t>
            </w:r>
          </w:p>
        </w:tc>
        <w:tc>
          <w:tcPr>
            <w:tcW w:w="2381" w:type="dxa"/>
          </w:tcPr>
          <w:p w:rsidR="00814668" w:rsidRDefault="00814668">
            <w:pPr>
              <w:pStyle w:val="ConsPlusNormal"/>
            </w:pPr>
            <w:r>
              <w:t>100 мест</w:t>
            </w:r>
          </w:p>
        </w:tc>
        <w:tc>
          <w:tcPr>
            <w:tcW w:w="1474" w:type="dxa"/>
          </w:tcPr>
          <w:p w:rsidR="00814668" w:rsidRDefault="00814668">
            <w:pPr>
              <w:pStyle w:val="ConsPlusNormal"/>
              <w:jc w:val="center"/>
            </w:pPr>
            <w:r>
              <w:t>20</w:t>
            </w:r>
          </w:p>
        </w:tc>
        <w:tc>
          <w:tcPr>
            <w:tcW w:w="1304" w:type="dxa"/>
          </w:tcPr>
          <w:p w:rsidR="00814668" w:rsidRDefault="00814668">
            <w:pPr>
              <w:pStyle w:val="ConsPlusNormal"/>
              <w:jc w:val="center"/>
            </w:pPr>
            <w:r>
              <w:t>24</w:t>
            </w:r>
          </w:p>
        </w:tc>
      </w:tr>
      <w:tr w:rsidR="00814668" w:rsidRPr="00616C66">
        <w:tc>
          <w:tcPr>
            <w:tcW w:w="3855" w:type="dxa"/>
          </w:tcPr>
          <w:p w:rsidR="00814668" w:rsidRDefault="00814668">
            <w:pPr>
              <w:pStyle w:val="ConsPlusNormal"/>
            </w:pPr>
            <w:r>
              <w:t>Гостиницы прочие в т.ч. коммунальные</w:t>
            </w:r>
          </w:p>
        </w:tc>
        <w:tc>
          <w:tcPr>
            <w:tcW w:w="2381" w:type="dxa"/>
          </w:tcPr>
          <w:p w:rsidR="00814668" w:rsidRDefault="00814668">
            <w:pPr>
              <w:pStyle w:val="ConsPlusNormal"/>
            </w:pPr>
            <w:r>
              <w:t>100 мест</w:t>
            </w:r>
          </w:p>
        </w:tc>
        <w:tc>
          <w:tcPr>
            <w:tcW w:w="1474" w:type="dxa"/>
          </w:tcPr>
          <w:p w:rsidR="00814668" w:rsidRDefault="00814668">
            <w:pPr>
              <w:pStyle w:val="ConsPlusNormal"/>
              <w:jc w:val="center"/>
            </w:pPr>
            <w:r>
              <w:t>6</w:t>
            </w:r>
          </w:p>
        </w:tc>
        <w:tc>
          <w:tcPr>
            <w:tcW w:w="1304" w:type="dxa"/>
          </w:tcPr>
          <w:p w:rsidR="00814668" w:rsidRDefault="00814668">
            <w:pPr>
              <w:pStyle w:val="ConsPlusNormal"/>
              <w:jc w:val="center"/>
            </w:pPr>
            <w:r>
              <w:t>9</w:t>
            </w:r>
          </w:p>
        </w:tc>
      </w:tr>
      <w:tr w:rsidR="00814668" w:rsidRPr="00616C66">
        <w:tc>
          <w:tcPr>
            <w:tcW w:w="3855" w:type="dxa"/>
          </w:tcPr>
          <w:p w:rsidR="00814668" w:rsidRDefault="00814668">
            <w:pPr>
              <w:pStyle w:val="ConsPlusNormal"/>
            </w:pPr>
            <w:r>
              <w:t>Бани</w:t>
            </w:r>
          </w:p>
        </w:tc>
        <w:tc>
          <w:tcPr>
            <w:tcW w:w="2381" w:type="dxa"/>
          </w:tcPr>
          <w:p w:rsidR="00814668" w:rsidRDefault="00814668">
            <w:pPr>
              <w:pStyle w:val="ConsPlusNormal"/>
            </w:pPr>
            <w:r>
              <w:t>100 единовременных посетителей</w:t>
            </w:r>
          </w:p>
        </w:tc>
        <w:tc>
          <w:tcPr>
            <w:tcW w:w="1474" w:type="dxa"/>
          </w:tcPr>
          <w:p w:rsidR="00814668" w:rsidRDefault="00814668">
            <w:pPr>
              <w:pStyle w:val="ConsPlusNormal"/>
              <w:jc w:val="center"/>
            </w:pPr>
            <w:r>
              <w:t>15</w:t>
            </w:r>
          </w:p>
        </w:tc>
        <w:tc>
          <w:tcPr>
            <w:tcW w:w="1304" w:type="dxa"/>
          </w:tcPr>
          <w:p w:rsidR="00814668" w:rsidRDefault="00814668">
            <w:pPr>
              <w:pStyle w:val="ConsPlusNormal"/>
              <w:jc w:val="center"/>
            </w:pPr>
            <w:r>
              <w:t>18</w:t>
            </w:r>
          </w:p>
        </w:tc>
      </w:tr>
      <w:tr w:rsidR="00814668" w:rsidRPr="00616C66">
        <w:tc>
          <w:tcPr>
            <w:tcW w:w="3855" w:type="dxa"/>
          </w:tcPr>
          <w:p w:rsidR="00814668" w:rsidRDefault="00814668">
            <w:pPr>
              <w:pStyle w:val="ConsPlusNormal"/>
            </w:pPr>
            <w:r>
              <w:t>Объекты бытового обслуживания (парикмахерские, ателье, химчистки, прачечные, мастерские)</w:t>
            </w:r>
          </w:p>
        </w:tc>
        <w:tc>
          <w:tcPr>
            <w:tcW w:w="2381" w:type="dxa"/>
          </w:tcPr>
          <w:p w:rsidR="00814668" w:rsidRDefault="00814668">
            <w:pPr>
              <w:pStyle w:val="ConsPlusNormal"/>
            </w:pPr>
            <w:r>
              <w:t>1 рабочее место</w:t>
            </w:r>
          </w:p>
        </w:tc>
        <w:tc>
          <w:tcPr>
            <w:tcW w:w="1474" w:type="dxa"/>
          </w:tcPr>
          <w:p w:rsidR="00814668" w:rsidRDefault="00814668">
            <w:pPr>
              <w:pStyle w:val="ConsPlusNormal"/>
              <w:jc w:val="center"/>
            </w:pPr>
            <w:r>
              <w:t>2</w:t>
            </w:r>
          </w:p>
        </w:tc>
        <w:tc>
          <w:tcPr>
            <w:tcW w:w="1304" w:type="dxa"/>
          </w:tcPr>
          <w:p w:rsidR="00814668" w:rsidRDefault="00814668">
            <w:pPr>
              <w:pStyle w:val="ConsPlusNormal"/>
              <w:jc w:val="center"/>
            </w:pPr>
            <w:r>
              <w:t>3</w:t>
            </w:r>
          </w:p>
        </w:tc>
      </w:tr>
      <w:tr w:rsidR="00814668" w:rsidRPr="00616C66">
        <w:tc>
          <w:tcPr>
            <w:tcW w:w="3855" w:type="dxa"/>
          </w:tcPr>
          <w:p w:rsidR="00814668" w:rsidRDefault="00814668">
            <w:pPr>
              <w:pStyle w:val="ConsPlusNormal"/>
            </w:pPr>
            <w:r>
              <w:t>Вокзалы всех видов транспорта, в т.ч. аэропорты, речные вокзалы</w:t>
            </w:r>
          </w:p>
        </w:tc>
        <w:tc>
          <w:tcPr>
            <w:tcW w:w="2381" w:type="dxa"/>
          </w:tcPr>
          <w:p w:rsidR="00814668" w:rsidRDefault="00814668">
            <w:pPr>
              <w:pStyle w:val="ConsPlusNormal"/>
            </w:pPr>
            <w:r>
              <w:t>100 пассажиров, прибывающих в час "пик"</w:t>
            </w:r>
          </w:p>
        </w:tc>
        <w:tc>
          <w:tcPr>
            <w:tcW w:w="1474" w:type="dxa"/>
          </w:tcPr>
          <w:p w:rsidR="00814668" w:rsidRDefault="00814668">
            <w:pPr>
              <w:pStyle w:val="ConsPlusNormal"/>
              <w:jc w:val="center"/>
            </w:pPr>
            <w:r>
              <w:t>21</w:t>
            </w:r>
          </w:p>
        </w:tc>
        <w:tc>
          <w:tcPr>
            <w:tcW w:w="1304" w:type="dxa"/>
          </w:tcPr>
          <w:p w:rsidR="00814668" w:rsidRDefault="00814668">
            <w:pPr>
              <w:pStyle w:val="ConsPlusNormal"/>
              <w:jc w:val="center"/>
            </w:pPr>
            <w:r>
              <w:t>29</w:t>
            </w:r>
          </w:p>
        </w:tc>
      </w:tr>
      <w:tr w:rsidR="00814668" w:rsidRPr="00616C66">
        <w:tc>
          <w:tcPr>
            <w:tcW w:w="9014" w:type="dxa"/>
            <w:gridSpan w:val="4"/>
          </w:tcPr>
          <w:p w:rsidR="00814668" w:rsidRDefault="00814668">
            <w:pPr>
              <w:pStyle w:val="ConsPlusNormal"/>
              <w:jc w:val="center"/>
              <w:outlineLvl w:val="4"/>
            </w:pPr>
            <w:r>
              <w:t>Рекреационные территории и объекты отдыха</w:t>
            </w:r>
          </w:p>
        </w:tc>
      </w:tr>
      <w:tr w:rsidR="00814668" w:rsidRPr="00616C66">
        <w:tc>
          <w:tcPr>
            <w:tcW w:w="3855" w:type="dxa"/>
          </w:tcPr>
          <w:p w:rsidR="00814668" w:rsidRDefault="00814668">
            <w:pPr>
              <w:pStyle w:val="ConsPlusNormal"/>
            </w:pPr>
            <w:r>
              <w:t>Пляжи и парки в зонах отдыха (аквапарки)</w:t>
            </w:r>
          </w:p>
        </w:tc>
        <w:tc>
          <w:tcPr>
            <w:tcW w:w="2381" w:type="dxa"/>
          </w:tcPr>
          <w:p w:rsidR="00814668" w:rsidRDefault="00814668">
            <w:pPr>
              <w:pStyle w:val="ConsPlusNormal"/>
            </w:pPr>
            <w:r>
              <w:t>100 единовременных посетителей</w:t>
            </w:r>
          </w:p>
        </w:tc>
        <w:tc>
          <w:tcPr>
            <w:tcW w:w="1474" w:type="dxa"/>
          </w:tcPr>
          <w:p w:rsidR="00814668" w:rsidRDefault="00814668">
            <w:pPr>
              <w:pStyle w:val="ConsPlusNormal"/>
              <w:jc w:val="center"/>
            </w:pPr>
            <w:r>
              <w:t>28</w:t>
            </w:r>
          </w:p>
        </w:tc>
        <w:tc>
          <w:tcPr>
            <w:tcW w:w="1304" w:type="dxa"/>
          </w:tcPr>
          <w:p w:rsidR="00814668" w:rsidRDefault="00814668">
            <w:pPr>
              <w:pStyle w:val="ConsPlusNormal"/>
              <w:jc w:val="center"/>
            </w:pPr>
            <w:r>
              <w:t>38</w:t>
            </w:r>
          </w:p>
        </w:tc>
      </w:tr>
      <w:tr w:rsidR="00814668" w:rsidRPr="00616C66">
        <w:tc>
          <w:tcPr>
            <w:tcW w:w="3855" w:type="dxa"/>
          </w:tcPr>
          <w:p w:rsidR="00814668" w:rsidRDefault="00814668">
            <w:pPr>
              <w:pStyle w:val="ConsPlusNormal"/>
            </w:pPr>
            <w:r>
              <w:t>Лесопарки и заповедники</w:t>
            </w:r>
          </w:p>
        </w:tc>
        <w:tc>
          <w:tcPr>
            <w:tcW w:w="2381" w:type="dxa"/>
          </w:tcPr>
          <w:p w:rsidR="00814668" w:rsidRDefault="00814668">
            <w:pPr>
              <w:pStyle w:val="ConsPlusNormal"/>
            </w:pPr>
            <w:r>
              <w:t>то же</w:t>
            </w:r>
          </w:p>
        </w:tc>
        <w:tc>
          <w:tcPr>
            <w:tcW w:w="1474" w:type="dxa"/>
          </w:tcPr>
          <w:p w:rsidR="00814668" w:rsidRDefault="00814668">
            <w:pPr>
              <w:pStyle w:val="ConsPlusNormal"/>
              <w:jc w:val="center"/>
            </w:pPr>
            <w:r>
              <w:t>14</w:t>
            </w:r>
          </w:p>
        </w:tc>
        <w:tc>
          <w:tcPr>
            <w:tcW w:w="1304" w:type="dxa"/>
          </w:tcPr>
          <w:p w:rsidR="00814668" w:rsidRDefault="00814668">
            <w:pPr>
              <w:pStyle w:val="ConsPlusNormal"/>
              <w:jc w:val="center"/>
            </w:pPr>
            <w:r>
              <w:t>19</w:t>
            </w:r>
          </w:p>
        </w:tc>
      </w:tr>
      <w:tr w:rsidR="00814668" w:rsidRPr="00616C66">
        <w:tc>
          <w:tcPr>
            <w:tcW w:w="3855" w:type="dxa"/>
          </w:tcPr>
          <w:p w:rsidR="00814668" w:rsidRDefault="00814668">
            <w:pPr>
              <w:pStyle w:val="ConsPlusNormal"/>
            </w:pPr>
            <w:r>
              <w:t>Базы кратковременного отдыха</w:t>
            </w:r>
          </w:p>
        </w:tc>
        <w:tc>
          <w:tcPr>
            <w:tcW w:w="2381" w:type="dxa"/>
          </w:tcPr>
          <w:p w:rsidR="00814668" w:rsidRDefault="00814668">
            <w:pPr>
              <w:pStyle w:val="ConsPlusNormal"/>
            </w:pPr>
            <w:r>
              <w:t>то же</w:t>
            </w:r>
          </w:p>
        </w:tc>
        <w:tc>
          <w:tcPr>
            <w:tcW w:w="1474" w:type="dxa"/>
          </w:tcPr>
          <w:p w:rsidR="00814668" w:rsidRDefault="00814668">
            <w:pPr>
              <w:pStyle w:val="ConsPlusNormal"/>
              <w:jc w:val="center"/>
            </w:pPr>
            <w:r>
              <w:t>21</w:t>
            </w:r>
          </w:p>
        </w:tc>
        <w:tc>
          <w:tcPr>
            <w:tcW w:w="1304" w:type="dxa"/>
          </w:tcPr>
          <w:p w:rsidR="00814668" w:rsidRDefault="00814668">
            <w:pPr>
              <w:pStyle w:val="ConsPlusNormal"/>
              <w:jc w:val="center"/>
            </w:pPr>
            <w:r>
              <w:t>29</w:t>
            </w:r>
          </w:p>
        </w:tc>
      </w:tr>
      <w:tr w:rsidR="00814668" w:rsidRPr="00616C66">
        <w:tc>
          <w:tcPr>
            <w:tcW w:w="3855" w:type="dxa"/>
          </w:tcPr>
          <w:p w:rsidR="00814668" w:rsidRDefault="00814668">
            <w:pPr>
              <w:pStyle w:val="ConsPlusNormal"/>
            </w:pPr>
            <w:r>
              <w:t>Береговые базы маломерного флота</w:t>
            </w:r>
          </w:p>
        </w:tc>
        <w:tc>
          <w:tcPr>
            <w:tcW w:w="2381" w:type="dxa"/>
          </w:tcPr>
          <w:p w:rsidR="00814668" w:rsidRDefault="00814668">
            <w:pPr>
              <w:pStyle w:val="ConsPlusNormal"/>
            </w:pPr>
            <w:r>
              <w:t>то же</w:t>
            </w:r>
          </w:p>
        </w:tc>
        <w:tc>
          <w:tcPr>
            <w:tcW w:w="1474" w:type="dxa"/>
          </w:tcPr>
          <w:p w:rsidR="00814668" w:rsidRDefault="00814668">
            <w:pPr>
              <w:pStyle w:val="ConsPlusNormal"/>
              <w:jc w:val="center"/>
            </w:pPr>
            <w:r>
              <w:t>21</w:t>
            </w:r>
          </w:p>
        </w:tc>
        <w:tc>
          <w:tcPr>
            <w:tcW w:w="1304" w:type="dxa"/>
          </w:tcPr>
          <w:p w:rsidR="00814668" w:rsidRDefault="00814668">
            <w:pPr>
              <w:pStyle w:val="ConsPlusNormal"/>
              <w:jc w:val="center"/>
            </w:pPr>
            <w:r>
              <w:t>29</w:t>
            </w:r>
          </w:p>
        </w:tc>
      </w:tr>
      <w:tr w:rsidR="00814668" w:rsidRPr="00616C66">
        <w:tc>
          <w:tcPr>
            <w:tcW w:w="3855" w:type="dxa"/>
          </w:tcPr>
          <w:p w:rsidR="00814668" w:rsidRDefault="00814668">
            <w:pPr>
              <w:pStyle w:val="ConsPlusNormal"/>
            </w:pPr>
            <w:r>
              <w:t>Дома отдыха и санатории, санатории-профилактории, базы отдыха предприятий и туристские базы</w:t>
            </w:r>
          </w:p>
        </w:tc>
        <w:tc>
          <w:tcPr>
            <w:tcW w:w="2381" w:type="dxa"/>
          </w:tcPr>
          <w:p w:rsidR="00814668" w:rsidRDefault="00814668">
            <w:pPr>
              <w:pStyle w:val="ConsPlusNormal"/>
            </w:pPr>
            <w:r>
              <w:t>100 отдыхающих и обслуживающего персонала</w:t>
            </w:r>
          </w:p>
        </w:tc>
        <w:tc>
          <w:tcPr>
            <w:tcW w:w="1474" w:type="dxa"/>
          </w:tcPr>
          <w:p w:rsidR="00814668" w:rsidRDefault="00814668">
            <w:pPr>
              <w:pStyle w:val="ConsPlusNormal"/>
              <w:jc w:val="center"/>
            </w:pPr>
            <w:r>
              <w:t>7</w:t>
            </w:r>
          </w:p>
        </w:tc>
        <w:tc>
          <w:tcPr>
            <w:tcW w:w="1304" w:type="dxa"/>
          </w:tcPr>
          <w:p w:rsidR="00814668" w:rsidRDefault="00814668">
            <w:pPr>
              <w:pStyle w:val="ConsPlusNormal"/>
              <w:jc w:val="center"/>
            </w:pPr>
            <w:r>
              <w:t>10</w:t>
            </w:r>
          </w:p>
        </w:tc>
      </w:tr>
      <w:tr w:rsidR="00814668" w:rsidRPr="00616C66">
        <w:tc>
          <w:tcPr>
            <w:tcW w:w="3855" w:type="dxa"/>
          </w:tcPr>
          <w:p w:rsidR="00814668" w:rsidRDefault="00814668">
            <w:pPr>
              <w:pStyle w:val="ConsPlusNormal"/>
            </w:pPr>
            <w:r>
              <w:t>Гостиницы (туристские и курортные)</w:t>
            </w:r>
          </w:p>
        </w:tc>
        <w:tc>
          <w:tcPr>
            <w:tcW w:w="2381" w:type="dxa"/>
          </w:tcPr>
          <w:p w:rsidR="00814668" w:rsidRDefault="00814668">
            <w:pPr>
              <w:pStyle w:val="ConsPlusNormal"/>
            </w:pPr>
            <w:r>
              <w:t>то же</w:t>
            </w:r>
          </w:p>
        </w:tc>
        <w:tc>
          <w:tcPr>
            <w:tcW w:w="1474" w:type="dxa"/>
          </w:tcPr>
          <w:p w:rsidR="00814668" w:rsidRDefault="00814668">
            <w:pPr>
              <w:pStyle w:val="ConsPlusNormal"/>
              <w:jc w:val="center"/>
            </w:pPr>
            <w:r>
              <w:t>21</w:t>
            </w:r>
          </w:p>
        </w:tc>
        <w:tc>
          <w:tcPr>
            <w:tcW w:w="1304" w:type="dxa"/>
          </w:tcPr>
          <w:p w:rsidR="00814668" w:rsidRDefault="00814668">
            <w:pPr>
              <w:pStyle w:val="ConsPlusNormal"/>
              <w:jc w:val="center"/>
            </w:pPr>
            <w:r>
              <w:t>29</w:t>
            </w:r>
          </w:p>
        </w:tc>
      </w:tr>
      <w:tr w:rsidR="00814668" w:rsidRPr="00616C66">
        <w:tc>
          <w:tcPr>
            <w:tcW w:w="3855" w:type="dxa"/>
          </w:tcPr>
          <w:p w:rsidR="00814668" w:rsidRDefault="00814668">
            <w:pPr>
              <w:pStyle w:val="ConsPlusNormal"/>
            </w:pPr>
            <w:r>
              <w:t>Гостевые дома</w:t>
            </w:r>
          </w:p>
        </w:tc>
        <w:tc>
          <w:tcPr>
            <w:tcW w:w="2381" w:type="dxa"/>
          </w:tcPr>
          <w:p w:rsidR="00814668" w:rsidRDefault="00814668">
            <w:pPr>
              <w:pStyle w:val="ConsPlusNormal"/>
            </w:pPr>
            <w:r>
              <w:t>1 объект</w:t>
            </w:r>
          </w:p>
        </w:tc>
        <w:tc>
          <w:tcPr>
            <w:tcW w:w="2778" w:type="dxa"/>
            <w:gridSpan w:val="2"/>
          </w:tcPr>
          <w:p w:rsidR="00814668" w:rsidRDefault="00814668">
            <w:pPr>
              <w:pStyle w:val="ConsPlusNormal"/>
              <w:jc w:val="center"/>
            </w:pPr>
            <w:r>
              <w:t>Не менее 2</w:t>
            </w:r>
          </w:p>
        </w:tc>
      </w:tr>
      <w:tr w:rsidR="00814668" w:rsidRPr="00616C66">
        <w:tc>
          <w:tcPr>
            <w:tcW w:w="3855" w:type="dxa"/>
          </w:tcPr>
          <w:p w:rsidR="00814668" w:rsidRDefault="00814668">
            <w:pPr>
              <w:pStyle w:val="ConsPlusNormal"/>
            </w:pPr>
            <w:r>
              <w:t>Мотели и кемпинги</w:t>
            </w:r>
          </w:p>
        </w:tc>
        <w:tc>
          <w:tcPr>
            <w:tcW w:w="2381" w:type="dxa"/>
          </w:tcPr>
          <w:p w:rsidR="00814668" w:rsidRDefault="00814668">
            <w:pPr>
              <w:pStyle w:val="ConsPlusNormal"/>
            </w:pPr>
            <w:r>
              <w:t>то же</w:t>
            </w:r>
          </w:p>
        </w:tc>
        <w:tc>
          <w:tcPr>
            <w:tcW w:w="2778" w:type="dxa"/>
            <w:gridSpan w:val="2"/>
          </w:tcPr>
          <w:p w:rsidR="00814668" w:rsidRDefault="00814668">
            <w:pPr>
              <w:pStyle w:val="ConsPlusNormal"/>
              <w:jc w:val="center"/>
            </w:pPr>
            <w:r>
              <w:t>По расчетной вместимости</w:t>
            </w:r>
          </w:p>
        </w:tc>
      </w:tr>
      <w:tr w:rsidR="00814668" w:rsidRPr="00616C66">
        <w:tc>
          <w:tcPr>
            <w:tcW w:w="3855" w:type="dxa"/>
          </w:tcPr>
          <w:p w:rsidR="00814668" w:rsidRDefault="00814668">
            <w:pPr>
              <w:pStyle w:val="ConsPlusNormal"/>
            </w:pPr>
            <w:r>
              <w:t>Предприятия общественного питания, торговли и коммунально-бытового обслуживания в зонах отдыха</w:t>
            </w:r>
          </w:p>
        </w:tc>
        <w:tc>
          <w:tcPr>
            <w:tcW w:w="2381" w:type="dxa"/>
          </w:tcPr>
          <w:p w:rsidR="00814668" w:rsidRDefault="00814668">
            <w:pPr>
              <w:pStyle w:val="ConsPlusNormal"/>
            </w:pPr>
            <w:r>
              <w:t>100 мест в залах или единовременных посетителей и персонала</w:t>
            </w:r>
          </w:p>
        </w:tc>
        <w:tc>
          <w:tcPr>
            <w:tcW w:w="1474" w:type="dxa"/>
          </w:tcPr>
          <w:p w:rsidR="00814668" w:rsidRDefault="00814668">
            <w:pPr>
              <w:pStyle w:val="ConsPlusNormal"/>
              <w:jc w:val="center"/>
            </w:pPr>
            <w:r>
              <w:t>14</w:t>
            </w:r>
          </w:p>
        </w:tc>
        <w:tc>
          <w:tcPr>
            <w:tcW w:w="1304" w:type="dxa"/>
          </w:tcPr>
          <w:p w:rsidR="00814668" w:rsidRDefault="00814668">
            <w:pPr>
              <w:pStyle w:val="ConsPlusNormal"/>
              <w:jc w:val="center"/>
            </w:pPr>
            <w:r>
              <w:t>19</w:t>
            </w:r>
          </w:p>
        </w:tc>
      </w:tr>
      <w:tr w:rsidR="00814668" w:rsidRPr="00616C66">
        <w:tc>
          <w:tcPr>
            <w:tcW w:w="3855" w:type="dxa"/>
          </w:tcPr>
          <w:p w:rsidR="00814668" w:rsidRDefault="00814668">
            <w:pPr>
              <w:pStyle w:val="ConsPlusNormal"/>
            </w:pPr>
            <w:r>
              <w:t>Садоводческие товарищества (гостевые автостоянки)</w:t>
            </w:r>
          </w:p>
        </w:tc>
        <w:tc>
          <w:tcPr>
            <w:tcW w:w="2381" w:type="dxa"/>
          </w:tcPr>
          <w:p w:rsidR="00814668" w:rsidRDefault="00814668">
            <w:pPr>
              <w:pStyle w:val="ConsPlusNormal"/>
            </w:pPr>
            <w:r>
              <w:t>10 участков</w:t>
            </w:r>
          </w:p>
        </w:tc>
        <w:tc>
          <w:tcPr>
            <w:tcW w:w="1474" w:type="dxa"/>
          </w:tcPr>
          <w:p w:rsidR="00814668" w:rsidRDefault="00814668">
            <w:pPr>
              <w:pStyle w:val="ConsPlusNormal"/>
              <w:jc w:val="center"/>
            </w:pPr>
            <w:r>
              <w:t>3</w:t>
            </w:r>
          </w:p>
        </w:tc>
        <w:tc>
          <w:tcPr>
            <w:tcW w:w="1304" w:type="dxa"/>
          </w:tcPr>
          <w:p w:rsidR="00814668" w:rsidRDefault="00814668">
            <w:pPr>
              <w:pStyle w:val="ConsPlusNormal"/>
              <w:jc w:val="center"/>
            </w:pPr>
            <w:r>
              <w:t>4</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 xml:space="preserve">1) Приобъектные автостоянки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w:t>
      </w:r>
      <w:hyperlink w:anchor="P12966" w:history="1">
        <w:r>
          <w:rPr>
            <w:color w:val="0000FF"/>
          </w:rPr>
          <w:t>таблицы N 107</w:t>
        </w:r>
      </w:hyperlink>
      <w:r>
        <w:t xml:space="preserve"> настоящих нормативов, с учетом вместимости автостоянки.</w:t>
      </w:r>
    </w:p>
    <w:p w:rsidR="00814668" w:rsidRDefault="00814668">
      <w:pPr>
        <w:pStyle w:val="ConsPlusNormal"/>
        <w:spacing w:before="220"/>
        <w:ind w:firstLine="540"/>
        <w:jc w:val="both"/>
      </w:pPr>
      <w: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814668" w:rsidRDefault="00814668">
      <w:pPr>
        <w:pStyle w:val="ConsPlusNormal"/>
        <w:spacing w:before="220"/>
        <w:ind w:firstLine="540"/>
        <w:jc w:val="both"/>
      </w:pPr>
      <w: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814668" w:rsidRDefault="00814668">
      <w:pPr>
        <w:pStyle w:val="ConsPlusNormal"/>
        <w:spacing w:before="220"/>
        <w:ind w:firstLine="540"/>
        <w:jc w:val="both"/>
      </w:pPr>
      <w:r>
        <w:t>4) Число машино-мест следует принимать при уровнях автомобилизации, определенных на расчетный срок.</w:t>
      </w:r>
    </w:p>
    <w:p w:rsidR="00814668" w:rsidRDefault="00814668">
      <w:pPr>
        <w:pStyle w:val="ConsPlusNormal"/>
        <w:spacing w:before="220"/>
        <w:ind w:firstLine="540"/>
        <w:jc w:val="both"/>
      </w:pPr>
      <w:r>
        <w:t>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 обустроенных в соответствии с требованиями настоящих Нормативов (приложение - 4 - не приводится).</w:t>
      </w:r>
    </w:p>
    <w:p w:rsidR="00814668" w:rsidRDefault="00814668">
      <w:pPr>
        <w:pStyle w:val="ConsPlusNormal"/>
        <w:jc w:val="both"/>
      </w:pPr>
    </w:p>
    <w:p w:rsidR="00814668" w:rsidRDefault="00814668">
      <w:pPr>
        <w:pStyle w:val="ConsPlusNormal"/>
        <w:jc w:val="right"/>
        <w:outlineLvl w:val="3"/>
      </w:pPr>
      <w:bookmarkStart w:id="144" w:name="P13190"/>
      <w:bookmarkEnd w:id="144"/>
      <w:r>
        <w:t>Таблица 109</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63"/>
        <w:gridCol w:w="1587"/>
        <w:gridCol w:w="1417"/>
        <w:gridCol w:w="1701"/>
      </w:tblGrid>
      <w:tr w:rsidR="00814668" w:rsidRPr="00616C66">
        <w:tc>
          <w:tcPr>
            <w:tcW w:w="4125" w:type="dxa"/>
          </w:tcPr>
          <w:p w:rsidR="00814668" w:rsidRDefault="00814668">
            <w:pPr>
              <w:pStyle w:val="ConsPlusNormal"/>
              <w:jc w:val="center"/>
            </w:pPr>
            <w:r>
              <w:t>Объект</w:t>
            </w:r>
          </w:p>
        </w:tc>
        <w:tc>
          <w:tcPr>
            <w:tcW w:w="1587" w:type="dxa"/>
          </w:tcPr>
          <w:p w:rsidR="00814668" w:rsidRDefault="00814668">
            <w:pPr>
              <w:pStyle w:val="ConsPlusNormal"/>
              <w:jc w:val="center"/>
            </w:pPr>
            <w:r>
              <w:t>Расчетная единица</w:t>
            </w:r>
          </w:p>
        </w:tc>
        <w:tc>
          <w:tcPr>
            <w:tcW w:w="1417" w:type="dxa"/>
          </w:tcPr>
          <w:p w:rsidR="00814668" w:rsidRDefault="00814668">
            <w:pPr>
              <w:pStyle w:val="ConsPlusNormal"/>
              <w:jc w:val="center"/>
            </w:pPr>
            <w:r>
              <w:t>Вместимость объекта</w:t>
            </w:r>
          </w:p>
        </w:tc>
        <w:tc>
          <w:tcPr>
            <w:tcW w:w="1701" w:type="dxa"/>
          </w:tcPr>
          <w:p w:rsidR="00814668" w:rsidRDefault="00814668">
            <w:pPr>
              <w:pStyle w:val="ConsPlusNormal"/>
              <w:jc w:val="center"/>
            </w:pPr>
            <w:r>
              <w:t>Площадь участка под объект, га</w:t>
            </w:r>
          </w:p>
        </w:tc>
      </w:tr>
      <w:tr w:rsidR="00814668" w:rsidRPr="00616C66">
        <w:tblPrEx>
          <w:tblBorders>
            <w:insideH w:val="none" w:sz="0" w:space="0" w:color="auto"/>
          </w:tblBorders>
        </w:tblPrEx>
        <w:tc>
          <w:tcPr>
            <w:tcW w:w="4125" w:type="dxa"/>
            <w:tcBorders>
              <w:top w:val="single" w:sz="4" w:space="0" w:color="auto"/>
              <w:bottom w:val="nil"/>
            </w:tcBorders>
          </w:tcPr>
          <w:p w:rsidR="00814668" w:rsidRDefault="00814668">
            <w:pPr>
              <w:pStyle w:val="ConsPlusNormal"/>
            </w:pPr>
            <w:r>
              <w:t>Многоэтажные гаражи для легковых таксомоторов и базы проката легковых автомобилей</w:t>
            </w:r>
          </w:p>
        </w:tc>
        <w:tc>
          <w:tcPr>
            <w:tcW w:w="1587" w:type="dxa"/>
            <w:tcBorders>
              <w:top w:val="single" w:sz="4" w:space="0" w:color="auto"/>
              <w:bottom w:val="nil"/>
            </w:tcBorders>
          </w:tcPr>
          <w:p w:rsidR="00814668" w:rsidRDefault="00814668">
            <w:pPr>
              <w:pStyle w:val="ConsPlusNormal"/>
            </w:pPr>
            <w:r>
              <w:t>таксомотор, автомобиль проката</w:t>
            </w:r>
          </w:p>
        </w:tc>
        <w:tc>
          <w:tcPr>
            <w:tcW w:w="1417" w:type="dxa"/>
            <w:tcBorders>
              <w:top w:val="single" w:sz="4" w:space="0" w:color="auto"/>
              <w:bottom w:val="nil"/>
            </w:tcBorders>
          </w:tcPr>
          <w:p w:rsidR="00814668" w:rsidRDefault="00814668">
            <w:pPr>
              <w:pStyle w:val="ConsPlusNormal"/>
              <w:jc w:val="center"/>
            </w:pPr>
            <w:r>
              <w:t>100</w:t>
            </w:r>
          </w:p>
        </w:tc>
        <w:tc>
          <w:tcPr>
            <w:tcW w:w="1701" w:type="dxa"/>
            <w:tcBorders>
              <w:top w:val="single" w:sz="4" w:space="0" w:color="auto"/>
              <w:bottom w:val="nil"/>
            </w:tcBorders>
          </w:tcPr>
          <w:p w:rsidR="00814668" w:rsidRDefault="00814668">
            <w:pPr>
              <w:pStyle w:val="ConsPlusNormal"/>
              <w:jc w:val="center"/>
            </w:pPr>
            <w:r>
              <w:t>0,5</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p>
        </w:tc>
        <w:tc>
          <w:tcPr>
            <w:tcW w:w="1587"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jc w:val="center"/>
            </w:pPr>
            <w:r>
              <w:t>300</w:t>
            </w:r>
          </w:p>
        </w:tc>
        <w:tc>
          <w:tcPr>
            <w:tcW w:w="1701" w:type="dxa"/>
            <w:tcBorders>
              <w:top w:val="nil"/>
              <w:bottom w:val="nil"/>
            </w:tcBorders>
          </w:tcPr>
          <w:p w:rsidR="00814668" w:rsidRDefault="00814668">
            <w:pPr>
              <w:pStyle w:val="ConsPlusNormal"/>
              <w:jc w:val="center"/>
            </w:pPr>
            <w:r>
              <w:t>1,2</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p>
        </w:tc>
        <w:tc>
          <w:tcPr>
            <w:tcW w:w="1587"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jc w:val="center"/>
            </w:pPr>
            <w:r>
              <w:t>500</w:t>
            </w:r>
          </w:p>
        </w:tc>
        <w:tc>
          <w:tcPr>
            <w:tcW w:w="1701" w:type="dxa"/>
            <w:tcBorders>
              <w:top w:val="nil"/>
              <w:bottom w:val="nil"/>
            </w:tcBorders>
          </w:tcPr>
          <w:p w:rsidR="00814668" w:rsidRDefault="00814668">
            <w:pPr>
              <w:pStyle w:val="ConsPlusNormal"/>
              <w:jc w:val="center"/>
            </w:pPr>
            <w:r>
              <w:t>1,6</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p>
        </w:tc>
        <w:tc>
          <w:tcPr>
            <w:tcW w:w="1587"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jc w:val="center"/>
            </w:pPr>
            <w:r>
              <w:t>800</w:t>
            </w:r>
          </w:p>
        </w:tc>
        <w:tc>
          <w:tcPr>
            <w:tcW w:w="1701" w:type="dxa"/>
            <w:tcBorders>
              <w:top w:val="nil"/>
              <w:bottom w:val="nil"/>
            </w:tcBorders>
          </w:tcPr>
          <w:p w:rsidR="00814668" w:rsidRDefault="00814668">
            <w:pPr>
              <w:pStyle w:val="ConsPlusNormal"/>
              <w:jc w:val="center"/>
            </w:pPr>
            <w:r>
              <w:t>2,1</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p>
        </w:tc>
        <w:tc>
          <w:tcPr>
            <w:tcW w:w="1587"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jc w:val="center"/>
            </w:pPr>
            <w:r>
              <w:t>1000</w:t>
            </w:r>
          </w:p>
        </w:tc>
        <w:tc>
          <w:tcPr>
            <w:tcW w:w="1701" w:type="dxa"/>
            <w:tcBorders>
              <w:top w:val="nil"/>
              <w:bottom w:val="nil"/>
            </w:tcBorders>
          </w:tcPr>
          <w:p w:rsidR="00814668" w:rsidRDefault="00814668">
            <w:pPr>
              <w:pStyle w:val="ConsPlusNormal"/>
              <w:jc w:val="center"/>
            </w:pPr>
            <w:r>
              <w:t>2,3</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r>
              <w:t>Гаражи грузовых автомобилей</w:t>
            </w:r>
          </w:p>
        </w:tc>
        <w:tc>
          <w:tcPr>
            <w:tcW w:w="1587" w:type="dxa"/>
            <w:tcBorders>
              <w:top w:val="nil"/>
              <w:bottom w:val="nil"/>
            </w:tcBorders>
          </w:tcPr>
          <w:p w:rsidR="00814668" w:rsidRDefault="00814668">
            <w:pPr>
              <w:pStyle w:val="ConsPlusNormal"/>
            </w:pPr>
            <w:r>
              <w:t>автомобиль</w:t>
            </w:r>
          </w:p>
        </w:tc>
        <w:tc>
          <w:tcPr>
            <w:tcW w:w="1417" w:type="dxa"/>
            <w:tcBorders>
              <w:top w:val="nil"/>
              <w:bottom w:val="nil"/>
            </w:tcBorders>
          </w:tcPr>
          <w:p w:rsidR="00814668" w:rsidRDefault="00814668">
            <w:pPr>
              <w:pStyle w:val="ConsPlusNormal"/>
              <w:jc w:val="center"/>
            </w:pPr>
            <w:r>
              <w:t>100</w:t>
            </w:r>
          </w:p>
        </w:tc>
        <w:tc>
          <w:tcPr>
            <w:tcW w:w="1701" w:type="dxa"/>
            <w:tcBorders>
              <w:top w:val="nil"/>
              <w:bottom w:val="nil"/>
            </w:tcBorders>
          </w:tcPr>
          <w:p w:rsidR="00814668" w:rsidRDefault="00814668">
            <w:pPr>
              <w:pStyle w:val="ConsPlusNormal"/>
              <w:jc w:val="center"/>
            </w:pPr>
            <w:r>
              <w:t>2</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p>
        </w:tc>
        <w:tc>
          <w:tcPr>
            <w:tcW w:w="1587"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jc w:val="center"/>
            </w:pPr>
            <w:r>
              <w:t>200</w:t>
            </w:r>
          </w:p>
        </w:tc>
        <w:tc>
          <w:tcPr>
            <w:tcW w:w="1701" w:type="dxa"/>
            <w:tcBorders>
              <w:top w:val="nil"/>
              <w:bottom w:val="nil"/>
            </w:tcBorders>
          </w:tcPr>
          <w:p w:rsidR="00814668" w:rsidRDefault="00814668">
            <w:pPr>
              <w:pStyle w:val="ConsPlusNormal"/>
              <w:jc w:val="center"/>
            </w:pPr>
            <w:r>
              <w:t>3,5</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p>
        </w:tc>
        <w:tc>
          <w:tcPr>
            <w:tcW w:w="1587"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jc w:val="center"/>
            </w:pPr>
            <w:r>
              <w:t>300</w:t>
            </w:r>
          </w:p>
        </w:tc>
        <w:tc>
          <w:tcPr>
            <w:tcW w:w="1701" w:type="dxa"/>
            <w:tcBorders>
              <w:top w:val="nil"/>
              <w:bottom w:val="nil"/>
            </w:tcBorders>
          </w:tcPr>
          <w:p w:rsidR="00814668" w:rsidRDefault="00814668">
            <w:pPr>
              <w:pStyle w:val="ConsPlusNormal"/>
              <w:jc w:val="center"/>
            </w:pPr>
            <w:r>
              <w:t>4,5</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p>
        </w:tc>
        <w:tc>
          <w:tcPr>
            <w:tcW w:w="1587"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jc w:val="center"/>
            </w:pPr>
            <w:r>
              <w:t>500</w:t>
            </w:r>
          </w:p>
        </w:tc>
        <w:tc>
          <w:tcPr>
            <w:tcW w:w="1701" w:type="dxa"/>
            <w:tcBorders>
              <w:top w:val="nil"/>
              <w:bottom w:val="nil"/>
            </w:tcBorders>
          </w:tcPr>
          <w:p w:rsidR="00814668" w:rsidRDefault="00814668">
            <w:pPr>
              <w:pStyle w:val="ConsPlusNormal"/>
              <w:jc w:val="center"/>
            </w:pPr>
            <w:r>
              <w:t>6</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r>
              <w:t>Троллейбусные парки</w:t>
            </w:r>
          </w:p>
        </w:tc>
        <w:tc>
          <w:tcPr>
            <w:tcW w:w="1587" w:type="dxa"/>
            <w:tcBorders>
              <w:top w:val="nil"/>
              <w:bottom w:val="nil"/>
            </w:tcBorders>
          </w:tcPr>
          <w:p w:rsidR="00814668" w:rsidRDefault="00814668">
            <w:pPr>
              <w:pStyle w:val="ConsPlusNormal"/>
            </w:pPr>
            <w:r>
              <w:t>машина</w:t>
            </w:r>
          </w:p>
        </w:tc>
        <w:tc>
          <w:tcPr>
            <w:tcW w:w="1417" w:type="dxa"/>
            <w:tcBorders>
              <w:top w:val="nil"/>
              <w:bottom w:val="nil"/>
            </w:tcBorders>
          </w:tcPr>
          <w:p w:rsidR="00814668" w:rsidRDefault="00814668">
            <w:pPr>
              <w:pStyle w:val="ConsPlusNormal"/>
              <w:jc w:val="center"/>
            </w:pPr>
            <w:r>
              <w:t>100</w:t>
            </w:r>
          </w:p>
        </w:tc>
        <w:tc>
          <w:tcPr>
            <w:tcW w:w="1701" w:type="dxa"/>
            <w:tcBorders>
              <w:top w:val="nil"/>
              <w:bottom w:val="nil"/>
            </w:tcBorders>
          </w:tcPr>
          <w:p w:rsidR="00814668" w:rsidRDefault="00814668">
            <w:pPr>
              <w:pStyle w:val="ConsPlusNormal"/>
              <w:jc w:val="center"/>
            </w:pPr>
            <w:r>
              <w:t>3,5</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r>
              <w:t>без ремонтных мастерских</w:t>
            </w:r>
          </w:p>
        </w:tc>
        <w:tc>
          <w:tcPr>
            <w:tcW w:w="1587"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jc w:val="center"/>
            </w:pPr>
            <w:r>
              <w:t>200</w:t>
            </w:r>
          </w:p>
        </w:tc>
        <w:tc>
          <w:tcPr>
            <w:tcW w:w="1701" w:type="dxa"/>
            <w:tcBorders>
              <w:top w:val="nil"/>
              <w:bottom w:val="nil"/>
            </w:tcBorders>
          </w:tcPr>
          <w:p w:rsidR="00814668" w:rsidRDefault="00814668">
            <w:pPr>
              <w:pStyle w:val="ConsPlusNormal"/>
              <w:jc w:val="center"/>
            </w:pPr>
            <w:r>
              <w:t>6</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r>
              <w:t>с ремонтными мастерскими</w:t>
            </w:r>
          </w:p>
        </w:tc>
        <w:tc>
          <w:tcPr>
            <w:tcW w:w="1587" w:type="dxa"/>
            <w:tcBorders>
              <w:top w:val="nil"/>
              <w:bottom w:val="nil"/>
            </w:tcBorders>
          </w:tcPr>
          <w:p w:rsidR="00814668" w:rsidRDefault="00814668">
            <w:pPr>
              <w:pStyle w:val="ConsPlusNormal"/>
            </w:pPr>
            <w:r>
              <w:t>машина</w:t>
            </w:r>
          </w:p>
        </w:tc>
        <w:tc>
          <w:tcPr>
            <w:tcW w:w="1417" w:type="dxa"/>
            <w:tcBorders>
              <w:top w:val="nil"/>
              <w:bottom w:val="nil"/>
            </w:tcBorders>
          </w:tcPr>
          <w:p w:rsidR="00814668" w:rsidRDefault="00814668">
            <w:pPr>
              <w:pStyle w:val="ConsPlusNormal"/>
              <w:jc w:val="center"/>
            </w:pPr>
            <w:r>
              <w:t>100</w:t>
            </w:r>
          </w:p>
        </w:tc>
        <w:tc>
          <w:tcPr>
            <w:tcW w:w="1701" w:type="dxa"/>
            <w:tcBorders>
              <w:top w:val="nil"/>
              <w:bottom w:val="nil"/>
            </w:tcBorders>
          </w:tcPr>
          <w:p w:rsidR="00814668" w:rsidRDefault="00814668">
            <w:pPr>
              <w:pStyle w:val="ConsPlusNormal"/>
              <w:jc w:val="center"/>
            </w:pPr>
            <w:r>
              <w:t>5</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r>
              <w:t>Автобусные парки (гаражи)</w:t>
            </w:r>
          </w:p>
        </w:tc>
        <w:tc>
          <w:tcPr>
            <w:tcW w:w="1587" w:type="dxa"/>
            <w:tcBorders>
              <w:top w:val="nil"/>
              <w:bottom w:val="nil"/>
            </w:tcBorders>
          </w:tcPr>
          <w:p w:rsidR="00814668" w:rsidRDefault="00814668">
            <w:pPr>
              <w:pStyle w:val="ConsPlusNormal"/>
            </w:pPr>
            <w:r>
              <w:t>машина</w:t>
            </w:r>
          </w:p>
        </w:tc>
        <w:tc>
          <w:tcPr>
            <w:tcW w:w="1417" w:type="dxa"/>
            <w:tcBorders>
              <w:top w:val="nil"/>
              <w:bottom w:val="nil"/>
            </w:tcBorders>
          </w:tcPr>
          <w:p w:rsidR="00814668" w:rsidRDefault="00814668">
            <w:pPr>
              <w:pStyle w:val="ConsPlusNormal"/>
              <w:jc w:val="center"/>
            </w:pPr>
            <w:r>
              <w:t>100</w:t>
            </w:r>
          </w:p>
        </w:tc>
        <w:tc>
          <w:tcPr>
            <w:tcW w:w="1701" w:type="dxa"/>
            <w:tcBorders>
              <w:top w:val="nil"/>
              <w:bottom w:val="nil"/>
            </w:tcBorders>
          </w:tcPr>
          <w:p w:rsidR="00814668" w:rsidRDefault="00814668">
            <w:pPr>
              <w:pStyle w:val="ConsPlusNormal"/>
              <w:jc w:val="center"/>
            </w:pPr>
            <w:r>
              <w:t>2,3</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p>
        </w:tc>
        <w:tc>
          <w:tcPr>
            <w:tcW w:w="1587"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jc w:val="center"/>
            </w:pPr>
            <w:r>
              <w:t>200</w:t>
            </w:r>
          </w:p>
        </w:tc>
        <w:tc>
          <w:tcPr>
            <w:tcW w:w="1701" w:type="dxa"/>
            <w:tcBorders>
              <w:top w:val="nil"/>
              <w:bottom w:val="nil"/>
            </w:tcBorders>
          </w:tcPr>
          <w:p w:rsidR="00814668" w:rsidRDefault="00814668">
            <w:pPr>
              <w:pStyle w:val="ConsPlusNormal"/>
              <w:jc w:val="center"/>
            </w:pPr>
            <w:r>
              <w:t>3,5</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p>
        </w:tc>
        <w:tc>
          <w:tcPr>
            <w:tcW w:w="1587"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jc w:val="center"/>
            </w:pPr>
            <w:r>
              <w:t>300</w:t>
            </w:r>
          </w:p>
        </w:tc>
        <w:tc>
          <w:tcPr>
            <w:tcW w:w="1701" w:type="dxa"/>
            <w:tcBorders>
              <w:top w:val="nil"/>
              <w:bottom w:val="nil"/>
            </w:tcBorders>
          </w:tcPr>
          <w:p w:rsidR="00814668" w:rsidRDefault="00814668">
            <w:pPr>
              <w:pStyle w:val="ConsPlusNormal"/>
              <w:jc w:val="center"/>
            </w:pPr>
            <w:r>
              <w:t>4,5</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p>
        </w:tc>
        <w:tc>
          <w:tcPr>
            <w:tcW w:w="1587"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jc w:val="center"/>
            </w:pPr>
            <w:r>
              <w:t>500</w:t>
            </w:r>
          </w:p>
        </w:tc>
        <w:tc>
          <w:tcPr>
            <w:tcW w:w="1701" w:type="dxa"/>
            <w:tcBorders>
              <w:top w:val="nil"/>
              <w:bottom w:val="nil"/>
            </w:tcBorders>
          </w:tcPr>
          <w:p w:rsidR="00814668" w:rsidRDefault="00814668">
            <w:pPr>
              <w:pStyle w:val="ConsPlusNormal"/>
              <w:jc w:val="center"/>
            </w:pPr>
            <w:r>
              <w:t>6,5</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r>
              <w:t>Трамвайные депо:</w:t>
            </w:r>
          </w:p>
        </w:tc>
        <w:tc>
          <w:tcPr>
            <w:tcW w:w="1587" w:type="dxa"/>
            <w:tcBorders>
              <w:top w:val="nil"/>
              <w:bottom w:val="nil"/>
            </w:tcBorders>
          </w:tcPr>
          <w:p w:rsidR="00814668" w:rsidRDefault="00814668">
            <w:pPr>
              <w:pStyle w:val="ConsPlusNormal"/>
            </w:pPr>
            <w:r>
              <w:t>вагон</w:t>
            </w:r>
          </w:p>
        </w:tc>
        <w:tc>
          <w:tcPr>
            <w:tcW w:w="1417" w:type="dxa"/>
            <w:tcBorders>
              <w:top w:val="nil"/>
              <w:bottom w:val="nil"/>
            </w:tcBorders>
          </w:tcPr>
          <w:p w:rsidR="00814668" w:rsidRDefault="00814668">
            <w:pPr>
              <w:pStyle w:val="ConsPlusNormal"/>
              <w:jc w:val="center"/>
            </w:pPr>
            <w:r>
              <w:t>100</w:t>
            </w:r>
          </w:p>
        </w:tc>
        <w:tc>
          <w:tcPr>
            <w:tcW w:w="1701" w:type="dxa"/>
            <w:tcBorders>
              <w:top w:val="nil"/>
              <w:bottom w:val="nil"/>
            </w:tcBorders>
          </w:tcPr>
          <w:p w:rsidR="00814668" w:rsidRDefault="00814668">
            <w:pPr>
              <w:pStyle w:val="ConsPlusNormal"/>
              <w:jc w:val="center"/>
            </w:pPr>
            <w:r>
              <w:t>6</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r>
              <w:t>без ремонтных мастерских</w:t>
            </w:r>
          </w:p>
        </w:tc>
        <w:tc>
          <w:tcPr>
            <w:tcW w:w="1587" w:type="dxa"/>
            <w:tcBorders>
              <w:top w:val="nil"/>
              <w:bottom w:val="nil"/>
            </w:tcBorders>
          </w:tcPr>
          <w:p w:rsidR="00814668" w:rsidRDefault="00814668">
            <w:pPr>
              <w:pStyle w:val="ConsPlusNormal"/>
            </w:pPr>
            <w:r>
              <w:t>вагон</w:t>
            </w:r>
          </w:p>
        </w:tc>
        <w:tc>
          <w:tcPr>
            <w:tcW w:w="1417" w:type="dxa"/>
            <w:tcBorders>
              <w:top w:val="nil"/>
              <w:bottom w:val="nil"/>
            </w:tcBorders>
          </w:tcPr>
          <w:p w:rsidR="00814668" w:rsidRDefault="00814668">
            <w:pPr>
              <w:pStyle w:val="ConsPlusNormal"/>
              <w:jc w:val="center"/>
            </w:pPr>
            <w:r>
              <w:t>150</w:t>
            </w:r>
          </w:p>
        </w:tc>
        <w:tc>
          <w:tcPr>
            <w:tcW w:w="1701" w:type="dxa"/>
            <w:tcBorders>
              <w:top w:val="nil"/>
              <w:bottom w:val="nil"/>
            </w:tcBorders>
          </w:tcPr>
          <w:p w:rsidR="00814668" w:rsidRDefault="00814668">
            <w:pPr>
              <w:pStyle w:val="ConsPlusNormal"/>
              <w:jc w:val="center"/>
            </w:pPr>
            <w:r>
              <w:t>7,5</w:t>
            </w:r>
          </w:p>
        </w:tc>
      </w:tr>
      <w:tr w:rsidR="00814668" w:rsidRPr="00616C66">
        <w:tblPrEx>
          <w:tblBorders>
            <w:insideH w:val="none" w:sz="0" w:space="0" w:color="auto"/>
          </w:tblBorders>
        </w:tblPrEx>
        <w:tc>
          <w:tcPr>
            <w:tcW w:w="4125" w:type="dxa"/>
            <w:tcBorders>
              <w:top w:val="nil"/>
              <w:bottom w:val="nil"/>
            </w:tcBorders>
          </w:tcPr>
          <w:p w:rsidR="00814668" w:rsidRDefault="00814668">
            <w:pPr>
              <w:pStyle w:val="ConsPlusNormal"/>
            </w:pPr>
            <w:r>
              <w:t>с ремонтными мастерскими</w:t>
            </w:r>
          </w:p>
        </w:tc>
        <w:tc>
          <w:tcPr>
            <w:tcW w:w="1587" w:type="dxa"/>
            <w:tcBorders>
              <w:top w:val="nil"/>
              <w:bottom w:val="nil"/>
            </w:tcBorders>
          </w:tcPr>
          <w:p w:rsidR="00814668" w:rsidRDefault="00814668">
            <w:pPr>
              <w:pStyle w:val="ConsPlusNormal"/>
            </w:pPr>
          </w:p>
        </w:tc>
        <w:tc>
          <w:tcPr>
            <w:tcW w:w="1417" w:type="dxa"/>
            <w:tcBorders>
              <w:top w:val="nil"/>
              <w:bottom w:val="nil"/>
            </w:tcBorders>
          </w:tcPr>
          <w:p w:rsidR="00814668" w:rsidRDefault="00814668">
            <w:pPr>
              <w:pStyle w:val="ConsPlusNormal"/>
              <w:jc w:val="center"/>
            </w:pPr>
            <w:r>
              <w:t>200</w:t>
            </w:r>
          </w:p>
        </w:tc>
        <w:tc>
          <w:tcPr>
            <w:tcW w:w="1701" w:type="dxa"/>
            <w:tcBorders>
              <w:top w:val="nil"/>
              <w:bottom w:val="nil"/>
            </w:tcBorders>
          </w:tcPr>
          <w:p w:rsidR="00814668" w:rsidRDefault="00814668">
            <w:pPr>
              <w:pStyle w:val="ConsPlusNormal"/>
              <w:jc w:val="center"/>
            </w:pPr>
            <w:r>
              <w:t>8</w:t>
            </w:r>
          </w:p>
        </w:tc>
      </w:tr>
      <w:tr w:rsidR="00814668" w:rsidRPr="00616C66">
        <w:tblPrEx>
          <w:tblBorders>
            <w:insideH w:val="none" w:sz="0" w:space="0" w:color="auto"/>
          </w:tblBorders>
        </w:tblPrEx>
        <w:tc>
          <w:tcPr>
            <w:tcW w:w="4125" w:type="dxa"/>
            <w:tcBorders>
              <w:top w:val="nil"/>
              <w:bottom w:val="single" w:sz="4" w:space="0" w:color="auto"/>
            </w:tcBorders>
          </w:tcPr>
          <w:p w:rsidR="00814668" w:rsidRDefault="00814668">
            <w:pPr>
              <w:pStyle w:val="ConsPlusNormal"/>
            </w:pPr>
          </w:p>
        </w:tc>
        <w:tc>
          <w:tcPr>
            <w:tcW w:w="1587" w:type="dxa"/>
            <w:tcBorders>
              <w:top w:val="nil"/>
              <w:bottom w:val="single" w:sz="4" w:space="0" w:color="auto"/>
            </w:tcBorders>
          </w:tcPr>
          <w:p w:rsidR="00814668" w:rsidRDefault="00814668">
            <w:pPr>
              <w:pStyle w:val="ConsPlusNormal"/>
            </w:pPr>
          </w:p>
        </w:tc>
        <w:tc>
          <w:tcPr>
            <w:tcW w:w="1417" w:type="dxa"/>
            <w:tcBorders>
              <w:top w:val="nil"/>
              <w:bottom w:val="single" w:sz="4" w:space="0" w:color="auto"/>
            </w:tcBorders>
          </w:tcPr>
          <w:p w:rsidR="00814668" w:rsidRDefault="00814668">
            <w:pPr>
              <w:pStyle w:val="ConsPlusNormal"/>
              <w:jc w:val="center"/>
            </w:pPr>
            <w:r>
              <w:t>100</w:t>
            </w:r>
          </w:p>
        </w:tc>
        <w:tc>
          <w:tcPr>
            <w:tcW w:w="1701" w:type="dxa"/>
            <w:tcBorders>
              <w:top w:val="nil"/>
              <w:bottom w:val="single" w:sz="4" w:space="0" w:color="auto"/>
            </w:tcBorders>
          </w:tcPr>
          <w:p w:rsidR="00814668" w:rsidRDefault="00814668">
            <w:pPr>
              <w:pStyle w:val="ConsPlusNormal"/>
              <w:jc w:val="center"/>
            </w:pPr>
            <w:r>
              <w:t>6,5</w:t>
            </w:r>
          </w:p>
        </w:tc>
      </w:tr>
    </w:tbl>
    <w:p w:rsidR="00814668" w:rsidRDefault="00814668">
      <w:pPr>
        <w:pStyle w:val="ConsPlusNormal"/>
        <w:jc w:val="both"/>
      </w:pPr>
    </w:p>
    <w:p w:rsidR="00814668" w:rsidRDefault="00814668">
      <w:pPr>
        <w:pStyle w:val="ConsPlusNormal"/>
        <w:ind w:firstLine="540"/>
        <w:jc w:val="both"/>
      </w:pPr>
      <w:r>
        <w:t>Примечание.</w:t>
      </w:r>
    </w:p>
    <w:p w:rsidR="00814668" w:rsidRDefault="00814668">
      <w:pPr>
        <w:pStyle w:val="ConsPlusNormal"/>
        <w:spacing w:before="220"/>
        <w:ind w:firstLine="540"/>
        <w:jc w:val="both"/>
      </w:pPr>
      <w:r>
        <w:t>Для условий реконструкции размеры земельных участков при соответствующем обосновании допускается уменьшать, но не более чем на 20 процентов.</w:t>
      </w:r>
    </w:p>
    <w:p w:rsidR="00814668" w:rsidRDefault="00814668">
      <w:pPr>
        <w:pStyle w:val="ConsPlusNormal"/>
        <w:jc w:val="both"/>
      </w:pPr>
    </w:p>
    <w:p w:rsidR="00814668" w:rsidRDefault="00814668">
      <w:pPr>
        <w:pStyle w:val="ConsPlusNormal"/>
        <w:jc w:val="right"/>
        <w:outlineLvl w:val="3"/>
      </w:pPr>
      <w:bookmarkStart w:id="145" w:name="P13280"/>
      <w:bookmarkEnd w:id="145"/>
      <w:r>
        <w:t>Таблица 110</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0"/>
        <w:gridCol w:w="1984"/>
        <w:gridCol w:w="1984"/>
      </w:tblGrid>
      <w:tr w:rsidR="00814668" w:rsidRPr="00616C66">
        <w:tc>
          <w:tcPr>
            <w:tcW w:w="5102" w:type="dxa"/>
            <w:vMerge w:val="restart"/>
          </w:tcPr>
          <w:p w:rsidR="00814668" w:rsidRDefault="00814668">
            <w:pPr>
              <w:pStyle w:val="ConsPlusNormal"/>
              <w:jc w:val="center"/>
            </w:pPr>
            <w:r>
              <w:t>Здания, до которых определяется расстояние</w:t>
            </w:r>
          </w:p>
        </w:tc>
        <w:tc>
          <w:tcPr>
            <w:tcW w:w="3968" w:type="dxa"/>
            <w:gridSpan w:val="2"/>
          </w:tcPr>
          <w:p w:rsidR="00814668" w:rsidRDefault="00814668">
            <w:pPr>
              <w:pStyle w:val="ConsPlusNormal"/>
              <w:jc w:val="center"/>
            </w:pPr>
            <w:r>
              <w:t>Расстояние, м</w:t>
            </w:r>
          </w:p>
        </w:tc>
      </w:tr>
      <w:tr w:rsidR="00814668" w:rsidRPr="00616C66">
        <w:tc>
          <w:tcPr>
            <w:tcW w:w="5102" w:type="dxa"/>
            <w:vMerge/>
          </w:tcPr>
          <w:p w:rsidR="00814668" w:rsidRPr="00616C66" w:rsidRDefault="00814668"/>
        </w:tc>
        <w:tc>
          <w:tcPr>
            <w:tcW w:w="3968" w:type="dxa"/>
            <w:gridSpan w:val="2"/>
          </w:tcPr>
          <w:p w:rsidR="00814668" w:rsidRDefault="00814668">
            <w:pPr>
              <w:pStyle w:val="ConsPlusNormal"/>
              <w:jc w:val="center"/>
            </w:pPr>
            <w:r>
              <w:t>от станций технического обслуживания при числе постов</w:t>
            </w:r>
          </w:p>
        </w:tc>
      </w:tr>
      <w:tr w:rsidR="00814668" w:rsidRPr="00616C66">
        <w:tc>
          <w:tcPr>
            <w:tcW w:w="5102" w:type="dxa"/>
            <w:vMerge/>
          </w:tcPr>
          <w:p w:rsidR="00814668" w:rsidRPr="00616C66" w:rsidRDefault="00814668"/>
        </w:tc>
        <w:tc>
          <w:tcPr>
            <w:tcW w:w="1984" w:type="dxa"/>
          </w:tcPr>
          <w:p w:rsidR="00814668" w:rsidRDefault="00814668">
            <w:pPr>
              <w:pStyle w:val="ConsPlusNormal"/>
              <w:jc w:val="center"/>
            </w:pPr>
            <w:r>
              <w:t>10 и менее</w:t>
            </w:r>
          </w:p>
        </w:tc>
        <w:tc>
          <w:tcPr>
            <w:tcW w:w="1984" w:type="dxa"/>
          </w:tcPr>
          <w:p w:rsidR="00814668" w:rsidRDefault="00814668">
            <w:pPr>
              <w:pStyle w:val="ConsPlusNormal"/>
              <w:jc w:val="center"/>
            </w:pPr>
            <w:r>
              <w:t>11 - 30</w:t>
            </w:r>
          </w:p>
        </w:tc>
      </w:tr>
      <w:tr w:rsidR="00814668" w:rsidRPr="00616C66">
        <w:tblPrEx>
          <w:tblBorders>
            <w:insideH w:val="none" w:sz="0" w:space="0" w:color="auto"/>
          </w:tblBorders>
        </w:tblPrEx>
        <w:tc>
          <w:tcPr>
            <w:tcW w:w="5102" w:type="dxa"/>
            <w:tcBorders>
              <w:top w:val="single" w:sz="4" w:space="0" w:color="auto"/>
              <w:bottom w:val="nil"/>
            </w:tcBorders>
          </w:tcPr>
          <w:p w:rsidR="00814668" w:rsidRDefault="00814668">
            <w:pPr>
              <w:pStyle w:val="ConsPlusNormal"/>
              <w:jc w:val="both"/>
            </w:pPr>
            <w:r>
              <w:t>Жилые дома,</w:t>
            </w:r>
          </w:p>
        </w:tc>
        <w:tc>
          <w:tcPr>
            <w:tcW w:w="1984" w:type="dxa"/>
            <w:tcBorders>
              <w:top w:val="single" w:sz="4" w:space="0" w:color="auto"/>
              <w:bottom w:val="nil"/>
            </w:tcBorders>
          </w:tcPr>
          <w:p w:rsidR="00814668" w:rsidRDefault="00814668">
            <w:pPr>
              <w:pStyle w:val="ConsPlusNormal"/>
              <w:jc w:val="center"/>
            </w:pPr>
            <w:r>
              <w:t>15</w:t>
            </w:r>
          </w:p>
        </w:tc>
        <w:tc>
          <w:tcPr>
            <w:tcW w:w="1984" w:type="dxa"/>
            <w:tcBorders>
              <w:top w:val="single" w:sz="4" w:space="0" w:color="auto"/>
              <w:bottom w:val="nil"/>
            </w:tcBorders>
          </w:tcPr>
          <w:p w:rsidR="00814668" w:rsidRDefault="00814668">
            <w:pPr>
              <w:pStyle w:val="ConsPlusNormal"/>
              <w:jc w:val="center"/>
            </w:pPr>
            <w:r>
              <w:t>25</w:t>
            </w:r>
          </w:p>
        </w:tc>
      </w:tr>
      <w:tr w:rsidR="00814668" w:rsidRPr="00616C66">
        <w:tblPrEx>
          <w:tblBorders>
            <w:insideH w:val="none" w:sz="0" w:space="0" w:color="auto"/>
          </w:tblBorders>
        </w:tblPrEx>
        <w:tc>
          <w:tcPr>
            <w:tcW w:w="5102" w:type="dxa"/>
            <w:tcBorders>
              <w:top w:val="nil"/>
              <w:bottom w:val="nil"/>
            </w:tcBorders>
          </w:tcPr>
          <w:p w:rsidR="00814668" w:rsidRDefault="00814668">
            <w:pPr>
              <w:pStyle w:val="ConsPlusNormal"/>
              <w:jc w:val="both"/>
            </w:pPr>
            <w:r>
              <w:t>в том числе торцы жилых домов без окон</w:t>
            </w:r>
          </w:p>
        </w:tc>
        <w:tc>
          <w:tcPr>
            <w:tcW w:w="1984" w:type="dxa"/>
            <w:tcBorders>
              <w:top w:val="nil"/>
              <w:bottom w:val="nil"/>
            </w:tcBorders>
          </w:tcPr>
          <w:p w:rsidR="00814668" w:rsidRDefault="00814668">
            <w:pPr>
              <w:pStyle w:val="ConsPlusNormal"/>
              <w:jc w:val="center"/>
            </w:pPr>
            <w:r>
              <w:t>15</w:t>
            </w:r>
          </w:p>
        </w:tc>
        <w:tc>
          <w:tcPr>
            <w:tcW w:w="1984" w:type="dxa"/>
            <w:tcBorders>
              <w:top w:val="nil"/>
              <w:bottom w:val="nil"/>
            </w:tcBorders>
          </w:tcPr>
          <w:p w:rsidR="00814668" w:rsidRDefault="00814668">
            <w:pPr>
              <w:pStyle w:val="ConsPlusNormal"/>
              <w:jc w:val="center"/>
            </w:pPr>
            <w:r>
              <w:t>25</w:t>
            </w:r>
          </w:p>
        </w:tc>
      </w:tr>
      <w:tr w:rsidR="00814668" w:rsidRPr="00616C66">
        <w:tblPrEx>
          <w:tblBorders>
            <w:insideH w:val="none" w:sz="0" w:space="0" w:color="auto"/>
          </w:tblBorders>
        </w:tblPrEx>
        <w:tc>
          <w:tcPr>
            <w:tcW w:w="5102" w:type="dxa"/>
            <w:tcBorders>
              <w:top w:val="nil"/>
              <w:bottom w:val="nil"/>
            </w:tcBorders>
          </w:tcPr>
          <w:p w:rsidR="00814668" w:rsidRDefault="00814668">
            <w:pPr>
              <w:pStyle w:val="ConsPlusNormal"/>
              <w:jc w:val="both"/>
            </w:pPr>
            <w:r>
              <w:t>Общественные здания</w:t>
            </w:r>
          </w:p>
        </w:tc>
        <w:tc>
          <w:tcPr>
            <w:tcW w:w="1984" w:type="dxa"/>
            <w:tcBorders>
              <w:top w:val="nil"/>
              <w:bottom w:val="nil"/>
            </w:tcBorders>
          </w:tcPr>
          <w:p w:rsidR="00814668" w:rsidRDefault="00814668">
            <w:pPr>
              <w:pStyle w:val="ConsPlusNormal"/>
              <w:jc w:val="center"/>
            </w:pPr>
            <w:r>
              <w:t>15</w:t>
            </w:r>
          </w:p>
        </w:tc>
        <w:tc>
          <w:tcPr>
            <w:tcW w:w="1984" w:type="dxa"/>
            <w:tcBorders>
              <w:top w:val="nil"/>
              <w:bottom w:val="nil"/>
            </w:tcBorders>
          </w:tcPr>
          <w:p w:rsidR="00814668" w:rsidRDefault="00814668">
            <w:pPr>
              <w:pStyle w:val="ConsPlusNormal"/>
              <w:jc w:val="center"/>
            </w:pPr>
            <w:r>
              <w:t>20</w:t>
            </w:r>
          </w:p>
        </w:tc>
      </w:tr>
      <w:tr w:rsidR="00814668" w:rsidRPr="00616C66">
        <w:tblPrEx>
          <w:tblBorders>
            <w:insideH w:val="none" w:sz="0" w:space="0" w:color="auto"/>
          </w:tblBorders>
        </w:tblPrEx>
        <w:tc>
          <w:tcPr>
            <w:tcW w:w="5102" w:type="dxa"/>
            <w:tcBorders>
              <w:top w:val="nil"/>
              <w:bottom w:val="nil"/>
            </w:tcBorders>
          </w:tcPr>
          <w:p w:rsidR="00814668" w:rsidRDefault="00814668">
            <w:pPr>
              <w:pStyle w:val="ConsPlusNormal"/>
              <w:jc w:val="both"/>
            </w:pPr>
            <w:r>
              <w:t>Общеобразовательные школы и дошкольные образовательные учреждения</w:t>
            </w:r>
          </w:p>
        </w:tc>
        <w:tc>
          <w:tcPr>
            <w:tcW w:w="1984" w:type="dxa"/>
            <w:tcBorders>
              <w:top w:val="nil"/>
              <w:bottom w:val="nil"/>
            </w:tcBorders>
          </w:tcPr>
          <w:p w:rsidR="00814668" w:rsidRDefault="00814668">
            <w:pPr>
              <w:pStyle w:val="ConsPlusNormal"/>
              <w:jc w:val="center"/>
            </w:pPr>
            <w:r>
              <w:t>50</w:t>
            </w:r>
          </w:p>
        </w:tc>
        <w:tc>
          <w:tcPr>
            <w:tcW w:w="1984" w:type="dxa"/>
            <w:tcBorders>
              <w:top w:val="nil"/>
              <w:bottom w:val="nil"/>
            </w:tcBorders>
          </w:tcPr>
          <w:p w:rsidR="00814668" w:rsidRDefault="00814668">
            <w:pPr>
              <w:pStyle w:val="ConsPlusNormal"/>
              <w:jc w:val="center"/>
            </w:pPr>
            <w:hyperlink w:anchor="P13304" w:history="1">
              <w:r>
                <w:rPr>
                  <w:color w:val="0000FF"/>
                </w:rPr>
                <w:t>&lt;*&gt;</w:t>
              </w:r>
            </w:hyperlink>
          </w:p>
        </w:tc>
      </w:tr>
      <w:tr w:rsidR="00814668" w:rsidRPr="00616C66">
        <w:tblPrEx>
          <w:tblBorders>
            <w:insideH w:val="none" w:sz="0" w:space="0" w:color="auto"/>
          </w:tblBorders>
        </w:tblPrEx>
        <w:tc>
          <w:tcPr>
            <w:tcW w:w="5102" w:type="dxa"/>
            <w:tcBorders>
              <w:top w:val="nil"/>
              <w:bottom w:val="single" w:sz="4" w:space="0" w:color="auto"/>
            </w:tcBorders>
          </w:tcPr>
          <w:p w:rsidR="00814668" w:rsidRDefault="00814668">
            <w:pPr>
              <w:pStyle w:val="ConsPlusNormal"/>
              <w:jc w:val="both"/>
            </w:pPr>
            <w:r>
              <w:t>Лечебные учреждения со стационаром</w:t>
            </w:r>
          </w:p>
        </w:tc>
        <w:tc>
          <w:tcPr>
            <w:tcW w:w="1984" w:type="dxa"/>
            <w:tcBorders>
              <w:top w:val="nil"/>
              <w:bottom w:val="single" w:sz="4" w:space="0" w:color="auto"/>
            </w:tcBorders>
          </w:tcPr>
          <w:p w:rsidR="00814668" w:rsidRDefault="00814668">
            <w:pPr>
              <w:pStyle w:val="ConsPlusNormal"/>
              <w:jc w:val="center"/>
            </w:pPr>
            <w:r>
              <w:t>50</w:t>
            </w:r>
          </w:p>
        </w:tc>
        <w:tc>
          <w:tcPr>
            <w:tcW w:w="1984" w:type="dxa"/>
            <w:tcBorders>
              <w:top w:val="nil"/>
              <w:bottom w:val="single" w:sz="4" w:space="0" w:color="auto"/>
            </w:tcBorders>
          </w:tcPr>
          <w:p w:rsidR="00814668" w:rsidRDefault="00814668">
            <w:pPr>
              <w:pStyle w:val="ConsPlusNormal"/>
              <w:jc w:val="center"/>
            </w:pPr>
            <w:hyperlink w:anchor="P13304" w:history="1">
              <w:r>
                <w:rPr>
                  <w:color w:val="0000FF"/>
                </w:rPr>
                <w:t>&lt;*&gt;</w:t>
              </w:r>
            </w:hyperlink>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146" w:name="P13304"/>
      <w:bookmarkEnd w:id="146"/>
      <w:r>
        <w:t>&lt;*&gt; Определяется по согласованию с органами Государственного санитарно-эпидемиологического надзора.</w:t>
      </w:r>
    </w:p>
    <w:p w:rsidR="00814668" w:rsidRDefault="00814668">
      <w:pPr>
        <w:pStyle w:val="ConsPlusNormal"/>
        <w:jc w:val="both"/>
      </w:pPr>
    </w:p>
    <w:p w:rsidR="00814668" w:rsidRDefault="00814668">
      <w:pPr>
        <w:pStyle w:val="ConsPlusNormal"/>
        <w:jc w:val="right"/>
        <w:outlineLvl w:val="3"/>
      </w:pPr>
      <w:bookmarkStart w:id="147" w:name="P13306"/>
      <w:bookmarkEnd w:id="147"/>
      <w:r>
        <w:t>Таблица 111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3"/>
        <w:gridCol w:w="3685"/>
        <w:gridCol w:w="2268"/>
      </w:tblGrid>
      <w:tr w:rsidR="00814668" w:rsidRPr="00616C66">
        <w:tc>
          <w:tcPr>
            <w:tcW w:w="3005" w:type="dxa"/>
          </w:tcPr>
          <w:p w:rsidR="00814668" w:rsidRDefault="00814668">
            <w:pPr>
              <w:pStyle w:val="ConsPlusNormal"/>
              <w:jc w:val="center"/>
            </w:pPr>
            <w:r>
              <w:t>Класс (категория) автомобильной дороги</w:t>
            </w:r>
          </w:p>
        </w:tc>
        <w:tc>
          <w:tcPr>
            <w:tcW w:w="3685" w:type="dxa"/>
          </w:tcPr>
          <w:p w:rsidR="00814668" w:rsidRDefault="00814668">
            <w:pPr>
              <w:pStyle w:val="ConsPlusNormal"/>
              <w:jc w:val="center"/>
            </w:pPr>
            <w:r>
              <w:t>Вид объекта дорожного сервиса</w:t>
            </w:r>
          </w:p>
        </w:tc>
        <w:tc>
          <w:tcPr>
            <w:tcW w:w="2268" w:type="dxa"/>
          </w:tcPr>
          <w:p w:rsidR="00814668" w:rsidRDefault="00814668">
            <w:pPr>
              <w:pStyle w:val="ConsPlusNormal"/>
              <w:jc w:val="center"/>
            </w:pPr>
            <w:r>
              <w:t>Максимальное расстояние между объектами дорожного сервиса одного вида, км</w:t>
            </w:r>
          </w:p>
        </w:tc>
      </w:tr>
      <w:tr w:rsidR="00814668" w:rsidRPr="00616C66">
        <w:tc>
          <w:tcPr>
            <w:tcW w:w="3005" w:type="dxa"/>
          </w:tcPr>
          <w:p w:rsidR="00814668" w:rsidRDefault="00814668">
            <w:pPr>
              <w:pStyle w:val="ConsPlusNormal"/>
              <w:jc w:val="center"/>
            </w:pPr>
            <w:r>
              <w:t>1</w:t>
            </w:r>
          </w:p>
        </w:tc>
        <w:tc>
          <w:tcPr>
            <w:tcW w:w="3685" w:type="dxa"/>
          </w:tcPr>
          <w:p w:rsidR="00814668" w:rsidRDefault="00814668">
            <w:pPr>
              <w:pStyle w:val="ConsPlusNormal"/>
              <w:jc w:val="center"/>
            </w:pPr>
            <w:r>
              <w:t>2</w:t>
            </w:r>
          </w:p>
        </w:tc>
        <w:tc>
          <w:tcPr>
            <w:tcW w:w="2268" w:type="dxa"/>
          </w:tcPr>
          <w:p w:rsidR="00814668" w:rsidRDefault="00814668">
            <w:pPr>
              <w:pStyle w:val="ConsPlusNormal"/>
              <w:jc w:val="center"/>
            </w:pPr>
            <w:r>
              <w:t>3</w:t>
            </w:r>
          </w:p>
        </w:tc>
      </w:tr>
      <w:tr w:rsidR="00814668" w:rsidRPr="00616C66">
        <w:tc>
          <w:tcPr>
            <w:tcW w:w="3005" w:type="dxa"/>
          </w:tcPr>
          <w:p w:rsidR="00814668" w:rsidRDefault="00814668">
            <w:pPr>
              <w:pStyle w:val="ConsPlusNormal"/>
            </w:pPr>
            <w:r>
              <w:t>Автомагистраль (IА), скоростная автомобильная дорога (IБ)</w:t>
            </w:r>
          </w:p>
        </w:tc>
        <w:tc>
          <w:tcPr>
            <w:tcW w:w="3685" w:type="dxa"/>
          </w:tcPr>
          <w:p w:rsidR="00814668" w:rsidRDefault="00814668">
            <w:pPr>
              <w:pStyle w:val="ConsPlusNormal"/>
            </w:pPr>
            <w:r>
              <w:t>мотель (кемпинг)</w:t>
            </w:r>
          </w:p>
        </w:tc>
        <w:tc>
          <w:tcPr>
            <w:tcW w:w="2268" w:type="dxa"/>
          </w:tcPr>
          <w:p w:rsidR="00814668" w:rsidRDefault="00814668">
            <w:pPr>
              <w:pStyle w:val="ConsPlusNormal"/>
              <w:jc w:val="center"/>
            </w:pPr>
            <w:r>
              <w:t>250</w:t>
            </w:r>
          </w:p>
        </w:tc>
      </w:tr>
      <w:tr w:rsidR="00814668" w:rsidRPr="00616C66">
        <w:tc>
          <w:tcPr>
            <w:tcW w:w="3005" w:type="dxa"/>
            <w:vMerge w:val="restart"/>
          </w:tcPr>
          <w:p w:rsidR="00814668" w:rsidRDefault="00814668">
            <w:pPr>
              <w:pStyle w:val="ConsPlusNormal"/>
            </w:pPr>
            <w:r>
              <w:t>Нескоростная автомобильная дорога (IВ)</w:t>
            </w:r>
          </w:p>
        </w:tc>
        <w:tc>
          <w:tcPr>
            <w:tcW w:w="3685" w:type="dxa"/>
          </w:tcPr>
          <w:p w:rsidR="00814668" w:rsidRDefault="00814668">
            <w:pPr>
              <w:pStyle w:val="ConsPlusNormal"/>
            </w:pPr>
            <w:r>
              <w:t>пункт общественного питания</w:t>
            </w:r>
          </w:p>
        </w:tc>
        <w:tc>
          <w:tcPr>
            <w:tcW w:w="2268" w:type="dxa"/>
          </w:tcPr>
          <w:p w:rsidR="00814668" w:rsidRDefault="00814668">
            <w:pPr>
              <w:pStyle w:val="ConsPlusNormal"/>
              <w:jc w:val="center"/>
            </w:pPr>
            <w:r>
              <w:t>100</w:t>
            </w:r>
          </w:p>
        </w:tc>
      </w:tr>
      <w:tr w:rsidR="00814668" w:rsidRPr="00616C66">
        <w:tc>
          <w:tcPr>
            <w:tcW w:w="3005" w:type="dxa"/>
            <w:vMerge/>
          </w:tcPr>
          <w:p w:rsidR="00814668" w:rsidRPr="00616C66" w:rsidRDefault="00814668"/>
        </w:tc>
        <w:tc>
          <w:tcPr>
            <w:tcW w:w="3685" w:type="dxa"/>
          </w:tcPr>
          <w:p w:rsidR="00814668" w:rsidRDefault="00814668">
            <w:pPr>
              <w:pStyle w:val="ConsPlusNormal"/>
            </w:pPr>
            <w:r>
              <w:t>автозаправочная станция (включая моечный пункт, предприятие торговли)</w:t>
            </w:r>
          </w:p>
        </w:tc>
        <w:tc>
          <w:tcPr>
            <w:tcW w:w="2268" w:type="dxa"/>
          </w:tcPr>
          <w:p w:rsidR="00814668" w:rsidRDefault="00814668">
            <w:pPr>
              <w:pStyle w:val="ConsPlusNormal"/>
              <w:jc w:val="center"/>
            </w:pPr>
            <w:r>
              <w:t>100</w:t>
            </w:r>
          </w:p>
        </w:tc>
      </w:tr>
      <w:tr w:rsidR="00814668" w:rsidRPr="00616C66">
        <w:tc>
          <w:tcPr>
            <w:tcW w:w="3005" w:type="dxa"/>
            <w:vMerge/>
          </w:tcPr>
          <w:p w:rsidR="00814668" w:rsidRPr="00616C66" w:rsidRDefault="00814668"/>
        </w:tc>
        <w:tc>
          <w:tcPr>
            <w:tcW w:w="3685" w:type="dxa"/>
          </w:tcPr>
          <w:p w:rsidR="00814668" w:rsidRDefault="00814668">
            <w:pPr>
              <w:pStyle w:val="ConsPlusNormal"/>
            </w:pPr>
            <w:r>
              <w:t>станция технического обслуживания</w:t>
            </w:r>
          </w:p>
        </w:tc>
        <w:tc>
          <w:tcPr>
            <w:tcW w:w="2268" w:type="dxa"/>
          </w:tcPr>
          <w:p w:rsidR="00814668" w:rsidRDefault="00814668">
            <w:pPr>
              <w:pStyle w:val="ConsPlusNormal"/>
              <w:jc w:val="center"/>
            </w:pPr>
            <w:r>
              <w:t>100</w:t>
            </w:r>
          </w:p>
        </w:tc>
      </w:tr>
      <w:tr w:rsidR="00814668" w:rsidRPr="00616C66">
        <w:tc>
          <w:tcPr>
            <w:tcW w:w="3005" w:type="dxa"/>
            <w:vMerge/>
          </w:tcPr>
          <w:p w:rsidR="00814668" w:rsidRPr="00616C66" w:rsidRDefault="00814668"/>
        </w:tc>
        <w:tc>
          <w:tcPr>
            <w:tcW w:w="3685" w:type="dxa"/>
          </w:tcPr>
          <w:p w:rsidR="00814668" w:rsidRDefault="00814668">
            <w:pPr>
              <w:pStyle w:val="ConsPlusNormal"/>
            </w:pPr>
            <w:r>
              <w:t xml:space="preserve">площадка отдыха </w:t>
            </w:r>
            <w:hyperlink w:anchor="P13352" w:history="1">
              <w:r>
                <w:rPr>
                  <w:color w:val="0000FF"/>
                </w:rPr>
                <w:t>&lt;*&gt;</w:t>
              </w:r>
            </w:hyperlink>
          </w:p>
        </w:tc>
        <w:tc>
          <w:tcPr>
            <w:tcW w:w="2268" w:type="dxa"/>
          </w:tcPr>
          <w:p w:rsidR="00814668" w:rsidRDefault="00814668">
            <w:pPr>
              <w:pStyle w:val="ConsPlusNormal"/>
              <w:jc w:val="center"/>
            </w:pPr>
            <w:r>
              <w:t>50</w:t>
            </w:r>
          </w:p>
        </w:tc>
      </w:tr>
      <w:tr w:rsidR="00814668" w:rsidRPr="00616C66">
        <w:tc>
          <w:tcPr>
            <w:tcW w:w="3005" w:type="dxa"/>
          </w:tcPr>
          <w:p w:rsidR="00814668" w:rsidRDefault="00814668">
            <w:pPr>
              <w:pStyle w:val="ConsPlusNormal"/>
            </w:pPr>
            <w:r>
              <w:t>Нескоростная автомобильная дорога (II)</w:t>
            </w:r>
          </w:p>
        </w:tc>
        <w:tc>
          <w:tcPr>
            <w:tcW w:w="3685" w:type="dxa"/>
          </w:tcPr>
          <w:p w:rsidR="00814668" w:rsidRDefault="00814668">
            <w:pPr>
              <w:pStyle w:val="ConsPlusNormal"/>
            </w:pPr>
            <w:r>
              <w:t>пункт общественного питания</w:t>
            </w:r>
          </w:p>
        </w:tc>
        <w:tc>
          <w:tcPr>
            <w:tcW w:w="2268" w:type="dxa"/>
          </w:tcPr>
          <w:p w:rsidR="00814668" w:rsidRDefault="00814668">
            <w:pPr>
              <w:pStyle w:val="ConsPlusNormal"/>
              <w:jc w:val="center"/>
            </w:pPr>
            <w:r>
              <w:t>100</w:t>
            </w:r>
          </w:p>
        </w:tc>
      </w:tr>
      <w:tr w:rsidR="00814668" w:rsidRPr="00616C66">
        <w:tc>
          <w:tcPr>
            <w:tcW w:w="3005" w:type="dxa"/>
            <w:vMerge w:val="restart"/>
          </w:tcPr>
          <w:p w:rsidR="00814668" w:rsidRDefault="00814668">
            <w:pPr>
              <w:pStyle w:val="ConsPlusNormal"/>
            </w:pPr>
            <w:r>
              <w:t>Нескоростная автомобильная дорога (III)</w:t>
            </w:r>
          </w:p>
        </w:tc>
        <w:tc>
          <w:tcPr>
            <w:tcW w:w="3685" w:type="dxa"/>
          </w:tcPr>
          <w:p w:rsidR="00814668" w:rsidRDefault="00814668">
            <w:pPr>
              <w:pStyle w:val="ConsPlusNormal"/>
            </w:pPr>
            <w:r>
              <w:t>автозаправочная станция (включая моечный пункт, предприятие торговли)</w:t>
            </w:r>
          </w:p>
        </w:tc>
        <w:tc>
          <w:tcPr>
            <w:tcW w:w="2268" w:type="dxa"/>
          </w:tcPr>
          <w:p w:rsidR="00814668" w:rsidRDefault="00814668">
            <w:pPr>
              <w:pStyle w:val="ConsPlusNormal"/>
              <w:jc w:val="center"/>
            </w:pPr>
            <w:r>
              <w:t>100</w:t>
            </w:r>
          </w:p>
        </w:tc>
      </w:tr>
      <w:tr w:rsidR="00814668" w:rsidRPr="00616C66">
        <w:tc>
          <w:tcPr>
            <w:tcW w:w="3005" w:type="dxa"/>
            <w:vMerge/>
          </w:tcPr>
          <w:p w:rsidR="00814668" w:rsidRPr="00616C66" w:rsidRDefault="00814668"/>
        </w:tc>
        <w:tc>
          <w:tcPr>
            <w:tcW w:w="3685" w:type="dxa"/>
          </w:tcPr>
          <w:p w:rsidR="00814668" w:rsidRDefault="00814668">
            <w:pPr>
              <w:pStyle w:val="ConsPlusNormal"/>
            </w:pPr>
            <w:r>
              <w:t>станция технического обслуживания</w:t>
            </w:r>
          </w:p>
        </w:tc>
        <w:tc>
          <w:tcPr>
            <w:tcW w:w="2268" w:type="dxa"/>
          </w:tcPr>
          <w:p w:rsidR="00814668" w:rsidRDefault="00814668">
            <w:pPr>
              <w:pStyle w:val="ConsPlusNormal"/>
              <w:jc w:val="center"/>
            </w:pPr>
            <w:r>
              <w:t>100</w:t>
            </w:r>
          </w:p>
        </w:tc>
      </w:tr>
      <w:tr w:rsidR="00814668" w:rsidRPr="00616C66">
        <w:tc>
          <w:tcPr>
            <w:tcW w:w="3005" w:type="dxa"/>
            <w:vMerge/>
          </w:tcPr>
          <w:p w:rsidR="00814668" w:rsidRPr="00616C66" w:rsidRDefault="00814668"/>
        </w:tc>
        <w:tc>
          <w:tcPr>
            <w:tcW w:w="3685" w:type="dxa"/>
          </w:tcPr>
          <w:p w:rsidR="00814668" w:rsidRDefault="00814668">
            <w:pPr>
              <w:pStyle w:val="ConsPlusNormal"/>
            </w:pPr>
            <w:r>
              <w:t xml:space="preserve">площадка отдыха </w:t>
            </w:r>
            <w:hyperlink w:anchor="P13352" w:history="1">
              <w:r>
                <w:rPr>
                  <w:color w:val="0000FF"/>
                </w:rPr>
                <w:t>&lt;*&gt;</w:t>
              </w:r>
            </w:hyperlink>
          </w:p>
        </w:tc>
        <w:tc>
          <w:tcPr>
            <w:tcW w:w="2268" w:type="dxa"/>
          </w:tcPr>
          <w:p w:rsidR="00814668" w:rsidRDefault="00814668">
            <w:pPr>
              <w:pStyle w:val="ConsPlusNormal"/>
              <w:jc w:val="center"/>
            </w:pPr>
            <w:r>
              <w:t>50</w:t>
            </w:r>
          </w:p>
        </w:tc>
      </w:tr>
      <w:tr w:rsidR="00814668" w:rsidRPr="00616C66">
        <w:tc>
          <w:tcPr>
            <w:tcW w:w="3005" w:type="dxa"/>
            <w:vMerge w:val="restart"/>
          </w:tcPr>
          <w:p w:rsidR="00814668" w:rsidRDefault="00814668">
            <w:pPr>
              <w:pStyle w:val="ConsPlusNormal"/>
            </w:pPr>
            <w:r>
              <w:t>Нескоростная автомобильная дорога (IV)</w:t>
            </w:r>
          </w:p>
        </w:tc>
        <w:tc>
          <w:tcPr>
            <w:tcW w:w="3685" w:type="dxa"/>
          </w:tcPr>
          <w:p w:rsidR="00814668" w:rsidRDefault="00814668">
            <w:pPr>
              <w:pStyle w:val="ConsPlusNormal"/>
            </w:pPr>
            <w:r>
              <w:t>пункт общественного питания</w:t>
            </w:r>
          </w:p>
        </w:tc>
        <w:tc>
          <w:tcPr>
            <w:tcW w:w="2268" w:type="dxa"/>
          </w:tcPr>
          <w:p w:rsidR="00814668" w:rsidRDefault="00814668">
            <w:pPr>
              <w:pStyle w:val="ConsPlusNormal"/>
              <w:jc w:val="center"/>
            </w:pPr>
            <w:r>
              <w:t>150</w:t>
            </w:r>
          </w:p>
        </w:tc>
      </w:tr>
      <w:tr w:rsidR="00814668" w:rsidRPr="00616C66">
        <w:tc>
          <w:tcPr>
            <w:tcW w:w="3005" w:type="dxa"/>
            <w:vMerge/>
          </w:tcPr>
          <w:p w:rsidR="00814668" w:rsidRPr="00616C66" w:rsidRDefault="00814668"/>
        </w:tc>
        <w:tc>
          <w:tcPr>
            <w:tcW w:w="3685" w:type="dxa"/>
          </w:tcPr>
          <w:p w:rsidR="00814668" w:rsidRDefault="00814668">
            <w:pPr>
              <w:pStyle w:val="ConsPlusNormal"/>
            </w:pPr>
            <w:r>
              <w:t>автозаправочная станция (включая предприятие торговли)</w:t>
            </w:r>
          </w:p>
        </w:tc>
        <w:tc>
          <w:tcPr>
            <w:tcW w:w="2268" w:type="dxa"/>
          </w:tcPr>
          <w:p w:rsidR="00814668" w:rsidRDefault="00814668">
            <w:pPr>
              <w:pStyle w:val="ConsPlusNormal"/>
              <w:jc w:val="center"/>
            </w:pPr>
            <w:r>
              <w:t>150</w:t>
            </w:r>
          </w:p>
        </w:tc>
      </w:tr>
      <w:tr w:rsidR="00814668" w:rsidRPr="00616C66">
        <w:tc>
          <w:tcPr>
            <w:tcW w:w="3005" w:type="dxa"/>
            <w:vMerge/>
          </w:tcPr>
          <w:p w:rsidR="00814668" w:rsidRPr="00616C66" w:rsidRDefault="00814668"/>
        </w:tc>
        <w:tc>
          <w:tcPr>
            <w:tcW w:w="3685" w:type="dxa"/>
          </w:tcPr>
          <w:p w:rsidR="00814668" w:rsidRDefault="00814668">
            <w:pPr>
              <w:pStyle w:val="ConsPlusNormal"/>
            </w:pPr>
            <w:r>
              <w:t>станция технического обслуживания</w:t>
            </w:r>
          </w:p>
        </w:tc>
        <w:tc>
          <w:tcPr>
            <w:tcW w:w="2268" w:type="dxa"/>
          </w:tcPr>
          <w:p w:rsidR="00814668" w:rsidRDefault="00814668">
            <w:pPr>
              <w:pStyle w:val="ConsPlusNormal"/>
              <w:jc w:val="center"/>
            </w:pPr>
            <w:r>
              <w:t>150</w:t>
            </w:r>
          </w:p>
        </w:tc>
      </w:tr>
      <w:tr w:rsidR="00814668" w:rsidRPr="00616C66">
        <w:tc>
          <w:tcPr>
            <w:tcW w:w="3005" w:type="dxa"/>
            <w:vMerge/>
          </w:tcPr>
          <w:p w:rsidR="00814668" w:rsidRPr="00616C66" w:rsidRDefault="00814668"/>
        </w:tc>
        <w:tc>
          <w:tcPr>
            <w:tcW w:w="3685" w:type="dxa"/>
          </w:tcPr>
          <w:p w:rsidR="00814668" w:rsidRDefault="00814668">
            <w:pPr>
              <w:pStyle w:val="ConsPlusNormal"/>
            </w:pPr>
            <w:r>
              <w:t>площадка отдыха</w:t>
            </w:r>
          </w:p>
        </w:tc>
        <w:tc>
          <w:tcPr>
            <w:tcW w:w="2268" w:type="dxa"/>
          </w:tcPr>
          <w:p w:rsidR="00814668" w:rsidRDefault="00814668">
            <w:pPr>
              <w:pStyle w:val="ConsPlusNormal"/>
              <w:jc w:val="center"/>
            </w:pPr>
            <w:r>
              <w:t>75</w:t>
            </w:r>
          </w:p>
        </w:tc>
      </w:tr>
      <w:tr w:rsidR="00814668" w:rsidRPr="00616C66">
        <w:tc>
          <w:tcPr>
            <w:tcW w:w="3005" w:type="dxa"/>
            <w:vMerge w:val="restart"/>
          </w:tcPr>
          <w:p w:rsidR="00814668" w:rsidRDefault="00814668">
            <w:pPr>
              <w:pStyle w:val="ConsPlusNormal"/>
            </w:pPr>
            <w:r>
              <w:t>Нескоростная автомобильная дорога (V)</w:t>
            </w:r>
          </w:p>
        </w:tc>
        <w:tc>
          <w:tcPr>
            <w:tcW w:w="3685" w:type="dxa"/>
          </w:tcPr>
          <w:p w:rsidR="00814668" w:rsidRDefault="00814668">
            <w:pPr>
              <w:pStyle w:val="ConsPlusNormal"/>
            </w:pPr>
            <w:r>
              <w:t>автозаправочная станция (включая предприятие торговли)</w:t>
            </w:r>
          </w:p>
        </w:tc>
        <w:tc>
          <w:tcPr>
            <w:tcW w:w="2268" w:type="dxa"/>
          </w:tcPr>
          <w:p w:rsidR="00814668" w:rsidRDefault="00814668">
            <w:pPr>
              <w:pStyle w:val="ConsPlusNormal"/>
              <w:jc w:val="center"/>
            </w:pPr>
            <w:r>
              <w:t>300</w:t>
            </w:r>
          </w:p>
        </w:tc>
      </w:tr>
      <w:tr w:rsidR="00814668" w:rsidRPr="00616C66">
        <w:tc>
          <w:tcPr>
            <w:tcW w:w="3005" w:type="dxa"/>
            <w:vMerge/>
          </w:tcPr>
          <w:p w:rsidR="00814668" w:rsidRPr="00616C66" w:rsidRDefault="00814668"/>
        </w:tc>
        <w:tc>
          <w:tcPr>
            <w:tcW w:w="3685" w:type="dxa"/>
          </w:tcPr>
          <w:p w:rsidR="00814668" w:rsidRDefault="00814668">
            <w:pPr>
              <w:pStyle w:val="ConsPlusNormal"/>
            </w:pPr>
            <w:r>
              <w:t>пункт общественного питания</w:t>
            </w:r>
          </w:p>
        </w:tc>
        <w:tc>
          <w:tcPr>
            <w:tcW w:w="2268" w:type="dxa"/>
          </w:tcPr>
          <w:p w:rsidR="00814668" w:rsidRDefault="00814668">
            <w:pPr>
              <w:pStyle w:val="ConsPlusNormal"/>
              <w:jc w:val="center"/>
            </w:pPr>
            <w:r>
              <w:t>300</w:t>
            </w:r>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148" w:name="P13352"/>
      <w:bookmarkEnd w:id="148"/>
      <w:r>
        <w:t>&lt;*&gt; Для автомобильных дорог IА, IБ, IВ и II категорий с количеством полос движения 4 и более площадки отдыха должны располагаться по обе стороны автомобильной дороги.</w:t>
      </w:r>
    </w:p>
    <w:p w:rsidR="00814668" w:rsidRDefault="00814668">
      <w:pPr>
        <w:pStyle w:val="ConsPlusNormal"/>
        <w:jc w:val="both"/>
      </w:pPr>
    </w:p>
    <w:p w:rsidR="00814668" w:rsidRDefault="00814668">
      <w:pPr>
        <w:pStyle w:val="ConsPlusNormal"/>
        <w:jc w:val="right"/>
        <w:outlineLvl w:val="3"/>
      </w:pPr>
      <w:bookmarkStart w:id="149" w:name="P13354"/>
      <w:bookmarkEnd w:id="149"/>
      <w:r>
        <w:t>Таблица 112</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5"/>
        <w:gridCol w:w="1701"/>
        <w:gridCol w:w="3630"/>
        <w:gridCol w:w="1134"/>
        <w:gridCol w:w="1134"/>
      </w:tblGrid>
      <w:tr w:rsidR="00814668" w:rsidRPr="00616C66">
        <w:tc>
          <w:tcPr>
            <w:tcW w:w="1417" w:type="dxa"/>
            <w:vMerge w:val="restart"/>
          </w:tcPr>
          <w:p w:rsidR="00814668" w:rsidRDefault="00814668">
            <w:pPr>
              <w:pStyle w:val="ConsPlusNormal"/>
              <w:jc w:val="center"/>
            </w:pPr>
            <w:r>
              <w:t>Степень огнестойкости зданий и сооружений</w:t>
            </w:r>
          </w:p>
        </w:tc>
        <w:tc>
          <w:tcPr>
            <w:tcW w:w="1701" w:type="dxa"/>
            <w:vMerge w:val="restart"/>
          </w:tcPr>
          <w:p w:rsidR="00814668" w:rsidRDefault="00814668">
            <w:pPr>
              <w:pStyle w:val="ConsPlusNormal"/>
              <w:jc w:val="center"/>
            </w:pPr>
            <w:r>
              <w:t>Класс конструктивной пожарной опасности</w:t>
            </w:r>
          </w:p>
        </w:tc>
        <w:tc>
          <w:tcPr>
            <w:tcW w:w="5898" w:type="dxa"/>
            <w:gridSpan w:val="3"/>
          </w:tcPr>
          <w:p w:rsidR="00814668" w:rsidRDefault="00814668">
            <w:pPr>
              <w:pStyle w:val="ConsPlusNormal"/>
              <w:jc w:val="center"/>
            </w:pPr>
            <w:r>
              <w:t>Расстояние при степени огнестойкости и классе конструктивной пожарной опасности зданий или сооружений, м</w:t>
            </w:r>
          </w:p>
        </w:tc>
      </w:tr>
      <w:tr w:rsidR="00814668" w:rsidRPr="00616C66">
        <w:tc>
          <w:tcPr>
            <w:tcW w:w="1417" w:type="dxa"/>
            <w:vMerge/>
          </w:tcPr>
          <w:p w:rsidR="00814668" w:rsidRPr="00616C66" w:rsidRDefault="00814668"/>
        </w:tc>
        <w:tc>
          <w:tcPr>
            <w:tcW w:w="1701" w:type="dxa"/>
            <w:vMerge/>
          </w:tcPr>
          <w:p w:rsidR="00814668" w:rsidRPr="00616C66" w:rsidRDefault="00814668"/>
        </w:tc>
        <w:tc>
          <w:tcPr>
            <w:tcW w:w="3630" w:type="dxa"/>
          </w:tcPr>
          <w:p w:rsidR="00814668" w:rsidRDefault="00814668">
            <w:pPr>
              <w:pStyle w:val="ConsPlusNormal"/>
              <w:jc w:val="center"/>
            </w:pPr>
            <w:r>
              <w:t>I, II, III С0</w:t>
            </w:r>
          </w:p>
        </w:tc>
        <w:tc>
          <w:tcPr>
            <w:tcW w:w="1134" w:type="dxa"/>
          </w:tcPr>
          <w:p w:rsidR="00814668" w:rsidRDefault="00814668">
            <w:pPr>
              <w:pStyle w:val="ConsPlusNormal"/>
              <w:jc w:val="center"/>
            </w:pPr>
            <w:r>
              <w:t>II, III, IV С1</w:t>
            </w:r>
          </w:p>
        </w:tc>
        <w:tc>
          <w:tcPr>
            <w:tcW w:w="1134" w:type="dxa"/>
          </w:tcPr>
          <w:p w:rsidR="00814668" w:rsidRDefault="00814668">
            <w:pPr>
              <w:pStyle w:val="ConsPlusNormal"/>
              <w:jc w:val="center"/>
            </w:pPr>
            <w:r>
              <w:t>IV, V С2, С3</w:t>
            </w:r>
          </w:p>
        </w:tc>
      </w:tr>
      <w:tr w:rsidR="00814668" w:rsidRPr="00616C66">
        <w:tc>
          <w:tcPr>
            <w:tcW w:w="1417" w:type="dxa"/>
          </w:tcPr>
          <w:p w:rsidR="00814668" w:rsidRDefault="00814668">
            <w:pPr>
              <w:pStyle w:val="ConsPlusNormal"/>
              <w:jc w:val="center"/>
            </w:pPr>
            <w:r>
              <w:t>I, II, III</w:t>
            </w:r>
          </w:p>
        </w:tc>
        <w:tc>
          <w:tcPr>
            <w:tcW w:w="1701" w:type="dxa"/>
          </w:tcPr>
          <w:p w:rsidR="00814668" w:rsidRDefault="00814668">
            <w:pPr>
              <w:pStyle w:val="ConsPlusNormal"/>
              <w:jc w:val="center"/>
            </w:pPr>
            <w:r>
              <w:t>С0</w:t>
            </w:r>
          </w:p>
        </w:tc>
        <w:tc>
          <w:tcPr>
            <w:tcW w:w="3630" w:type="dxa"/>
          </w:tcPr>
          <w:p w:rsidR="00814668" w:rsidRDefault="00814668">
            <w:pPr>
              <w:pStyle w:val="ConsPlusNormal"/>
              <w:jc w:val="both"/>
            </w:pPr>
            <w:r>
              <w:t>не нормируется для зданий и сооружений с производствами категории Г и Д; 9 - для зданий и сооружений с производствами категорий А, Б и В (см. примечание 3)</w:t>
            </w:r>
          </w:p>
        </w:tc>
        <w:tc>
          <w:tcPr>
            <w:tcW w:w="1134" w:type="dxa"/>
          </w:tcPr>
          <w:p w:rsidR="00814668" w:rsidRDefault="00814668">
            <w:pPr>
              <w:pStyle w:val="ConsPlusNormal"/>
              <w:jc w:val="center"/>
            </w:pPr>
            <w:r>
              <w:t>9</w:t>
            </w:r>
          </w:p>
        </w:tc>
        <w:tc>
          <w:tcPr>
            <w:tcW w:w="1134" w:type="dxa"/>
          </w:tcPr>
          <w:p w:rsidR="00814668" w:rsidRDefault="00814668">
            <w:pPr>
              <w:pStyle w:val="ConsPlusNormal"/>
              <w:jc w:val="center"/>
            </w:pPr>
            <w:r>
              <w:t>12</w:t>
            </w:r>
          </w:p>
        </w:tc>
      </w:tr>
      <w:tr w:rsidR="00814668" w:rsidRPr="00616C66">
        <w:tc>
          <w:tcPr>
            <w:tcW w:w="1417" w:type="dxa"/>
          </w:tcPr>
          <w:p w:rsidR="00814668" w:rsidRDefault="00814668">
            <w:pPr>
              <w:pStyle w:val="ConsPlusNormal"/>
              <w:jc w:val="center"/>
            </w:pPr>
            <w:r>
              <w:t>II, III, IV</w:t>
            </w:r>
          </w:p>
        </w:tc>
        <w:tc>
          <w:tcPr>
            <w:tcW w:w="1701" w:type="dxa"/>
          </w:tcPr>
          <w:p w:rsidR="00814668" w:rsidRDefault="00814668">
            <w:pPr>
              <w:pStyle w:val="ConsPlusNormal"/>
              <w:jc w:val="center"/>
            </w:pPr>
            <w:r>
              <w:t>С1</w:t>
            </w:r>
          </w:p>
        </w:tc>
        <w:tc>
          <w:tcPr>
            <w:tcW w:w="3630" w:type="dxa"/>
          </w:tcPr>
          <w:p w:rsidR="00814668" w:rsidRDefault="00814668">
            <w:pPr>
              <w:pStyle w:val="ConsPlusNormal"/>
              <w:jc w:val="center"/>
            </w:pPr>
            <w:r>
              <w:t>9</w:t>
            </w:r>
          </w:p>
        </w:tc>
        <w:tc>
          <w:tcPr>
            <w:tcW w:w="1134" w:type="dxa"/>
          </w:tcPr>
          <w:p w:rsidR="00814668" w:rsidRDefault="00814668">
            <w:pPr>
              <w:pStyle w:val="ConsPlusNormal"/>
              <w:jc w:val="center"/>
            </w:pPr>
            <w:r>
              <w:t>12</w:t>
            </w:r>
          </w:p>
        </w:tc>
        <w:tc>
          <w:tcPr>
            <w:tcW w:w="1134" w:type="dxa"/>
          </w:tcPr>
          <w:p w:rsidR="00814668" w:rsidRDefault="00814668">
            <w:pPr>
              <w:pStyle w:val="ConsPlusNormal"/>
              <w:jc w:val="center"/>
            </w:pPr>
            <w:r>
              <w:t>15</w:t>
            </w:r>
          </w:p>
        </w:tc>
      </w:tr>
      <w:tr w:rsidR="00814668" w:rsidRPr="00616C66">
        <w:tc>
          <w:tcPr>
            <w:tcW w:w="1417" w:type="dxa"/>
          </w:tcPr>
          <w:p w:rsidR="00814668" w:rsidRDefault="00814668">
            <w:pPr>
              <w:pStyle w:val="ConsPlusNormal"/>
              <w:jc w:val="center"/>
            </w:pPr>
            <w:r>
              <w:t>IV, V</w:t>
            </w:r>
          </w:p>
        </w:tc>
        <w:tc>
          <w:tcPr>
            <w:tcW w:w="1701" w:type="dxa"/>
          </w:tcPr>
          <w:p w:rsidR="00814668" w:rsidRDefault="00814668">
            <w:pPr>
              <w:pStyle w:val="ConsPlusNormal"/>
              <w:jc w:val="center"/>
            </w:pPr>
            <w:r>
              <w:t>С2, С3</w:t>
            </w:r>
          </w:p>
        </w:tc>
        <w:tc>
          <w:tcPr>
            <w:tcW w:w="3630" w:type="dxa"/>
          </w:tcPr>
          <w:p w:rsidR="00814668" w:rsidRDefault="00814668">
            <w:pPr>
              <w:pStyle w:val="ConsPlusNormal"/>
              <w:jc w:val="center"/>
            </w:pPr>
            <w:r>
              <w:t>12</w:t>
            </w:r>
          </w:p>
        </w:tc>
        <w:tc>
          <w:tcPr>
            <w:tcW w:w="1134" w:type="dxa"/>
          </w:tcPr>
          <w:p w:rsidR="00814668" w:rsidRDefault="00814668">
            <w:pPr>
              <w:pStyle w:val="ConsPlusNormal"/>
              <w:jc w:val="center"/>
            </w:pPr>
            <w:r>
              <w:t>15</w:t>
            </w:r>
          </w:p>
        </w:tc>
        <w:tc>
          <w:tcPr>
            <w:tcW w:w="1134" w:type="dxa"/>
          </w:tcPr>
          <w:p w:rsidR="00814668" w:rsidRDefault="00814668">
            <w:pPr>
              <w:pStyle w:val="ConsPlusNormal"/>
              <w:jc w:val="center"/>
            </w:pPr>
            <w:r>
              <w:t>18</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rsidR="00814668" w:rsidRDefault="00814668">
      <w:pPr>
        <w:pStyle w:val="ConsPlusNormal"/>
        <w:spacing w:before="220"/>
        <w:ind w:firstLine="540"/>
        <w:jc w:val="both"/>
      </w:pPr>
      <w:r>
        <w:t>2. Расстояния между зданиями и сооружениями не нормируются, если: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rsidR="00814668" w:rsidRDefault="00814668">
      <w:pPr>
        <w:pStyle w:val="ConsPlusNormal"/>
        <w:spacing w:before="220"/>
        <w:ind w:firstLine="540"/>
        <w:jc w:val="both"/>
      </w:pPr>
      <w:r>
        <w:t>стена более высокого здания или сооружения, выходящая в сторону другого здания, является противопожарной;</w:t>
      </w:r>
    </w:p>
    <w:p w:rsidR="00814668" w:rsidRDefault="00814668">
      <w:pPr>
        <w:pStyle w:val="ConsPlusNormal"/>
        <w:spacing w:before="220"/>
        <w:ind w:firstLine="540"/>
        <w:jc w:val="both"/>
      </w:pPr>
      <w:r>
        <w:t>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rsidR="00814668" w:rsidRDefault="00814668">
      <w:pPr>
        <w:pStyle w:val="ConsPlusNormal"/>
        <w:spacing w:before="220"/>
        <w:ind w:firstLine="540"/>
        <w:jc w:val="both"/>
      </w:pPr>
      <w:r>
        <w:t>3. 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6 м при соблюдении одного из следующих условий:</w:t>
      </w:r>
    </w:p>
    <w:p w:rsidR="00814668" w:rsidRDefault="00814668">
      <w:pPr>
        <w:pStyle w:val="ConsPlusNormal"/>
        <w:spacing w:before="220"/>
        <w:ind w:firstLine="540"/>
        <w:jc w:val="both"/>
      </w:pPr>
      <w:r>
        <w:t>здания и сооружения оборудуются стационарными автоматическими системами пожаротушения;</w:t>
      </w:r>
    </w:p>
    <w:p w:rsidR="00814668" w:rsidRDefault="00814668">
      <w:pPr>
        <w:pStyle w:val="ConsPlusNormal"/>
        <w:spacing w:before="220"/>
        <w:ind w:firstLine="540"/>
        <w:jc w:val="both"/>
      </w:pPr>
      <w:r>
        <w:t>удельная загрузка горючими веществами в зданиях с производствами категории В менее или равна 10 кг на 1 кв. м площади этажа.</w:t>
      </w:r>
    </w:p>
    <w:p w:rsidR="00814668" w:rsidRDefault="00814668">
      <w:pPr>
        <w:pStyle w:val="ConsPlusNormal"/>
        <w:spacing w:before="220"/>
        <w:ind w:firstLine="540"/>
        <w:jc w:val="both"/>
      </w:pPr>
      <w: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814668" w:rsidRDefault="00814668">
      <w:pPr>
        <w:pStyle w:val="ConsPlusNormal"/>
        <w:jc w:val="both"/>
      </w:pPr>
    </w:p>
    <w:p w:rsidR="00814668" w:rsidRDefault="00814668">
      <w:pPr>
        <w:pStyle w:val="ConsPlusNormal"/>
        <w:jc w:val="right"/>
        <w:outlineLvl w:val="3"/>
      </w:pPr>
      <w:bookmarkStart w:id="150" w:name="P13388"/>
      <w:bookmarkEnd w:id="150"/>
      <w:r>
        <w:t>Таблица 113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07"/>
        <w:gridCol w:w="1644"/>
        <w:gridCol w:w="1134"/>
        <w:gridCol w:w="1134"/>
        <w:gridCol w:w="1134"/>
      </w:tblGrid>
      <w:tr w:rsidR="00814668" w:rsidRPr="00616C66">
        <w:tc>
          <w:tcPr>
            <w:tcW w:w="3969" w:type="dxa"/>
            <w:vMerge w:val="restart"/>
          </w:tcPr>
          <w:p w:rsidR="00814668" w:rsidRDefault="00814668">
            <w:pPr>
              <w:pStyle w:val="ConsPlusNormal"/>
              <w:jc w:val="center"/>
            </w:pPr>
            <w:r>
              <w:t>Склад</w:t>
            </w:r>
          </w:p>
        </w:tc>
        <w:tc>
          <w:tcPr>
            <w:tcW w:w="1644" w:type="dxa"/>
            <w:vMerge w:val="restart"/>
          </w:tcPr>
          <w:p w:rsidR="00814668" w:rsidRDefault="00814668">
            <w:pPr>
              <w:pStyle w:val="ConsPlusNormal"/>
              <w:jc w:val="center"/>
            </w:pPr>
            <w:r>
              <w:t>Емкость склада</w:t>
            </w:r>
          </w:p>
        </w:tc>
        <w:tc>
          <w:tcPr>
            <w:tcW w:w="3402" w:type="dxa"/>
            <w:gridSpan w:val="3"/>
          </w:tcPr>
          <w:p w:rsidR="00814668" w:rsidRDefault="00814668">
            <w:pPr>
              <w:pStyle w:val="ConsPlusNormal"/>
              <w:jc w:val="center"/>
            </w:pPr>
            <w:r>
              <w:t>Расстояние, м, при степени огнестойкости зданий и сооружений</w:t>
            </w:r>
          </w:p>
        </w:tc>
      </w:tr>
      <w:tr w:rsidR="00814668" w:rsidRPr="00616C66">
        <w:tc>
          <w:tcPr>
            <w:tcW w:w="3969" w:type="dxa"/>
            <w:vMerge/>
          </w:tcPr>
          <w:p w:rsidR="00814668" w:rsidRPr="00616C66" w:rsidRDefault="00814668"/>
        </w:tc>
        <w:tc>
          <w:tcPr>
            <w:tcW w:w="1644" w:type="dxa"/>
            <w:vMerge/>
          </w:tcPr>
          <w:p w:rsidR="00814668" w:rsidRPr="00616C66" w:rsidRDefault="00814668"/>
        </w:tc>
        <w:tc>
          <w:tcPr>
            <w:tcW w:w="1134" w:type="dxa"/>
          </w:tcPr>
          <w:p w:rsidR="00814668" w:rsidRDefault="00814668">
            <w:pPr>
              <w:pStyle w:val="ConsPlusNormal"/>
              <w:jc w:val="center"/>
            </w:pPr>
            <w:r>
              <w:t>II</w:t>
            </w:r>
          </w:p>
        </w:tc>
        <w:tc>
          <w:tcPr>
            <w:tcW w:w="1134" w:type="dxa"/>
          </w:tcPr>
          <w:p w:rsidR="00814668" w:rsidRDefault="00814668">
            <w:pPr>
              <w:pStyle w:val="ConsPlusNormal"/>
              <w:jc w:val="center"/>
            </w:pPr>
            <w:r>
              <w:t>III</w:t>
            </w:r>
          </w:p>
        </w:tc>
        <w:tc>
          <w:tcPr>
            <w:tcW w:w="1134" w:type="dxa"/>
          </w:tcPr>
          <w:p w:rsidR="00814668" w:rsidRDefault="00814668">
            <w:pPr>
              <w:pStyle w:val="ConsPlusNormal"/>
              <w:jc w:val="center"/>
            </w:pPr>
            <w:r>
              <w:t>IV, V</w:t>
            </w:r>
          </w:p>
        </w:tc>
      </w:tr>
      <w:tr w:rsidR="00814668" w:rsidRPr="00616C66">
        <w:tblPrEx>
          <w:tblBorders>
            <w:insideH w:val="none" w:sz="0" w:space="0" w:color="auto"/>
          </w:tblBorders>
        </w:tblPrEx>
        <w:tc>
          <w:tcPr>
            <w:tcW w:w="3969" w:type="dxa"/>
            <w:tcBorders>
              <w:top w:val="single" w:sz="4" w:space="0" w:color="auto"/>
              <w:bottom w:val="nil"/>
            </w:tcBorders>
          </w:tcPr>
          <w:p w:rsidR="00814668" w:rsidRDefault="00814668">
            <w:pPr>
              <w:pStyle w:val="ConsPlusNormal"/>
            </w:pPr>
            <w:r>
              <w:t>Открытого хранения сена,</w:t>
            </w:r>
          </w:p>
        </w:tc>
        <w:tc>
          <w:tcPr>
            <w:tcW w:w="1644" w:type="dxa"/>
            <w:tcBorders>
              <w:top w:val="single" w:sz="4" w:space="0" w:color="auto"/>
              <w:bottom w:val="nil"/>
            </w:tcBorders>
          </w:tcPr>
          <w:p w:rsidR="00814668" w:rsidRDefault="00814668">
            <w:pPr>
              <w:pStyle w:val="ConsPlusNormal"/>
            </w:pPr>
            <w:r>
              <w:t>не</w:t>
            </w:r>
          </w:p>
        </w:tc>
        <w:tc>
          <w:tcPr>
            <w:tcW w:w="1134" w:type="dxa"/>
            <w:tcBorders>
              <w:top w:val="single" w:sz="4" w:space="0" w:color="auto"/>
              <w:bottom w:val="nil"/>
            </w:tcBorders>
          </w:tcPr>
          <w:p w:rsidR="00814668" w:rsidRDefault="00814668">
            <w:pPr>
              <w:pStyle w:val="ConsPlusNormal"/>
              <w:jc w:val="center"/>
            </w:pPr>
            <w:r>
              <w:t>30</w:t>
            </w:r>
          </w:p>
        </w:tc>
        <w:tc>
          <w:tcPr>
            <w:tcW w:w="1134" w:type="dxa"/>
            <w:tcBorders>
              <w:top w:val="single" w:sz="4" w:space="0" w:color="auto"/>
              <w:bottom w:val="nil"/>
            </w:tcBorders>
          </w:tcPr>
          <w:p w:rsidR="00814668" w:rsidRDefault="00814668">
            <w:pPr>
              <w:pStyle w:val="ConsPlusNormal"/>
              <w:jc w:val="center"/>
            </w:pPr>
            <w:r>
              <w:t>39</w:t>
            </w:r>
          </w:p>
        </w:tc>
        <w:tc>
          <w:tcPr>
            <w:tcW w:w="1134" w:type="dxa"/>
            <w:tcBorders>
              <w:top w:val="single" w:sz="4" w:space="0" w:color="auto"/>
              <w:bottom w:val="nil"/>
            </w:tcBorders>
          </w:tcPr>
          <w:p w:rsidR="00814668" w:rsidRDefault="00814668">
            <w:pPr>
              <w:pStyle w:val="ConsPlusNormal"/>
              <w:jc w:val="center"/>
            </w:pPr>
            <w:r>
              <w:t>48</w:t>
            </w:r>
          </w:p>
        </w:tc>
      </w:tr>
      <w:tr w:rsidR="00814668" w:rsidRPr="00616C66">
        <w:tblPrEx>
          <w:tblBorders>
            <w:insideH w:val="none" w:sz="0" w:space="0" w:color="auto"/>
          </w:tblBorders>
        </w:tblPrEx>
        <w:tc>
          <w:tcPr>
            <w:tcW w:w="3969" w:type="dxa"/>
            <w:tcBorders>
              <w:top w:val="nil"/>
              <w:bottom w:val="nil"/>
            </w:tcBorders>
          </w:tcPr>
          <w:p w:rsidR="00814668" w:rsidRDefault="00814668">
            <w:pPr>
              <w:pStyle w:val="ConsPlusNormal"/>
            </w:pPr>
            <w:r>
              <w:t>соломы, льна, конопли, необмолоченного хлеба</w:t>
            </w:r>
          </w:p>
        </w:tc>
        <w:tc>
          <w:tcPr>
            <w:tcW w:w="1644" w:type="dxa"/>
            <w:tcBorders>
              <w:top w:val="nil"/>
              <w:bottom w:val="nil"/>
            </w:tcBorders>
          </w:tcPr>
          <w:p w:rsidR="00814668" w:rsidRDefault="00814668">
            <w:pPr>
              <w:pStyle w:val="ConsPlusNormal"/>
            </w:pPr>
            <w:r>
              <w:t>нормируется</w:t>
            </w:r>
          </w:p>
        </w:tc>
        <w:tc>
          <w:tcPr>
            <w:tcW w:w="1134"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c>
          <w:tcPr>
            <w:tcW w:w="113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3969" w:type="dxa"/>
            <w:tcBorders>
              <w:top w:val="nil"/>
              <w:bottom w:val="single" w:sz="4" w:space="0" w:color="auto"/>
            </w:tcBorders>
          </w:tcPr>
          <w:p w:rsidR="00814668" w:rsidRDefault="00814668">
            <w:pPr>
              <w:pStyle w:val="ConsPlusNormal"/>
            </w:pPr>
            <w:r>
              <w:t>Открытого хранения табачного и чайного листа, коконов</w:t>
            </w:r>
          </w:p>
        </w:tc>
        <w:tc>
          <w:tcPr>
            <w:tcW w:w="1644" w:type="dxa"/>
            <w:tcBorders>
              <w:top w:val="nil"/>
              <w:bottom w:val="single" w:sz="4" w:space="0" w:color="auto"/>
            </w:tcBorders>
          </w:tcPr>
          <w:p w:rsidR="00814668" w:rsidRDefault="00814668">
            <w:pPr>
              <w:pStyle w:val="ConsPlusNormal"/>
            </w:pPr>
            <w:r>
              <w:t>до 25 т</w:t>
            </w:r>
          </w:p>
        </w:tc>
        <w:tc>
          <w:tcPr>
            <w:tcW w:w="1134" w:type="dxa"/>
            <w:tcBorders>
              <w:top w:val="nil"/>
              <w:bottom w:val="single" w:sz="4" w:space="0" w:color="auto"/>
            </w:tcBorders>
          </w:tcPr>
          <w:p w:rsidR="00814668" w:rsidRDefault="00814668">
            <w:pPr>
              <w:pStyle w:val="ConsPlusNormal"/>
              <w:jc w:val="center"/>
            </w:pPr>
            <w:r>
              <w:t>15</w:t>
            </w:r>
          </w:p>
        </w:tc>
        <w:tc>
          <w:tcPr>
            <w:tcW w:w="1134" w:type="dxa"/>
            <w:tcBorders>
              <w:top w:val="nil"/>
              <w:bottom w:val="single" w:sz="4" w:space="0" w:color="auto"/>
            </w:tcBorders>
          </w:tcPr>
          <w:p w:rsidR="00814668" w:rsidRDefault="00814668">
            <w:pPr>
              <w:pStyle w:val="ConsPlusNormal"/>
              <w:jc w:val="center"/>
            </w:pPr>
            <w:r>
              <w:t>18</w:t>
            </w:r>
          </w:p>
        </w:tc>
        <w:tc>
          <w:tcPr>
            <w:tcW w:w="1134" w:type="dxa"/>
            <w:tcBorders>
              <w:top w:val="nil"/>
              <w:bottom w:val="single" w:sz="4" w:space="0" w:color="auto"/>
            </w:tcBorders>
          </w:tcPr>
          <w:p w:rsidR="00814668" w:rsidRDefault="00814668">
            <w:pPr>
              <w:pStyle w:val="ConsPlusNormal"/>
              <w:jc w:val="center"/>
            </w:pPr>
            <w:r>
              <w:t>24</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При складировании материалов под навесами расстояния могут быть уменьшены в два раза.</w:t>
      </w:r>
    </w:p>
    <w:p w:rsidR="00814668" w:rsidRDefault="00814668">
      <w:pPr>
        <w:pStyle w:val="ConsPlusNormal"/>
        <w:spacing w:before="220"/>
        <w:ind w:firstLine="540"/>
        <w:jc w:val="both"/>
      </w:pPr>
      <w:r>
        <w:t>2. Расстояния следует определять от границы площадей, предназначенных для размещения (складирования) указанных материалов.</w:t>
      </w:r>
    </w:p>
    <w:p w:rsidR="00814668" w:rsidRDefault="00814668">
      <w:pPr>
        <w:pStyle w:val="ConsPlusNormal"/>
        <w:spacing w:before="220"/>
        <w:ind w:firstLine="540"/>
        <w:jc w:val="both"/>
      </w:pPr>
      <w:r>
        <w:t>3. Расстояния от складов указанного назначения до зданий и сооружений с производствами категорий А, Б и Г увеличиваются на 25 процентов.</w:t>
      </w:r>
    </w:p>
    <w:p w:rsidR="00814668" w:rsidRDefault="00814668">
      <w:pPr>
        <w:pStyle w:val="ConsPlusNormal"/>
        <w:spacing w:before="220"/>
        <w:ind w:firstLine="540"/>
        <w:jc w:val="both"/>
      </w:pPr>
      <w:r>
        <w:t xml:space="preserve">4. Расстояния от складов, указанных в </w:t>
      </w:r>
      <w:hyperlink w:anchor="P13388" w:history="1">
        <w:r>
          <w:rPr>
            <w:color w:val="0000FF"/>
          </w:rPr>
          <w:t>таблице</w:t>
        </w:r>
      </w:hyperlink>
      <w:r>
        <w:t>, до складов других сгораемых материалов следует принимать как до зданий или сооружений IV - V степени огнестойкости.</w:t>
      </w:r>
    </w:p>
    <w:p w:rsidR="00814668" w:rsidRDefault="00814668">
      <w:pPr>
        <w:pStyle w:val="ConsPlusNormal"/>
        <w:spacing w:before="220"/>
        <w:ind w:firstLine="540"/>
        <w:jc w:val="both"/>
      </w:pPr>
      <w:r>
        <w:t>5. Расстояния от указанных складов открытого хранения до границ леса следует принимать не менее 100 м.</w:t>
      </w:r>
    </w:p>
    <w:p w:rsidR="00814668" w:rsidRDefault="00814668">
      <w:pPr>
        <w:pStyle w:val="ConsPlusNormal"/>
        <w:spacing w:before="220"/>
        <w:ind w:firstLine="540"/>
        <w:jc w:val="both"/>
      </w:pPr>
      <w:r>
        <w:t xml:space="preserve">6. Расстояния от складов, не указанных в </w:t>
      </w:r>
      <w:hyperlink w:anchor="P13388" w:history="1">
        <w:r>
          <w:rPr>
            <w:color w:val="0000FF"/>
          </w:rPr>
          <w:t>таблице</w:t>
        </w:r>
      </w:hyperlink>
      <w:r>
        <w:t>, следует принимать в соответствии с действующими нормами и правилами.</w:t>
      </w:r>
    </w:p>
    <w:p w:rsidR="00814668" w:rsidRDefault="00814668">
      <w:pPr>
        <w:pStyle w:val="ConsPlusNormal"/>
        <w:jc w:val="both"/>
      </w:pPr>
    </w:p>
    <w:p w:rsidR="00814668" w:rsidRDefault="00814668">
      <w:pPr>
        <w:pStyle w:val="ConsPlusNormal"/>
        <w:jc w:val="right"/>
        <w:outlineLvl w:val="3"/>
      </w:pPr>
      <w:bookmarkStart w:id="151" w:name="P13420"/>
      <w:bookmarkEnd w:id="151"/>
      <w:r>
        <w:t>Таблица 114</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84"/>
        <w:gridCol w:w="2211"/>
      </w:tblGrid>
      <w:tr w:rsidR="00814668" w:rsidRPr="00616C66">
        <w:tc>
          <w:tcPr>
            <w:tcW w:w="6746" w:type="dxa"/>
          </w:tcPr>
          <w:p w:rsidR="00814668" w:rsidRDefault="00814668">
            <w:pPr>
              <w:pStyle w:val="ConsPlusNormal"/>
              <w:jc w:val="both"/>
            </w:pPr>
            <w:r>
              <w:t>Полоса</w:t>
            </w:r>
          </w:p>
        </w:tc>
        <w:tc>
          <w:tcPr>
            <w:tcW w:w="2211" w:type="dxa"/>
          </w:tcPr>
          <w:p w:rsidR="00814668" w:rsidRDefault="00814668">
            <w:pPr>
              <w:pStyle w:val="ConsPlusNormal"/>
              <w:jc w:val="center"/>
            </w:pPr>
            <w:r>
              <w:t>Ширина полосы, м, не менее</w:t>
            </w:r>
          </w:p>
        </w:tc>
      </w:tr>
      <w:tr w:rsidR="00814668" w:rsidRPr="00616C66">
        <w:tblPrEx>
          <w:tblBorders>
            <w:insideH w:val="none" w:sz="0" w:space="0" w:color="auto"/>
          </w:tblBorders>
        </w:tblPrEx>
        <w:tc>
          <w:tcPr>
            <w:tcW w:w="6746" w:type="dxa"/>
            <w:tcBorders>
              <w:top w:val="single" w:sz="4" w:space="0" w:color="auto"/>
              <w:bottom w:val="nil"/>
            </w:tcBorders>
          </w:tcPr>
          <w:p w:rsidR="00814668" w:rsidRDefault="00814668">
            <w:pPr>
              <w:pStyle w:val="ConsPlusNormal"/>
              <w:jc w:val="both"/>
            </w:pPr>
            <w:r>
              <w:t>Газон с рядовой посадкой деревьев или деревьев в одном ряду с кустарниками:</w:t>
            </w:r>
          </w:p>
        </w:tc>
        <w:tc>
          <w:tcPr>
            <w:tcW w:w="2211" w:type="dxa"/>
            <w:tcBorders>
              <w:top w:val="single" w:sz="4" w:space="0" w:color="auto"/>
              <w:bottom w:val="nil"/>
            </w:tcBorders>
          </w:tcPr>
          <w:p w:rsidR="00814668" w:rsidRDefault="00814668">
            <w:pPr>
              <w:pStyle w:val="ConsPlusNormal"/>
            </w:pPr>
          </w:p>
        </w:tc>
      </w:tr>
      <w:tr w:rsidR="00814668" w:rsidRPr="00616C66">
        <w:tblPrEx>
          <w:tblBorders>
            <w:insideH w:val="none" w:sz="0" w:space="0" w:color="auto"/>
          </w:tblBorders>
        </w:tblPrEx>
        <w:tc>
          <w:tcPr>
            <w:tcW w:w="6746" w:type="dxa"/>
            <w:tcBorders>
              <w:top w:val="nil"/>
              <w:bottom w:val="nil"/>
            </w:tcBorders>
          </w:tcPr>
          <w:p w:rsidR="00814668" w:rsidRDefault="00814668">
            <w:pPr>
              <w:pStyle w:val="ConsPlusNormal"/>
              <w:jc w:val="both"/>
            </w:pPr>
            <w:r>
              <w:t>однорядная посадка</w:t>
            </w:r>
          </w:p>
        </w:tc>
        <w:tc>
          <w:tcPr>
            <w:tcW w:w="2211" w:type="dxa"/>
            <w:tcBorders>
              <w:top w:val="nil"/>
              <w:bottom w:val="nil"/>
            </w:tcBorders>
          </w:tcPr>
          <w:p w:rsidR="00814668" w:rsidRDefault="00814668">
            <w:pPr>
              <w:pStyle w:val="ConsPlusNormal"/>
              <w:jc w:val="center"/>
            </w:pPr>
            <w:r>
              <w:t>2</w:t>
            </w:r>
          </w:p>
        </w:tc>
      </w:tr>
      <w:tr w:rsidR="00814668" w:rsidRPr="00616C66">
        <w:tblPrEx>
          <w:tblBorders>
            <w:insideH w:val="none" w:sz="0" w:space="0" w:color="auto"/>
          </w:tblBorders>
        </w:tblPrEx>
        <w:tc>
          <w:tcPr>
            <w:tcW w:w="6746" w:type="dxa"/>
            <w:tcBorders>
              <w:top w:val="nil"/>
              <w:bottom w:val="nil"/>
            </w:tcBorders>
          </w:tcPr>
          <w:p w:rsidR="00814668" w:rsidRDefault="00814668">
            <w:pPr>
              <w:pStyle w:val="ConsPlusNormal"/>
              <w:jc w:val="both"/>
            </w:pPr>
            <w:r>
              <w:t>двухрядная посадка</w:t>
            </w:r>
          </w:p>
        </w:tc>
        <w:tc>
          <w:tcPr>
            <w:tcW w:w="2211" w:type="dxa"/>
            <w:tcBorders>
              <w:top w:val="nil"/>
              <w:bottom w:val="nil"/>
            </w:tcBorders>
          </w:tcPr>
          <w:p w:rsidR="00814668" w:rsidRDefault="00814668">
            <w:pPr>
              <w:pStyle w:val="ConsPlusNormal"/>
              <w:jc w:val="center"/>
            </w:pPr>
            <w:r>
              <w:t>5</w:t>
            </w:r>
          </w:p>
        </w:tc>
      </w:tr>
      <w:tr w:rsidR="00814668" w:rsidRPr="00616C66">
        <w:tblPrEx>
          <w:tblBorders>
            <w:insideH w:val="none" w:sz="0" w:space="0" w:color="auto"/>
          </w:tblBorders>
        </w:tblPrEx>
        <w:tc>
          <w:tcPr>
            <w:tcW w:w="6746" w:type="dxa"/>
            <w:tcBorders>
              <w:top w:val="nil"/>
              <w:bottom w:val="nil"/>
            </w:tcBorders>
          </w:tcPr>
          <w:p w:rsidR="00814668" w:rsidRDefault="00814668">
            <w:pPr>
              <w:pStyle w:val="ConsPlusNormal"/>
              <w:jc w:val="both"/>
            </w:pPr>
            <w:r>
              <w:t>Газон с однорядной посадкой кустарников высотой, м:</w:t>
            </w:r>
          </w:p>
        </w:tc>
        <w:tc>
          <w:tcPr>
            <w:tcW w:w="2211"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746" w:type="dxa"/>
            <w:tcBorders>
              <w:top w:val="nil"/>
              <w:bottom w:val="nil"/>
            </w:tcBorders>
          </w:tcPr>
          <w:p w:rsidR="00814668" w:rsidRDefault="00814668">
            <w:pPr>
              <w:pStyle w:val="ConsPlusNormal"/>
              <w:jc w:val="both"/>
            </w:pPr>
            <w:r>
              <w:t>свыше 1,8</w:t>
            </w:r>
          </w:p>
        </w:tc>
        <w:tc>
          <w:tcPr>
            <w:tcW w:w="2211" w:type="dxa"/>
            <w:tcBorders>
              <w:top w:val="nil"/>
              <w:bottom w:val="nil"/>
            </w:tcBorders>
          </w:tcPr>
          <w:p w:rsidR="00814668" w:rsidRDefault="00814668">
            <w:pPr>
              <w:pStyle w:val="ConsPlusNormal"/>
              <w:jc w:val="center"/>
            </w:pPr>
            <w:r>
              <w:t>1,2</w:t>
            </w:r>
          </w:p>
        </w:tc>
      </w:tr>
      <w:tr w:rsidR="00814668" w:rsidRPr="00616C66">
        <w:tblPrEx>
          <w:tblBorders>
            <w:insideH w:val="none" w:sz="0" w:space="0" w:color="auto"/>
          </w:tblBorders>
        </w:tblPrEx>
        <w:tc>
          <w:tcPr>
            <w:tcW w:w="6746" w:type="dxa"/>
            <w:tcBorders>
              <w:top w:val="nil"/>
              <w:bottom w:val="nil"/>
            </w:tcBorders>
          </w:tcPr>
          <w:p w:rsidR="00814668" w:rsidRDefault="00814668">
            <w:pPr>
              <w:pStyle w:val="ConsPlusNormal"/>
              <w:jc w:val="both"/>
            </w:pPr>
            <w:r>
              <w:t>свыше 1,2 до 1,8</w:t>
            </w:r>
          </w:p>
        </w:tc>
        <w:tc>
          <w:tcPr>
            <w:tcW w:w="2211" w:type="dxa"/>
            <w:tcBorders>
              <w:top w:val="nil"/>
              <w:bottom w:val="nil"/>
            </w:tcBorders>
          </w:tcPr>
          <w:p w:rsidR="00814668" w:rsidRDefault="00814668">
            <w:pPr>
              <w:pStyle w:val="ConsPlusNormal"/>
              <w:jc w:val="center"/>
            </w:pPr>
            <w:r>
              <w:t>1</w:t>
            </w:r>
          </w:p>
        </w:tc>
      </w:tr>
      <w:tr w:rsidR="00814668" w:rsidRPr="00616C66">
        <w:tblPrEx>
          <w:tblBorders>
            <w:insideH w:val="none" w:sz="0" w:space="0" w:color="auto"/>
          </w:tblBorders>
        </w:tblPrEx>
        <w:tc>
          <w:tcPr>
            <w:tcW w:w="6746" w:type="dxa"/>
            <w:tcBorders>
              <w:top w:val="nil"/>
              <w:bottom w:val="nil"/>
            </w:tcBorders>
          </w:tcPr>
          <w:p w:rsidR="00814668" w:rsidRDefault="00814668">
            <w:pPr>
              <w:pStyle w:val="ConsPlusNormal"/>
              <w:jc w:val="both"/>
            </w:pPr>
            <w:r>
              <w:t>до 1,2</w:t>
            </w:r>
          </w:p>
        </w:tc>
        <w:tc>
          <w:tcPr>
            <w:tcW w:w="2211" w:type="dxa"/>
            <w:tcBorders>
              <w:top w:val="nil"/>
              <w:bottom w:val="nil"/>
            </w:tcBorders>
          </w:tcPr>
          <w:p w:rsidR="00814668" w:rsidRDefault="00814668">
            <w:pPr>
              <w:pStyle w:val="ConsPlusNormal"/>
              <w:jc w:val="center"/>
            </w:pPr>
            <w:r>
              <w:t>0,8</w:t>
            </w:r>
          </w:p>
        </w:tc>
      </w:tr>
      <w:tr w:rsidR="00814668" w:rsidRPr="00616C66">
        <w:tblPrEx>
          <w:tblBorders>
            <w:insideH w:val="none" w:sz="0" w:space="0" w:color="auto"/>
          </w:tblBorders>
        </w:tblPrEx>
        <w:tc>
          <w:tcPr>
            <w:tcW w:w="6746" w:type="dxa"/>
            <w:tcBorders>
              <w:top w:val="nil"/>
              <w:bottom w:val="nil"/>
            </w:tcBorders>
          </w:tcPr>
          <w:p w:rsidR="00814668" w:rsidRDefault="00814668">
            <w:pPr>
              <w:pStyle w:val="ConsPlusNormal"/>
              <w:jc w:val="both"/>
            </w:pPr>
            <w:r>
              <w:t>Газон с групповой или куртинной посадкой деревьев</w:t>
            </w:r>
          </w:p>
        </w:tc>
        <w:tc>
          <w:tcPr>
            <w:tcW w:w="2211" w:type="dxa"/>
            <w:tcBorders>
              <w:top w:val="nil"/>
              <w:bottom w:val="nil"/>
            </w:tcBorders>
          </w:tcPr>
          <w:p w:rsidR="00814668" w:rsidRDefault="00814668">
            <w:pPr>
              <w:pStyle w:val="ConsPlusNormal"/>
              <w:jc w:val="center"/>
            </w:pPr>
            <w:r>
              <w:t>4,5</w:t>
            </w:r>
          </w:p>
        </w:tc>
      </w:tr>
      <w:tr w:rsidR="00814668" w:rsidRPr="00616C66">
        <w:tblPrEx>
          <w:tblBorders>
            <w:insideH w:val="none" w:sz="0" w:space="0" w:color="auto"/>
          </w:tblBorders>
        </w:tblPrEx>
        <w:tc>
          <w:tcPr>
            <w:tcW w:w="6746" w:type="dxa"/>
            <w:tcBorders>
              <w:top w:val="nil"/>
              <w:bottom w:val="nil"/>
            </w:tcBorders>
          </w:tcPr>
          <w:p w:rsidR="00814668" w:rsidRDefault="00814668">
            <w:pPr>
              <w:pStyle w:val="ConsPlusNormal"/>
              <w:jc w:val="both"/>
            </w:pPr>
            <w:r>
              <w:t>Газон с групповой или куртинной посадкой кустарников</w:t>
            </w:r>
          </w:p>
        </w:tc>
        <w:tc>
          <w:tcPr>
            <w:tcW w:w="2211" w:type="dxa"/>
            <w:tcBorders>
              <w:top w:val="nil"/>
              <w:bottom w:val="nil"/>
            </w:tcBorders>
          </w:tcPr>
          <w:p w:rsidR="00814668" w:rsidRDefault="00814668">
            <w:pPr>
              <w:pStyle w:val="ConsPlusNormal"/>
              <w:jc w:val="center"/>
            </w:pPr>
            <w:r>
              <w:t>3</w:t>
            </w:r>
          </w:p>
        </w:tc>
      </w:tr>
      <w:tr w:rsidR="00814668" w:rsidRPr="00616C66">
        <w:tblPrEx>
          <w:tblBorders>
            <w:insideH w:val="none" w:sz="0" w:space="0" w:color="auto"/>
          </w:tblBorders>
        </w:tblPrEx>
        <w:tc>
          <w:tcPr>
            <w:tcW w:w="6746" w:type="dxa"/>
            <w:tcBorders>
              <w:top w:val="nil"/>
              <w:bottom w:val="single" w:sz="4" w:space="0" w:color="auto"/>
            </w:tcBorders>
          </w:tcPr>
          <w:p w:rsidR="00814668" w:rsidRDefault="00814668">
            <w:pPr>
              <w:pStyle w:val="ConsPlusNormal"/>
              <w:jc w:val="both"/>
            </w:pPr>
            <w:r>
              <w:t>Газон</w:t>
            </w:r>
          </w:p>
        </w:tc>
        <w:tc>
          <w:tcPr>
            <w:tcW w:w="2211" w:type="dxa"/>
            <w:tcBorders>
              <w:top w:val="nil"/>
              <w:bottom w:val="single" w:sz="4" w:space="0" w:color="auto"/>
            </w:tcBorders>
          </w:tcPr>
          <w:p w:rsidR="00814668" w:rsidRDefault="00814668">
            <w:pPr>
              <w:pStyle w:val="ConsPlusNormal"/>
              <w:jc w:val="center"/>
            </w:pPr>
            <w:r>
              <w:t>1</w:t>
            </w:r>
          </w:p>
        </w:tc>
      </w:tr>
    </w:tbl>
    <w:p w:rsidR="00814668" w:rsidRDefault="00814668">
      <w:pPr>
        <w:pStyle w:val="ConsPlusNormal"/>
        <w:jc w:val="both"/>
      </w:pPr>
    </w:p>
    <w:p w:rsidR="00814668" w:rsidRDefault="00814668">
      <w:pPr>
        <w:pStyle w:val="ConsPlusNormal"/>
        <w:jc w:val="right"/>
        <w:outlineLvl w:val="3"/>
      </w:pPr>
      <w:bookmarkStart w:id="152" w:name="P13445"/>
      <w:bookmarkEnd w:id="152"/>
      <w:r>
        <w:t>Таблица 115</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4"/>
        <w:gridCol w:w="1701"/>
        <w:gridCol w:w="1531"/>
      </w:tblGrid>
      <w:tr w:rsidR="00814668" w:rsidRPr="00616C66">
        <w:tc>
          <w:tcPr>
            <w:tcW w:w="5726" w:type="dxa"/>
            <w:vMerge w:val="restart"/>
          </w:tcPr>
          <w:p w:rsidR="00814668" w:rsidRDefault="00814668">
            <w:pPr>
              <w:pStyle w:val="ConsPlusNormal"/>
              <w:jc w:val="center"/>
            </w:pPr>
            <w:r>
              <w:t>Здания и сооружения</w:t>
            </w:r>
          </w:p>
        </w:tc>
        <w:tc>
          <w:tcPr>
            <w:tcW w:w="3232" w:type="dxa"/>
            <w:gridSpan w:val="2"/>
          </w:tcPr>
          <w:p w:rsidR="00814668" w:rsidRDefault="00814668">
            <w:pPr>
              <w:pStyle w:val="ConsPlusNormal"/>
              <w:jc w:val="center"/>
            </w:pPr>
            <w:r>
              <w:t>Расстояние, м</w:t>
            </w:r>
          </w:p>
        </w:tc>
      </w:tr>
      <w:tr w:rsidR="00814668" w:rsidRPr="00616C66">
        <w:tc>
          <w:tcPr>
            <w:tcW w:w="5726" w:type="dxa"/>
            <w:vMerge/>
          </w:tcPr>
          <w:p w:rsidR="00814668" w:rsidRPr="00616C66" w:rsidRDefault="00814668"/>
        </w:tc>
        <w:tc>
          <w:tcPr>
            <w:tcW w:w="1701" w:type="dxa"/>
          </w:tcPr>
          <w:p w:rsidR="00814668" w:rsidRDefault="00814668">
            <w:pPr>
              <w:pStyle w:val="ConsPlusNormal"/>
              <w:jc w:val="center"/>
            </w:pPr>
            <w:r>
              <w:t>колея 1520 мм</w:t>
            </w:r>
          </w:p>
        </w:tc>
        <w:tc>
          <w:tcPr>
            <w:tcW w:w="1531" w:type="dxa"/>
          </w:tcPr>
          <w:p w:rsidR="00814668" w:rsidRDefault="00814668">
            <w:pPr>
              <w:pStyle w:val="ConsPlusNormal"/>
              <w:jc w:val="center"/>
            </w:pPr>
            <w:r>
              <w:t>колея 750 мм</w:t>
            </w:r>
          </w:p>
        </w:tc>
      </w:tr>
      <w:tr w:rsidR="00814668" w:rsidRPr="00616C66">
        <w:tblPrEx>
          <w:tblBorders>
            <w:insideH w:val="none" w:sz="0" w:space="0" w:color="auto"/>
          </w:tblBorders>
        </w:tblPrEx>
        <w:tc>
          <w:tcPr>
            <w:tcW w:w="5726" w:type="dxa"/>
            <w:tcBorders>
              <w:bottom w:val="nil"/>
            </w:tcBorders>
          </w:tcPr>
          <w:p w:rsidR="00814668" w:rsidRDefault="00814668">
            <w:pPr>
              <w:pStyle w:val="ConsPlusNormal"/>
              <w:jc w:val="both"/>
            </w:pPr>
            <w:r>
              <w:t>Наружные грани стен или выступающих частей здания - пилястр, контрфорсов, тамбуров, лестниц и прочего: при отсутствии выходов из зданий</w:t>
            </w:r>
          </w:p>
        </w:tc>
        <w:tc>
          <w:tcPr>
            <w:tcW w:w="3232" w:type="dxa"/>
            <w:gridSpan w:val="2"/>
            <w:tcBorders>
              <w:bottom w:val="nil"/>
            </w:tcBorders>
          </w:tcPr>
          <w:p w:rsidR="00814668" w:rsidRDefault="00814668">
            <w:pPr>
              <w:pStyle w:val="ConsPlusNormal"/>
              <w:jc w:val="center"/>
            </w:pPr>
            <w:r>
              <w:t>по габариту приближения строений к железнодорожным путям (ГОСТ 9238-2013, ГОСТ 9720-76)</w:t>
            </w:r>
          </w:p>
        </w:tc>
      </w:tr>
      <w:tr w:rsidR="00814668" w:rsidRPr="00616C66">
        <w:tblPrEx>
          <w:tblBorders>
            <w:insideH w:val="none" w:sz="0" w:space="0" w:color="auto"/>
          </w:tblBorders>
        </w:tblPrEx>
        <w:tc>
          <w:tcPr>
            <w:tcW w:w="8958" w:type="dxa"/>
            <w:gridSpan w:val="3"/>
            <w:tcBorders>
              <w:top w:val="nil"/>
            </w:tcBorders>
          </w:tcPr>
          <w:p w:rsidR="00814668" w:rsidRDefault="00814668">
            <w:pPr>
              <w:pStyle w:val="ConsPlusNormal"/>
              <w:jc w:val="both"/>
            </w:pPr>
            <w:r>
              <w:t xml:space="preserve">(в ред. </w:t>
            </w:r>
            <w:hyperlink r:id="rId30" w:history="1">
              <w:r>
                <w:rPr>
                  <w:color w:val="0000FF"/>
                </w:rPr>
                <w:t>Приказа</w:t>
              </w:r>
            </w:hyperlink>
            <w:r>
              <w:t xml:space="preserve"> Департамента по архитектуре и градостроительству Краснодарского края от 13.03.2017 N 73)</w:t>
            </w:r>
          </w:p>
        </w:tc>
      </w:tr>
      <w:tr w:rsidR="00814668" w:rsidRPr="00616C66">
        <w:tc>
          <w:tcPr>
            <w:tcW w:w="5726" w:type="dxa"/>
          </w:tcPr>
          <w:p w:rsidR="00814668" w:rsidRDefault="00814668">
            <w:pPr>
              <w:pStyle w:val="ConsPlusNormal"/>
              <w:jc w:val="both"/>
            </w:pPr>
            <w:r>
              <w:t>при наличии выходов из зданий</w:t>
            </w:r>
          </w:p>
        </w:tc>
        <w:tc>
          <w:tcPr>
            <w:tcW w:w="1701" w:type="dxa"/>
          </w:tcPr>
          <w:p w:rsidR="00814668" w:rsidRDefault="00814668">
            <w:pPr>
              <w:pStyle w:val="ConsPlusNormal"/>
              <w:jc w:val="center"/>
            </w:pPr>
            <w:r>
              <w:t>6</w:t>
            </w:r>
          </w:p>
        </w:tc>
        <w:tc>
          <w:tcPr>
            <w:tcW w:w="1531" w:type="dxa"/>
          </w:tcPr>
          <w:p w:rsidR="00814668" w:rsidRDefault="00814668">
            <w:pPr>
              <w:pStyle w:val="ConsPlusNormal"/>
              <w:jc w:val="center"/>
            </w:pPr>
            <w:r>
              <w:t>6</w:t>
            </w:r>
          </w:p>
        </w:tc>
      </w:tr>
      <w:tr w:rsidR="00814668" w:rsidRPr="00616C66">
        <w:tc>
          <w:tcPr>
            <w:tcW w:w="5726" w:type="dxa"/>
          </w:tcPr>
          <w:p w:rsidR="00814668" w:rsidRDefault="00814668">
            <w:pPr>
              <w:pStyle w:val="ConsPlusNormal"/>
              <w:jc w:val="both"/>
            </w:pPr>
            <w:r>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701" w:type="dxa"/>
          </w:tcPr>
          <w:p w:rsidR="00814668" w:rsidRDefault="00814668">
            <w:pPr>
              <w:pStyle w:val="ConsPlusNormal"/>
              <w:jc w:val="center"/>
            </w:pPr>
            <w:r>
              <w:t>4,1</w:t>
            </w:r>
          </w:p>
        </w:tc>
        <w:tc>
          <w:tcPr>
            <w:tcW w:w="1531" w:type="dxa"/>
          </w:tcPr>
          <w:p w:rsidR="00814668" w:rsidRDefault="00814668">
            <w:pPr>
              <w:pStyle w:val="ConsPlusNormal"/>
              <w:jc w:val="center"/>
            </w:pPr>
            <w:r>
              <w:t>3,5</w:t>
            </w:r>
          </w:p>
        </w:tc>
      </w:tr>
      <w:tr w:rsidR="00814668" w:rsidRPr="00616C66">
        <w:tc>
          <w:tcPr>
            <w:tcW w:w="5726" w:type="dxa"/>
          </w:tcPr>
          <w:p w:rsidR="00814668" w:rsidRDefault="00814668">
            <w:pPr>
              <w:pStyle w:val="ConsPlusNormal"/>
              <w:jc w:val="both"/>
            </w:pPr>
            <w:r>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3232" w:type="dxa"/>
            <w:gridSpan w:val="2"/>
          </w:tcPr>
          <w:p w:rsidR="00814668" w:rsidRDefault="00814668">
            <w:pPr>
              <w:pStyle w:val="ConsPlusNormal"/>
              <w:jc w:val="center"/>
            </w:pPr>
            <w:r>
              <w:t>по габариту приближения строений к путям (ГОСТ 9238-83, ГОСТ 9720-76)</w:t>
            </w:r>
          </w:p>
        </w:tc>
      </w:tr>
      <w:tr w:rsidR="00814668" w:rsidRPr="00616C66">
        <w:tc>
          <w:tcPr>
            <w:tcW w:w="5726" w:type="dxa"/>
          </w:tcPr>
          <w:p w:rsidR="00814668" w:rsidRDefault="00814668">
            <w:pPr>
              <w:pStyle w:val="ConsPlusNormal"/>
              <w:jc w:val="both"/>
            </w:pPr>
            <w:r>
              <w:t>Ограждения, опоры путепроводов, контактной сети, воздушных линий связи и СЦБ, воздушные трубопроводы</w:t>
            </w:r>
          </w:p>
        </w:tc>
        <w:tc>
          <w:tcPr>
            <w:tcW w:w="3232" w:type="dxa"/>
            <w:gridSpan w:val="2"/>
          </w:tcPr>
          <w:p w:rsidR="00814668" w:rsidRDefault="00814668">
            <w:pPr>
              <w:pStyle w:val="ConsPlusNormal"/>
              <w:jc w:val="center"/>
            </w:pPr>
            <w:r>
              <w:t>то же</w:t>
            </w:r>
          </w:p>
        </w:tc>
      </w:tr>
      <w:tr w:rsidR="00814668" w:rsidRPr="00616C66">
        <w:tc>
          <w:tcPr>
            <w:tcW w:w="5726" w:type="dxa"/>
          </w:tcPr>
          <w:p w:rsidR="00814668" w:rsidRDefault="00814668">
            <w:pPr>
              <w:pStyle w:val="ConsPlusNormal"/>
              <w:jc w:val="both"/>
            </w:pPr>
            <w:r>
              <w:t>То же в условиях реконструкции на перегонах</w:t>
            </w:r>
          </w:p>
        </w:tc>
        <w:tc>
          <w:tcPr>
            <w:tcW w:w="3232" w:type="dxa"/>
            <w:gridSpan w:val="2"/>
          </w:tcPr>
          <w:p w:rsidR="00814668" w:rsidRDefault="00814668">
            <w:pPr>
              <w:pStyle w:val="ConsPlusNormal"/>
              <w:jc w:val="center"/>
            </w:pPr>
            <w:r>
              <w:t>то же</w:t>
            </w:r>
          </w:p>
        </w:tc>
      </w:tr>
      <w:tr w:rsidR="00814668" w:rsidRPr="00616C66">
        <w:tc>
          <w:tcPr>
            <w:tcW w:w="5726" w:type="dxa"/>
          </w:tcPr>
          <w:p w:rsidR="00814668" w:rsidRDefault="00814668">
            <w:pPr>
              <w:pStyle w:val="ConsPlusNormal"/>
              <w:jc w:val="both"/>
            </w:pPr>
            <w:r>
              <w:t>То же в условиях реконструкции на станциях</w:t>
            </w:r>
          </w:p>
        </w:tc>
        <w:tc>
          <w:tcPr>
            <w:tcW w:w="3232" w:type="dxa"/>
            <w:gridSpan w:val="2"/>
          </w:tcPr>
          <w:p w:rsidR="00814668" w:rsidRDefault="00814668">
            <w:pPr>
              <w:pStyle w:val="ConsPlusNormal"/>
              <w:jc w:val="center"/>
            </w:pPr>
            <w:r>
              <w:t>то же</w:t>
            </w:r>
          </w:p>
        </w:tc>
      </w:tr>
      <w:tr w:rsidR="00814668" w:rsidRPr="00616C66">
        <w:tc>
          <w:tcPr>
            <w:tcW w:w="5726" w:type="dxa"/>
          </w:tcPr>
          <w:p w:rsidR="00814668" w:rsidRDefault="00814668">
            <w:pPr>
              <w:pStyle w:val="ConsPlusNormal"/>
              <w:jc w:val="both"/>
            </w:pPr>
            <w:r>
              <w:t>Склад круглого леса емкостью менее 10000 куб. м</w:t>
            </w:r>
          </w:p>
        </w:tc>
        <w:tc>
          <w:tcPr>
            <w:tcW w:w="1701" w:type="dxa"/>
          </w:tcPr>
          <w:p w:rsidR="00814668" w:rsidRDefault="00814668">
            <w:pPr>
              <w:pStyle w:val="ConsPlusNormal"/>
              <w:jc w:val="center"/>
            </w:pPr>
            <w:r>
              <w:t>6</w:t>
            </w:r>
          </w:p>
        </w:tc>
        <w:tc>
          <w:tcPr>
            <w:tcW w:w="1531" w:type="dxa"/>
          </w:tcPr>
          <w:p w:rsidR="00814668" w:rsidRDefault="00814668">
            <w:pPr>
              <w:pStyle w:val="ConsPlusNormal"/>
              <w:jc w:val="center"/>
            </w:pPr>
            <w:r>
              <w:t>4,5</w:t>
            </w:r>
          </w:p>
        </w:tc>
      </w:tr>
    </w:tbl>
    <w:p w:rsidR="00814668" w:rsidRDefault="00814668">
      <w:pPr>
        <w:pStyle w:val="ConsPlusNormal"/>
        <w:jc w:val="both"/>
      </w:pPr>
    </w:p>
    <w:p w:rsidR="00814668" w:rsidRDefault="00814668">
      <w:pPr>
        <w:pStyle w:val="ConsPlusNormal"/>
        <w:ind w:firstLine="540"/>
        <w:jc w:val="both"/>
      </w:pPr>
      <w:r>
        <w:t>Примечание.</w:t>
      </w:r>
    </w:p>
    <w:p w:rsidR="00814668" w:rsidRDefault="00814668">
      <w:pPr>
        <w:pStyle w:val="ConsPlusNormal"/>
        <w:spacing w:before="220"/>
        <w:ind w:firstLine="540"/>
        <w:jc w:val="both"/>
      </w:pPr>
      <w:r>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rsidR="00814668" w:rsidRDefault="00814668">
      <w:pPr>
        <w:pStyle w:val="ConsPlusNormal"/>
        <w:jc w:val="both"/>
      </w:pPr>
    </w:p>
    <w:p w:rsidR="00814668" w:rsidRDefault="00814668">
      <w:pPr>
        <w:pStyle w:val="ConsPlusNormal"/>
        <w:jc w:val="right"/>
        <w:outlineLvl w:val="3"/>
      </w:pPr>
      <w:bookmarkStart w:id="153" w:name="P13475"/>
      <w:bookmarkEnd w:id="153"/>
      <w:r>
        <w:t>Таблица 116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25"/>
        <w:gridCol w:w="1814"/>
      </w:tblGrid>
      <w:tr w:rsidR="00814668" w:rsidRPr="00616C66">
        <w:tc>
          <w:tcPr>
            <w:tcW w:w="7087" w:type="dxa"/>
          </w:tcPr>
          <w:p w:rsidR="00814668" w:rsidRDefault="00814668">
            <w:pPr>
              <w:pStyle w:val="ConsPlusNormal"/>
              <w:jc w:val="center"/>
            </w:pPr>
            <w:r>
              <w:t>Здания и сооружения</w:t>
            </w:r>
          </w:p>
        </w:tc>
        <w:tc>
          <w:tcPr>
            <w:tcW w:w="1814" w:type="dxa"/>
          </w:tcPr>
          <w:p w:rsidR="00814668" w:rsidRDefault="00814668">
            <w:pPr>
              <w:pStyle w:val="ConsPlusNormal"/>
              <w:jc w:val="center"/>
            </w:pPr>
            <w:r>
              <w:t>Расстояние, м</w:t>
            </w:r>
          </w:p>
        </w:tc>
      </w:tr>
      <w:tr w:rsidR="00814668" w:rsidRPr="00616C66">
        <w:tblPrEx>
          <w:tblBorders>
            <w:insideH w:val="none" w:sz="0" w:space="0" w:color="auto"/>
          </w:tblBorders>
        </w:tblPrEx>
        <w:tc>
          <w:tcPr>
            <w:tcW w:w="7087" w:type="dxa"/>
            <w:tcBorders>
              <w:bottom w:val="nil"/>
            </w:tcBorders>
          </w:tcPr>
          <w:p w:rsidR="00814668" w:rsidRDefault="00814668">
            <w:pPr>
              <w:pStyle w:val="ConsPlusNormal"/>
              <w:jc w:val="both"/>
            </w:pPr>
            <w:r>
              <w:t>Наружные грани стен зданий:</w:t>
            </w:r>
          </w:p>
        </w:tc>
        <w:tc>
          <w:tcPr>
            <w:tcW w:w="181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7087" w:type="dxa"/>
            <w:tcBorders>
              <w:top w:val="nil"/>
              <w:bottom w:val="nil"/>
            </w:tcBorders>
          </w:tcPr>
          <w:p w:rsidR="00814668" w:rsidRDefault="00814668">
            <w:pPr>
              <w:pStyle w:val="ConsPlusNormal"/>
              <w:jc w:val="both"/>
            </w:pPr>
            <w:r>
              <w:t>при отсутствии въезда в здание и при длине здания до 20 м</w:t>
            </w:r>
          </w:p>
        </w:tc>
        <w:tc>
          <w:tcPr>
            <w:tcW w:w="1814" w:type="dxa"/>
            <w:tcBorders>
              <w:top w:val="nil"/>
              <w:bottom w:val="nil"/>
            </w:tcBorders>
          </w:tcPr>
          <w:p w:rsidR="00814668" w:rsidRDefault="00814668">
            <w:pPr>
              <w:pStyle w:val="ConsPlusNormal"/>
              <w:jc w:val="center"/>
            </w:pPr>
            <w:r>
              <w:t>1,5</w:t>
            </w:r>
          </w:p>
        </w:tc>
      </w:tr>
      <w:tr w:rsidR="00814668" w:rsidRPr="00616C66">
        <w:tblPrEx>
          <w:tblBorders>
            <w:insideH w:val="none" w:sz="0" w:space="0" w:color="auto"/>
          </w:tblBorders>
        </w:tblPrEx>
        <w:tc>
          <w:tcPr>
            <w:tcW w:w="7087" w:type="dxa"/>
            <w:tcBorders>
              <w:top w:val="nil"/>
              <w:bottom w:val="nil"/>
            </w:tcBorders>
          </w:tcPr>
          <w:p w:rsidR="00814668" w:rsidRDefault="00814668">
            <w:pPr>
              <w:pStyle w:val="ConsPlusNormal"/>
              <w:jc w:val="both"/>
            </w:pPr>
            <w:r>
              <w:t>то же, более 20 м</w:t>
            </w:r>
          </w:p>
        </w:tc>
        <w:tc>
          <w:tcPr>
            <w:tcW w:w="1814" w:type="dxa"/>
            <w:tcBorders>
              <w:top w:val="nil"/>
              <w:bottom w:val="nil"/>
            </w:tcBorders>
          </w:tcPr>
          <w:p w:rsidR="00814668" w:rsidRDefault="00814668">
            <w:pPr>
              <w:pStyle w:val="ConsPlusNormal"/>
              <w:jc w:val="center"/>
            </w:pPr>
            <w:r>
              <w:t>3</w:t>
            </w:r>
          </w:p>
        </w:tc>
      </w:tr>
      <w:tr w:rsidR="00814668" w:rsidRPr="00616C66">
        <w:tblPrEx>
          <w:tblBorders>
            <w:insideH w:val="none" w:sz="0" w:space="0" w:color="auto"/>
          </w:tblBorders>
        </w:tblPrEx>
        <w:tc>
          <w:tcPr>
            <w:tcW w:w="7087" w:type="dxa"/>
            <w:tcBorders>
              <w:top w:val="nil"/>
              <w:bottom w:val="nil"/>
            </w:tcBorders>
          </w:tcPr>
          <w:p w:rsidR="00814668" w:rsidRDefault="00814668">
            <w:pPr>
              <w:pStyle w:val="ConsPlusNormal"/>
              <w:jc w:val="both"/>
            </w:pPr>
            <w:r>
              <w:t>при наличии въезда в здание для электрокаров, автокаров, автопогрузчиков и двухосных автомобилей</w:t>
            </w:r>
          </w:p>
        </w:tc>
        <w:tc>
          <w:tcPr>
            <w:tcW w:w="1814" w:type="dxa"/>
            <w:tcBorders>
              <w:top w:val="nil"/>
              <w:bottom w:val="nil"/>
            </w:tcBorders>
          </w:tcPr>
          <w:p w:rsidR="00814668" w:rsidRDefault="00814668">
            <w:pPr>
              <w:pStyle w:val="ConsPlusNormal"/>
              <w:jc w:val="center"/>
            </w:pPr>
            <w:r>
              <w:t>8</w:t>
            </w:r>
          </w:p>
        </w:tc>
      </w:tr>
      <w:tr w:rsidR="00814668" w:rsidRPr="00616C66">
        <w:tblPrEx>
          <w:tblBorders>
            <w:insideH w:val="none" w:sz="0" w:space="0" w:color="auto"/>
          </w:tblBorders>
        </w:tblPrEx>
        <w:tc>
          <w:tcPr>
            <w:tcW w:w="7087" w:type="dxa"/>
            <w:tcBorders>
              <w:top w:val="nil"/>
            </w:tcBorders>
          </w:tcPr>
          <w:p w:rsidR="00814668" w:rsidRDefault="00814668">
            <w:pPr>
              <w:pStyle w:val="ConsPlusNormal"/>
              <w:jc w:val="both"/>
            </w:pPr>
            <w:r>
              <w:t>при наличии въезда в здание трехосных автомобилей</w:t>
            </w:r>
          </w:p>
        </w:tc>
        <w:tc>
          <w:tcPr>
            <w:tcW w:w="1814" w:type="dxa"/>
            <w:tcBorders>
              <w:top w:val="nil"/>
            </w:tcBorders>
          </w:tcPr>
          <w:p w:rsidR="00814668" w:rsidRDefault="00814668">
            <w:pPr>
              <w:pStyle w:val="ConsPlusNormal"/>
              <w:jc w:val="center"/>
            </w:pPr>
            <w:r>
              <w:t>12</w:t>
            </w:r>
          </w:p>
        </w:tc>
      </w:tr>
      <w:tr w:rsidR="00814668" w:rsidRPr="00616C66">
        <w:tc>
          <w:tcPr>
            <w:tcW w:w="7087" w:type="dxa"/>
          </w:tcPr>
          <w:p w:rsidR="00814668" w:rsidRDefault="00814668">
            <w:pPr>
              <w:pStyle w:val="ConsPlusNormal"/>
              <w:jc w:val="both"/>
            </w:pPr>
            <w:r>
              <w:t>Ограждения площадок предприятия</w:t>
            </w:r>
          </w:p>
        </w:tc>
        <w:tc>
          <w:tcPr>
            <w:tcW w:w="1814" w:type="dxa"/>
          </w:tcPr>
          <w:p w:rsidR="00814668" w:rsidRDefault="00814668">
            <w:pPr>
              <w:pStyle w:val="ConsPlusNormal"/>
              <w:jc w:val="center"/>
            </w:pPr>
            <w:r>
              <w:t>1,5</w:t>
            </w:r>
          </w:p>
        </w:tc>
      </w:tr>
      <w:tr w:rsidR="00814668" w:rsidRPr="00616C66">
        <w:tc>
          <w:tcPr>
            <w:tcW w:w="7087" w:type="dxa"/>
          </w:tcPr>
          <w:p w:rsidR="00814668" w:rsidRDefault="00814668">
            <w:pPr>
              <w:pStyle w:val="ConsPlusNormal"/>
              <w:jc w:val="both"/>
            </w:pPr>
            <w:r>
              <w:t>Ограждения опор эстакад, осветительных столбов, мачт и других сооружений</w:t>
            </w:r>
          </w:p>
        </w:tc>
        <w:tc>
          <w:tcPr>
            <w:tcW w:w="1814" w:type="dxa"/>
          </w:tcPr>
          <w:p w:rsidR="00814668" w:rsidRDefault="00814668">
            <w:pPr>
              <w:pStyle w:val="ConsPlusNormal"/>
              <w:jc w:val="center"/>
            </w:pPr>
            <w:r>
              <w:t>0,5</w:t>
            </w:r>
          </w:p>
        </w:tc>
      </w:tr>
      <w:tr w:rsidR="00814668" w:rsidRPr="00616C66">
        <w:tc>
          <w:tcPr>
            <w:tcW w:w="7087" w:type="dxa"/>
          </w:tcPr>
          <w:p w:rsidR="00814668" w:rsidRDefault="00814668">
            <w:pPr>
              <w:pStyle w:val="ConsPlusNormal"/>
              <w:jc w:val="both"/>
            </w:pPr>
            <w:r>
              <w:t>Ограждения охраняемой части предприятия</w:t>
            </w:r>
          </w:p>
        </w:tc>
        <w:tc>
          <w:tcPr>
            <w:tcW w:w="1814" w:type="dxa"/>
          </w:tcPr>
          <w:p w:rsidR="00814668" w:rsidRDefault="00814668">
            <w:pPr>
              <w:pStyle w:val="ConsPlusNormal"/>
              <w:jc w:val="center"/>
            </w:pPr>
            <w:r>
              <w:t>5</w:t>
            </w:r>
          </w:p>
        </w:tc>
      </w:tr>
      <w:tr w:rsidR="00814668" w:rsidRPr="00616C66">
        <w:tc>
          <w:tcPr>
            <w:tcW w:w="7087" w:type="dxa"/>
          </w:tcPr>
          <w:p w:rsidR="00814668" w:rsidRDefault="00814668">
            <w:pPr>
              <w:pStyle w:val="ConsPlusNormal"/>
              <w:jc w:val="both"/>
            </w:pPr>
            <w:r>
              <w:t>Оси параллельно расположенных путей колеи 1520 мм</w:t>
            </w:r>
          </w:p>
        </w:tc>
        <w:tc>
          <w:tcPr>
            <w:tcW w:w="1814" w:type="dxa"/>
          </w:tcPr>
          <w:p w:rsidR="00814668" w:rsidRDefault="00814668">
            <w:pPr>
              <w:pStyle w:val="ConsPlusNormal"/>
              <w:jc w:val="center"/>
            </w:pPr>
            <w:r>
              <w:t>3,75</w:t>
            </w:r>
          </w:p>
        </w:tc>
      </w:tr>
    </w:tbl>
    <w:p w:rsidR="00814668" w:rsidRDefault="00814668">
      <w:pPr>
        <w:pStyle w:val="ConsPlusNormal"/>
        <w:jc w:val="both"/>
      </w:pPr>
    </w:p>
    <w:p w:rsidR="00814668" w:rsidRDefault="00814668">
      <w:pPr>
        <w:pStyle w:val="ConsPlusNormal"/>
        <w:jc w:val="right"/>
        <w:outlineLvl w:val="3"/>
      </w:pPr>
      <w:r>
        <w:t>Таблица 117</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77"/>
        <w:gridCol w:w="1474"/>
        <w:gridCol w:w="1701"/>
        <w:gridCol w:w="1701"/>
      </w:tblGrid>
      <w:tr w:rsidR="00814668" w:rsidRPr="00616C66">
        <w:tc>
          <w:tcPr>
            <w:tcW w:w="4139" w:type="dxa"/>
            <w:vMerge w:val="restart"/>
          </w:tcPr>
          <w:p w:rsidR="00814668" w:rsidRDefault="00814668">
            <w:pPr>
              <w:pStyle w:val="ConsPlusNormal"/>
              <w:jc w:val="center"/>
            </w:pPr>
            <w:r>
              <w:t>Объект</w:t>
            </w:r>
          </w:p>
        </w:tc>
        <w:tc>
          <w:tcPr>
            <w:tcW w:w="4876" w:type="dxa"/>
            <w:gridSpan w:val="3"/>
          </w:tcPr>
          <w:p w:rsidR="00814668" w:rsidRDefault="00814668">
            <w:pPr>
              <w:pStyle w:val="ConsPlusNormal"/>
              <w:jc w:val="center"/>
            </w:pPr>
            <w:r>
              <w:t>Удельный размер земельных участков (кв. м на 1 садовый участок) на территории садоводческих (дачных) объединений с числом участков</w:t>
            </w:r>
          </w:p>
        </w:tc>
      </w:tr>
      <w:tr w:rsidR="00814668" w:rsidRPr="00616C66">
        <w:tc>
          <w:tcPr>
            <w:tcW w:w="4139" w:type="dxa"/>
            <w:vMerge/>
          </w:tcPr>
          <w:p w:rsidR="00814668" w:rsidRPr="00616C66" w:rsidRDefault="00814668"/>
        </w:tc>
        <w:tc>
          <w:tcPr>
            <w:tcW w:w="1474" w:type="dxa"/>
          </w:tcPr>
          <w:p w:rsidR="00814668" w:rsidRDefault="00814668">
            <w:pPr>
              <w:pStyle w:val="ConsPlusNormal"/>
              <w:jc w:val="center"/>
            </w:pPr>
            <w:r>
              <w:t>15 - 100</w:t>
            </w:r>
          </w:p>
        </w:tc>
        <w:tc>
          <w:tcPr>
            <w:tcW w:w="1701" w:type="dxa"/>
          </w:tcPr>
          <w:p w:rsidR="00814668" w:rsidRDefault="00814668">
            <w:pPr>
              <w:pStyle w:val="ConsPlusNormal"/>
              <w:jc w:val="center"/>
            </w:pPr>
            <w:r>
              <w:t>101 - 300</w:t>
            </w:r>
          </w:p>
        </w:tc>
        <w:tc>
          <w:tcPr>
            <w:tcW w:w="1701" w:type="dxa"/>
          </w:tcPr>
          <w:p w:rsidR="00814668" w:rsidRDefault="00814668">
            <w:pPr>
              <w:pStyle w:val="ConsPlusNormal"/>
              <w:jc w:val="center"/>
            </w:pPr>
            <w:r>
              <w:t>301 и более</w:t>
            </w:r>
          </w:p>
        </w:tc>
      </w:tr>
      <w:tr w:rsidR="00814668" w:rsidRPr="00616C66">
        <w:tblPrEx>
          <w:tblBorders>
            <w:insideH w:val="none" w:sz="0" w:space="0" w:color="auto"/>
          </w:tblBorders>
        </w:tblPrEx>
        <w:tc>
          <w:tcPr>
            <w:tcW w:w="4139" w:type="dxa"/>
            <w:tcBorders>
              <w:top w:val="single" w:sz="4" w:space="0" w:color="auto"/>
              <w:bottom w:val="nil"/>
            </w:tcBorders>
          </w:tcPr>
          <w:p w:rsidR="00814668" w:rsidRDefault="00814668">
            <w:pPr>
              <w:pStyle w:val="ConsPlusNormal"/>
              <w:jc w:val="both"/>
            </w:pPr>
            <w:r>
              <w:t>Сторожка с правлением объединения</w:t>
            </w:r>
          </w:p>
        </w:tc>
        <w:tc>
          <w:tcPr>
            <w:tcW w:w="1474" w:type="dxa"/>
            <w:tcBorders>
              <w:top w:val="single" w:sz="4" w:space="0" w:color="auto"/>
              <w:bottom w:val="nil"/>
            </w:tcBorders>
          </w:tcPr>
          <w:p w:rsidR="00814668" w:rsidRDefault="00814668">
            <w:pPr>
              <w:pStyle w:val="ConsPlusNormal"/>
              <w:jc w:val="center"/>
            </w:pPr>
            <w:r>
              <w:t>1 - 0,7</w:t>
            </w:r>
          </w:p>
        </w:tc>
        <w:tc>
          <w:tcPr>
            <w:tcW w:w="1701" w:type="dxa"/>
            <w:tcBorders>
              <w:top w:val="single" w:sz="4" w:space="0" w:color="auto"/>
              <w:bottom w:val="nil"/>
            </w:tcBorders>
          </w:tcPr>
          <w:p w:rsidR="00814668" w:rsidRDefault="00814668">
            <w:pPr>
              <w:pStyle w:val="ConsPlusNormal"/>
              <w:jc w:val="center"/>
            </w:pPr>
            <w:r>
              <w:t>0,7 - 0,5</w:t>
            </w:r>
          </w:p>
        </w:tc>
        <w:tc>
          <w:tcPr>
            <w:tcW w:w="1701" w:type="dxa"/>
            <w:tcBorders>
              <w:top w:val="single" w:sz="4" w:space="0" w:color="auto"/>
              <w:bottom w:val="nil"/>
            </w:tcBorders>
          </w:tcPr>
          <w:p w:rsidR="00814668" w:rsidRDefault="00814668">
            <w:pPr>
              <w:pStyle w:val="ConsPlusNormal"/>
              <w:jc w:val="center"/>
            </w:pPr>
            <w:r>
              <w:t>0,4 - 0,4</w:t>
            </w:r>
          </w:p>
        </w:tc>
      </w:tr>
      <w:tr w:rsidR="00814668" w:rsidRPr="00616C66">
        <w:tblPrEx>
          <w:tblBorders>
            <w:insideH w:val="none" w:sz="0" w:space="0" w:color="auto"/>
          </w:tblBorders>
        </w:tblPrEx>
        <w:tc>
          <w:tcPr>
            <w:tcW w:w="4139" w:type="dxa"/>
            <w:tcBorders>
              <w:top w:val="nil"/>
              <w:bottom w:val="nil"/>
            </w:tcBorders>
          </w:tcPr>
          <w:p w:rsidR="00814668" w:rsidRDefault="00814668">
            <w:pPr>
              <w:pStyle w:val="ConsPlusNormal"/>
              <w:jc w:val="both"/>
            </w:pPr>
            <w:r>
              <w:t>Магазин смешанной торговли</w:t>
            </w:r>
          </w:p>
        </w:tc>
        <w:tc>
          <w:tcPr>
            <w:tcW w:w="1474" w:type="dxa"/>
            <w:tcBorders>
              <w:top w:val="nil"/>
              <w:bottom w:val="nil"/>
            </w:tcBorders>
          </w:tcPr>
          <w:p w:rsidR="00814668" w:rsidRDefault="00814668">
            <w:pPr>
              <w:pStyle w:val="ConsPlusNormal"/>
              <w:jc w:val="center"/>
            </w:pPr>
            <w:r>
              <w:t>2 - 0,5</w:t>
            </w:r>
          </w:p>
        </w:tc>
        <w:tc>
          <w:tcPr>
            <w:tcW w:w="1701" w:type="dxa"/>
            <w:tcBorders>
              <w:top w:val="nil"/>
              <w:bottom w:val="nil"/>
            </w:tcBorders>
          </w:tcPr>
          <w:p w:rsidR="00814668" w:rsidRDefault="00814668">
            <w:pPr>
              <w:pStyle w:val="ConsPlusNormal"/>
              <w:jc w:val="center"/>
            </w:pPr>
            <w:r>
              <w:t>0,5 - 0,2</w:t>
            </w:r>
          </w:p>
        </w:tc>
        <w:tc>
          <w:tcPr>
            <w:tcW w:w="1701" w:type="dxa"/>
            <w:tcBorders>
              <w:top w:val="nil"/>
              <w:bottom w:val="nil"/>
            </w:tcBorders>
          </w:tcPr>
          <w:p w:rsidR="00814668" w:rsidRDefault="00814668">
            <w:pPr>
              <w:pStyle w:val="ConsPlusNormal"/>
              <w:jc w:val="center"/>
            </w:pPr>
            <w:r>
              <w:t>0,2 и менее</w:t>
            </w:r>
          </w:p>
        </w:tc>
      </w:tr>
      <w:tr w:rsidR="00814668" w:rsidRPr="00616C66">
        <w:tblPrEx>
          <w:tblBorders>
            <w:insideH w:val="none" w:sz="0" w:space="0" w:color="auto"/>
          </w:tblBorders>
        </w:tblPrEx>
        <w:tc>
          <w:tcPr>
            <w:tcW w:w="4139" w:type="dxa"/>
            <w:tcBorders>
              <w:top w:val="nil"/>
              <w:bottom w:val="nil"/>
            </w:tcBorders>
          </w:tcPr>
          <w:p w:rsidR="00814668" w:rsidRDefault="00814668">
            <w:pPr>
              <w:pStyle w:val="ConsPlusNormal"/>
              <w:jc w:val="both"/>
            </w:pPr>
            <w:r>
              <w:t>Здания и сооружения для хранения средств пожаротушения</w:t>
            </w:r>
          </w:p>
        </w:tc>
        <w:tc>
          <w:tcPr>
            <w:tcW w:w="1474" w:type="dxa"/>
            <w:tcBorders>
              <w:top w:val="nil"/>
              <w:bottom w:val="nil"/>
            </w:tcBorders>
          </w:tcPr>
          <w:p w:rsidR="00814668" w:rsidRDefault="00814668">
            <w:pPr>
              <w:pStyle w:val="ConsPlusNormal"/>
              <w:jc w:val="center"/>
            </w:pPr>
            <w:r>
              <w:t>0,5</w:t>
            </w:r>
          </w:p>
        </w:tc>
        <w:tc>
          <w:tcPr>
            <w:tcW w:w="1701" w:type="dxa"/>
            <w:tcBorders>
              <w:top w:val="nil"/>
              <w:bottom w:val="nil"/>
            </w:tcBorders>
          </w:tcPr>
          <w:p w:rsidR="00814668" w:rsidRDefault="00814668">
            <w:pPr>
              <w:pStyle w:val="ConsPlusNormal"/>
              <w:jc w:val="center"/>
            </w:pPr>
            <w:r>
              <w:t>0,4</w:t>
            </w:r>
          </w:p>
        </w:tc>
        <w:tc>
          <w:tcPr>
            <w:tcW w:w="1701" w:type="dxa"/>
            <w:tcBorders>
              <w:top w:val="nil"/>
              <w:bottom w:val="nil"/>
            </w:tcBorders>
          </w:tcPr>
          <w:p w:rsidR="00814668" w:rsidRDefault="00814668">
            <w:pPr>
              <w:pStyle w:val="ConsPlusNormal"/>
              <w:jc w:val="center"/>
            </w:pPr>
            <w:r>
              <w:t>0,35</w:t>
            </w:r>
          </w:p>
        </w:tc>
      </w:tr>
      <w:tr w:rsidR="00814668" w:rsidRPr="00616C66">
        <w:tblPrEx>
          <w:tblBorders>
            <w:insideH w:val="none" w:sz="0" w:space="0" w:color="auto"/>
          </w:tblBorders>
        </w:tblPrEx>
        <w:tc>
          <w:tcPr>
            <w:tcW w:w="4139" w:type="dxa"/>
            <w:tcBorders>
              <w:top w:val="nil"/>
              <w:bottom w:val="nil"/>
            </w:tcBorders>
          </w:tcPr>
          <w:p w:rsidR="00814668" w:rsidRDefault="00814668">
            <w:pPr>
              <w:pStyle w:val="ConsPlusNormal"/>
              <w:jc w:val="both"/>
            </w:pPr>
            <w:r>
              <w:t>Площадки для мусоросборников</w:t>
            </w:r>
          </w:p>
        </w:tc>
        <w:tc>
          <w:tcPr>
            <w:tcW w:w="1474" w:type="dxa"/>
            <w:tcBorders>
              <w:top w:val="nil"/>
              <w:bottom w:val="nil"/>
            </w:tcBorders>
          </w:tcPr>
          <w:p w:rsidR="00814668" w:rsidRDefault="00814668">
            <w:pPr>
              <w:pStyle w:val="ConsPlusNormal"/>
              <w:jc w:val="center"/>
            </w:pPr>
            <w:r>
              <w:t>0,1</w:t>
            </w:r>
          </w:p>
        </w:tc>
        <w:tc>
          <w:tcPr>
            <w:tcW w:w="1701" w:type="dxa"/>
            <w:tcBorders>
              <w:top w:val="nil"/>
              <w:bottom w:val="nil"/>
            </w:tcBorders>
          </w:tcPr>
          <w:p w:rsidR="00814668" w:rsidRDefault="00814668">
            <w:pPr>
              <w:pStyle w:val="ConsPlusNormal"/>
              <w:jc w:val="center"/>
            </w:pPr>
            <w:r>
              <w:t>0,1</w:t>
            </w:r>
          </w:p>
        </w:tc>
        <w:tc>
          <w:tcPr>
            <w:tcW w:w="1701" w:type="dxa"/>
            <w:tcBorders>
              <w:top w:val="nil"/>
              <w:bottom w:val="nil"/>
            </w:tcBorders>
          </w:tcPr>
          <w:p w:rsidR="00814668" w:rsidRDefault="00814668">
            <w:pPr>
              <w:pStyle w:val="ConsPlusNormal"/>
              <w:jc w:val="center"/>
            </w:pPr>
            <w:r>
              <w:t>0,1</w:t>
            </w:r>
          </w:p>
        </w:tc>
      </w:tr>
      <w:tr w:rsidR="00814668" w:rsidRPr="00616C66">
        <w:tblPrEx>
          <w:tblBorders>
            <w:insideH w:val="none" w:sz="0" w:space="0" w:color="auto"/>
          </w:tblBorders>
        </w:tblPrEx>
        <w:tc>
          <w:tcPr>
            <w:tcW w:w="4139" w:type="dxa"/>
            <w:tcBorders>
              <w:top w:val="nil"/>
              <w:bottom w:val="single" w:sz="4" w:space="0" w:color="auto"/>
            </w:tcBorders>
          </w:tcPr>
          <w:p w:rsidR="00814668" w:rsidRDefault="00814668">
            <w:pPr>
              <w:pStyle w:val="ConsPlusNormal"/>
              <w:jc w:val="both"/>
            </w:pPr>
            <w:r>
              <w:t>Площадка для стоянки автомобилей при въезде на территорию садоводческого объединения</w:t>
            </w:r>
          </w:p>
        </w:tc>
        <w:tc>
          <w:tcPr>
            <w:tcW w:w="1474" w:type="dxa"/>
            <w:tcBorders>
              <w:top w:val="nil"/>
              <w:bottom w:val="single" w:sz="4" w:space="0" w:color="auto"/>
            </w:tcBorders>
          </w:tcPr>
          <w:p w:rsidR="00814668" w:rsidRDefault="00814668">
            <w:pPr>
              <w:pStyle w:val="ConsPlusNormal"/>
              <w:jc w:val="center"/>
            </w:pPr>
            <w:r>
              <w:t>0,9</w:t>
            </w:r>
          </w:p>
        </w:tc>
        <w:tc>
          <w:tcPr>
            <w:tcW w:w="1701" w:type="dxa"/>
            <w:tcBorders>
              <w:top w:val="nil"/>
              <w:bottom w:val="single" w:sz="4" w:space="0" w:color="auto"/>
            </w:tcBorders>
          </w:tcPr>
          <w:p w:rsidR="00814668" w:rsidRDefault="00814668">
            <w:pPr>
              <w:pStyle w:val="ConsPlusNormal"/>
              <w:jc w:val="center"/>
            </w:pPr>
            <w:r>
              <w:t>0,9 - 0,4</w:t>
            </w:r>
          </w:p>
        </w:tc>
        <w:tc>
          <w:tcPr>
            <w:tcW w:w="1701" w:type="dxa"/>
            <w:tcBorders>
              <w:top w:val="nil"/>
              <w:bottom w:val="single" w:sz="4" w:space="0" w:color="auto"/>
            </w:tcBorders>
          </w:tcPr>
          <w:p w:rsidR="00814668" w:rsidRDefault="00814668">
            <w:pPr>
              <w:pStyle w:val="ConsPlusNormal"/>
              <w:jc w:val="center"/>
            </w:pPr>
            <w:r>
              <w:t>0,4 и менее</w:t>
            </w:r>
          </w:p>
        </w:tc>
      </w:tr>
    </w:tbl>
    <w:p w:rsidR="00814668" w:rsidRDefault="00814668">
      <w:pPr>
        <w:pStyle w:val="ConsPlusNormal"/>
        <w:jc w:val="both"/>
      </w:pPr>
    </w:p>
    <w:p w:rsidR="00814668" w:rsidRDefault="00814668">
      <w:pPr>
        <w:pStyle w:val="ConsPlusNormal"/>
        <w:jc w:val="right"/>
        <w:outlineLvl w:val="3"/>
      </w:pPr>
      <w:bookmarkStart w:id="154" w:name="P13526"/>
      <w:bookmarkEnd w:id="154"/>
      <w:r>
        <w:t>Таблица 118</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2"/>
        <w:gridCol w:w="1531"/>
        <w:gridCol w:w="3515"/>
        <w:gridCol w:w="1815"/>
      </w:tblGrid>
      <w:tr w:rsidR="00814668" w:rsidRPr="00616C66">
        <w:tc>
          <w:tcPr>
            <w:tcW w:w="2154" w:type="dxa"/>
          </w:tcPr>
          <w:p w:rsidR="00814668" w:rsidRDefault="00814668">
            <w:pPr>
              <w:pStyle w:val="ConsPlusNormal"/>
              <w:jc w:val="center"/>
            </w:pPr>
            <w:r>
              <w:t>Зоны территорий лечебно-оздоровительных местностей и курортов Краснодарского края</w:t>
            </w:r>
          </w:p>
        </w:tc>
        <w:tc>
          <w:tcPr>
            <w:tcW w:w="1531" w:type="dxa"/>
          </w:tcPr>
          <w:p w:rsidR="00814668" w:rsidRDefault="00814668">
            <w:pPr>
              <w:pStyle w:val="ConsPlusNormal"/>
              <w:jc w:val="center"/>
            </w:pPr>
            <w:r>
              <w:t>Высота над уровнем моря, м</w:t>
            </w:r>
          </w:p>
        </w:tc>
        <w:tc>
          <w:tcPr>
            <w:tcW w:w="3515" w:type="dxa"/>
          </w:tcPr>
          <w:p w:rsidR="00814668" w:rsidRDefault="00814668">
            <w:pPr>
              <w:pStyle w:val="ConsPlusNormal"/>
              <w:jc w:val="center"/>
            </w:pPr>
            <w:r>
              <w:t>Рекреационные ресурсы и факторы, определяющие планировочную организацию района</w:t>
            </w:r>
          </w:p>
        </w:tc>
        <w:tc>
          <w:tcPr>
            <w:tcW w:w="1815" w:type="dxa"/>
          </w:tcPr>
          <w:p w:rsidR="00814668" w:rsidRDefault="00814668">
            <w:pPr>
              <w:pStyle w:val="ConsPlusNormal"/>
              <w:jc w:val="center"/>
            </w:pPr>
            <w:r>
              <w:t>Площадь зоны, в % к общей площади городского округа, городского или сельского поселения</w:t>
            </w:r>
          </w:p>
        </w:tc>
      </w:tr>
      <w:tr w:rsidR="00814668" w:rsidRPr="00616C66">
        <w:tc>
          <w:tcPr>
            <w:tcW w:w="2154" w:type="dxa"/>
          </w:tcPr>
          <w:p w:rsidR="00814668" w:rsidRDefault="00814668">
            <w:pPr>
              <w:pStyle w:val="ConsPlusNormal"/>
            </w:pPr>
            <w:r>
              <w:t>Прибрежная</w:t>
            </w:r>
          </w:p>
        </w:tc>
        <w:tc>
          <w:tcPr>
            <w:tcW w:w="1531" w:type="dxa"/>
          </w:tcPr>
          <w:p w:rsidR="00814668" w:rsidRDefault="00814668">
            <w:pPr>
              <w:pStyle w:val="ConsPlusNormal"/>
              <w:jc w:val="center"/>
            </w:pPr>
            <w:hyperlink w:anchor="P13550" w:history="1">
              <w:r>
                <w:rPr>
                  <w:color w:val="0000FF"/>
                </w:rPr>
                <w:t>&lt;*&gt;</w:t>
              </w:r>
            </w:hyperlink>
          </w:p>
        </w:tc>
        <w:tc>
          <w:tcPr>
            <w:tcW w:w="3515" w:type="dxa"/>
          </w:tcPr>
          <w:p w:rsidR="00814668" w:rsidRDefault="00814668">
            <w:pPr>
              <w:pStyle w:val="ConsPlusNormal"/>
            </w:pPr>
            <w:r>
              <w:t>Морская акватория, благоприятный температурно-ветровой и радиационный режим, запасы лечебной грязи, источник минеральных вод, исторические достопримечательности</w:t>
            </w:r>
          </w:p>
        </w:tc>
        <w:tc>
          <w:tcPr>
            <w:tcW w:w="1815" w:type="dxa"/>
          </w:tcPr>
          <w:p w:rsidR="00814668" w:rsidRDefault="00814668">
            <w:pPr>
              <w:pStyle w:val="ConsPlusNormal"/>
              <w:jc w:val="center"/>
            </w:pPr>
            <w:r>
              <w:t>10 - 15</w:t>
            </w:r>
          </w:p>
        </w:tc>
      </w:tr>
      <w:tr w:rsidR="00814668" w:rsidRPr="00616C66">
        <w:tc>
          <w:tcPr>
            <w:tcW w:w="2154" w:type="dxa"/>
          </w:tcPr>
          <w:p w:rsidR="00814668" w:rsidRDefault="00814668">
            <w:pPr>
              <w:pStyle w:val="ConsPlusNormal"/>
            </w:pPr>
            <w:r>
              <w:t>Предгорная</w:t>
            </w:r>
          </w:p>
        </w:tc>
        <w:tc>
          <w:tcPr>
            <w:tcW w:w="1531" w:type="dxa"/>
          </w:tcPr>
          <w:p w:rsidR="00814668" w:rsidRDefault="00814668">
            <w:pPr>
              <w:pStyle w:val="ConsPlusNormal"/>
              <w:jc w:val="center"/>
            </w:pPr>
            <w:r>
              <w:t>100 - 500</w:t>
            </w:r>
          </w:p>
        </w:tc>
        <w:tc>
          <w:tcPr>
            <w:tcW w:w="3515" w:type="dxa"/>
          </w:tcPr>
          <w:p w:rsidR="00814668" w:rsidRDefault="00814668">
            <w:pPr>
              <w:pStyle w:val="ConsPlusNormal"/>
            </w:pPr>
            <w:r>
              <w:t>Лес, озера и водоемы, водопады, отдельные скалы, реликтовые рощи, пещеры, исторические достопримечательности, термальные и углекислые источники минеральных вод, благоприятный температурно-ветровой и радиационный режим</w:t>
            </w:r>
          </w:p>
        </w:tc>
        <w:tc>
          <w:tcPr>
            <w:tcW w:w="1815" w:type="dxa"/>
          </w:tcPr>
          <w:p w:rsidR="00814668" w:rsidRDefault="00814668">
            <w:pPr>
              <w:pStyle w:val="ConsPlusNormal"/>
              <w:jc w:val="center"/>
            </w:pPr>
            <w:r>
              <w:t>30 - 35</w:t>
            </w:r>
          </w:p>
        </w:tc>
      </w:tr>
      <w:tr w:rsidR="00814668" w:rsidRPr="00616C66">
        <w:tblPrEx>
          <w:tblBorders>
            <w:insideH w:val="none" w:sz="0" w:space="0" w:color="auto"/>
          </w:tblBorders>
        </w:tblPrEx>
        <w:tc>
          <w:tcPr>
            <w:tcW w:w="2154" w:type="dxa"/>
            <w:tcBorders>
              <w:bottom w:val="nil"/>
            </w:tcBorders>
          </w:tcPr>
          <w:p w:rsidR="00814668" w:rsidRDefault="00814668">
            <w:pPr>
              <w:pStyle w:val="ConsPlusNormal"/>
            </w:pPr>
            <w:r>
              <w:t>Горная, в том числе: горно-лесная подзона;</w:t>
            </w:r>
          </w:p>
        </w:tc>
        <w:tc>
          <w:tcPr>
            <w:tcW w:w="1531" w:type="dxa"/>
            <w:tcBorders>
              <w:bottom w:val="nil"/>
            </w:tcBorders>
          </w:tcPr>
          <w:p w:rsidR="00814668" w:rsidRDefault="00814668">
            <w:pPr>
              <w:pStyle w:val="ConsPlusNormal"/>
              <w:jc w:val="center"/>
            </w:pPr>
            <w:r>
              <w:t>500 - 2000</w:t>
            </w:r>
          </w:p>
        </w:tc>
        <w:tc>
          <w:tcPr>
            <w:tcW w:w="3515" w:type="dxa"/>
            <w:tcBorders>
              <w:bottom w:val="nil"/>
            </w:tcBorders>
          </w:tcPr>
          <w:p w:rsidR="00814668" w:rsidRDefault="00814668">
            <w:pPr>
              <w:pStyle w:val="ConsPlusNormal"/>
            </w:pPr>
            <w:r>
              <w:t>Лес, горные вершины, скалы, ледники, водопады, пещеры,</w:t>
            </w:r>
          </w:p>
        </w:tc>
        <w:tc>
          <w:tcPr>
            <w:tcW w:w="1815" w:type="dxa"/>
            <w:tcBorders>
              <w:bottom w:val="nil"/>
            </w:tcBorders>
          </w:tcPr>
          <w:p w:rsidR="00814668" w:rsidRDefault="00814668">
            <w:pPr>
              <w:pStyle w:val="ConsPlusNormal"/>
              <w:jc w:val="center"/>
            </w:pPr>
            <w:r>
              <w:t>50 - 60</w:t>
            </w:r>
          </w:p>
        </w:tc>
      </w:tr>
      <w:tr w:rsidR="00814668" w:rsidRPr="00616C66">
        <w:tblPrEx>
          <w:tblBorders>
            <w:insideH w:val="none" w:sz="0" w:space="0" w:color="auto"/>
          </w:tblBorders>
        </w:tblPrEx>
        <w:tc>
          <w:tcPr>
            <w:tcW w:w="2154" w:type="dxa"/>
            <w:tcBorders>
              <w:top w:val="nil"/>
              <w:bottom w:val="single" w:sz="4" w:space="0" w:color="auto"/>
            </w:tcBorders>
          </w:tcPr>
          <w:p w:rsidR="00814668" w:rsidRDefault="00814668">
            <w:pPr>
              <w:pStyle w:val="ConsPlusNormal"/>
            </w:pPr>
            <w:r>
              <w:t>высокогорная подзона</w:t>
            </w:r>
          </w:p>
        </w:tc>
        <w:tc>
          <w:tcPr>
            <w:tcW w:w="1531" w:type="dxa"/>
            <w:tcBorders>
              <w:top w:val="nil"/>
              <w:bottom w:val="single" w:sz="4" w:space="0" w:color="auto"/>
            </w:tcBorders>
          </w:tcPr>
          <w:p w:rsidR="00814668" w:rsidRDefault="00814668">
            <w:pPr>
              <w:pStyle w:val="ConsPlusNormal"/>
              <w:jc w:val="center"/>
            </w:pPr>
            <w:r>
              <w:t>2000 и более</w:t>
            </w:r>
          </w:p>
        </w:tc>
        <w:tc>
          <w:tcPr>
            <w:tcW w:w="3515" w:type="dxa"/>
            <w:tcBorders>
              <w:top w:val="nil"/>
              <w:bottom w:val="single" w:sz="4" w:space="0" w:color="auto"/>
            </w:tcBorders>
          </w:tcPr>
          <w:p w:rsidR="00814668" w:rsidRDefault="00814668">
            <w:pPr>
              <w:pStyle w:val="ConsPlusNormal"/>
            </w:pPr>
            <w:r>
              <w:t>горные озера, горнолыжные склоны, минеральные источники, благоприятный температурно-ветровой и радиационный режим</w:t>
            </w:r>
          </w:p>
        </w:tc>
        <w:tc>
          <w:tcPr>
            <w:tcW w:w="1815" w:type="dxa"/>
            <w:tcBorders>
              <w:top w:val="nil"/>
              <w:bottom w:val="single" w:sz="4" w:space="0" w:color="auto"/>
            </w:tcBorders>
          </w:tcPr>
          <w:p w:rsidR="00814668" w:rsidRDefault="00814668">
            <w:pPr>
              <w:pStyle w:val="ConsPlusNormal"/>
              <w:jc w:val="center"/>
            </w:pPr>
            <w:r>
              <w:t>10 - 15</w:t>
            </w:r>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155" w:name="P13550"/>
      <w:bookmarkEnd w:id="155"/>
      <w:r>
        <w:t>&lt;*&gt; до 100 м для Черноморского побережья от Новороссийска до Сочи, для Черноморского побережья Анапы, Темрюкского района и Азовского побережья высота над уровнем моря не является определяющей, и ширина прибрежной зоны составляет от 3 до 15 км.</w:t>
      </w:r>
    </w:p>
    <w:p w:rsidR="00814668" w:rsidRDefault="00814668">
      <w:pPr>
        <w:pStyle w:val="ConsPlusNormal"/>
        <w:jc w:val="both"/>
      </w:pPr>
    </w:p>
    <w:p w:rsidR="00814668" w:rsidRDefault="00814668">
      <w:pPr>
        <w:pStyle w:val="ConsPlusNormal"/>
        <w:jc w:val="right"/>
        <w:outlineLvl w:val="3"/>
      </w:pPr>
      <w:bookmarkStart w:id="156" w:name="P13552"/>
      <w:bookmarkEnd w:id="156"/>
      <w:r>
        <w:t>Таблица 119</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8"/>
        <w:gridCol w:w="2324"/>
      </w:tblGrid>
      <w:tr w:rsidR="00814668" w:rsidRPr="00616C66">
        <w:tc>
          <w:tcPr>
            <w:tcW w:w="6690" w:type="dxa"/>
          </w:tcPr>
          <w:p w:rsidR="00814668" w:rsidRDefault="00814668">
            <w:pPr>
              <w:pStyle w:val="ConsPlusNormal"/>
              <w:jc w:val="center"/>
            </w:pPr>
            <w:r>
              <w:t>Нормируемый компонент ландшафта и вид его использования</w:t>
            </w:r>
          </w:p>
        </w:tc>
        <w:tc>
          <w:tcPr>
            <w:tcW w:w="2324" w:type="dxa"/>
          </w:tcPr>
          <w:p w:rsidR="00814668" w:rsidRDefault="00814668">
            <w:pPr>
              <w:pStyle w:val="ConsPlusNormal"/>
              <w:jc w:val="center"/>
            </w:pPr>
            <w:r>
              <w:t>Рекреационная нагрузка, чел./га</w:t>
            </w:r>
          </w:p>
        </w:tc>
      </w:tr>
      <w:tr w:rsidR="00814668" w:rsidRPr="00616C66">
        <w:tblPrEx>
          <w:tblBorders>
            <w:insideH w:val="none" w:sz="0" w:space="0" w:color="auto"/>
          </w:tblBorders>
        </w:tblPrEx>
        <w:tc>
          <w:tcPr>
            <w:tcW w:w="6690" w:type="dxa"/>
            <w:tcBorders>
              <w:top w:val="single" w:sz="4" w:space="0" w:color="auto"/>
              <w:bottom w:val="nil"/>
            </w:tcBorders>
          </w:tcPr>
          <w:p w:rsidR="00814668" w:rsidRDefault="00814668">
            <w:pPr>
              <w:pStyle w:val="ConsPlusNormal"/>
            </w:pPr>
            <w:r>
              <w:t>Морские пляжи, в том числе:</w:t>
            </w:r>
          </w:p>
        </w:tc>
        <w:tc>
          <w:tcPr>
            <w:tcW w:w="2324" w:type="dxa"/>
            <w:tcBorders>
              <w:top w:val="single" w:sz="4" w:space="0" w:color="auto"/>
              <w:bottom w:val="nil"/>
            </w:tcBorders>
          </w:tcPr>
          <w:p w:rsidR="00814668" w:rsidRDefault="00814668">
            <w:pPr>
              <w:pStyle w:val="ConsPlusNormal"/>
              <w:jc w:val="center"/>
            </w:pPr>
            <w:r>
              <w:t>2000</w:t>
            </w: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естественные (при ширине пляжа до 25 м);</w:t>
            </w:r>
          </w:p>
        </w:tc>
        <w:tc>
          <w:tcPr>
            <w:tcW w:w="2324" w:type="dxa"/>
            <w:tcBorders>
              <w:top w:val="nil"/>
              <w:bottom w:val="nil"/>
            </w:tcBorders>
          </w:tcPr>
          <w:p w:rsidR="00814668" w:rsidRDefault="00814668">
            <w:pPr>
              <w:pStyle w:val="ConsPlusNormal"/>
              <w:jc w:val="center"/>
            </w:pPr>
            <w:r>
              <w:t>не выше 2000</w:t>
            </w: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надводные аэросолярии</w:t>
            </w:r>
          </w:p>
        </w:tc>
        <w:tc>
          <w:tcPr>
            <w:tcW w:w="2324" w:type="dxa"/>
            <w:tcBorders>
              <w:top w:val="nil"/>
              <w:bottom w:val="nil"/>
            </w:tcBorders>
          </w:tcPr>
          <w:p w:rsidR="00814668" w:rsidRDefault="00814668">
            <w:pPr>
              <w:pStyle w:val="ConsPlusNormal"/>
              <w:jc w:val="center"/>
            </w:pPr>
            <w:r>
              <w:t>2500 - 3000</w:t>
            </w: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Прибрежные морские акватории Акватории (для купания), море:</w:t>
            </w:r>
          </w:p>
        </w:tc>
        <w:tc>
          <w:tcPr>
            <w:tcW w:w="2324" w:type="dxa"/>
            <w:tcBorders>
              <w:top w:val="nil"/>
              <w:bottom w:val="nil"/>
            </w:tcBorders>
          </w:tcPr>
          <w:p w:rsidR="00814668" w:rsidRDefault="00814668">
            <w:pPr>
              <w:pStyle w:val="ConsPlusNormal"/>
              <w:jc w:val="center"/>
            </w:pPr>
            <w:r>
              <w:t>2000</w:t>
            </w: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до изобаты 1,5 м с учетом сменности купающихся</w:t>
            </w:r>
          </w:p>
        </w:tc>
        <w:tc>
          <w:tcPr>
            <w:tcW w:w="2324" w:type="dxa"/>
            <w:tcBorders>
              <w:top w:val="nil"/>
              <w:bottom w:val="nil"/>
            </w:tcBorders>
          </w:tcPr>
          <w:p w:rsidR="00814668" w:rsidRDefault="00814668">
            <w:pPr>
              <w:pStyle w:val="ConsPlusNormal"/>
              <w:jc w:val="center"/>
            </w:pPr>
            <w:r>
              <w:t>300 - 500</w:t>
            </w: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для катания на весельных лодках (2 чел. на лодку)</w:t>
            </w:r>
          </w:p>
        </w:tc>
        <w:tc>
          <w:tcPr>
            <w:tcW w:w="2324" w:type="dxa"/>
            <w:tcBorders>
              <w:top w:val="nil"/>
              <w:bottom w:val="nil"/>
            </w:tcBorders>
          </w:tcPr>
          <w:p w:rsidR="00814668" w:rsidRDefault="00814668">
            <w:pPr>
              <w:pStyle w:val="ConsPlusNormal"/>
              <w:jc w:val="center"/>
            </w:pPr>
            <w:r>
              <w:t>2 - 5</w:t>
            </w: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на моторных лодках и водных лыжах</w:t>
            </w:r>
          </w:p>
        </w:tc>
        <w:tc>
          <w:tcPr>
            <w:tcW w:w="2324" w:type="dxa"/>
            <w:tcBorders>
              <w:top w:val="nil"/>
              <w:bottom w:val="nil"/>
            </w:tcBorders>
          </w:tcPr>
          <w:p w:rsidR="00814668" w:rsidRDefault="00814668">
            <w:pPr>
              <w:pStyle w:val="ConsPlusNormal"/>
              <w:jc w:val="center"/>
            </w:pPr>
            <w:r>
              <w:t>0,5 - 1</w:t>
            </w: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для парусного спорта</w:t>
            </w:r>
          </w:p>
        </w:tc>
        <w:tc>
          <w:tcPr>
            <w:tcW w:w="2324" w:type="dxa"/>
            <w:tcBorders>
              <w:top w:val="nil"/>
              <w:bottom w:val="nil"/>
            </w:tcBorders>
          </w:tcPr>
          <w:p w:rsidR="00814668" w:rsidRDefault="00814668">
            <w:pPr>
              <w:pStyle w:val="ConsPlusNormal"/>
              <w:jc w:val="center"/>
            </w:pPr>
            <w:r>
              <w:t>1 - 2</w:t>
            </w: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для прочих плавсредств</w:t>
            </w:r>
          </w:p>
        </w:tc>
        <w:tc>
          <w:tcPr>
            <w:tcW w:w="2324" w:type="dxa"/>
            <w:tcBorders>
              <w:top w:val="nil"/>
              <w:bottom w:val="nil"/>
            </w:tcBorders>
          </w:tcPr>
          <w:p w:rsidR="00814668" w:rsidRDefault="00814668">
            <w:pPr>
              <w:pStyle w:val="ConsPlusNormal"/>
              <w:jc w:val="center"/>
            </w:pPr>
            <w:r>
              <w:t>5 - 10</w:t>
            </w: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Берег и прибрежная акватория водоема (для любительского рыболовства):</w:t>
            </w:r>
          </w:p>
        </w:tc>
        <w:tc>
          <w:tcPr>
            <w:tcW w:w="2324" w:type="dxa"/>
            <w:tcBorders>
              <w:top w:val="nil"/>
              <w:bottom w:val="nil"/>
            </w:tcBorders>
          </w:tcPr>
          <w:p w:rsidR="00814668" w:rsidRDefault="00814668">
            <w:pPr>
              <w:pStyle w:val="ConsPlusNormal"/>
              <w:jc w:val="center"/>
            </w:pPr>
            <w:r>
              <w:t>10 - 20</w:t>
            </w: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для ловли рыбы с лодки (2 чел. на лодку)</w:t>
            </w:r>
          </w:p>
        </w:tc>
        <w:tc>
          <w:tcPr>
            <w:tcW w:w="2324" w:type="dxa"/>
            <w:tcBorders>
              <w:top w:val="nil"/>
              <w:bottom w:val="nil"/>
            </w:tcBorders>
          </w:tcPr>
          <w:p w:rsidR="00814668" w:rsidRDefault="00814668">
            <w:pPr>
              <w:pStyle w:val="ConsPlusNormal"/>
              <w:jc w:val="center"/>
            </w:pPr>
            <w:r>
              <w:t>50 - 100</w:t>
            </w: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для ловли рыбы с берега</w:t>
            </w:r>
          </w:p>
        </w:tc>
        <w:tc>
          <w:tcPr>
            <w:tcW w:w="23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Территория для катания на лыжах</w:t>
            </w:r>
          </w:p>
        </w:tc>
        <w:tc>
          <w:tcPr>
            <w:tcW w:w="2324" w:type="dxa"/>
            <w:tcBorders>
              <w:top w:val="nil"/>
              <w:bottom w:val="nil"/>
            </w:tcBorders>
          </w:tcPr>
          <w:p w:rsidR="00814668" w:rsidRDefault="00814668">
            <w:pPr>
              <w:pStyle w:val="ConsPlusNormal"/>
              <w:jc w:val="center"/>
            </w:pPr>
            <w:r>
              <w:t>2 - 20 чел./км</w:t>
            </w: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Территория для размещения палаточных лагерей:</w:t>
            </w:r>
          </w:p>
        </w:tc>
        <w:tc>
          <w:tcPr>
            <w:tcW w:w="2324"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6690" w:type="dxa"/>
            <w:tcBorders>
              <w:top w:val="nil"/>
              <w:bottom w:val="nil"/>
            </w:tcBorders>
          </w:tcPr>
          <w:p w:rsidR="00814668" w:rsidRDefault="00814668">
            <w:pPr>
              <w:pStyle w:val="ConsPlusNormal"/>
            </w:pPr>
            <w:r>
              <w:t>для глубинных участков (для равнинных, горных участков)</w:t>
            </w:r>
          </w:p>
        </w:tc>
        <w:tc>
          <w:tcPr>
            <w:tcW w:w="2324" w:type="dxa"/>
            <w:tcBorders>
              <w:top w:val="nil"/>
              <w:bottom w:val="nil"/>
            </w:tcBorders>
          </w:tcPr>
          <w:p w:rsidR="00814668" w:rsidRDefault="00814668">
            <w:pPr>
              <w:pStyle w:val="ConsPlusNormal"/>
              <w:jc w:val="center"/>
            </w:pPr>
            <w:r>
              <w:t>250 - 300</w:t>
            </w:r>
          </w:p>
        </w:tc>
      </w:tr>
      <w:tr w:rsidR="00814668" w:rsidRPr="00616C66">
        <w:tblPrEx>
          <w:tblBorders>
            <w:insideH w:val="none" w:sz="0" w:space="0" w:color="auto"/>
          </w:tblBorders>
        </w:tblPrEx>
        <w:tc>
          <w:tcPr>
            <w:tcW w:w="6690" w:type="dxa"/>
            <w:tcBorders>
              <w:top w:val="nil"/>
              <w:bottom w:val="single" w:sz="4" w:space="0" w:color="auto"/>
            </w:tcBorders>
          </w:tcPr>
          <w:p w:rsidR="00814668" w:rsidRDefault="00814668">
            <w:pPr>
              <w:pStyle w:val="ConsPlusNormal"/>
            </w:pPr>
            <w:r>
              <w:t>для прибрежных участков</w:t>
            </w:r>
          </w:p>
        </w:tc>
        <w:tc>
          <w:tcPr>
            <w:tcW w:w="2324" w:type="dxa"/>
            <w:tcBorders>
              <w:top w:val="nil"/>
              <w:bottom w:val="single" w:sz="4" w:space="0" w:color="auto"/>
            </w:tcBorders>
          </w:tcPr>
          <w:p w:rsidR="00814668" w:rsidRDefault="00814668">
            <w:pPr>
              <w:pStyle w:val="ConsPlusNormal"/>
              <w:jc w:val="center"/>
            </w:pPr>
            <w:r>
              <w:t>300 - 400</w:t>
            </w:r>
          </w:p>
        </w:tc>
      </w:tr>
    </w:tbl>
    <w:p w:rsidR="00814668" w:rsidRDefault="00814668">
      <w:pPr>
        <w:pStyle w:val="ConsPlusNormal"/>
        <w:jc w:val="both"/>
      </w:pPr>
    </w:p>
    <w:p w:rsidR="00814668" w:rsidRDefault="00814668">
      <w:pPr>
        <w:pStyle w:val="ConsPlusNormal"/>
        <w:jc w:val="right"/>
        <w:outlineLvl w:val="3"/>
      </w:pPr>
      <w:bookmarkStart w:id="157" w:name="P13589"/>
      <w:bookmarkEnd w:id="157"/>
      <w:r>
        <w:t>Таблица 120</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4"/>
        <w:gridCol w:w="2098"/>
        <w:gridCol w:w="2012"/>
      </w:tblGrid>
      <w:tr w:rsidR="00814668" w:rsidRPr="00616C66">
        <w:tc>
          <w:tcPr>
            <w:tcW w:w="4876" w:type="dxa"/>
          </w:tcPr>
          <w:p w:rsidR="00814668" w:rsidRDefault="00814668">
            <w:pPr>
              <w:pStyle w:val="ConsPlusNormal"/>
              <w:jc w:val="center"/>
            </w:pPr>
            <w:r>
              <w:t>Наименование комплекса организаций</w:t>
            </w:r>
          </w:p>
        </w:tc>
        <w:tc>
          <w:tcPr>
            <w:tcW w:w="2098" w:type="dxa"/>
          </w:tcPr>
          <w:p w:rsidR="00814668" w:rsidRDefault="00814668">
            <w:pPr>
              <w:pStyle w:val="ConsPlusNormal"/>
              <w:jc w:val="center"/>
            </w:pPr>
            <w:r>
              <w:t>Вместимость комплекса, мест</w:t>
            </w:r>
          </w:p>
        </w:tc>
        <w:tc>
          <w:tcPr>
            <w:tcW w:w="2012" w:type="dxa"/>
          </w:tcPr>
          <w:p w:rsidR="00814668" w:rsidRDefault="00814668">
            <w:pPr>
              <w:pStyle w:val="ConsPlusNormal"/>
              <w:jc w:val="center"/>
            </w:pPr>
            <w:r>
              <w:t>Размер земельного участка,</w:t>
            </w:r>
          </w:p>
          <w:p w:rsidR="00814668" w:rsidRDefault="00814668">
            <w:pPr>
              <w:pStyle w:val="ConsPlusNormal"/>
              <w:jc w:val="center"/>
            </w:pPr>
            <w:r>
              <w:t>кв. м/место</w:t>
            </w:r>
          </w:p>
        </w:tc>
      </w:tr>
      <w:tr w:rsidR="00814668" w:rsidRPr="00616C66">
        <w:tc>
          <w:tcPr>
            <w:tcW w:w="4876" w:type="dxa"/>
          </w:tcPr>
          <w:p w:rsidR="00814668" w:rsidRDefault="00814668">
            <w:pPr>
              <w:pStyle w:val="ConsPlusNormal"/>
              <w:jc w:val="center"/>
            </w:pPr>
            <w:r>
              <w:t>1</w:t>
            </w:r>
          </w:p>
        </w:tc>
        <w:tc>
          <w:tcPr>
            <w:tcW w:w="2098" w:type="dxa"/>
          </w:tcPr>
          <w:p w:rsidR="00814668" w:rsidRDefault="00814668">
            <w:pPr>
              <w:pStyle w:val="ConsPlusNormal"/>
              <w:jc w:val="center"/>
            </w:pPr>
            <w:r>
              <w:t>2</w:t>
            </w:r>
          </w:p>
        </w:tc>
        <w:tc>
          <w:tcPr>
            <w:tcW w:w="2012" w:type="dxa"/>
          </w:tcPr>
          <w:p w:rsidR="00814668" w:rsidRDefault="00814668">
            <w:pPr>
              <w:pStyle w:val="ConsPlusNormal"/>
              <w:jc w:val="center"/>
            </w:pPr>
            <w:r>
              <w:t>3</w:t>
            </w:r>
          </w:p>
        </w:tc>
      </w:tr>
      <w:tr w:rsidR="00814668" w:rsidRPr="00616C66">
        <w:tc>
          <w:tcPr>
            <w:tcW w:w="8986" w:type="dxa"/>
            <w:gridSpan w:val="3"/>
          </w:tcPr>
          <w:p w:rsidR="00814668" w:rsidRDefault="00814668">
            <w:pPr>
              <w:pStyle w:val="ConsPlusNormal"/>
              <w:jc w:val="center"/>
              <w:outlineLvl w:val="4"/>
            </w:pPr>
            <w:r>
              <w:t>Санаторное лечение</w:t>
            </w:r>
          </w:p>
        </w:tc>
      </w:tr>
      <w:tr w:rsidR="00814668" w:rsidRPr="00616C66">
        <w:tc>
          <w:tcPr>
            <w:tcW w:w="4876" w:type="dxa"/>
          </w:tcPr>
          <w:p w:rsidR="00814668" w:rsidRDefault="00814668">
            <w:pPr>
              <w:pStyle w:val="ConsPlusNormal"/>
              <w:jc w:val="both"/>
            </w:pPr>
            <w:r>
              <w:t>Комплекс санаторно-курортных организаций для взрослых</w:t>
            </w:r>
          </w:p>
        </w:tc>
        <w:tc>
          <w:tcPr>
            <w:tcW w:w="2098" w:type="dxa"/>
          </w:tcPr>
          <w:p w:rsidR="00814668" w:rsidRDefault="00814668">
            <w:pPr>
              <w:pStyle w:val="ConsPlusNormal"/>
            </w:pPr>
            <w:r>
              <w:t>2000 - 5000</w:t>
            </w:r>
          </w:p>
        </w:tc>
        <w:tc>
          <w:tcPr>
            <w:tcW w:w="2012" w:type="dxa"/>
          </w:tcPr>
          <w:p w:rsidR="00814668" w:rsidRDefault="00814668">
            <w:pPr>
              <w:pStyle w:val="ConsPlusNormal"/>
            </w:pPr>
            <w:r>
              <w:t>125 - 150</w:t>
            </w:r>
          </w:p>
        </w:tc>
      </w:tr>
      <w:tr w:rsidR="00814668" w:rsidRPr="00616C66">
        <w:tc>
          <w:tcPr>
            <w:tcW w:w="4876" w:type="dxa"/>
          </w:tcPr>
          <w:p w:rsidR="00814668" w:rsidRDefault="00814668">
            <w:pPr>
              <w:pStyle w:val="ConsPlusNormal"/>
              <w:jc w:val="both"/>
            </w:pPr>
            <w:r>
              <w:t>Комплекс санаторно-курортных организаций для детей</w:t>
            </w:r>
          </w:p>
        </w:tc>
        <w:tc>
          <w:tcPr>
            <w:tcW w:w="2098" w:type="dxa"/>
          </w:tcPr>
          <w:p w:rsidR="00814668" w:rsidRDefault="00814668">
            <w:pPr>
              <w:pStyle w:val="ConsPlusNormal"/>
            </w:pPr>
            <w:r>
              <w:t>1000 - 2000</w:t>
            </w:r>
          </w:p>
        </w:tc>
        <w:tc>
          <w:tcPr>
            <w:tcW w:w="2012" w:type="dxa"/>
          </w:tcPr>
          <w:p w:rsidR="00814668" w:rsidRDefault="00814668">
            <w:pPr>
              <w:pStyle w:val="ConsPlusNormal"/>
            </w:pPr>
            <w:r>
              <w:t>145 - 170</w:t>
            </w:r>
          </w:p>
        </w:tc>
      </w:tr>
      <w:tr w:rsidR="00814668" w:rsidRPr="00616C66">
        <w:tblPrEx>
          <w:tblBorders>
            <w:insideH w:val="none" w:sz="0" w:space="0" w:color="auto"/>
          </w:tblBorders>
        </w:tblPrEx>
        <w:tc>
          <w:tcPr>
            <w:tcW w:w="4876" w:type="dxa"/>
            <w:tcBorders>
              <w:bottom w:val="nil"/>
            </w:tcBorders>
          </w:tcPr>
          <w:p w:rsidR="00814668" w:rsidRDefault="00814668">
            <w:pPr>
              <w:pStyle w:val="ConsPlusNormal"/>
              <w:jc w:val="both"/>
            </w:pPr>
            <w:r>
              <w:t>Санаторий для взрослых</w:t>
            </w:r>
          </w:p>
        </w:tc>
        <w:tc>
          <w:tcPr>
            <w:tcW w:w="2098" w:type="dxa"/>
            <w:tcBorders>
              <w:bottom w:val="nil"/>
            </w:tcBorders>
          </w:tcPr>
          <w:p w:rsidR="00814668" w:rsidRDefault="00814668">
            <w:pPr>
              <w:pStyle w:val="ConsPlusNormal"/>
            </w:pPr>
            <w:r>
              <w:t>до 500</w:t>
            </w:r>
          </w:p>
        </w:tc>
        <w:tc>
          <w:tcPr>
            <w:tcW w:w="2012" w:type="dxa"/>
            <w:tcBorders>
              <w:bottom w:val="nil"/>
            </w:tcBorders>
          </w:tcPr>
          <w:p w:rsidR="00814668" w:rsidRDefault="00814668">
            <w:pPr>
              <w:pStyle w:val="ConsPlusNormal"/>
            </w:pPr>
            <w:r>
              <w:t>150</w:t>
            </w:r>
          </w:p>
        </w:tc>
      </w:tr>
      <w:tr w:rsidR="00814668" w:rsidRPr="00616C66">
        <w:tblPrEx>
          <w:tblBorders>
            <w:insideH w:val="none" w:sz="0" w:space="0" w:color="auto"/>
          </w:tblBorders>
        </w:tblPrEx>
        <w:tc>
          <w:tcPr>
            <w:tcW w:w="4876" w:type="dxa"/>
            <w:tcBorders>
              <w:top w:val="nil"/>
            </w:tcBorders>
          </w:tcPr>
          <w:p w:rsidR="00814668" w:rsidRDefault="00814668">
            <w:pPr>
              <w:pStyle w:val="ConsPlusNormal"/>
            </w:pPr>
          </w:p>
        </w:tc>
        <w:tc>
          <w:tcPr>
            <w:tcW w:w="2098" w:type="dxa"/>
            <w:tcBorders>
              <w:top w:val="nil"/>
            </w:tcBorders>
          </w:tcPr>
          <w:p w:rsidR="00814668" w:rsidRDefault="00814668">
            <w:pPr>
              <w:pStyle w:val="ConsPlusNormal"/>
            </w:pPr>
            <w:r>
              <w:t>500 - 1000</w:t>
            </w:r>
          </w:p>
        </w:tc>
        <w:tc>
          <w:tcPr>
            <w:tcW w:w="2012" w:type="dxa"/>
            <w:tcBorders>
              <w:top w:val="nil"/>
            </w:tcBorders>
          </w:tcPr>
          <w:p w:rsidR="00814668" w:rsidRDefault="00814668">
            <w:pPr>
              <w:pStyle w:val="ConsPlusNormal"/>
            </w:pPr>
            <w:r>
              <w:t>125</w:t>
            </w:r>
          </w:p>
        </w:tc>
      </w:tr>
      <w:tr w:rsidR="00814668" w:rsidRPr="00616C66">
        <w:tc>
          <w:tcPr>
            <w:tcW w:w="4876" w:type="dxa"/>
          </w:tcPr>
          <w:p w:rsidR="00814668" w:rsidRDefault="00814668">
            <w:pPr>
              <w:pStyle w:val="ConsPlusNormal"/>
              <w:jc w:val="both"/>
            </w:pPr>
            <w:r>
              <w:t>Санаторий для туберкулезных больных</w:t>
            </w:r>
          </w:p>
        </w:tc>
        <w:tc>
          <w:tcPr>
            <w:tcW w:w="2098" w:type="dxa"/>
          </w:tcPr>
          <w:p w:rsidR="00814668" w:rsidRDefault="00814668">
            <w:pPr>
              <w:pStyle w:val="ConsPlusNormal"/>
            </w:pPr>
            <w:r>
              <w:t>по заданию на проектирование</w:t>
            </w:r>
          </w:p>
        </w:tc>
        <w:tc>
          <w:tcPr>
            <w:tcW w:w="2012" w:type="dxa"/>
          </w:tcPr>
          <w:p w:rsidR="00814668" w:rsidRDefault="00814668">
            <w:pPr>
              <w:pStyle w:val="ConsPlusNormal"/>
            </w:pPr>
            <w:r>
              <w:t>200</w:t>
            </w:r>
          </w:p>
        </w:tc>
      </w:tr>
      <w:tr w:rsidR="00814668" w:rsidRPr="00616C66">
        <w:tc>
          <w:tcPr>
            <w:tcW w:w="4876" w:type="dxa"/>
          </w:tcPr>
          <w:p w:rsidR="00814668" w:rsidRDefault="00814668">
            <w:pPr>
              <w:pStyle w:val="ConsPlusNormal"/>
              <w:jc w:val="both"/>
            </w:pPr>
            <w:r>
              <w:t>Комплексы детских санаториев и санаторных детских лагерей</w:t>
            </w:r>
          </w:p>
        </w:tc>
        <w:tc>
          <w:tcPr>
            <w:tcW w:w="2098" w:type="dxa"/>
          </w:tcPr>
          <w:p w:rsidR="00814668" w:rsidRDefault="00814668">
            <w:pPr>
              <w:pStyle w:val="ConsPlusNormal"/>
            </w:pPr>
            <w:r>
              <w:t>-"-</w:t>
            </w:r>
          </w:p>
        </w:tc>
        <w:tc>
          <w:tcPr>
            <w:tcW w:w="2012" w:type="dxa"/>
          </w:tcPr>
          <w:p w:rsidR="00814668" w:rsidRDefault="00814668">
            <w:pPr>
              <w:pStyle w:val="ConsPlusNormal"/>
            </w:pPr>
            <w:r>
              <w:t>200</w:t>
            </w:r>
          </w:p>
        </w:tc>
      </w:tr>
      <w:tr w:rsidR="00814668" w:rsidRPr="00616C66">
        <w:tc>
          <w:tcPr>
            <w:tcW w:w="4876" w:type="dxa"/>
          </w:tcPr>
          <w:p w:rsidR="00814668" w:rsidRDefault="00814668">
            <w:pPr>
              <w:pStyle w:val="ConsPlusNormal"/>
              <w:jc w:val="both"/>
            </w:pPr>
            <w:r>
              <w:t>Санатории для родителей с детьми</w:t>
            </w:r>
          </w:p>
        </w:tc>
        <w:tc>
          <w:tcPr>
            <w:tcW w:w="2098" w:type="dxa"/>
          </w:tcPr>
          <w:p w:rsidR="00814668" w:rsidRDefault="00814668">
            <w:pPr>
              <w:pStyle w:val="ConsPlusNormal"/>
            </w:pPr>
            <w:r>
              <w:t>-"-</w:t>
            </w:r>
          </w:p>
        </w:tc>
        <w:tc>
          <w:tcPr>
            <w:tcW w:w="2012" w:type="dxa"/>
          </w:tcPr>
          <w:p w:rsidR="00814668" w:rsidRDefault="00814668">
            <w:pPr>
              <w:pStyle w:val="ConsPlusNormal"/>
            </w:pPr>
            <w:r>
              <w:t>145 - 170</w:t>
            </w:r>
          </w:p>
        </w:tc>
      </w:tr>
      <w:tr w:rsidR="00814668" w:rsidRPr="00616C66">
        <w:tc>
          <w:tcPr>
            <w:tcW w:w="8986" w:type="dxa"/>
            <w:gridSpan w:val="3"/>
          </w:tcPr>
          <w:p w:rsidR="00814668" w:rsidRDefault="00814668">
            <w:pPr>
              <w:pStyle w:val="ConsPlusNormal"/>
              <w:jc w:val="center"/>
              <w:outlineLvl w:val="4"/>
            </w:pPr>
            <w:r>
              <w:t>Круглогодичный отдых</w:t>
            </w:r>
          </w:p>
        </w:tc>
      </w:tr>
      <w:tr w:rsidR="00814668" w:rsidRPr="00616C66">
        <w:tc>
          <w:tcPr>
            <w:tcW w:w="4876" w:type="dxa"/>
          </w:tcPr>
          <w:p w:rsidR="00814668" w:rsidRDefault="00814668">
            <w:pPr>
              <w:pStyle w:val="ConsPlusNormal"/>
              <w:jc w:val="both"/>
            </w:pPr>
            <w:r>
              <w:t xml:space="preserve">Приморские комплексы организаций отдыха </w:t>
            </w:r>
            <w:hyperlink w:anchor="P13701" w:history="1">
              <w:r>
                <w:rPr>
                  <w:color w:val="0000FF"/>
                </w:rPr>
                <w:t>&lt;*&gt;</w:t>
              </w:r>
            </w:hyperlink>
          </w:p>
        </w:tc>
        <w:tc>
          <w:tcPr>
            <w:tcW w:w="2098" w:type="dxa"/>
          </w:tcPr>
          <w:p w:rsidR="00814668" w:rsidRDefault="00814668">
            <w:pPr>
              <w:pStyle w:val="ConsPlusNormal"/>
            </w:pPr>
            <w:r>
              <w:t>2000 - 7000</w:t>
            </w:r>
          </w:p>
        </w:tc>
        <w:tc>
          <w:tcPr>
            <w:tcW w:w="2012" w:type="dxa"/>
          </w:tcPr>
          <w:p w:rsidR="00814668" w:rsidRDefault="00814668">
            <w:pPr>
              <w:pStyle w:val="ConsPlusNormal"/>
            </w:pPr>
            <w:r>
              <w:t>90 - 130</w:t>
            </w:r>
          </w:p>
        </w:tc>
      </w:tr>
      <w:tr w:rsidR="00814668" w:rsidRPr="00616C66">
        <w:tc>
          <w:tcPr>
            <w:tcW w:w="4876" w:type="dxa"/>
          </w:tcPr>
          <w:p w:rsidR="00814668" w:rsidRDefault="00814668">
            <w:pPr>
              <w:pStyle w:val="ConsPlusNormal"/>
              <w:jc w:val="both"/>
            </w:pPr>
            <w:r>
              <w:t xml:space="preserve">Лесоозерные и приречные комплексы организаций отдыха </w:t>
            </w:r>
            <w:hyperlink w:anchor="P13701" w:history="1">
              <w:r>
                <w:rPr>
                  <w:color w:val="0000FF"/>
                </w:rPr>
                <w:t>&lt;*&gt;</w:t>
              </w:r>
            </w:hyperlink>
          </w:p>
        </w:tc>
        <w:tc>
          <w:tcPr>
            <w:tcW w:w="2098" w:type="dxa"/>
          </w:tcPr>
          <w:p w:rsidR="00814668" w:rsidRDefault="00814668">
            <w:pPr>
              <w:pStyle w:val="ConsPlusNormal"/>
            </w:pPr>
            <w:r>
              <w:t>3000 - 5000</w:t>
            </w:r>
          </w:p>
        </w:tc>
        <w:tc>
          <w:tcPr>
            <w:tcW w:w="2012" w:type="dxa"/>
          </w:tcPr>
          <w:p w:rsidR="00814668" w:rsidRDefault="00814668">
            <w:pPr>
              <w:pStyle w:val="ConsPlusNormal"/>
            </w:pPr>
            <w:r>
              <w:t>100 - 130</w:t>
            </w:r>
          </w:p>
        </w:tc>
      </w:tr>
      <w:tr w:rsidR="00814668" w:rsidRPr="00616C66">
        <w:tc>
          <w:tcPr>
            <w:tcW w:w="4876" w:type="dxa"/>
          </w:tcPr>
          <w:p w:rsidR="00814668" w:rsidRDefault="00814668">
            <w:pPr>
              <w:pStyle w:val="ConsPlusNormal"/>
              <w:jc w:val="both"/>
            </w:pPr>
            <w:r>
              <w:t xml:space="preserve">Горные комплексы организаций отдыха </w:t>
            </w:r>
            <w:hyperlink w:anchor="P13701" w:history="1">
              <w:r>
                <w:rPr>
                  <w:color w:val="0000FF"/>
                </w:rPr>
                <w:t>&lt;*&gt;</w:t>
              </w:r>
            </w:hyperlink>
          </w:p>
        </w:tc>
        <w:tc>
          <w:tcPr>
            <w:tcW w:w="2098" w:type="dxa"/>
          </w:tcPr>
          <w:p w:rsidR="00814668" w:rsidRDefault="00814668">
            <w:pPr>
              <w:pStyle w:val="ConsPlusNormal"/>
            </w:pPr>
            <w:r>
              <w:t>2000 - 5000</w:t>
            </w:r>
          </w:p>
        </w:tc>
        <w:tc>
          <w:tcPr>
            <w:tcW w:w="2012" w:type="dxa"/>
          </w:tcPr>
          <w:p w:rsidR="00814668" w:rsidRDefault="00814668">
            <w:pPr>
              <w:pStyle w:val="ConsPlusNormal"/>
            </w:pPr>
            <w:r>
              <w:t>110 - 130</w:t>
            </w:r>
          </w:p>
        </w:tc>
      </w:tr>
      <w:tr w:rsidR="00814668" w:rsidRPr="00616C66">
        <w:tc>
          <w:tcPr>
            <w:tcW w:w="4876" w:type="dxa"/>
            <w:vMerge w:val="restart"/>
          </w:tcPr>
          <w:p w:rsidR="00814668" w:rsidRDefault="00814668">
            <w:pPr>
              <w:pStyle w:val="ConsPlusNormal"/>
              <w:jc w:val="both"/>
            </w:pPr>
            <w:r>
              <w:t xml:space="preserve">Комплексы домов отдыха и пансионатов </w:t>
            </w:r>
            <w:hyperlink w:anchor="P13701" w:history="1">
              <w:r>
                <w:rPr>
                  <w:color w:val="0000FF"/>
                </w:rPr>
                <w:t>&lt;*&gt;</w:t>
              </w:r>
            </w:hyperlink>
          </w:p>
        </w:tc>
        <w:tc>
          <w:tcPr>
            <w:tcW w:w="2098" w:type="dxa"/>
            <w:tcBorders>
              <w:bottom w:val="nil"/>
            </w:tcBorders>
          </w:tcPr>
          <w:p w:rsidR="00814668" w:rsidRDefault="00814668">
            <w:pPr>
              <w:pStyle w:val="ConsPlusNormal"/>
            </w:pPr>
            <w:r>
              <w:t>до 500</w:t>
            </w:r>
          </w:p>
        </w:tc>
        <w:tc>
          <w:tcPr>
            <w:tcW w:w="2012" w:type="dxa"/>
            <w:tcBorders>
              <w:bottom w:val="nil"/>
            </w:tcBorders>
          </w:tcPr>
          <w:p w:rsidR="00814668" w:rsidRDefault="00814668">
            <w:pPr>
              <w:pStyle w:val="ConsPlusNormal"/>
            </w:pPr>
            <w:r>
              <w:t>130</w:t>
            </w:r>
          </w:p>
        </w:tc>
      </w:tr>
      <w:tr w:rsidR="00814668" w:rsidRPr="00616C66">
        <w:tblPrEx>
          <w:tblBorders>
            <w:insideH w:val="none" w:sz="0" w:space="0" w:color="auto"/>
          </w:tblBorders>
        </w:tblPrEx>
        <w:tc>
          <w:tcPr>
            <w:tcW w:w="4876" w:type="dxa"/>
            <w:vMerge/>
          </w:tcPr>
          <w:p w:rsidR="00814668" w:rsidRPr="00616C66" w:rsidRDefault="00814668"/>
        </w:tc>
        <w:tc>
          <w:tcPr>
            <w:tcW w:w="2098" w:type="dxa"/>
            <w:tcBorders>
              <w:top w:val="nil"/>
              <w:bottom w:val="nil"/>
            </w:tcBorders>
          </w:tcPr>
          <w:p w:rsidR="00814668" w:rsidRDefault="00814668">
            <w:pPr>
              <w:pStyle w:val="ConsPlusNormal"/>
            </w:pPr>
            <w:r>
              <w:t>500 - 1000</w:t>
            </w:r>
          </w:p>
        </w:tc>
        <w:tc>
          <w:tcPr>
            <w:tcW w:w="2012" w:type="dxa"/>
            <w:tcBorders>
              <w:top w:val="nil"/>
              <w:bottom w:val="nil"/>
            </w:tcBorders>
          </w:tcPr>
          <w:p w:rsidR="00814668" w:rsidRDefault="00814668">
            <w:pPr>
              <w:pStyle w:val="ConsPlusNormal"/>
            </w:pPr>
            <w:r>
              <w:t>120</w:t>
            </w:r>
          </w:p>
        </w:tc>
      </w:tr>
      <w:tr w:rsidR="00814668" w:rsidRPr="00616C66">
        <w:tc>
          <w:tcPr>
            <w:tcW w:w="4876" w:type="dxa"/>
            <w:vMerge/>
          </w:tcPr>
          <w:p w:rsidR="00814668" w:rsidRPr="00616C66" w:rsidRDefault="00814668"/>
        </w:tc>
        <w:tc>
          <w:tcPr>
            <w:tcW w:w="2098" w:type="dxa"/>
            <w:tcBorders>
              <w:top w:val="nil"/>
            </w:tcBorders>
          </w:tcPr>
          <w:p w:rsidR="00814668" w:rsidRDefault="00814668">
            <w:pPr>
              <w:pStyle w:val="ConsPlusNormal"/>
            </w:pPr>
            <w:r>
              <w:t>более 1000</w:t>
            </w:r>
          </w:p>
        </w:tc>
        <w:tc>
          <w:tcPr>
            <w:tcW w:w="2012" w:type="dxa"/>
            <w:tcBorders>
              <w:top w:val="nil"/>
            </w:tcBorders>
          </w:tcPr>
          <w:p w:rsidR="00814668" w:rsidRDefault="00814668">
            <w:pPr>
              <w:pStyle w:val="ConsPlusNormal"/>
            </w:pPr>
            <w:r>
              <w:t>90 - 100</w:t>
            </w:r>
          </w:p>
        </w:tc>
      </w:tr>
      <w:tr w:rsidR="00814668" w:rsidRPr="00616C66">
        <w:tc>
          <w:tcPr>
            <w:tcW w:w="4876" w:type="dxa"/>
          </w:tcPr>
          <w:p w:rsidR="00814668" w:rsidRDefault="00814668">
            <w:pPr>
              <w:pStyle w:val="ConsPlusNormal"/>
              <w:jc w:val="both"/>
            </w:pPr>
            <w:r>
              <w:t xml:space="preserve">Комплексы домов отдыха (пансионатов) для семей с детьми </w:t>
            </w:r>
            <w:hyperlink w:anchor="P13701" w:history="1">
              <w:r>
                <w:rPr>
                  <w:color w:val="0000FF"/>
                </w:rPr>
                <w:t>&lt;*&gt;</w:t>
              </w:r>
            </w:hyperlink>
          </w:p>
        </w:tc>
        <w:tc>
          <w:tcPr>
            <w:tcW w:w="2098" w:type="dxa"/>
          </w:tcPr>
          <w:p w:rsidR="00814668" w:rsidRDefault="00814668">
            <w:pPr>
              <w:pStyle w:val="ConsPlusNormal"/>
            </w:pPr>
            <w:r>
              <w:t>по заданию на проектирование</w:t>
            </w:r>
          </w:p>
        </w:tc>
        <w:tc>
          <w:tcPr>
            <w:tcW w:w="2012" w:type="dxa"/>
          </w:tcPr>
          <w:p w:rsidR="00814668" w:rsidRDefault="00814668">
            <w:pPr>
              <w:pStyle w:val="ConsPlusNormal"/>
            </w:pPr>
            <w:r>
              <w:t>140 - 150</w:t>
            </w:r>
          </w:p>
        </w:tc>
      </w:tr>
      <w:tr w:rsidR="00814668" w:rsidRPr="00616C66">
        <w:tc>
          <w:tcPr>
            <w:tcW w:w="4876" w:type="dxa"/>
          </w:tcPr>
          <w:p w:rsidR="00814668" w:rsidRDefault="00814668">
            <w:pPr>
              <w:pStyle w:val="ConsPlusNormal"/>
              <w:jc w:val="both"/>
            </w:pPr>
            <w:r>
              <w:t>Комплексы курортных гостиниц</w:t>
            </w:r>
          </w:p>
        </w:tc>
        <w:tc>
          <w:tcPr>
            <w:tcW w:w="2098" w:type="dxa"/>
          </w:tcPr>
          <w:p w:rsidR="00814668" w:rsidRDefault="00814668">
            <w:pPr>
              <w:pStyle w:val="ConsPlusNormal"/>
            </w:pPr>
            <w:r>
              <w:t>по заданию на проектирование</w:t>
            </w:r>
          </w:p>
        </w:tc>
        <w:tc>
          <w:tcPr>
            <w:tcW w:w="2012" w:type="dxa"/>
          </w:tcPr>
          <w:p w:rsidR="00814668" w:rsidRDefault="00814668">
            <w:pPr>
              <w:pStyle w:val="ConsPlusNormal"/>
            </w:pPr>
            <w:r>
              <w:t>50 - 65</w:t>
            </w:r>
          </w:p>
        </w:tc>
      </w:tr>
      <w:tr w:rsidR="00814668" w:rsidRPr="00616C66">
        <w:tc>
          <w:tcPr>
            <w:tcW w:w="4876" w:type="dxa"/>
          </w:tcPr>
          <w:p w:rsidR="00814668" w:rsidRDefault="00814668">
            <w:pPr>
              <w:pStyle w:val="ConsPlusNormal"/>
              <w:jc w:val="both"/>
            </w:pPr>
            <w:r>
              <w:t>Малые гостиницы</w:t>
            </w:r>
          </w:p>
        </w:tc>
        <w:tc>
          <w:tcPr>
            <w:tcW w:w="2098" w:type="dxa"/>
          </w:tcPr>
          <w:p w:rsidR="00814668" w:rsidRDefault="00814668">
            <w:pPr>
              <w:pStyle w:val="ConsPlusNormal"/>
            </w:pPr>
            <w:r>
              <w:t>по заданию на проектирование</w:t>
            </w:r>
          </w:p>
        </w:tc>
        <w:tc>
          <w:tcPr>
            <w:tcW w:w="2012" w:type="dxa"/>
          </w:tcPr>
          <w:p w:rsidR="00814668" w:rsidRDefault="00814668">
            <w:pPr>
              <w:pStyle w:val="ConsPlusNormal"/>
            </w:pPr>
            <w:r>
              <w:t>40 - 60</w:t>
            </w:r>
          </w:p>
        </w:tc>
      </w:tr>
      <w:tr w:rsidR="00814668" w:rsidRPr="00616C66">
        <w:tc>
          <w:tcPr>
            <w:tcW w:w="4876" w:type="dxa"/>
          </w:tcPr>
          <w:p w:rsidR="00814668" w:rsidRDefault="00814668">
            <w:pPr>
              <w:pStyle w:val="ConsPlusNormal"/>
              <w:jc w:val="both"/>
            </w:pPr>
            <w:r>
              <w:t>Мотели</w:t>
            </w:r>
          </w:p>
        </w:tc>
        <w:tc>
          <w:tcPr>
            <w:tcW w:w="2098" w:type="dxa"/>
          </w:tcPr>
          <w:p w:rsidR="00814668" w:rsidRDefault="00814668">
            <w:pPr>
              <w:pStyle w:val="ConsPlusNormal"/>
            </w:pPr>
            <w:r>
              <w:t>500 - 1000</w:t>
            </w:r>
          </w:p>
        </w:tc>
        <w:tc>
          <w:tcPr>
            <w:tcW w:w="2012" w:type="dxa"/>
          </w:tcPr>
          <w:p w:rsidR="00814668" w:rsidRDefault="00814668">
            <w:pPr>
              <w:pStyle w:val="ConsPlusNormal"/>
            </w:pPr>
            <w:r>
              <w:t>75 - 100</w:t>
            </w:r>
          </w:p>
        </w:tc>
      </w:tr>
      <w:tr w:rsidR="00814668" w:rsidRPr="00616C66">
        <w:tc>
          <w:tcPr>
            <w:tcW w:w="4876" w:type="dxa"/>
          </w:tcPr>
          <w:p w:rsidR="00814668" w:rsidRDefault="00814668">
            <w:pPr>
              <w:pStyle w:val="ConsPlusNormal"/>
              <w:jc w:val="both"/>
            </w:pPr>
            <w:r>
              <w:t>Комплексы туристических гостиниц и туристических баз</w:t>
            </w:r>
          </w:p>
        </w:tc>
        <w:tc>
          <w:tcPr>
            <w:tcW w:w="2098" w:type="dxa"/>
          </w:tcPr>
          <w:p w:rsidR="00814668" w:rsidRDefault="00814668">
            <w:pPr>
              <w:pStyle w:val="ConsPlusNormal"/>
            </w:pPr>
            <w:r>
              <w:t>500 - 1000</w:t>
            </w:r>
          </w:p>
        </w:tc>
        <w:tc>
          <w:tcPr>
            <w:tcW w:w="2012" w:type="dxa"/>
          </w:tcPr>
          <w:p w:rsidR="00814668" w:rsidRDefault="00814668">
            <w:pPr>
              <w:pStyle w:val="ConsPlusNormal"/>
            </w:pPr>
            <w:r>
              <w:t>50 - 75</w:t>
            </w:r>
          </w:p>
        </w:tc>
      </w:tr>
      <w:tr w:rsidR="00814668" w:rsidRPr="00616C66">
        <w:tc>
          <w:tcPr>
            <w:tcW w:w="4876" w:type="dxa"/>
            <w:vMerge w:val="restart"/>
          </w:tcPr>
          <w:p w:rsidR="00814668" w:rsidRDefault="00814668">
            <w:pPr>
              <w:pStyle w:val="ConsPlusNormal"/>
              <w:jc w:val="both"/>
            </w:pPr>
            <w:r>
              <w:t>Туристические гостиницы в крупных городах и общественных центрах</w:t>
            </w:r>
          </w:p>
        </w:tc>
        <w:tc>
          <w:tcPr>
            <w:tcW w:w="2098" w:type="dxa"/>
            <w:tcBorders>
              <w:bottom w:val="nil"/>
            </w:tcBorders>
          </w:tcPr>
          <w:p w:rsidR="00814668" w:rsidRDefault="00814668">
            <w:pPr>
              <w:pStyle w:val="ConsPlusNormal"/>
            </w:pPr>
            <w:r>
              <w:t>от 25 до 50</w:t>
            </w:r>
          </w:p>
        </w:tc>
        <w:tc>
          <w:tcPr>
            <w:tcW w:w="2012" w:type="dxa"/>
            <w:tcBorders>
              <w:bottom w:val="nil"/>
            </w:tcBorders>
          </w:tcPr>
          <w:p w:rsidR="00814668" w:rsidRDefault="00814668">
            <w:pPr>
              <w:pStyle w:val="ConsPlusNormal"/>
            </w:pPr>
            <w:r>
              <w:t>65</w:t>
            </w:r>
          </w:p>
        </w:tc>
      </w:tr>
      <w:tr w:rsidR="00814668" w:rsidRPr="00616C66">
        <w:tblPrEx>
          <w:tblBorders>
            <w:insideH w:val="none" w:sz="0" w:space="0" w:color="auto"/>
          </w:tblBorders>
        </w:tblPrEx>
        <w:tc>
          <w:tcPr>
            <w:tcW w:w="4876" w:type="dxa"/>
            <w:vMerge/>
          </w:tcPr>
          <w:p w:rsidR="00814668" w:rsidRPr="00616C66" w:rsidRDefault="00814668"/>
        </w:tc>
        <w:tc>
          <w:tcPr>
            <w:tcW w:w="2098" w:type="dxa"/>
            <w:tcBorders>
              <w:top w:val="nil"/>
              <w:bottom w:val="nil"/>
            </w:tcBorders>
          </w:tcPr>
          <w:p w:rsidR="00814668" w:rsidRDefault="00814668">
            <w:pPr>
              <w:pStyle w:val="ConsPlusNormal"/>
            </w:pPr>
            <w:r>
              <w:t>от 50 до 100</w:t>
            </w:r>
          </w:p>
        </w:tc>
        <w:tc>
          <w:tcPr>
            <w:tcW w:w="2012" w:type="dxa"/>
            <w:tcBorders>
              <w:top w:val="nil"/>
              <w:bottom w:val="nil"/>
            </w:tcBorders>
          </w:tcPr>
          <w:p w:rsidR="00814668" w:rsidRDefault="00814668">
            <w:pPr>
              <w:pStyle w:val="ConsPlusNormal"/>
            </w:pPr>
            <w:r>
              <w:t>55</w:t>
            </w:r>
          </w:p>
        </w:tc>
      </w:tr>
      <w:tr w:rsidR="00814668" w:rsidRPr="00616C66">
        <w:tblPrEx>
          <w:tblBorders>
            <w:insideH w:val="none" w:sz="0" w:space="0" w:color="auto"/>
          </w:tblBorders>
        </w:tblPrEx>
        <w:tc>
          <w:tcPr>
            <w:tcW w:w="4876" w:type="dxa"/>
            <w:vMerge/>
          </w:tcPr>
          <w:p w:rsidR="00814668" w:rsidRPr="00616C66" w:rsidRDefault="00814668"/>
        </w:tc>
        <w:tc>
          <w:tcPr>
            <w:tcW w:w="2098" w:type="dxa"/>
            <w:tcBorders>
              <w:top w:val="nil"/>
              <w:bottom w:val="nil"/>
            </w:tcBorders>
          </w:tcPr>
          <w:p w:rsidR="00814668" w:rsidRDefault="00814668">
            <w:pPr>
              <w:pStyle w:val="ConsPlusNormal"/>
            </w:pPr>
            <w:r>
              <w:t>от 100 до 250</w:t>
            </w:r>
          </w:p>
        </w:tc>
        <w:tc>
          <w:tcPr>
            <w:tcW w:w="2012" w:type="dxa"/>
            <w:tcBorders>
              <w:top w:val="nil"/>
              <w:bottom w:val="nil"/>
            </w:tcBorders>
          </w:tcPr>
          <w:p w:rsidR="00814668" w:rsidRDefault="00814668">
            <w:pPr>
              <w:pStyle w:val="ConsPlusNormal"/>
            </w:pPr>
            <w:r>
              <w:t>35</w:t>
            </w:r>
          </w:p>
        </w:tc>
      </w:tr>
      <w:tr w:rsidR="00814668" w:rsidRPr="00616C66">
        <w:tblPrEx>
          <w:tblBorders>
            <w:insideH w:val="none" w:sz="0" w:space="0" w:color="auto"/>
          </w:tblBorders>
        </w:tblPrEx>
        <w:tc>
          <w:tcPr>
            <w:tcW w:w="4876" w:type="dxa"/>
            <w:vMerge/>
          </w:tcPr>
          <w:p w:rsidR="00814668" w:rsidRPr="00616C66" w:rsidRDefault="00814668"/>
        </w:tc>
        <w:tc>
          <w:tcPr>
            <w:tcW w:w="2098" w:type="dxa"/>
            <w:tcBorders>
              <w:top w:val="nil"/>
              <w:bottom w:val="nil"/>
            </w:tcBorders>
          </w:tcPr>
          <w:p w:rsidR="00814668" w:rsidRDefault="00814668">
            <w:pPr>
              <w:pStyle w:val="ConsPlusNormal"/>
            </w:pPr>
            <w:r>
              <w:t>от 250 до 500</w:t>
            </w:r>
          </w:p>
        </w:tc>
        <w:tc>
          <w:tcPr>
            <w:tcW w:w="2012" w:type="dxa"/>
            <w:tcBorders>
              <w:top w:val="nil"/>
              <w:bottom w:val="nil"/>
            </w:tcBorders>
          </w:tcPr>
          <w:p w:rsidR="00814668" w:rsidRDefault="00814668">
            <w:pPr>
              <w:pStyle w:val="ConsPlusNormal"/>
            </w:pPr>
            <w:r>
              <w:t>30</w:t>
            </w:r>
          </w:p>
        </w:tc>
      </w:tr>
      <w:tr w:rsidR="00814668" w:rsidRPr="00616C66">
        <w:tblPrEx>
          <w:tblBorders>
            <w:insideH w:val="none" w:sz="0" w:space="0" w:color="auto"/>
          </w:tblBorders>
        </w:tblPrEx>
        <w:tc>
          <w:tcPr>
            <w:tcW w:w="4876" w:type="dxa"/>
            <w:vMerge/>
          </w:tcPr>
          <w:p w:rsidR="00814668" w:rsidRPr="00616C66" w:rsidRDefault="00814668"/>
        </w:tc>
        <w:tc>
          <w:tcPr>
            <w:tcW w:w="2098" w:type="dxa"/>
            <w:tcBorders>
              <w:top w:val="nil"/>
              <w:bottom w:val="nil"/>
            </w:tcBorders>
          </w:tcPr>
          <w:p w:rsidR="00814668" w:rsidRDefault="00814668">
            <w:pPr>
              <w:pStyle w:val="ConsPlusNormal"/>
            </w:pPr>
            <w:r>
              <w:t>от 500 до 700</w:t>
            </w:r>
          </w:p>
        </w:tc>
        <w:tc>
          <w:tcPr>
            <w:tcW w:w="2012" w:type="dxa"/>
            <w:tcBorders>
              <w:top w:val="nil"/>
              <w:bottom w:val="nil"/>
            </w:tcBorders>
          </w:tcPr>
          <w:p w:rsidR="00814668" w:rsidRDefault="00814668">
            <w:pPr>
              <w:pStyle w:val="ConsPlusNormal"/>
            </w:pPr>
            <w:r>
              <w:t>25</w:t>
            </w:r>
          </w:p>
        </w:tc>
      </w:tr>
      <w:tr w:rsidR="00814668" w:rsidRPr="00616C66">
        <w:tblPrEx>
          <w:tblBorders>
            <w:insideH w:val="none" w:sz="0" w:space="0" w:color="auto"/>
          </w:tblBorders>
        </w:tblPrEx>
        <w:tc>
          <w:tcPr>
            <w:tcW w:w="4876" w:type="dxa"/>
            <w:vMerge/>
          </w:tcPr>
          <w:p w:rsidR="00814668" w:rsidRPr="00616C66" w:rsidRDefault="00814668"/>
        </w:tc>
        <w:tc>
          <w:tcPr>
            <w:tcW w:w="2098" w:type="dxa"/>
            <w:tcBorders>
              <w:top w:val="nil"/>
              <w:bottom w:val="nil"/>
            </w:tcBorders>
          </w:tcPr>
          <w:p w:rsidR="00814668" w:rsidRDefault="00814668">
            <w:pPr>
              <w:pStyle w:val="ConsPlusNormal"/>
            </w:pPr>
            <w:r>
              <w:t>от 700 до 1000</w:t>
            </w:r>
          </w:p>
        </w:tc>
        <w:tc>
          <w:tcPr>
            <w:tcW w:w="2012" w:type="dxa"/>
            <w:tcBorders>
              <w:top w:val="nil"/>
              <w:bottom w:val="nil"/>
            </w:tcBorders>
          </w:tcPr>
          <w:p w:rsidR="00814668" w:rsidRDefault="00814668">
            <w:pPr>
              <w:pStyle w:val="ConsPlusNormal"/>
            </w:pPr>
            <w:r>
              <w:t>20</w:t>
            </w:r>
          </w:p>
        </w:tc>
      </w:tr>
      <w:tr w:rsidR="00814668" w:rsidRPr="00616C66">
        <w:tc>
          <w:tcPr>
            <w:tcW w:w="4876" w:type="dxa"/>
            <w:vMerge/>
          </w:tcPr>
          <w:p w:rsidR="00814668" w:rsidRPr="00616C66" w:rsidRDefault="00814668"/>
        </w:tc>
        <w:tc>
          <w:tcPr>
            <w:tcW w:w="2098" w:type="dxa"/>
            <w:tcBorders>
              <w:top w:val="nil"/>
            </w:tcBorders>
          </w:tcPr>
          <w:p w:rsidR="00814668" w:rsidRDefault="00814668">
            <w:pPr>
              <w:pStyle w:val="ConsPlusNormal"/>
            </w:pPr>
            <w:r>
              <w:t>свыше 1000</w:t>
            </w:r>
          </w:p>
        </w:tc>
        <w:tc>
          <w:tcPr>
            <w:tcW w:w="2012" w:type="dxa"/>
            <w:tcBorders>
              <w:top w:val="nil"/>
            </w:tcBorders>
          </w:tcPr>
          <w:p w:rsidR="00814668" w:rsidRDefault="00814668">
            <w:pPr>
              <w:pStyle w:val="ConsPlusNormal"/>
            </w:pPr>
            <w:r>
              <w:t>15</w:t>
            </w:r>
          </w:p>
        </w:tc>
      </w:tr>
      <w:tr w:rsidR="00814668" w:rsidRPr="00616C66">
        <w:tc>
          <w:tcPr>
            <w:tcW w:w="8986" w:type="dxa"/>
            <w:gridSpan w:val="3"/>
          </w:tcPr>
          <w:p w:rsidR="00814668" w:rsidRDefault="00814668">
            <w:pPr>
              <w:pStyle w:val="ConsPlusNormal"/>
              <w:jc w:val="center"/>
              <w:outlineLvl w:val="4"/>
            </w:pPr>
            <w:r>
              <w:t>Сезонный и круглогодичный отдых</w:t>
            </w:r>
          </w:p>
        </w:tc>
      </w:tr>
      <w:tr w:rsidR="00814668" w:rsidRPr="00616C66">
        <w:tc>
          <w:tcPr>
            <w:tcW w:w="4876" w:type="dxa"/>
            <w:vMerge w:val="restart"/>
          </w:tcPr>
          <w:p w:rsidR="00814668" w:rsidRDefault="00814668">
            <w:pPr>
              <w:pStyle w:val="ConsPlusNormal"/>
              <w:jc w:val="both"/>
            </w:pPr>
            <w:r>
              <w:t>Кемпинги</w:t>
            </w:r>
          </w:p>
        </w:tc>
        <w:tc>
          <w:tcPr>
            <w:tcW w:w="2098" w:type="dxa"/>
            <w:tcBorders>
              <w:bottom w:val="nil"/>
            </w:tcBorders>
          </w:tcPr>
          <w:p w:rsidR="00814668" w:rsidRDefault="00814668">
            <w:pPr>
              <w:pStyle w:val="ConsPlusNormal"/>
            </w:pPr>
            <w:r>
              <w:t>до 500</w:t>
            </w:r>
          </w:p>
        </w:tc>
        <w:tc>
          <w:tcPr>
            <w:tcW w:w="2012" w:type="dxa"/>
            <w:tcBorders>
              <w:bottom w:val="nil"/>
            </w:tcBorders>
          </w:tcPr>
          <w:p w:rsidR="00814668" w:rsidRDefault="00814668">
            <w:pPr>
              <w:pStyle w:val="ConsPlusNormal"/>
            </w:pPr>
            <w:r>
              <w:t>150</w:t>
            </w:r>
          </w:p>
        </w:tc>
      </w:tr>
      <w:tr w:rsidR="00814668" w:rsidRPr="00616C66">
        <w:tc>
          <w:tcPr>
            <w:tcW w:w="4876" w:type="dxa"/>
            <w:vMerge/>
          </w:tcPr>
          <w:p w:rsidR="00814668" w:rsidRPr="00616C66" w:rsidRDefault="00814668"/>
        </w:tc>
        <w:tc>
          <w:tcPr>
            <w:tcW w:w="2098" w:type="dxa"/>
            <w:tcBorders>
              <w:top w:val="nil"/>
            </w:tcBorders>
          </w:tcPr>
          <w:p w:rsidR="00814668" w:rsidRDefault="00814668">
            <w:pPr>
              <w:pStyle w:val="ConsPlusNormal"/>
            </w:pPr>
            <w:r>
              <w:t>500 - 1000</w:t>
            </w:r>
          </w:p>
        </w:tc>
        <w:tc>
          <w:tcPr>
            <w:tcW w:w="2012" w:type="dxa"/>
            <w:tcBorders>
              <w:top w:val="nil"/>
            </w:tcBorders>
          </w:tcPr>
          <w:p w:rsidR="00814668" w:rsidRDefault="00814668">
            <w:pPr>
              <w:pStyle w:val="ConsPlusNormal"/>
            </w:pPr>
            <w:r>
              <w:t>135</w:t>
            </w:r>
          </w:p>
        </w:tc>
      </w:tr>
      <w:tr w:rsidR="00814668" w:rsidRPr="00616C66">
        <w:tc>
          <w:tcPr>
            <w:tcW w:w="4876" w:type="dxa"/>
            <w:vMerge w:val="restart"/>
          </w:tcPr>
          <w:p w:rsidR="00814668" w:rsidRDefault="00814668">
            <w:pPr>
              <w:pStyle w:val="ConsPlusNormal"/>
              <w:jc w:val="both"/>
            </w:pPr>
            <w:r>
              <w:t>Летние городки и базы отдыха</w:t>
            </w:r>
          </w:p>
        </w:tc>
        <w:tc>
          <w:tcPr>
            <w:tcW w:w="2098" w:type="dxa"/>
            <w:tcBorders>
              <w:bottom w:val="nil"/>
            </w:tcBorders>
          </w:tcPr>
          <w:p w:rsidR="00814668" w:rsidRDefault="00814668">
            <w:pPr>
              <w:pStyle w:val="ConsPlusNormal"/>
            </w:pPr>
            <w:r>
              <w:t>до 500</w:t>
            </w:r>
          </w:p>
        </w:tc>
        <w:tc>
          <w:tcPr>
            <w:tcW w:w="2012" w:type="dxa"/>
            <w:tcBorders>
              <w:bottom w:val="nil"/>
            </w:tcBorders>
          </w:tcPr>
          <w:p w:rsidR="00814668" w:rsidRDefault="00814668">
            <w:pPr>
              <w:pStyle w:val="ConsPlusNormal"/>
            </w:pPr>
            <w:r>
              <w:t>140 - 160</w:t>
            </w:r>
          </w:p>
        </w:tc>
      </w:tr>
      <w:tr w:rsidR="00814668" w:rsidRPr="00616C66">
        <w:tblPrEx>
          <w:tblBorders>
            <w:insideH w:val="none" w:sz="0" w:space="0" w:color="auto"/>
          </w:tblBorders>
        </w:tblPrEx>
        <w:tc>
          <w:tcPr>
            <w:tcW w:w="4876" w:type="dxa"/>
            <w:vMerge/>
          </w:tcPr>
          <w:p w:rsidR="00814668" w:rsidRPr="00616C66" w:rsidRDefault="00814668"/>
        </w:tc>
        <w:tc>
          <w:tcPr>
            <w:tcW w:w="2098" w:type="dxa"/>
            <w:tcBorders>
              <w:top w:val="nil"/>
              <w:bottom w:val="nil"/>
            </w:tcBorders>
          </w:tcPr>
          <w:p w:rsidR="00814668" w:rsidRDefault="00814668">
            <w:pPr>
              <w:pStyle w:val="ConsPlusNormal"/>
            </w:pPr>
            <w:r>
              <w:t>до 1000</w:t>
            </w:r>
          </w:p>
        </w:tc>
        <w:tc>
          <w:tcPr>
            <w:tcW w:w="2012" w:type="dxa"/>
            <w:tcBorders>
              <w:top w:val="nil"/>
              <w:bottom w:val="nil"/>
            </w:tcBorders>
          </w:tcPr>
          <w:p w:rsidR="00814668" w:rsidRDefault="00814668">
            <w:pPr>
              <w:pStyle w:val="ConsPlusNormal"/>
            </w:pPr>
            <w:r>
              <w:t>120</w:t>
            </w:r>
          </w:p>
        </w:tc>
      </w:tr>
      <w:tr w:rsidR="00814668" w:rsidRPr="00616C66">
        <w:tc>
          <w:tcPr>
            <w:tcW w:w="4876" w:type="dxa"/>
            <w:vMerge/>
          </w:tcPr>
          <w:p w:rsidR="00814668" w:rsidRPr="00616C66" w:rsidRDefault="00814668"/>
        </w:tc>
        <w:tc>
          <w:tcPr>
            <w:tcW w:w="2098" w:type="dxa"/>
            <w:tcBorders>
              <w:top w:val="nil"/>
            </w:tcBorders>
          </w:tcPr>
          <w:p w:rsidR="00814668" w:rsidRDefault="00814668">
            <w:pPr>
              <w:pStyle w:val="ConsPlusNormal"/>
            </w:pPr>
            <w:r>
              <w:t>1000 - 2000</w:t>
            </w:r>
          </w:p>
        </w:tc>
        <w:tc>
          <w:tcPr>
            <w:tcW w:w="2012" w:type="dxa"/>
            <w:tcBorders>
              <w:top w:val="nil"/>
            </w:tcBorders>
          </w:tcPr>
          <w:p w:rsidR="00814668" w:rsidRDefault="00814668">
            <w:pPr>
              <w:pStyle w:val="ConsPlusNormal"/>
            </w:pPr>
            <w:r>
              <w:t>100</w:t>
            </w:r>
          </w:p>
        </w:tc>
      </w:tr>
      <w:tr w:rsidR="00814668" w:rsidRPr="00616C66">
        <w:tc>
          <w:tcPr>
            <w:tcW w:w="8986" w:type="dxa"/>
            <w:gridSpan w:val="3"/>
          </w:tcPr>
          <w:p w:rsidR="00814668" w:rsidRDefault="00814668">
            <w:pPr>
              <w:pStyle w:val="ConsPlusNormal"/>
              <w:jc w:val="center"/>
              <w:outlineLvl w:val="4"/>
            </w:pPr>
            <w:r>
              <w:t>Детский (сезонный и круглогодичный) отдых</w:t>
            </w:r>
          </w:p>
        </w:tc>
      </w:tr>
      <w:tr w:rsidR="00814668" w:rsidRPr="00616C66">
        <w:tc>
          <w:tcPr>
            <w:tcW w:w="4876" w:type="dxa"/>
            <w:vMerge w:val="restart"/>
          </w:tcPr>
          <w:p w:rsidR="00814668" w:rsidRDefault="00814668">
            <w:pPr>
              <w:pStyle w:val="ConsPlusNormal"/>
              <w:jc w:val="both"/>
            </w:pPr>
            <w:r>
              <w:t>Детские лагеря и оздоровительные учреждения</w:t>
            </w:r>
          </w:p>
        </w:tc>
        <w:tc>
          <w:tcPr>
            <w:tcW w:w="2098" w:type="dxa"/>
            <w:tcBorders>
              <w:bottom w:val="nil"/>
            </w:tcBorders>
          </w:tcPr>
          <w:p w:rsidR="00814668" w:rsidRDefault="00814668">
            <w:pPr>
              <w:pStyle w:val="ConsPlusNormal"/>
            </w:pPr>
            <w:r>
              <w:t>160</w:t>
            </w:r>
          </w:p>
        </w:tc>
        <w:tc>
          <w:tcPr>
            <w:tcW w:w="2012" w:type="dxa"/>
            <w:tcBorders>
              <w:bottom w:val="nil"/>
            </w:tcBorders>
          </w:tcPr>
          <w:p w:rsidR="00814668" w:rsidRDefault="00814668">
            <w:pPr>
              <w:pStyle w:val="ConsPlusNormal"/>
            </w:pPr>
            <w:r>
              <w:t>200</w:t>
            </w:r>
          </w:p>
        </w:tc>
      </w:tr>
      <w:tr w:rsidR="00814668" w:rsidRPr="00616C66">
        <w:tblPrEx>
          <w:tblBorders>
            <w:insideH w:val="none" w:sz="0" w:space="0" w:color="auto"/>
          </w:tblBorders>
        </w:tblPrEx>
        <w:tc>
          <w:tcPr>
            <w:tcW w:w="4876" w:type="dxa"/>
            <w:vMerge/>
          </w:tcPr>
          <w:p w:rsidR="00814668" w:rsidRPr="00616C66" w:rsidRDefault="00814668"/>
        </w:tc>
        <w:tc>
          <w:tcPr>
            <w:tcW w:w="2098" w:type="dxa"/>
            <w:tcBorders>
              <w:top w:val="nil"/>
              <w:bottom w:val="nil"/>
            </w:tcBorders>
          </w:tcPr>
          <w:p w:rsidR="00814668" w:rsidRDefault="00814668">
            <w:pPr>
              <w:pStyle w:val="ConsPlusNormal"/>
            </w:pPr>
            <w:r>
              <w:t>400</w:t>
            </w:r>
          </w:p>
        </w:tc>
        <w:tc>
          <w:tcPr>
            <w:tcW w:w="2012" w:type="dxa"/>
            <w:tcBorders>
              <w:top w:val="nil"/>
              <w:bottom w:val="nil"/>
            </w:tcBorders>
          </w:tcPr>
          <w:p w:rsidR="00814668" w:rsidRDefault="00814668">
            <w:pPr>
              <w:pStyle w:val="ConsPlusNormal"/>
            </w:pPr>
            <w:r>
              <w:t>175</w:t>
            </w:r>
          </w:p>
        </w:tc>
      </w:tr>
      <w:tr w:rsidR="00814668" w:rsidRPr="00616C66">
        <w:tblPrEx>
          <w:tblBorders>
            <w:insideH w:val="none" w:sz="0" w:space="0" w:color="auto"/>
          </w:tblBorders>
        </w:tblPrEx>
        <w:tc>
          <w:tcPr>
            <w:tcW w:w="4876" w:type="dxa"/>
            <w:vMerge/>
          </w:tcPr>
          <w:p w:rsidR="00814668" w:rsidRPr="00616C66" w:rsidRDefault="00814668"/>
        </w:tc>
        <w:tc>
          <w:tcPr>
            <w:tcW w:w="2098" w:type="dxa"/>
            <w:tcBorders>
              <w:top w:val="nil"/>
              <w:bottom w:val="nil"/>
            </w:tcBorders>
          </w:tcPr>
          <w:p w:rsidR="00814668" w:rsidRDefault="00814668">
            <w:pPr>
              <w:pStyle w:val="ConsPlusNormal"/>
            </w:pPr>
            <w:r>
              <w:t>800</w:t>
            </w:r>
          </w:p>
        </w:tc>
        <w:tc>
          <w:tcPr>
            <w:tcW w:w="2012" w:type="dxa"/>
            <w:tcBorders>
              <w:top w:val="nil"/>
              <w:bottom w:val="nil"/>
            </w:tcBorders>
          </w:tcPr>
          <w:p w:rsidR="00814668" w:rsidRDefault="00814668">
            <w:pPr>
              <w:pStyle w:val="ConsPlusNormal"/>
            </w:pPr>
            <w:r>
              <w:t>150</w:t>
            </w:r>
          </w:p>
        </w:tc>
      </w:tr>
      <w:tr w:rsidR="00814668" w:rsidRPr="00616C66">
        <w:tc>
          <w:tcPr>
            <w:tcW w:w="4876" w:type="dxa"/>
            <w:vMerge/>
          </w:tcPr>
          <w:p w:rsidR="00814668" w:rsidRPr="00616C66" w:rsidRDefault="00814668"/>
        </w:tc>
        <w:tc>
          <w:tcPr>
            <w:tcW w:w="2098" w:type="dxa"/>
            <w:tcBorders>
              <w:top w:val="nil"/>
            </w:tcBorders>
          </w:tcPr>
          <w:p w:rsidR="00814668" w:rsidRDefault="00814668">
            <w:pPr>
              <w:pStyle w:val="ConsPlusNormal"/>
            </w:pPr>
            <w:r>
              <w:t>1600</w:t>
            </w:r>
          </w:p>
        </w:tc>
        <w:tc>
          <w:tcPr>
            <w:tcW w:w="2012" w:type="dxa"/>
            <w:tcBorders>
              <w:top w:val="nil"/>
            </w:tcBorders>
          </w:tcPr>
          <w:p w:rsidR="00814668" w:rsidRDefault="00814668">
            <w:pPr>
              <w:pStyle w:val="ConsPlusNormal"/>
            </w:pPr>
            <w:r>
              <w:t>135</w:t>
            </w:r>
          </w:p>
        </w:tc>
      </w:tr>
      <w:tr w:rsidR="00814668" w:rsidRPr="00616C66">
        <w:tc>
          <w:tcPr>
            <w:tcW w:w="8986" w:type="dxa"/>
            <w:gridSpan w:val="3"/>
          </w:tcPr>
          <w:p w:rsidR="00814668" w:rsidRDefault="00814668">
            <w:pPr>
              <w:pStyle w:val="ConsPlusNormal"/>
              <w:jc w:val="center"/>
              <w:outlineLvl w:val="4"/>
            </w:pPr>
            <w:r>
              <w:t>Сезонный отдых</w:t>
            </w:r>
          </w:p>
        </w:tc>
      </w:tr>
      <w:tr w:rsidR="00814668" w:rsidRPr="00616C66">
        <w:tc>
          <w:tcPr>
            <w:tcW w:w="4876" w:type="dxa"/>
            <w:vMerge w:val="restart"/>
          </w:tcPr>
          <w:p w:rsidR="00814668" w:rsidRDefault="00814668">
            <w:pPr>
              <w:pStyle w:val="ConsPlusNormal"/>
              <w:jc w:val="both"/>
            </w:pPr>
            <w:r>
              <w:t>Летние молодежные лагеря отдыха</w:t>
            </w:r>
          </w:p>
        </w:tc>
        <w:tc>
          <w:tcPr>
            <w:tcW w:w="2098" w:type="dxa"/>
            <w:tcBorders>
              <w:bottom w:val="nil"/>
            </w:tcBorders>
          </w:tcPr>
          <w:p w:rsidR="00814668" w:rsidRDefault="00814668">
            <w:pPr>
              <w:pStyle w:val="ConsPlusNormal"/>
            </w:pPr>
            <w:r>
              <w:t>400</w:t>
            </w:r>
          </w:p>
        </w:tc>
        <w:tc>
          <w:tcPr>
            <w:tcW w:w="2012" w:type="dxa"/>
            <w:tcBorders>
              <w:bottom w:val="nil"/>
            </w:tcBorders>
          </w:tcPr>
          <w:p w:rsidR="00814668" w:rsidRDefault="00814668">
            <w:pPr>
              <w:pStyle w:val="ConsPlusNormal"/>
            </w:pPr>
            <w:r>
              <w:t>160</w:t>
            </w:r>
          </w:p>
        </w:tc>
      </w:tr>
      <w:tr w:rsidR="00814668" w:rsidRPr="00616C66">
        <w:tc>
          <w:tcPr>
            <w:tcW w:w="4876" w:type="dxa"/>
            <w:vMerge/>
          </w:tcPr>
          <w:p w:rsidR="00814668" w:rsidRPr="00616C66" w:rsidRDefault="00814668"/>
        </w:tc>
        <w:tc>
          <w:tcPr>
            <w:tcW w:w="2098" w:type="dxa"/>
            <w:tcBorders>
              <w:top w:val="nil"/>
            </w:tcBorders>
          </w:tcPr>
          <w:p w:rsidR="00814668" w:rsidRDefault="00814668">
            <w:pPr>
              <w:pStyle w:val="ConsPlusNormal"/>
            </w:pPr>
            <w:r>
              <w:t>500 - 1000</w:t>
            </w:r>
          </w:p>
        </w:tc>
        <w:tc>
          <w:tcPr>
            <w:tcW w:w="2012" w:type="dxa"/>
            <w:tcBorders>
              <w:top w:val="nil"/>
            </w:tcBorders>
          </w:tcPr>
          <w:p w:rsidR="00814668" w:rsidRDefault="00814668">
            <w:pPr>
              <w:pStyle w:val="ConsPlusNormal"/>
            </w:pPr>
            <w:r>
              <w:t>110 - 140</w:t>
            </w:r>
          </w:p>
        </w:tc>
      </w:tr>
      <w:tr w:rsidR="00814668" w:rsidRPr="00616C66">
        <w:tc>
          <w:tcPr>
            <w:tcW w:w="4876" w:type="dxa"/>
          </w:tcPr>
          <w:p w:rsidR="00814668" w:rsidRDefault="00814668">
            <w:pPr>
              <w:pStyle w:val="ConsPlusNormal"/>
              <w:jc w:val="both"/>
            </w:pPr>
            <w:r>
              <w:t>Гостевые дома для сезонного проживания отдыхающих и туристов на территориях малоэтажной жилой застройки курортов Краснодарского края</w:t>
            </w:r>
          </w:p>
        </w:tc>
        <w:tc>
          <w:tcPr>
            <w:tcW w:w="2098" w:type="dxa"/>
          </w:tcPr>
          <w:p w:rsidR="00814668" w:rsidRDefault="00814668">
            <w:pPr>
              <w:pStyle w:val="ConsPlusNormal"/>
            </w:pPr>
            <w:r>
              <w:t>до 30 мест (но не более 15 номеров)</w:t>
            </w:r>
          </w:p>
        </w:tc>
        <w:tc>
          <w:tcPr>
            <w:tcW w:w="2012" w:type="dxa"/>
          </w:tcPr>
          <w:p w:rsidR="00814668" w:rsidRDefault="00814668">
            <w:pPr>
              <w:pStyle w:val="ConsPlusNormal"/>
            </w:pPr>
            <w:r>
              <w:t>30 - 40, но не менее 300 кв. м общей площади</w:t>
            </w:r>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158" w:name="P13701"/>
      <w:bookmarkEnd w:id="158"/>
      <w:r>
        <w:t>&lt;*&gt; В том числе с лечебной базой.</w:t>
      </w:r>
    </w:p>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Нормы площади земельных участков санаториев и организаций отдыха в приречных и лесоозерных районах допускается увеличивать, но не более чем на 30 процентов.</w:t>
      </w:r>
    </w:p>
    <w:p w:rsidR="00814668" w:rsidRDefault="00814668">
      <w:pPr>
        <w:pStyle w:val="ConsPlusNormal"/>
        <w:spacing w:before="220"/>
        <w:ind w:firstLine="540"/>
        <w:jc w:val="both"/>
      </w:pPr>
      <w:r>
        <w:t>2. В горных районах допускается уменьшать норму площади зеленых насаждений общего пользования, но не более чем на 50 процентов.</w:t>
      </w:r>
    </w:p>
    <w:p w:rsidR="00814668" w:rsidRDefault="00814668">
      <w:pPr>
        <w:pStyle w:val="ConsPlusNormal"/>
        <w:jc w:val="both"/>
      </w:pPr>
    </w:p>
    <w:p w:rsidR="00814668" w:rsidRDefault="00814668">
      <w:pPr>
        <w:sectPr w:rsidR="00814668">
          <w:pgSz w:w="11905" w:h="16838"/>
          <w:pgMar w:top="1134" w:right="850" w:bottom="1134" w:left="1701" w:header="0" w:footer="0" w:gutter="0"/>
          <w:cols w:space="720"/>
        </w:sectPr>
      </w:pPr>
    </w:p>
    <w:p w:rsidR="00814668" w:rsidRDefault="00814668">
      <w:pPr>
        <w:pStyle w:val="ConsPlusNormal"/>
        <w:jc w:val="right"/>
        <w:outlineLvl w:val="3"/>
      </w:pPr>
      <w:bookmarkStart w:id="159" w:name="P13707"/>
      <w:bookmarkEnd w:id="159"/>
      <w:r>
        <w:t>Таблица 121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8"/>
        <w:gridCol w:w="1134"/>
        <w:gridCol w:w="1134"/>
        <w:gridCol w:w="1134"/>
        <w:gridCol w:w="1134"/>
        <w:gridCol w:w="1134"/>
        <w:gridCol w:w="1134"/>
        <w:gridCol w:w="1134"/>
        <w:gridCol w:w="1134"/>
      </w:tblGrid>
      <w:tr w:rsidR="00814668" w:rsidRPr="00616C66">
        <w:tc>
          <w:tcPr>
            <w:tcW w:w="2970" w:type="dxa"/>
            <w:vMerge w:val="restart"/>
          </w:tcPr>
          <w:p w:rsidR="00814668" w:rsidRDefault="00814668">
            <w:pPr>
              <w:pStyle w:val="ConsPlusNormal"/>
              <w:jc w:val="center"/>
            </w:pPr>
            <w:r>
              <w:t>Сооружение</w:t>
            </w:r>
          </w:p>
        </w:tc>
        <w:tc>
          <w:tcPr>
            <w:tcW w:w="9072" w:type="dxa"/>
            <w:gridSpan w:val="8"/>
          </w:tcPr>
          <w:p w:rsidR="00814668" w:rsidRDefault="00814668">
            <w:pPr>
              <w:pStyle w:val="ConsPlusNormal"/>
              <w:jc w:val="center"/>
            </w:pPr>
            <w:r>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814668" w:rsidRPr="00616C66">
        <w:tblPrEx>
          <w:tblBorders>
            <w:insideH w:val="none" w:sz="0" w:space="0" w:color="auto"/>
          </w:tblBorders>
        </w:tblPrEx>
        <w:tc>
          <w:tcPr>
            <w:tcW w:w="2970" w:type="dxa"/>
            <w:vMerge/>
          </w:tcPr>
          <w:p w:rsidR="00814668" w:rsidRPr="00616C66" w:rsidRDefault="00814668"/>
        </w:tc>
        <w:tc>
          <w:tcPr>
            <w:tcW w:w="1134" w:type="dxa"/>
            <w:tcBorders>
              <w:bottom w:val="nil"/>
            </w:tcBorders>
          </w:tcPr>
          <w:p w:rsidR="00814668" w:rsidRDefault="00814668">
            <w:pPr>
              <w:pStyle w:val="ConsPlusNormal"/>
              <w:jc w:val="center"/>
            </w:pPr>
            <w:r>
              <w:t xml:space="preserve">120 </w:t>
            </w:r>
            <w:hyperlink w:anchor="P13882" w:history="1">
              <w:r>
                <w:rPr>
                  <w:color w:val="0000FF"/>
                </w:rPr>
                <w:t>&lt;*&gt;</w:t>
              </w:r>
            </w:hyperlink>
          </w:p>
        </w:tc>
        <w:tc>
          <w:tcPr>
            <w:tcW w:w="1134" w:type="dxa"/>
            <w:tcBorders>
              <w:bottom w:val="nil"/>
            </w:tcBorders>
          </w:tcPr>
          <w:p w:rsidR="00814668" w:rsidRDefault="00814668">
            <w:pPr>
              <w:pStyle w:val="ConsPlusNormal"/>
              <w:jc w:val="center"/>
            </w:pPr>
            <w:r>
              <w:t xml:space="preserve">160 </w:t>
            </w:r>
            <w:hyperlink w:anchor="P13882" w:history="1">
              <w:r>
                <w:rPr>
                  <w:color w:val="0000FF"/>
                </w:rPr>
                <w:t>&lt;*&gt;</w:t>
              </w:r>
            </w:hyperlink>
          </w:p>
        </w:tc>
        <w:tc>
          <w:tcPr>
            <w:tcW w:w="1134" w:type="dxa"/>
            <w:tcBorders>
              <w:bottom w:val="nil"/>
            </w:tcBorders>
          </w:tcPr>
          <w:p w:rsidR="00814668" w:rsidRDefault="00814668">
            <w:pPr>
              <w:pStyle w:val="ConsPlusNormal"/>
              <w:jc w:val="center"/>
            </w:pPr>
            <w:r>
              <w:t xml:space="preserve">240 </w:t>
            </w:r>
            <w:hyperlink w:anchor="P13882" w:history="1">
              <w:r>
                <w:rPr>
                  <w:color w:val="0000FF"/>
                </w:rPr>
                <w:t>&lt;*&gt;</w:t>
              </w:r>
            </w:hyperlink>
          </w:p>
        </w:tc>
        <w:tc>
          <w:tcPr>
            <w:tcW w:w="1134" w:type="dxa"/>
            <w:tcBorders>
              <w:bottom w:val="nil"/>
            </w:tcBorders>
          </w:tcPr>
          <w:p w:rsidR="00814668" w:rsidRDefault="00814668">
            <w:pPr>
              <w:pStyle w:val="ConsPlusNormal"/>
              <w:jc w:val="center"/>
            </w:pPr>
            <w:r>
              <w:t xml:space="preserve">360 </w:t>
            </w:r>
            <w:hyperlink w:anchor="P13882" w:history="1">
              <w:r>
                <w:rPr>
                  <w:color w:val="0000FF"/>
                </w:rPr>
                <w:t>&lt;*&gt;</w:t>
              </w:r>
            </w:hyperlink>
          </w:p>
        </w:tc>
        <w:tc>
          <w:tcPr>
            <w:tcW w:w="1134" w:type="dxa"/>
            <w:tcBorders>
              <w:bottom w:val="nil"/>
            </w:tcBorders>
          </w:tcPr>
          <w:p w:rsidR="00814668" w:rsidRDefault="00814668">
            <w:pPr>
              <w:pStyle w:val="ConsPlusNormal"/>
              <w:jc w:val="center"/>
            </w:pPr>
            <w:r>
              <w:t xml:space="preserve">400 </w:t>
            </w:r>
            <w:hyperlink w:anchor="P13882" w:history="1">
              <w:r>
                <w:rPr>
                  <w:color w:val="0000FF"/>
                </w:rPr>
                <w:t>&lt;*&gt;</w:t>
              </w:r>
            </w:hyperlink>
          </w:p>
        </w:tc>
        <w:tc>
          <w:tcPr>
            <w:tcW w:w="1134" w:type="dxa"/>
            <w:tcBorders>
              <w:bottom w:val="nil"/>
            </w:tcBorders>
          </w:tcPr>
          <w:p w:rsidR="00814668" w:rsidRDefault="00814668">
            <w:pPr>
              <w:pStyle w:val="ConsPlusNormal"/>
              <w:jc w:val="center"/>
            </w:pPr>
            <w:r>
              <w:t xml:space="preserve">480 </w:t>
            </w:r>
            <w:hyperlink w:anchor="P13882" w:history="1">
              <w:r>
                <w:rPr>
                  <w:color w:val="0000FF"/>
                </w:rPr>
                <w:t>&lt;*&gt;</w:t>
              </w:r>
            </w:hyperlink>
          </w:p>
        </w:tc>
        <w:tc>
          <w:tcPr>
            <w:tcW w:w="1134" w:type="dxa"/>
            <w:tcBorders>
              <w:bottom w:val="nil"/>
            </w:tcBorders>
          </w:tcPr>
          <w:p w:rsidR="00814668" w:rsidRDefault="00814668">
            <w:pPr>
              <w:pStyle w:val="ConsPlusNormal"/>
              <w:jc w:val="center"/>
            </w:pPr>
            <w:r>
              <w:t xml:space="preserve">560 </w:t>
            </w:r>
            <w:hyperlink w:anchor="P13882" w:history="1">
              <w:r>
                <w:rPr>
                  <w:color w:val="0000FF"/>
                </w:rPr>
                <w:t>&lt;*&gt;</w:t>
              </w:r>
            </w:hyperlink>
          </w:p>
        </w:tc>
        <w:tc>
          <w:tcPr>
            <w:tcW w:w="1134" w:type="dxa"/>
            <w:tcBorders>
              <w:bottom w:val="nil"/>
            </w:tcBorders>
          </w:tcPr>
          <w:p w:rsidR="00814668" w:rsidRDefault="00814668">
            <w:pPr>
              <w:pStyle w:val="ConsPlusNormal"/>
              <w:jc w:val="center"/>
            </w:pPr>
            <w:r>
              <w:t xml:space="preserve">800 </w:t>
            </w:r>
            <w:hyperlink w:anchor="P13882" w:history="1">
              <w:r>
                <w:rPr>
                  <w:color w:val="0000FF"/>
                </w:rPr>
                <w:t>&lt;*&gt;</w:t>
              </w:r>
            </w:hyperlink>
          </w:p>
        </w:tc>
      </w:tr>
      <w:tr w:rsidR="00814668" w:rsidRPr="00616C66">
        <w:tc>
          <w:tcPr>
            <w:tcW w:w="2970" w:type="dxa"/>
            <w:vMerge/>
          </w:tcPr>
          <w:p w:rsidR="00814668" w:rsidRPr="00616C66" w:rsidRDefault="00814668"/>
        </w:tc>
        <w:tc>
          <w:tcPr>
            <w:tcW w:w="1134" w:type="dxa"/>
            <w:tcBorders>
              <w:top w:val="nil"/>
            </w:tcBorders>
          </w:tcPr>
          <w:p w:rsidR="00814668" w:rsidRDefault="00814668">
            <w:pPr>
              <w:pStyle w:val="ConsPlusNormal"/>
              <w:jc w:val="center"/>
            </w:pPr>
            <w:r>
              <w:t>2400</w:t>
            </w:r>
          </w:p>
        </w:tc>
        <w:tc>
          <w:tcPr>
            <w:tcW w:w="1134" w:type="dxa"/>
            <w:tcBorders>
              <w:top w:val="nil"/>
            </w:tcBorders>
          </w:tcPr>
          <w:p w:rsidR="00814668" w:rsidRDefault="00814668">
            <w:pPr>
              <w:pStyle w:val="ConsPlusNormal"/>
              <w:jc w:val="center"/>
            </w:pPr>
            <w:r>
              <w:t>3200</w:t>
            </w:r>
          </w:p>
        </w:tc>
        <w:tc>
          <w:tcPr>
            <w:tcW w:w="1134" w:type="dxa"/>
            <w:tcBorders>
              <w:top w:val="nil"/>
            </w:tcBorders>
          </w:tcPr>
          <w:p w:rsidR="00814668" w:rsidRDefault="00814668">
            <w:pPr>
              <w:pStyle w:val="ConsPlusNormal"/>
              <w:jc w:val="center"/>
            </w:pPr>
            <w:r>
              <w:t>4800</w:t>
            </w:r>
          </w:p>
        </w:tc>
        <w:tc>
          <w:tcPr>
            <w:tcW w:w="1134" w:type="dxa"/>
            <w:tcBorders>
              <w:top w:val="nil"/>
            </w:tcBorders>
          </w:tcPr>
          <w:p w:rsidR="00814668" w:rsidRDefault="00814668">
            <w:pPr>
              <w:pStyle w:val="ConsPlusNormal"/>
              <w:jc w:val="center"/>
            </w:pPr>
            <w:r>
              <w:t>7200</w:t>
            </w:r>
          </w:p>
        </w:tc>
        <w:tc>
          <w:tcPr>
            <w:tcW w:w="1134" w:type="dxa"/>
            <w:tcBorders>
              <w:top w:val="nil"/>
            </w:tcBorders>
          </w:tcPr>
          <w:p w:rsidR="00814668" w:rsidRDefault="00814668">
            <w:pPr>
              <w:pStyle w:val="ConsPlusNormal"/>
              <w:jc w:val="center"/>
            </w:pPr>
            <w:r>
              <w:t>8000</w:t>
            </w:r>
          </w:p>
        </w:tc>
        <w:tc>
          <w:tcPr>
            <w:tcW w:w="1134" w:type="dxa"/>
            <w:tcBorders>
              <w:top w:val="nil"/>
            </w:tcBorders>
          </w:tcPr>
          <w:p w:rsidR="00814668" w:rsidRDefault="00814668">
            <w:pPr>
              <w:pStyle w:val="ConsPlusNormal"/>
              <w:jc w:val="center"/>
            </w:pPr>
            <w:r>
              <w:t>9600</w:t>
            </w:r>
          </w:p>
        </w:tc>
        <w:tc>
          <w:tcPr>
            <w:tcW w:w="1134" w:type="dxa"/>
            <w:tcBorders>
              <w:top w:val="nil"/>
            </w:tcBorders>
          </w:tcPr>
          <w:p w:rsidR="00814668" w:rsidRDefault="00814668">
            <w:pPr>
              <w:pStyle w:val="ConsPlusNormal"/>
              <w:jc w:val="center"/>
            </w:pPr>
            <w:r>
              <w:t>11200</w:t>
            </w:r>
          </w:p>
        </w:tc>
        <w:tc>
          <w:tcPr>
            <w:tcW w:w="1134" w:type="dxa"/>
            <w:tcBorders>
              <w:top w:val="nil"/>
            </w:tcBorders>
          </w:tcPr>
          <w:p w:rsidR="00814668" w:rsidRDefault="00814668">
            <w:pPr>
              <w:pStyle w:val="ConsPlusNormal"/>
              <w:jc w:val="center"/>
            </w:pPr>
            <w:r>
              <w:t>16000</w:t>
            </w:r>
          </w:p>
        </w:tc>
      </w:tr>
      <w:tr w:rsidR="00814668" w:rsidRPr="00616C66">
        <w:tc>
          <w:tcPr>
            <w:tcW w:w="2970" w:type="dxa"/>
          </w:tcPr>
          <w:p w:rsidR="00814668" w:rsidRDefault="00814668">
            <w:pPr>
              <w:pStyle w:val="ConsPlusNormal"/>
              <w:jc w:val="center"/>
            </w:pPr>
            <w:r>
              <w:t>1</w:t>
            </w:r>
          </w:p>
        </w:tc>
        <w:tc>
          <w:tcPr>
            <w:tcW w:w="1134" w:type="dxa"/>
          </w:tcPr>
          <w:p w:rsidR="00814668" w:rsidRDefault="00814668">
            <w:pPr>
              <w:pStyle w:val="ConsPlusNormal"/>
              <w:jc w:val="center"/>
            </w:pPr>
            <w:r>
              <w:t>2</w:t>
            </w:r>
          </w:p>
        </w:tc>
        <w:tc>
          <w:tcPr>
            <w:tcW w:w="1134" w:type="dxa"/>
          </w:tcPr>
          <w:p w:rsidR="00814668" w:rsidRDefault="00814668">
            <w:pPr>
              <w:pStyle w:val="ConsPlusNormal"/>
              <w:jc w:val="center"/>
            </w:pPr>
            <w:r>
              <w:t>3</w:t>
            </w:r>
          </w:p>
        </w:tc>
        <w:tc>
          <w:tcPr>
            <w:tcW w:w="1134" w:type="dxa"/>
          </w:tcPr>
          <w:p w:rsidR="00814668" w:rsidRDefault="00814668">
            <w:pPr>
              <w:pStyle w:val="ConsPlusNormal"/>
              <w:jc w:val="center"/>
            </w:pPr>
            <w:r>
              <w:t>4</w:t>
            </w:r>
          </w:p>
        </w:tc>
        <w:tc>
          <w:tcPr>
            <w:tcW w:w="1134" w:type="dxa"/>
          </w:tcPr>
          <w:p w:rsidR="00814668" w:rsidRDefault="00814668">
            <w:pPr>
              <w:pStyle w:val="ConsPlusNormal"/>
              <w:jc w:val="center"/>
            </w:pPr>
            <w:r>
              <w:t>5</w:t>
            </w:r>
          </w:p>
        </w:tc>
        <w:tc>
          <w:tcPr>
            <w:tcW w:w="1134" w:type="dxa"/>
          </w:tcPr>
          <w:p w:rsidR="00814668" w:rsidRDefault="00814668">
            <w:pPr>
              <w:pStyle w:val="ConsPlusNormal"/>
              <w:jc w:val="center"/>
            </w:pPr>
            <w:r>
              <w:t>6</w:t>
            </w:r>
          </w:p>
        </w:tc>
        <w:tc>
          <w:tcPr>
            <w:tcW w:w="1134" w:type="dxa"/>
          </w:tcPr>
          <w:p w:rsidR="00814668" w:rsidRDefault="00814668">
            <w:pPr>
              <w:pStyle w:val="ConsPlusNormal"/>
              <w:jc w:val="center"/>
            </w:pPr>
            <w:r>
              <w:t>7</w:t>
            </w:r>
          </w:p>
        </w:tc>
        <w:tc>
          <w:tcPr>
            <w:tcW w:w="1134" w:type="dxa"/>
          </w:tcPr>
          <w:p w:rsidR="00814668" w:rsidRDefault="00814668">
            <w:pPr>
              <w:pStyle w:val="ConsPlusNormal"/>
              <w:jc w:val="center"/>
            </w:pPr>
            <w:r>
              <w:t>8</w:t>
            </w:r>
          </w:p>
        </w:tc>
        <w:tc>
          <w:tcPr>
            <w:tcW w:w="1134" w:type="dxa"/>
          </w:tcPr>
          <w:p w:rsidR="00814668" w:rsidRDefault="00814668">
            <w:pPr>
              <w:pStyle w:val="ConsPlusNormal"/>
              <w:jc w:val="center"/>
            </w:pPr>
            <w:r>
              <w:t>9</w:t>
            </w:r>
          </w:p>
        </w:tc>
      </w:tr>
      <w:tr w:rsidR="00814668" w:rsidRPr="00616C66">
        <w:tc>
          <w:tcPr>
            <w:tcW w:w="2970" w:type="dxa"/>
          </w:tcPr>
          <w:p w:rsidR="00814668" w:rsidRDefault="00814668">
            <w:pPr>
              <w:pStyle w:val="ConsPlusNormal"/>
            </w:pPr>
            <w:r>
              <w:t>Площадка для волейбола</w:t>
            </w:r>
          </w:p>
        </w:tc>
        <w:tc>
          <w:tcPr>
            <w:tcW w:w="1134" w:type="dxa"/>
          </w:tcPr>
          <w:p w:rsidR="00814668" w:rsidRDefault="00814668">
            <w:pPr>
              <w:pStyle w:val="ConsPlusNormal"/>
              <w:jc w:val="center"/>
            </w:pPr>
            <w:r>
              <w:t>1/360</w:t>
            </w:r>
          </w:p>
        </w:tc>
        <w:tc>
          <w:tcPr>
            <w:tcW w:w="1134" w:type="dxa"/>
          </w:tcPr>
          <w:p w:rsidR="00814668" w:rsidRDefault="00814668">
            <w:pPr>
              <w:pStyle w:val="ConsPlusNormal"/>
              <w:jc w:val="center"/>
            </w:pPr>
            <w:r>
              <w:t>1/360</w:t>
            </w:r>
          </w:p>
        </w:tc>
        <w:tc>
          <w:tcPr>
            <w:tcW w:w="1134" w:type="dxa"/>
          </w:tcPr>
          <w:p w:rsidR="00814668" w:rsidRDefault="00814668">
            <w:pPr>
              <w:pStyle w:val="ConsPlusNormal"/>
              <w:jc w:val="center"/>
            </w:pPr>
            <w:r>
              <w:t>1/360</w:t>
            </w:r>
          </w:p>
        </w:tc>
        <w:tc>
          <w:tcPr>
            <w:tcW w:w="1134" w:type="dxa"/>
          </w:tcPr>
          <w:p w:rsidR="00814668" w:rsidRDefault="00814668">
            <w:pPr>
              <w:pStyle w:val="ConsPlusNormal"/>
              <w:jc w:val="center"/>
            </w:pPr>
            <w:r>
              <w:t>2/720</w:t>
            </w:r>
          </w:p>
        </w:tc>
        <w:tc>
          <w:tcPr>
            <w:tcW w:w="1134" w:type="dxa"/>
          </w:tcPr>
          <w:p w:rsidR="00814668" w:rsidRDefault="00814668">
            <w:pPr>
              <w:pStyle w:val="ConsPlusNormal"/>
              <w:jc w:val="center"/>
            </w:pPr>
            <w:r>
              <w:t>2/720</w:t>
            </w:r>
          </w:p>
        </w:tc>
        <w:tc>
          <w:tcPr>
            <w:tcW w:w="1134" w:type="dxa"/>
          </w:tcPr>
          <w:p w:rsidR="00814668" w:rsidRDefault="00814668">
            <w:pPr>
              <w:pStyle w:val="ConsPlusNormal"/>
              <w:jc w:val="center"/>
            </w:pPr>
            <w:r>
              <w:t>2/720</w:t>
            </w:r>
          </w:p>
        </w:tc>
        <w:tc>
          <w:tcPr>
            <w:tcW w:w="1134" w:type="dxa"/>
          </w:tcPr>
          <w:p w:rsidR="00814668" w:rsidRDefault="00814668">
            <w:pPr>
              <w:pStyle w:val="ConsPlusNormal"/>
              <w:jc w:val="center"/>
            </w:pPr>
            <w:r>
              <w:t>3/1080</w:t>
            </w:r>
          </w:p>
        </w:tc>
        <w:tc>
          <w:tcPr>
            <w:tcW w:w="1134" w:type="dxa"/>
          </w:tcPr>
          <w:p w:rsidR="00814668" w:rsidRDefault="00814668">
            <w:pPr>
              <w:pStyle w:val="ConsPlusNormal"/>
              <w:jc w:val="center"/>
            </w:pPr>
            <w:r>
              <w:t>4/1440</w:t>
            </w:r>
          </w:p>
        </w:tc>
      </w:tr>
      <w:tr w:rsidR="00814668" w:rsidRPr="00616C66">
        <w:tc>
          <w:tcPr>
            <w:tcW w:w="2970" w:type="dxa"/>
          </w:tcPr>
          <w:p w:rsidR="00814668" w:rsidRDefault="00814668">
            <w:pPr>
              <w:pStyle w:val="ConsPlusNormal"/>
            </w:pPr>
            <w:r>
              <w:t>Площадка для бадминтона</w:t>
            </w:r>
          </w:p>
        </w:tc>
        <w:tc>
          <w:tcPr>
            <w:tcW w:w="1134" w:type="dxa"/>
          </w:tcPr>
          <w:p w:rsidR="00814668" w:rsidRDefault="00814668">
            <w:pPr>
              <w:pStyle w:val="ConsPlusNormal"/>
              <w:jc w:val="center"/>
            </w:pPr>
            <w:r>
              <w:t>1/120</w:t>
            </w:r>
          </w:p>
        </w:tc>
        <w:tc>
          <w:tcPr>
            <w:tcW w:w="1134" w:type="dxa"/>
          </w:tcPr>
          <w:p w:rsidR="00814668" w:rsidRDefault="00814668">
            <w:pPr>
              <w:pStyle w:val="ConsPlusNormal"/>
              <w:jc w:val="center"/>
            </w:pPr>
            <w:r>
              <w:t>1/120</w:t>
            </w:r>
          </w:p>
        </w:tc>
        <w:tc>
          <w:tcPr>
            <w:tcW w:w="1134" w:type="dxa"/>
          </w:tcPr>
          <w:p w:rsidR="00814668" w:rsidRDefault="00814668">
            <w:pPr>
              <w:pStyle w:val="ConsPlusNormal"/>
              <w:jc w:val="center"/>
            </w:pPr>
            <w:r>
              <w:t>2/240</w:t>
            </w:r>
          </w:p>
        </w:tc>
        <w:tc>
          <w:tcPr>
            <w:tcW w:w="1134" w:type="dxa"/>
          </w:tcPr>
          <w:p w:rsidR="00814668" w:rsidRDefault="00814668">
            <w:pPr>
              <w:pStyle w:val="ConsPlusNormal"/>
              <w:jc w:val="center"/>
            </w:pPr>
            <w:r>
              <w:t>3/360</w:t>
            </w:r>
          </w:p>
        </w:tc>
        <w:tc>
          <w:tcPr>
            <w:tcW w:w="1134" w:type="dxa"/>
          </w:tcPr>
          <w:p w:rsidR="00814668" w:rsidRDefault="00814668">
            <w:pPr>
              <w:pStyle w:val="ConsPlusNormal"/>
              <w:jc w:val="center"/>
            </w:pPr>
            <w:r>
              <w:t>4/480</w:t>
            </w:r>
          </w:p>
        </w:tc>
        <w:tc>
          <w:tcPr>
            <w:tcW w:w="1134" w:type="dxa"/>
          </w:tcPr>
          <w:p w:rsidR="00814668" w:rsidRDefault="00814668">
            <w:pPr>
              <w:pStyle w:val="ConsPlusNormal"/>
              <w:jc w:val="center"/>
            </w:pPr>
            <w:r>
              <w:t>4/480</w:t>
            </w:r>
          </w:p>
        </w:tc>
        <w:tc>
          <w:tcPr>
            <w:tcW w:w="1134" w:type="dxa"/>
          </w:tcPr>
          <w:p w:rsidR="00814668" w:rsidRDefault="00814668">
            <w:pPr>
              <w:pStyle w:val="ConsPlusNormal"/>
              <w:jc w:val="center"/>
            </w:pPr>
            <w:r>
              <w:t>5/560</w:t>
            </w:r>
          </w:p>
        </w:tc>
        <w:tc>
          <w:tcPr>
            <w:tcW w:w="1134" w:type="dxa"/>
          </w:tcPr>
          <w:p w:rsidR="00814668" w:rsidRDefault="00814668">
            <w:pPr>
              <w:pStyle w:val="ConsPlusNormal"/>
              <w:jc w:val="center"/>
            </w:pPr>
            <w:r>
              <w:t>6/720</w:t>
            </w:r>
          </w:p>
        </w:tc>
      </w:tr>
      <w:tr w:rsidR="00814668" w:rsidRPr="00616C66">
        <w:tc>
          <w:tcPr>
            <w:tcW w:w="2970" w:type="dxa"/>
          </w:tcPr>
          <w:p w:rsidR="00814668" w:rsidRDefault="00814668">
            <w:pPr>
              <w:pStyle w:val="ConsPlusNormal"/>
            </w:pPr>
            <w:r>
              <w:t>Площадка для настольного тенниса</w:t>
            </w:r>
          </w:p>
        </w:tc>
        <w:tc>
          <w:tcPr>
            <w:tcW w:w="1134" w:type="dxa"/>
          </w:tcPr>
          <w:p w:rsidR="00814668" w:rsidRDefault="00814668">
            <w:pPr>
              <w:pStyle w:val="ConsPlusNormal"/>
              <w:jc w:val="center"/>
            </w:pPr>
            <w:r>
              <w:t>1/72</w:t>
            </w:r>
          </w:p>
        </w:tc>
        <w:tc>
          <w:tcPr>
            <w:tcW w:w="1134" w:type="dxa"/>
          </w:tcPr>
          <w:p w:rsidR="00814668" w:rsidRDefault="00814668">
            <w:pPr>
              <w:pStyle w:val="ConsPlusNormal"/>
              <w:jc w:val="center"/>
            </w:pPr>
            <w:r>
              <w:t>1/72</w:t>
            </w:r>
          </w:p>
        </w:tc>
        <w:tc>
          <w:tcPr>
            <w:tcW w:w="1134" w:type="dxa"/>
          </w:tcPr>
          <w:p w:rsidR="00814668" w:rsidRDefault="00814668">
            <w:pPr>
              <w:pStyle w:val="ConsPlusNormal"/>
              <w:jc w:val="center"/>
            </w:pPr>
            <w:r>
              <w:t>2/144</w:t>
            </w:r>
          </w:p>
        </w:tc>
        <w:tc>
          <w:tcPr>
            <w:tcW w:w="1134" w:type="dxa"/>
          </w:tcPr>
          <w:p w:rsidR="00814668" w:rsidRDefault="00814668">
            <w:pPr>
              <w:pStyle w:val="ConsPlusNormal"/>
              <w:jc w:val="center"/>
            </w:pPr>
            <w:r>
              <w:t>3/216</w:t>
            </w:r>
          </w:p>
        </w:tc>
        <w:tc>
          <w:tcPr>
            <w:tcW w:w="1134" w:type="dxa"/>
          </w:tcPr>
          <w:p w:rsidR="00814668" w:rsidRDefault="00814668">
            <w:pPr>
              <w:pStyle w:val="ConsPlusNormal"/>
              <w:jc w:val="center"/>
            </w:pPr>
            <w:r>
              <w:t>4/288</w:t>
            </w:r>
          </w:p>
        </w:tc>
        <w:tc>
          <w:tcPr>
            <w:tcW w:w="1134" w:type="dxa"/>
          </w:tcPr>
          <w:p w:rsidR="00814668" w:rsidRDefault="00814668">
            <w:pPr>
              <w:pStyle w:val="ConsPlusNormal"/>
              <w:jc w:val="center"/>
            </w:pPr>
            <w:r>
              <w:t>4/288</w:t>
            </w:r>
          </w:p>
        </w:tc>
        <w:tc>
          <w:tcPr>
            <w:tcW w:w="1134" w:type="dxa"/>
          </w:tcPr>
          <w:p w:rsidR="00814668" w:rsidRDefault="00814668">
            <w:pPr>
              <w:pStyle w:val="ConsPlusNormal"/>
              <w:jc w:val="center"/>
            </w:pPr>
            <w:r>
              <w:t>5/360</w:t>
            </w:r>
          </w:p>
        </w:tc>
        <w:tc>
          <w:tcPr>
            <w:tcW w:w="1134" w:type="dxa"/>
          </w:tcPr>
          <w:p w:rsidR="00814668" w:rsidRDefault="00814668">
            <w:pPr>
              <w:pStyle w:val="ConsPlusNormal"/>
              <w:jc w:val="center"/>
            </w:pPr>
            <w:r>
              <w:t>6/432</w:t>
            </w:r>
          </w:p>
        </w:tc>
      </w:tr>
      <w:tr w:rsidR="00814668" w:rsidRPr="00616C66">
        <w:tc>
          <w:tcPr>
            <w:tcW w:w="2970" w:type="dxa"/>
          </w:tcPr>
          <w:p w:rsidR="00814668" w:rsidRDefault="00814668">
            <w:pPr>
              <w:pStyle w:val="ConsPlusNormal"/>
            </w:pPr>
            <w:r>
              <w:t>Место для прыжков в высоту</w:t>
            </w:r>
          </w:p>
        </w:tc>
        <w:tc>
          <w:tcPr>
            <w:tcW w:w="1134" w:type="dxa"/>
          </w:tcPr>
          <w:p w:rsidR="00814668" w:rsidRDefault="00814668">
            <w:pPr>
              <w:pStyle w:val="ConsPlusNormal"/>
              <w:jc w:val="center"/>
            </w:pPr>
            <w:r>
              <w:t>1/493</w:t>
            </w:r>
          </w:p>
        </w:tc>
        <w:tc>
          <w:tcPr>
            <w:tcW w:w="1134" w:type="dxa"/>
          </w:tcPr>
          <w:p w:rsidR="00814668" w:rsidRDefault="00814668">
            <w:pPr>
              <w:pStyle w:val="ConsPlusNormal"/>
              <w:jc w:val="center"/>
            </w:pPr>
            <w:r>
              <w:t>1/493</w:t>
            </w:r>
          </w:p>
        </w:tc>
        <w:tc>
          <w:tcPr>
            <w:tcW w:w="1134" w:type="dxa"/>
          </w:tcPr>
          <w:p w:rsidR="00814668" w:rsidRDefault="00814668">
            <w:pPr>
              <w:pStyle w:val="ConsPlusNormal"/>
              <w:jc w:val="center"/>
            </w:pPr>
            <w:r>
              <w:t>1/493</w:t>
            </w:r>
          </w:p>
        </w:tc>
        <w:tc>
          <w:tcPr>
            <w:tcW w:w="1134" w:type="dxa"/>
          </w:tcPr>
          <w:p w:rsidR="00814668" w:rsidRDefault="00814668">
            <w:pPr>
              <w:pStyle w:val="ConsPlusNormal"/>
              <w:jc w:val="center"/>
            </w:pPr>
            <w:r>
              <w:t>1/493</w:t>
            </w:r>
          </w:p>
        </w:tc>
        <w:tc>
          <w:tcPr>
            <w:tcW w:w="1134" w:type="dxa"/>
          </w:tcPr>
          <w:p w:rsidR="00814668" w:rsidRDefault="00814668">
            <w:pPr>
              <w:pStyle w:val="ConsPlusNormal"/>
              <w:jc w:val="center"/>
            </w:pPr>
            <w:r>
              <w:t>1/493</w:t>
            </w:r>
          </w:p>
        </w:tc>
        <w:tc>
          <w:tcPr>
            <w:tcW w:w="1134" w:type="dxa"/>
          </w:tcPr>
          <w:p w:rsidR="00814668" w:rsidRDefault="00814668">
            <w:pPr>
              <w:pStyle w:val="ConsPlusNormal"/>
              <w:jc w:val="center"/>
            </w:pPr>
            <w:r>
              <w:t>1/493</w:t>
            </w:r>
          </w:p>
        </w:tc>
        <w:tc>
          <w:tcPr>
            <w:tcW w:w="1134" w:type="dxa"/>
          </w:tcPr>
          <w:p w:rsidR="00814668" w:rsidRDefault="00814668">
            <w:pPr>
              <w:pStyle w:val="ConsPlusNormal"/>
              <w:jc w:val="center"/>
            </w:pPr>
            <w:r>
              <w:t>1/493</w:t>
            </w:r>
          </w:p>
        </w:tc>
        <w:tc>
          <w:tcPr>
            <w:tcW w:w="1134" w:type="dxa"/>
          </w:tcPr>
          <w:p w:rsidR="00814668" w:rsidRDefault="00814668">
            <w:pPr>
              <w:pStyle w:val="ConsPlusNormal"/>
              <w:jc w:val="center"/>
            </w:pPr>
            <w:r>
              <w:t>1/493</w:t>
            </w:r>
          </w:p>
        </w:tc>
      </w:tr>
      <w:tr w:rsidR="00814668" w:rsidRPr="00616C66">
        <w:tc>
          <w:tcPr>
            <w:tcW w:w="2970" w:type="dxa"/>
          </w:tcPr>
          <w:p w:rsidR="00814668" w:rsidRDefault="00814668">
            <w:pPr>
              <w:pStyle w:val="ConsPlusNormal"/>
            </w:pPr>
            <w:r>
              <w:t>Место для прыжков в длину</w:t>
            </w:r>
          </w:p>
        </w:tc>
        <w:tc>
          <w:tcPr>
            <w:tcW w:w="1134" w:type="dxa"/>
          </w:tcPr>
          <w:p w:rsidR="00814668" w:rsidRDefault="00814668">
            <w:pPr>
              <w:pStyle w:val="ConsPlusNormal"/>
              <w:jc w:val="center"/>
            </w:pPr>
            <w:r>
              <w:t>1/121</w:t>
            </w:r>
          </w:p>
        </w:tc>
        <w:tc>
          <w:tcPr>
            <w:tcW w:w="1134" w:type="dxa"/>
          </w:tcPr>
          <w:p w:rsidR="00814668" w:rsidRDefault="00814668">
            <w:pPr>
              <w:pStyle w:val="ConsPlusNormal"/>
              <w:jc w:val="center"/>
            </w:pPr>
            <w:r>
              <w:t>1/121</w:t>
            </w:r>
          </w:p>
        </w:tc>
        <w:tc>
          <w:tcPr>
            <w:tcW w:w="1134" w:type="dxa"/>
          </w:tcPr>
          <w:p w:rsidR="00814668" w:rsidRDefault="00814668">
            <w:pPr>
              <w:pStyle w:val="ConsPlusNormal"/>
              <w:jc w:val="center"/>
            </w:pPr>
            <w:r>
              <w:t>1/121</w:t>
            </w:r>
          </w:p>
        </w:tc>
        <w:tc>
          <w:tcPr>
            <w:tcW w:w="1134" w:type="dxa"/>
          </w:tcPr>
          <w:p w:rsidR="00814668" w:rsidRDefault="00814668">
            <w:pPr>
              <w:pStyle w:val="ConsPlusNormal"/>
              <w:jc w:val="center"/>
            </w:pPr>
            <w:r>
              <w:t>1/121</w:t>
            </w:r>
          </w:p>
        </w:tc>
        <w:tc>
          <w:tcPr>
            <w:tcW w:w="1134" w:type="dxa"/>
          </w:tcPr>
          <w:p w:rsidR="00814668" w:rsidRDefault="00814668">
            <w:pPr>
              <w:pStyle w:val="ConsPlusNormal"/>
              <w:jc w:val="center"/>
            </w:pPr>
            <w:r>
              <w:t>1/121</w:t>
            </w:r>
          </w:p>
        </w:tc>
        <w:tc>
          <w:tcPr>
            <w:tcW w:w="1134" w:type="dxa"/>
          </w:tcPr>
          <w:p w:rsidR="00814668" w:rsidRDefault="00814668">
            <w:pPr>
              <w:pStyle w:val="ConsPlusNormal"/>
              <w:jc w:val="center"/>
            </w:pPr>
            <w:r>
              <w:t>1/121</w:t>
            </w:r>
          </w:p>
        </w:tc>
        <w:tc>
          <w:tcPr>
            <w:tcW w:w="1134" w:type="dxa"/>
          </w:tcPr>
          <w:p w:rsidR="00814668" w:rsidRDefault="00814668">
            <w:pPr>
              <w:pStyle w:val="ConsPlusNormal"/>
              <w:jc w:val="center"/>
            </w:pPr>
            <w:r>
              <w:t>1/121</w:t>
            </w:r>
          </w:p>
        </w:tc>
        <w:tc>
          <w:tcPr>
            <w:tcW w:w="1134" w:type="dxa"/>
          </w:tcPr>
          <w:p w:rsidR="00814668" w:rsidRDefault="00814668">
            <w:pPr>
              <w:pStyle w:val="ConsPlusNormal"/>
              <w:jc w:val="center"/>
            </w:pPr>
            <w:r>
              <w:t>1/121</w:t>
            </w:r>
          </w:p>
        </w:tc>
      </w:tr>
      <w:tr w:rsidR="00814668" w:rsidRPr="00616C66">
        <w:tc>
          <w:tcPr>
            <w:tcW w:w="2970" w:type="dxa"/>
          </w:tcPr>
          <w:p w:rsidR="00814668" w:rsidRDefault="00814668">
            <w:pPr>
              <w:pStyle w:val="ConsPlusNormal"/>
            </w:pPr>
            <w:r>
              <w:t>Прямая беговая дорожка</w:t>
            </w:r>
          </w:p>
        </w:tc>
        <w:tc>
          <w:tcPr>
            <w:tcW w:w="1134" w:type="dxa"/>
          </w:tcPr>
          <w:p w:rsidR="00814668" w:rsidRDefault="00814668">
            <w:pPr>
              <w:pStyle w:val="ConsPlusNormal"/>
              <w:jc w:val="center"/>
            </w:pPr>
            <w:r>
              <w:t>1/650</w:t>
            </w:r>
          </w:p>
        </w:tc>
        <w:tc>
          <w:tcPr>
            <w:tcW w:w="1134" w:type="dxa"/>
          </w:tcPr>
          <w:p w:rsidR="00814668" w:rsidRDefault="00814668">
            <w:pPr>
              <w:pStyle w:val="ConsPlusNormal"/>
              <w:jc w:val="center"/>
            </w:pPr>
            <w:r>
              <w:t>1/650</w:t>
            </w:r>
          </w:p>
        </w:tc>
        <w:tc>
          <w:tcPr>
            <w:tcW w:w="1134" w:type="dxa"/>
          </w:tcPr>
          <w:p w:rsidR="00814668" w:rsidRDefault="00814668">
            <w:pPr>
              <w:pStyle w:val="ConsPlusNormal"/>
              <w:jc w:val="center"/>
            </w:pPr>
            <w:r>
              <w:t>1/650</w:t>
            </w:r>
          </w:p>
        </w:tc>
        <w:tc>
          <w:tcPr>
            <w:tcW w:w="1134" w:type="dxa"/>
          </w:tcPr>
          <w:p w:rsidR="00814668" w:rsidRDefault="00814668">
            <w:pPr>
              <w:pStyle w:val="ConsPlusNormal"/>
              <w:jc w:val="center"/>
            </w:pPr>
            <w:r>
              <w:t>1/650</w:t>
            </w:r>
          </w:p>
        </w:tc>
        <w:tc>
          <w:tcPr>
            <w:tcW w:w="1134" w:type="dxa"/>
          </w:tcPr>
          <w:p w:rsidR="00814668" w:rsidRDefault="00814668">
            <w:pPr>
              <w:pStyle w:val="ConsPlusNormal"/>
              <w:jc w:val="center"/>
            </w:pPr>
            <w:r>
              <w:t>1/650</w:t>
            </w:r>
          </w:p>
        </w:tc>
        <w:tc>
          <w:tcPr>
            <w:tcW w:w="1134" w:type="dxa"/>
          </w:tcPr>
          <w:p w:rsidR="00814668" w:rsidRDefault="00814668">
            <w:pPr>
              <w:pStyle w:val="ConsPlusNormal"/>
              <w:jc w:val="center"/>
            </w:pPr>
            <w:r>
              <w:t>1/650</w:t>
            </w:r>
          </w:p>
        </w:tc>
        <w:tc>
          <w:tcPr>
            <w:tcW w:w="1134" w:type="dxa"/>
          </w:tcPr>
          <w:p w:rsidR="00814668" w:rsidRDefault="00814668">
            <w:pPr>
              <w:pStyle w:val="ConsPlusNormal"/>
              <w:jc w:val="center"/>
            </w:pPr>
            <w:r>
              <w:t>1/650</w:t>
            </w:r>
          </w:p>
        </w:tc>
        <w:tc>
          <w:tcPr>
            <w:tcW w:w="1134" w:type="dxa"/>
          </w:tcPr>
          <w:p w:rsidR="00814668" w:rsidRDefault="00814668">
            <w:pPr>
              <w:pStyle w:val="ConsPlusNormal"/>
              <w:jc w:val="center"/>
            </w:pPr>
            <w:r>
              <w:t>1/650</w:t>
            </w:r>
          </w:p>
        </w:tc>
      </w:tr>
      <w:tr w:rsidR="00814668" w:rsidRPr="00616C66">
        <w:tc>
          <w:tcPr>
            <w:tcW w:w="2970" w:type="dxa"/>
          </w:tcPr>
          <w:p w:rsidR="00814668" w:rsidRDefault="00814668">
            <w:pPr>
              <w:pStyle w:val="ConsPlusNormal"/>
            </w:pPr>
            <w:r>
              <w:t>Площадка для легкой атлетики</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1/3000</w:t>
            </w:r>
          </w:p>
        </w:tc>
        <w:tc>
          <w:tcPr>
            <w:tcW w:w="1134" w:type="dxa"/>
          </w:tcPr>
          <w:p w:rsidR="00814668" w:rsidRDefault="00814668">
            <w:pPr>
              <w:pStyle w:val="ConsPlusNormal"/>
              <w:jc w:val="center"/>
            </w:pPr>
            <w:r>
              <w:t>1/3000</w:t>
            </w:r>
          </w:p>
        </w:tc>
        <w:tc>
          <w:tcPr>
            <w:tcW w:w="1134" w:type="dxa"/>
          </w:tcPr>
          <w:p w:rsidR="00814668" w:rsidRDefault="00814668">
            <w:pPr>
              <w:pStyle w:val="ConsPlusNormal"/>
              <w:jc w:val="center"/>
            </w:pPr>
            <w:r>
              <w:t>1/3000</w:t>
            </w:r>
          </w:p>
        </w:tc>
      </w:tr>
      <w:tr w:rsidR="00814668" w:rsidRPr="00616C66">
        <w:tc>
          <w:tcPr>
            <w:tcW w:w="2970" w:type="dxa"/>
          </w:tcPr>
          <w:p w:rsidR="00814668" w:rsidRDefault="00814668">
            <w:pPr>
              <w:pStyle w:val="ConsPlusNormal"/>
            </w:pPr>
            <w:r>
              <w:t>Дорожка для здоровья</w:t>
            </w:r>
          </w:p>
        </w:tc>
        <w:tc>
          <w:tcPr>
            <w:tcW w:w="1134" w:type="dxa"/>
          </w:tcPr>
          <w:p w:rsidR="00814668" w:rsidRDefault="00814668">
            <w:pPr>
              <w:pStyle w:val="ConsPlusNormal"/>
              <w:jc w:val="center"/>
            </w:pPr>
            <w:r>
              <w:t>1/600</w:t>
            </w:r>
          </w:p>
        </w:tc>
        <w:tc>
          <w:tcPr>
            <w:tcW w:w="1134" w:type="dxa"/>
          </w:tcPr>
          <w:p w:rsidR="00814668" w:rsidRDefault="00814668">
            <w:pPr>
              <w:pStyle w:val="ConsPlusNormal"/>
              <w:jc w:val="center"/>
            </w:pPr>
            <w:r>
              <w:t>1/600</w:t>
            </w:r>
          </w:p>
        </w:tc>
        <w:tc>
          <w:tcPr>
            <w:tcW w:w="1134" w:type="dxa"/>
          </w:tcPr>
          <w:p w:rsidR="00814668" w:rsidRDefault="00814668">
            <w:pPr>
              <w:pStyle w:val="ConsPlusNormal"/>
              <w:jc w:val="center"/>
            </w:pPr>
            <w:r>
              <w:t>1/800</w:t>
            </w:r>
          </w:p>
        </w:tc>
        <w:tc>
          <w:tcPr>
            <w:tcW w:w="1134" w:type="dxa"/>
          </w:tcPr>
          <w:p w:rsidR="00814668" w:rsidRDefault="00814668">
            <w:pPr>
              <w:pStyle w:val="ConsPlusNormal"/>
              <w:jc w:val="center"/>
            </w:pPr>
            <w:r>
              <w:t>1/1000</w:t>
            </w:r>
          </w:p>
        </w:tc>
        <w:tc>
          <w:tcPr>
            <w:tcW w:w="1134" w:type="dxa"/>
          </w:tcPr>
          <w:p w:rsidR="00814668" w:rsidRDefault="00814668">
            <w:pPr>
              <w:pStyle w:val="ConsPlusNormal"/>
              <w:jc w:val="center"/>
            </w:pPr>
            <w:r>
              <w:t>1/1000</w:t>
            </w:r>
          </w:p>
        </w:tc>
        <w:tc>
          <w:tcPr>
            <w:tcW w:w="1134" w:type="dxa"/>
          </w:tcPr>
          <w:p w:rsidR="00814668" w:rsidRDefault="00814668">
            <w:pPr>
              <w:pStyle w:val="ConsPlusNormal"/>
              <w:jc w:val="center"/>
            </w:pPr>
            <w:r>
              <w:t>1/1000</w:t>
            </w:r>
          </w:p>
        </w:tc>
        <w:tc>
          <w:tcPr>
            <w:tcW w:w="1134" w:type="dxa"/>
          </w:tcPr>
          <w:p w:rsidR="00814668" w:rsidRDefault="00814668">
            <w:pPr>
              <w:pStyle w:val="ConsPlusNormal"/>
              <w:jc w:val="center"/>
            </w:pPr>
            <w:r>
              <w:t>2/1200</w:t>
            </w:r>
          </w:p>
        </w:tc>
        <w:tc>
          <w:tcPr>
            <w:tcW w:w="1134" w:type="dxa"/>
          </w:tcPr>
          <w:p w:rsidR="00814668" w:rsidRDefault="00814668">
            <w:pPr>
              <w:pStyle w:val="ConsPlusNormal"/>
              <w:jc w:val="center"/>
            </w:pPr>
            <w:r>
              <w:t>2/1200</w:t>
            </w:r>
          </w:p>
        </w:tc>
      </w:tr>
      <w:tr w:rsidR="00814668" w:rsidRPr="00616C66">
        <w:tc>
          <w:tcPr>
            <w:tcW w:w="2970" w:type="dxa"/>
          </w:tcPr>
          <w:p w:rsidR="00814668" w:rsidRDefault="00814668">
            <w:pPr>
              <w:pStyle w:val="ConsPlusNormal"/>
            </w:pPr>
            <w:r>
              <w:t>Площадка для игровых видов спорта (комбинированная)</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1/1032</w:t>
            </w:r>
          </w:p>
        </w:tc>
        <w:tc>
          <w:tcPr>
            <w:tcW w:w="1134" w:type="dxa"/>
          </w:tcPr>
          <w:p w:rsidR="00814668" w:rsidRDefault="00814668">
            <w:pPr>
              <w:pStyle w:val="ConsPlusNormal"/>
              <w:jc w:val="center"/>
            </w:pPr>
            <w:r>
              <w:t>1/1032</w:t>
            </w:r>
          </w:p>
        </w:tc>
        <w:tc>
          <w:tcPr>
            <w:tcW w:w="1134" w:type="dxa"/>
          </w:tcPr>
          <w:p w:rsidR="00814668" w:rsidRDefault="00814668">
            <w:pPr>
              <w:pStyle w:val="ConsPlusNormal"/>
              <w:jc w:val="center"/>
            </w:pPr>
            <w:r>
              <w:t>1/1032</w:t>
            </w:r>
          </w:p>
        </w:tc>
        <w:tc>
          <w:tcPr>
            <w:tcW w:w="1134" w:type="dxa"/>
          </w:tcPr>
          <w:p w:rsidR="00814668" w:rsidRDefault="00814668">
            <w:pPr>
              <w:pStyle w:val="ConsPlusNormal"/>
              <w:jc w:val="center"/>
            </w:pPr>
            <w:r>
              <w:t>-</w:t>
            </w:r>
          </w:p>
        </w:tc>
      </w:tr>
      <w:tr w:rsidR="00814668" w:rsidRPr="00616C66">
        <w:tc>
          <w:tcPr>
            <w:tcW w:w="2970" w:type="dxa"/>
          </w:tcPr>
          <w:p w:rsidR="00814668" w:rsidRDefault="00814668">
            <w:pPr>
              <w:pStyle w:val="ConsPlusNormal"/>
            </w:pPr>
            <w:r>
              <w:t>Площадка для волейбола и баскетбола (комбинированная)</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1/558</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2/1116</w:t>
            </w:r>
          </w:p>
        </w:tc>
      </w:tr>
      <w:tr w:rsidR="00814668" w:rsidRPr="00616C66">
        <w:tc>
          <w:tcPr>
            <w:tcW w:w="2970" w:type="dxa"/>
          </w:tcPr>
          <w:p w:rsidR="00814668" w:rsidRDefault="00814668">
            <w:pPr>
              <w:pStyle w:val="ConsPlusNormal"/>
            </w:pPr>
            <w:r>
              <w:t>Площадка для спортивных игр и метаний</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1/3225</w:t>
            </w:r>
          </w:p>
        </w:tc>
        <w:tc>
          <w:tcPr>
            <w:tcW w:w="1134" w:type="dxa"/>
          </w:tcPr>
          <w:p w:rsidR="00814668" w:rsidRDefault="00814668">
            <w:pPr>
              <w:pStyle w:val="ConsPlusNormal"/>
              <w:jc w:val="center"/>
            </w:pPr>
            <w:r>
              <w:t>1/3225</w:t>
            </w:r>
          </w:p>
        </w:tc>
        <w:tc>
          <w:tcPr>
            <w:tcW w:w="1134" w:type="dxa"/>
          </w:tcPr>
          <w:p w:rsidR="00814668" w:rsidRDefault="00814668">
            <w:pPr>
              <w:pStyle w:val="ConsPlusNormal"/>
              <w:jc w:val="center"/>
            </w:pPr>
            <w:r>
              <w:t>1/3225</w:t>
            </w:r>
          </w:p>
        </w:tc>
        <w:tc>
          <w:tcPr>
            <w:tcW w:w="1134" w:type="dxa"/>
          </w:tcPr>
          <w:p w:rsidR="00814668" w:rsidRDefault="00814668">
            <w:pPr>
              <w:pStyle w:val="ConsPlusNormal"/>
              <w:jc w:val="center"/>
            </w:pPr>
            <w:r>
              <w:t>1/3225</w:t>
            </w:r>
          </w:p>
        </w:tc>
        <w:tc>
          <w:tcPr>
            <w:tcW w:w="1134" w:type="dxa"/>
          </w:tcPr>
          <w:p w:rsidR="00814668" w:rsidRDefault="00814668">
            <w:pPr>
              <w:pStyle w:val="ConsPlusNormal"/>
              <w:jc w:val="center"/>
            </w:pPr>
            <w:r>
              <w:t>-</w:t>
            </w:r>
          </w:p>
        </w:tc>
      </w:tr>
      <w:tr w:rsidR="00814668" w:rsidRPr="00616C66">
        <w:tc>
          <w:tcPr>
            <w:tcW w:w="2970" w:type="dxa"/>
          </w:tcPr>
          <w:p w:rsidR="00814668" w:rsidRDefault="00814668">
            <w:pPr>
              <w:pStyle w:val="ConsPlusNormal"/>
            </w:pPr>
            <w:r>
              <w:t>Спорт-ядро с легкоатлетической площадкой и беговой дорожкой 333,3 м</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1/8500</w:t>
            </w:r>
          </w:p>
        </w:tc>
      </w:tr>
      <w:tr w:rsidR="00814668" w:rsidRPr="00616C66">
        <w:tc>
          <w:tcPr>
            <w:tcW w:w="2970" w:type="dxa"/>
          </w:tcPr>
          <w:p w:rsidR="00814668" w:rsidRDefault="00814668">
            <w:pPr>
              <w:pStyle w:val="ConsPlusNormal"/>
            </w:pPr>
            <w:r>
              <w:t>Футбольное поле</w:t>
            </w:r>
          </w:p>
        </w:tc>
        <w:tc>
          <w:tcPr>
            <w:tcW w:w="1134" w:type="dxa"/>
          </w:tcPr>
          <w:p w:rsidR="00814668" w:rsidRDefault="00814668">
            <w:pPr>
              <w:pStyle w:val="ConsPlusNormal"/>
              <w:jc w:val="center"/>
            </w:pPr>
            <w:r>
              <w:t>1/2400</w:t>
            </w:r>
          </w:p>
        </w:tc>
        <w:tc>
          <w:tcPr>
            <w:tcW w:w="1134" w:type="dxa"/>
          </w:tcPr>
          <w:p w:rsidR="00814668" w:rsidRDefault="00814668">
            <w:pPr>
              <w:pStyle w:val="ConsPlusNormal"/>
              <w:jc w:val="center"/>
            </w:pPr>
            <w:r>
              <w:t>1/2400</w:t>
            </w:r>
          </w:p>
        </w:tc>
        <w:tc>
          <w:tcPr>
            <w:tcW w:w="1134" w:type="dxa"/>
          </w:tcPr>
          <w:p w:rsidR="00814668" w:rsidRDefault="00814668">
            <w:pPr>
              <w:pStyle w:val="ConsPlusNormal"/>
              <w:jc w:val="center"/>
            </w:pPr>
            <w:r>
              <w:t>1/2400</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r>
      <w:tr w:rsidR="00814668" w:rsidRPr="00616C66">
        <w:tc>
          <w:tcPr>
            <w:tcW w:w="2970" w:type="dxa"/>
          </w:tcPr>
          <w:p w:rsidR="00814668" w:rsidRDefault="00814668">
            <w:pPr>
              <w:pStyle w:val="ConsPlusNormal"/>
            </w:pPr>
            <w:r>
              <w:t>Теннисный корт с учебной стенкой</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1/840</w:t>
            </w:r>
          </w:p>
        </w:tc>
        <w:tc>
          <w:tcPr>
            <w:tcW w:w="1134" w:type="dxa"/>
          </w:tcPr>
          <w:p w:rsidR="00814668" w:rsidRDefault="00814668">
            <w:pPr>
              <w:pStyle w:val="ConsPlusNormal"/>
              <w:jc w:val="center"/>
            </w:pPr>
            <w:r>
              <w:t>1/840</w:t>
            </w:r>
          </w:p>
        </w:tc>
      </w:tr>
      <w:tr w:rsidR="00814668" w:rsidRPr="00616C66">
        <w:tc>
          <w:tcPr>
            <w:tcW w:w="2970" w:type="dxa"/>
          </w:tcPr>
          <w:p w:rsidR="00814668" w:rsidRDefault="00814668">
            <w:pPr>
              <w:pStyle w:val="ConsPlusNormal"/>
            </w:pPr>
            <w:r>
              <w:t>Теннисный корт</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1/648</w:t>
            </w:r>
          </w:p>
        </w:tc>
        <w:tc>
          <w:tcPr>
            <w:tcW w:w="1134" w:type="dxa"/>
          </w:tcPr>
          <w:p w:rsidR="00814668" w:rsidRDefault="00814668">
            <w:pPr>
              <w:pStyle w:val="ConsPlusNormal"/>
              <w:jc w:val="center"/>
            </w:pPr>
            <w:r>
              <w:t>1/648</w:t>
            </w:r>
          </w:p>
        </w:tc>
        <w:tc>
          <w:tcPr>
            <w:tcW w:w="1134" w:type="dxa"/>
          </w:tcPr>
          <w:p w:rsidR="00814668" w:rsidRDefault="00814668">
            <w:pPr>
              <w:pStyle w:val="ConsPlusNormal"/>
              <w:jc w:val="center"/>
            </w:pPr>
            <w:r>
              <w:t>1/648</w:t>
            </w:r>
          </w:p>
        </w:tc>
        <w:tc>
          <w:tcPr>
            <w:tcW w:w="1134" w:type="dxa"/>
          </w:tcPr>
          <w:p w:rsidR="00814668" w:rsidRDefault="00814668">
            <w:pPr>
              <w:pStyle w:val="ConsPlusNormal"/>
              <w:jc w:val="center"/>
            </w:pPr>
            <w:r>
              <w:t>-</w:t>
            </w:r>
          </w:p>
        </w:tc>
        <w:tc>
          <w:tcPr>
            <w:tcW w:w="1134" w:type="dxa"/>
          </w:tcPr>
          <w:p w:rsidR="00814668" w:rsidRDefault="00814668">
            <w:pPr>
              <w:pStyle w:val="ConsPlusNormal"/>
              <w:jc w:val="center"/>
            </w:pPr>
            <w:r>
              <w:t>1/648</w:t>
            </w:r>
          </w:p>
        </w:tc>
      </w:tr>
      <w:tr w:rsidR="00814668" w:rsidRPr="00616C66">
        <w:tc>
          <w:tcPr>
            <w:tcW w:w="2970" w:type="dxa"/>
          </w:tcPr>
          <w:p w:rsidR="00814668" w:rsidRDefault="00814668">
            <w:pPr>
              <w:pStyle w:val="ConsPlusNormal"/>
            </w:pPr>
            <w:r>
              <w:t>Площадка для катания на роликовых коньках и досках</w:t>
            </w:r>
          </w:p>
        </w:tc>
        <w:tc>
          <w:tcPr>
            <w:tcW w:w="1134" w:type="dxa"/>
          </w:tcPr>
          <w:p w:rsidR="00814668" w:rsidRDefault="00814668">
            <w:pPr>
              <w:pStyle w:val="ConsPlusNormal"/>
              <w:jc w:val="center"/>
            </w:pPr>
            <w:r>
              <w:t>1/400</w:t>
            </w:r>
          </w:p>
        </w:tc>
        <w:tc>
          <w:tcPr>
            <w:tcW w:w="1134" w:type="dxa"/>
          </w:tcPr>
          <w:p w:rsidR="00814668" w:rsidRDefault="00814668">
            <w:pPr>
              <w:pStyle w:val="ConsPlusNormal"/>
              <w:jc w:val="center"/>
            </w:pPr>
            <w:r>
              <w:t>1/400</w:t>
            </w:r>
          </w:p>
        </w:tc>
        <w:tc>
          <w:tcPr>
            <w:tcW w:w="1134" w:type="dxa"/>
          </w:tcPr>
          <w:p w:rsidR="00814668" w:rsidRDefault="00814668">
            <w:pPr>
              <w:pStyle w:val="ConsPlusNormal"/>
              <w:jc w:val="center"/>
            </w:pPr>
            <w:r>
              <w:t>1/400</w:t>
            </w:r>
          </w:p>
        </w:tc>
        <w:tc>
          <w:tcPr>
            <w:tcW w:w="1134" w:type="dxa"/>
          </w:tcPr>
          <w:p w:rsidR="00814668" w:rsidRDefault="00814668">
            <w:pPr>
              <w:pStyle w:val="ConsPlusNormal"/>
              <w:jc w:val="center"/>
            </w:pPr>
            <w:r>
              <w:t>1/400</w:t>
            </w:r>
          </w:p>
        </w:tc>
        <w:tc>
          <w:tcPr>
            <w:tcW w:w="1134" w:type="dxa"/>
          </w:tcPr>
          <w:p w:rsidR="00814668" w:rsidRDefault="00814668">
            <w:pPr>
              <w:pStyle w:val="ConsPlusNormal"/>
              <w:jc w:val="center"/>
            </w:pPr>
            <w:r>
              <w:t>1/400</w:t>
            </w:r>
          </w:p>
        </w:tc>
        <w:tc>
          <w:tcPr>
            <w:tcW w:w="1134" w:type="dxa"/>
          </w:tcPr>
          <w:p w:rsidR="00814668" w:rsidRDefault="00814668">
            <w:pPr>
              <w:pStyle w:val="ConsPlusNormal"/>
              <w:jc w:val="center"/>
            </w:pPr>
            <w:r>
              <w:t>1/400</w:t>
            </w:r>
          </w:p>
        </w:tc>
        <w:tc>
          <w:tcPr>
            <w:tcW w:w="1134" w:type="dxa"/>
          </w:tcPr>
          <w:p w:rsidR="00814668" w:rsidRDefault="00814668">
            <w:pPr>
              <w:pStyle w:val="ConsPlusNormal"/>
              <w:jc w:val="center"/>
            </w:pPr>
            <w:r>
              <w:t>2/800</w:t>
            </w:r>
          </w:p>
        </w:tc>
        <w:tc>
          <w:tcPr>
            <w:tcW w:w="1134" w:type="dxa"/>
          </w:tcPr>
          <w:p w:rsidR="00814668" w:rsidRDefault="00814668">
            <w:pPr>
              <w:pStyle w:val="ConsPlusNormal"/>
              <w:jc w:val="center"/>
            </w:pPr>
            <w:r>
              <w:t>1/800</w:t>
            </w:r>
          </w:p>
        </w:tc>
      </w:tr>
    </w:tbl>
    <w:p w:rsidR="00814668" w:rsidRDefault="00814668">
      <w:pPr>
        <w:sectPr w:rsidR="00814668">
          <w:pgSz w:w="16838" w:h="11905" w:orient="landscape"/>
          <w:pgMar w:top="1701" w:right="1134" w:bottom="850" w:left="1134" w:header="0" w:footer="0" w:gutter="0"/>
          <w:cols w:space="720"/>
        </w:sectPr>
      </w:pPr>
    </w:p>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160" w:name="P13882"/>
      <w:bookmarkEnd w:id="160"/>
      <w:r>
        <w:t>&lt;*&gt; В числителе - вместимость оздоровительной организации, в знаменателе - общая площадь участка оздоровительной организации.</w:t>
      </w:r>
    </w:p>
    <w:p w:rsidR="00814668" w:rsidRDefault="00814668">
      <w:pPr>
        <w:pStyle w:val="ConsPlusNormal"/>
        <w:jc w:val="both"/>
      </w:pPr>
    </w:p>
    <w:p w:rsidR="00814668" w:rsidRDefault="00814668">
      <w:pPr>
        <w:pStyle w:val="ConsPlusNormal"/>
        <w:jc w:val="right"/>
        <w:outlineLvl w:val="3"/>
      </w:pPr>
      <w:bookmarkStart w:id="161" w:name="P13884"/>
      <w:bookmarkEnd w:id="161"/>
      <w:r>
        <w:t>Таблица 122</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17"/>
        <w:gridCol w:w="4479"/>
      </w:tblGrid>
      <w:tr w:rsidR="00814668" w:rsidRPr="00616C66">
        <w:tc>
          <w:tcPr>
            <w:tcW w:w="4479" w:type="dxa"/>
          </w:tcPr>
          <w:p w:rsidR="00814668" w:rsidRDefault="00814668">
            <w:pPr>
              <w:pStyle w:val="ConsPlusNormal"/>
              <w:jc w:val="center"/>
            </w:pPr>
            <w:r>
              <w:t>Вид сооружения и мероприятия</w:t>
            </w:r>
          </w:p>
        </w:tc>
        <w:tc>
          <w:tcPr>
            <w:tcW w:w="4479" w:type="dxa"/>
          </w:tcPr>
          <w:p w:rsidR="00814668" w:rsidRDefault="00814668">
            <w:pPr>
              <w:pStyle w:val="ConsPlusNormal"/>
              <w:jc w:val="center"/>
            </w:pPr>
            <w:r>
              <w:t>Назначение сооружения и мероприятия и условия их применения</w:t>
            </w:r>
          </w:p>
        </w:tc>
      </w:tr>
      <w:tr w:rsidR="00814668" w:rsidRPr="00616C66">
        <w:tc>
          <w:tcPr>
            <w:tcW w:w="4479" w:type="dxa"/>
          </w:tcPr>
          <w:p w:rsidR="00814668" w:rsidRDefault="00814668">
            <w:pPr>
              <w:pStyle w:val="ConsPlusNormal"/>
              <w:jc w:val="center"/>
            </w:pPr>
            <w:r>
              <w:t>1</w:t>
            </w:r>
          </w:p>
        </w:tc>
        <w:tc>
          <w:tcPr>
            <w:tcW w:w="4479" w:type="dxa"/>
          </w:tcPr>
          <w:p w:rsidR="00814668" w:rsidRDefault="00814668">
            <w:pPr>
              <w:pStyle w:val="ConsPlusNormal"/>
              <w:jc w:val="center"/>
            </w:pPr>
            <w:r>
              <w:t>2</w:t>
            </w:r>
          </w:p>
        </w:tc>
      </w:tr>
      <w:tr w:rsidR="00814668" w:rsidRPr="00616C66">
        <w:tc>
          <w:tcPr>
            <w:tcW w:w="8958" w:type="dxa"/>
            <w:gridSpan w:val="2"/>
          </w:tcPr>
          <w:p w:rsidR="00814668" w:rsidRDefault="00814668">
            <w:pPr>
              <w:pStyle w:val="ConsPlusNormal"/>
              <w:outlineLvl w:val="4"/>
            </w:pPr>
            <w:r>
              <w:t>I Волнозащитные</w:t>
            </w:r>
          </w:p>
        </w:tc>
      </w:tr>
      <w:tr w:rsidR="00814668" w:rsidRPr="00616C66">
        <w:tc>
          <w:tcPr>
            <w:tcW w:w="8958" w:type="dxa"/>
            <w:gridSpan w:val="2"/>
          </w:tcPr>
          <w:p w:rsidR="00814668" w:rsidRDefault="00814668">
            <w:pPr>
              <w:pStyle w:val="ConsPlusNormal"/>
              <w:outlineLvl w:val="5"/>
            </w:pPr>
            <w:r>
              <w:t>1. Вдольбереговые</w:t>
            </w:r>
          </w:p>
        </w:tc>
      </w:tr>
      <w:tr w:rsidR="00814668" w:rsidRPr="00616C66">
        <w:tc>
          <w:tcPr>
            <w:tcW w:w="4479" w:type="dxa"/>
          </w:tcPr>
          <w:p w:rsidR="00814668" w:rsidRDefault="00814668">
            <w:pPr>
              <w:pStyle w:val="ConsPlusNormal"/>
            </w:pPr>
            <w:r>
              <w:t>Подпорные береговые стены (набережные) волноотбойного профиля из монолитного и сборного бетона и железобетона, камня, ряжей, свай</w:t>
            </w:r>
          </w:p>
        </w:tc>
        <w:tc>
          <w:tcPr>
            <w:tcW w:w="4479" w:type="dxa"/>
          </w:tcPr>
          <w:p w:rsidR="00814668" w:rsidRDefault="00814668">
            <w:pPr>
              <w:pStyle w:val="ConsPlusNormal"/>
            </w:pPr>
            <w:r>
              <w:t>На морях, водохранилищах, озерах и реках для защиты зданий и сооружений I и II классов, автомобильных и железных дорог, ценных земельных угодий</w:t>
            </w:r>
          </w:p>
        </w:tc>
      </w:tr>
      <w:tr w:rsidR="00814668" w:rsidRPr="00616C66">
        <w:tc>
          <w:tcPr>
            <w:tcW w:w="4479" w:type="dxa"/>
          </w:tcPr>
          <w:p w:rsidR="00814668" w:rsidRDefault="00814668">
            <w:pPr>
              <w:pStyle w:val="ConsPlusNormal"/>
            </w:pPr>
            <w:r>
              <w:t>Шпунтовые стенки железобетонные и металлические</w:t>
            </w:r>
          </w:p>
        </w:tc>
        <w:tc>
          <w:tcPr>
            <w:tcW w:w="4479" w:type="dxa"/>
          </w:tcPr>
          <w:p w:rsidR="00814668" w:rsidRDefault="00814668">
            <w:pPr>
              <w:pStyle w:val="ConsPlusNormal"/>
            </w:pPr>
            <w:r>
              <w:t>В основном на реках и водохранилищах</w:t>
            </w:r>
          </w:p>
        </w:tc>
      </w:tr>
      <w:tr w:rsidR="00814668" w:rsidRPr="00616C66">
        <w:tc>
          <w:tcPr>
            <w:tcW w:w="4479" w:type="dxa"/>
          </w:tcPr>
          <w:p w:rsidR="00814668" w:rsidRDefault="00814668">
            <w:pPr>
              <w:pStyle w:val="ConsPlusNormal"/>
            </w:pPr>
            <w:r>
              <w:t>Ступенчатые крепления с укреплением основания террас</w:t>
            </w:r>
          </w:p>
        </w:tc>
        <w:tc>
          <w:tcPr>
            <w:tcW w:w="4479" w:type="dxa"/>
          </w:tcPr>
          <w:p w:rsidR="00814668" w:rsidRDefault="00814668">
            <w:pPr>
              <w:pStyle w:val="ConsPlusNormal"/>
            </w:pPr>
            <w:r>
              <w:t>На морях и водохранилищах при крутизне откосов более 15°</w:t>
            </w:r>
          </w:p>
        </w:tc>
      </w:tr>
      <w:tr w:rsidR="00814668" w:rsidRPr="00616C66">
        <w:tc>
          <w:tcPr>
            <w:tcW w:w="4479" w:type="dxa"/>
          </w:tcPr>
          <w:p w:rsidR="00814668" w:rsidRDefault="00814668">
            <w:pPr>
              <w:pStyle w:val="ConsPlusNormal"/>
            </w:pPr>
            <w:r>
              <w:t>Массивные волноломы</w:t>
            </w:r>
          </w:p>
        </w:tc>
        <w:tc>
          <w:tcPr>
            <w:tcW w:w="4479" w:type="dxa"/>
          </w:tcPr>
          <w:p w:rsidR="00814668" w:rsidRDefault="00814668">
            <w:pPr>
              <w:pStyle w:val="ConsPlusNormal"/>
            </w:pPr>
            <w:r>
              <w:t>на морях и водохранилищах при стабильном уровне воды</w:t>
            </w:r>
          </w:p>
        </w:tc>
      </w:tr>
      <w:tr w:rsidR="00814668" w:rsidRPr="00616C66">
        <w:tc>
          <w:tcPr>
            <w:tcW w:w="8958" w:type="dxa"/>
            <w:gridSpan w:val="2"/>
          </w:tcPr>
          <w:p w:rsidR="00814668" w:rsidRDefault="00814668">
            <w:pPr>
              <w:pStyle w:val="ConsPlusNormal"/>
              <w:outlineLvl w:val="5"/>
            </w:pPr>
            <w:r>
              <w:t>2. Откосные</w:t>
            </w:r>
          </w:p>
        </w:tc>
      </w:tr>
      <w:tr w:rsidR="00814668" w:rsidRPr="00616C66">
        <w:tc>
          <w:tcPr>
            <w:tcW w:w="4479" w:type="dxa"/>
          </w:tcPr>
          <w:p w:rsidR="00814668" w:rsidRDefault="00814668">
            <w:pPr>
              <w:pStyle w:val="ConsPlusNormal"/>
            </w:pPr>
            <w:r>
              <w:t>Монолитные покрытия из бетона, асфальтобетона, асфальта</w:t>
            </w:r>
          </w:p>
        </w:tc>
        <w:tc>
          <w:tcPr>
            <w:tcW w:w="4479" w:type="dxa"/>
          </w:tcPr>
          <w:p w:rsidR="00814668" w:rsidRDefault="00814668">
            <w:pPr>
              <w:pStyle w:val="ConsPlusNormal"/>
            </w:pPr>
            <w:r>
              <w:t>На морях, водохранилищах, реках, откосах подпорных земляных сооружений при достаточной их статической устойчивости</w:t>
            </w:r>
          </w:p>
        </w:tc>
      </w:tr>
      <w:tr w:rsidR="00814668" w:rsidRPr="00616C66">
        <w:tc>
          <w:tcPr>
            <w:tcW w:w="4479" w:type="dxa"/>
          </w:tcPr>
          <w:p w:rsidR="00814668" w:rsidRDefault="00814668">
            <w:pPr>
              <w:pStyle w:val="ConsPlusNormal"/>
            </w:pPr>
            <w:r>
              <w:t>Гибкие бетонные покрытия</w:t>
            </w:r>
          </w:p>
        </w:tc>
        <w:tc>
          <w:tcPr>
            <w:tcW w:w="4479" w:type="dxa"/>
          </w:tcPr>
          <w:p w:rsidR="00814668" w:rsidRDefault="00814668">
            <w:pPr>
              <w:pStyle w:val="ConsPlusNormal"/>
            </w:pPr>
            <w:r>
              <w:t>При волнах до 4 м</w:t>
            </w:r>
          </w:p>
        </w:tc>
      </w:tr>
      <w:tr w:rsidR="00814668" w:rsidRPr="00616C66">
        <w:tc>
          <w:tcPr>
            <w:tcW w:w="4479" w:type="dxa"/>
          </w:tcPr>
          <w:p w:rsidR="00814668" w:rsidRDefault="00814668">
            <w:pPr>
              <w:pStyle w:val="ConsPlusNormal"/>
            </w:pPr>
            <w:r>
              <w:t>Покрытия из сборных плит</w:t>
            </w:r>
          </w:p>
        </w:tc>
        <w:tc>
          <w:tcPr>
            <w:tcW w:w="4479" w:type="dxa"/>
          </w:tcPr>
          <w:p w:rsidR="00814668" w:rsidRDefault="00814668">
            <w:pPr>
              <w:pStyle w:val="ConsPlusNormal"/>
            </w:pPr>
            <w:r>
              <w:t>при волнах до 2,5 м</w:t>
            </w:r>
          </w:p>
        </w:tc>
      </w:tr>
      <w:tr w:rsidR="00814668" w:rsidRPr="00616C66">
        <w:tc>
          <w:tcPr>
            <w:tcW w:w="4479" w:type="dxa"/>
          </w:tcPr>
          <w:p w:rsidR="00814668" w:rsidRDefault="00814668">
            <w:pPr>
              <w:pStyle w:val="ConsPlusNormal"/>
            </w:pPr>
            <w:r>
              <w:t>Покрытия из гибких тюфяков и сетчатых блоков, заполненных камнем</w:t>
            </w:r>
          </w:p>
        </w:tc>
        <w:tc>
          <w:tcPr>
            <w:tcW w:w="4479" w:type="dxa"/>
          </w:tcPr>
          <w:p w:rsidR="00814668" w:rsidRDefault="00814668">
            <w:pPr>
              <w:pStyle w:val="ConsPlusNormal"/>
            </w:pPr>
            <w:r>
              <w:t>на водохранилищах, реках, откосах земляных сооружений (при пологих откосах и невысоких волнах - менее 0,5 - 0,6 м)</w:t>
            </w:r>
          </w:p>
        </w:tc>
      </w:tr>
      <w:tr w:rsidR="00814668" w:rsidRPr="00616C66">
        <w:tc>
          <w:tcPr>
            <w:tcW w:w="4479" w:type="dxa"/>
          </w:tcPr>
          <w:p w:rsidR="00814668" w:rsidRDefault="00814668">
            <w:pPr>
              <w:pStyle w:val="ConsPlusNormal"/>
            </w:pPr>
            <w:r>
              <w:t>Покрытия из синтетических материалов и вторичного сырья</w:t>
            </w:r>
          </w:p>
        </w:tc>
        <w:tc>
          <w:tcPr>
            <w:tcW w:w="4479" w:type="dxa"/>
          </w:tcPr>
          <w:p w:rsidR="00814668" w:rsidRDefault="00814668">
            <w:pPr>
              <w:pStyle w:val="ConsPlusNormal"/>
            </w:pPr>
            <w:r>
              <w:t>то же</w:t>
            </w:r>
          </w:p>
        </w:tc>
      </w:tr>
      <w:tr w:rsidR="00814668" w:rsidRPr="00616C66">
        <w:tc>
          <w:tcPr>
            <w:tcW w:w="8958" w:type="dxa"/>
            <w:gridSpan w:val="2"/>
          </w:tcPr>
          <w:p w:rsidR="00814668" w:rsidRDefault="00814668">
            <w:pPr>
              <w:pStyle w:val="ConsPlusNormal"/>
              <w:outlineLvl w:val="4"/>
            </w:pPr>
            <w:r>
              <w:t>II Волногасящие</w:t>
            </w:r>
          </w:p>
        </w:tc>
      </w:tr>
      <w:tr w:rsidR="00814668" w:rsidRPr="00616C66">
        <w:tc>
          <w:tcPr>
            <w:tcW w:w="8958" w:type="dxa"/>
            <w:gridSpan w:val="2"/>
          </w:tcPr>
          <w:p w:rsidR="00814668" w:rsidRDefault="00814668">
            <w:pPr>
              <w:pStyle w:val="ConsPlusNormal"/>
              <w:outlineLvl w:val="5"/>
            </w:pPr>
            <w:r>
              <w:t>1. Вдольбереговые</w:t>
            </w:r>
          </w:p>
        </w:tc>
      </w:tr>
      <w:tr w:rsidR="00814668" w:rsidRPr="00616C66">
        <w:tc>
          <w:tcPr>
            <w:tcW w:w="4479" w:type="dxa"/>
          </w:tcPr>
          <w:p w:rsidR="00814668" w:rsidRDefault="00814668">
            <w:pPr>
              <w:pStyle w:val="ConsPlusNormal"/>
            </w:pPr>
            <w:r>
              <w:t>Проницаемые сооружения с пористой напорной гранью и волногасящими камерами</w:t>
            </w:r>
          </w:p>
        </w:tc>
        <w:tc>
          <w:tcPr>
            <w:tcW w:w="4479" w:type="dxa"/>
          </w:tcPr>
          <w:p w:rsidR="00814668" w:rsidRDefault="00814668">
            <w:pPr>
              <w:pStyle w:val="ConsPlusNormal"/>
            </w:pPr>
            <w:r>
              <w:t>на морях и водохранилищах</w:t>
            </w:r>
          </w:p>
        </w:tc>
      </w:tr>
      <w:tr w:rsidR="00814668" w:rsidRPr="00616C66">
        <w:tc>
          <w:tcPr>
            <w:tcW w:w="8958" w:type="dxa"/>
            <w:gridSpan w:val="2"/>
          </w:tcPr>
          <w:p w:rsidR="00814668" w:rsidRDefault="00814668">
            <w:pPr>
              <w:pStyle w:val="ConsPlusNormal"/>
              <w:outlineLvl w:val="5"/>
            </w:pPr>
            <w:r>
              <w:t>2. Откосные</w:t>
            </w:r>
          </w:p>
        </w:tc>
      </w:tr>
      <w:tr w:rsidR="00814668" w:rsidRPr="00616C66">
        <w:tc>
          <w:tcPr>
            <w:tcW w:w="4479" w:type="dxa"/>
          </w:tcPr>
          <w:p w:rsidR="00814668" w:rsidRDefault="00814668">
            <w:pPr>
              <w:pStyle w:val="ConsPlusNormal"/>
            </w:pPr>
            <w:r>
              <w:t>Наброска из камня, гибкие бетонные покрытия</w:t>
            </w:r>
          </w:p>
        </w:tc>
        <w:tc>
          <w:tcPr>
            <w:tcW w:w="4479" w:type="dxa"/>
          </w:tcPr>
          <w:p w:rsidR="00814668" w:rsidRDefault="00814668">
            <w:pPr>
              <w:pStyle w:val="ConsPlusNormal"/>
            </w:pPr>
            <w:r>
              <w:t>На водохранилищах, реках, откосах земляных сооружений при отсутствии рекреационного использования</w:t>
            </w:r>
          </w:p>
        </w:tc>
      </w:tr>
      <w:tr w:rsidR="00814668" w:rsidRPr="00616C66">
        <w:tc>
          <w:tcPr>
            <w:tcW w:w="4479" w:type="dxa"/>
          </w:tcPr>
          <w:p w:rsidR="00814668" w:rsidRDefault="00814668">
            <w:pPr>
              <w:pStyle w:val="ConsPlusNormal"/>
            </w:pPr>
            <w:r>
              <w:t>Наброска или укладка из фасонных блоков</w:t>
            </w:r>
          </w:p>
        </w:tc>
        <w:tc>
          <w:tcPr>
            <w:tcW w:w="4479" w:type="dxa"/>
          </w:tcPr>
          <w:p w:rsidR="00814668" w:rsidRDefault="00814668">
            <w:pPr>
              <w:pStyle w:val="ConsPlusNormal"/>
            </w:pPr>
            <w:r>
              <w:t>На морях и водохранилищах при отсутствии рекреационного использования</w:t>
            </w:r>
          </w:p>
        </w:tc>
      </w:tr>
      <w:tr w:rsidR="00814668" w:rsidRPr="00616C66">
        <w:tc>
          <w:tcPr>
            <w:tcW w:w="4479" w:type="dxa"/>
          </w:tcPr>
          <w:p w:rsidR="00814668" w:rsidRDefault="00814668">
            <w:pPr>
              <w:pStyle w:val="ConsPlusNormal"/>
            </w:pPr>
            <w:r>
              <w:t>Искусственные свободные пляжи</w:t>
            </w:r>
          </w:p>
        </w:tc>
        <w:tc>
          <w:tcPr>
            <w:tcW w:w="4479" w:type="dxa"/>
          </w:tcPr>
          <w:p w:rsidR="00814668" w:rsidRDefault="00814668">
            <w:pPr>
              <w:pStyle w:val="ConsPlusNormal"/>
            </w:pPr>
            <w: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814668" w:rsidRPr="00616C66">
        <w:tc>
          <w:tcPr>
            <w:tcW w:w="8958" w:type="dxa"/>
            <w:gridSpan w:val="2"/>
          </w:tcPr>
          <w:p w:rsidR="00814668" w:rsidRDefault="00814668">
            <w:pPr>
              <w:pStyle w:val="ConsPlusNormal"/>
              <w:outlineLvl w:val="4"/>
            </w:pPr>
            <w:r>
              <w:t>III Пляжеудерживающие</w:t>
            </w:r>
          </w:p>
        </w:tc>
      </w:tr>
      <w:tr w:rsidR="00814668" w:rsidRPr="00616C66">
        <w:tc>
          <w:tcPr>
            <w:tcW w:w="8958" w:type="dxa"/>
            <w:gridSpan w:val="2"/>
          </w:tcPr>
          <w:p w:rsidR="00814668" w:rsidRDefault="00814668">
            <w:pPr>
              <w:pStyle w:val="ConsPlusNormal"/>
              <w:outlineLvl w:val="5"/>
            </w:pPr>
            <w:r>
              <w:t>1. Вдольбереговые</w:t>
            </w:r>
          </w:p>
        </w:tc>
      </w:tr>
      <w:tr w:rsidR="00814668" w:rsidRPr="00616C66">
        <w:tc>
          <w:tcPr>
            <w:tcW w:w="4479" w:type="dxa"/>
          </w:tcPr>
          <w:p w:rsidR="00814668" w:rsidRDefault="00814668">
            <w:pPr>
              <w:pStyle w:val="ConsPlusNormal"/>
            </w:pPr>
            <w:r>
              <w:t>Подводные банкеты из бетона, бетонных блоков, камня</w:t>
            </w:r>
          </w:p>
        </w:tc>
        <w:tc>
          <w:tcPr>
            <w:tcW w:w="4479" w:type="dxa"/>
          </w:tcPr>
          <w:p w:rsidR="00814668" w:rsidRDefault="00814668">
            <w:pPr>
              <w:pStyle w:val="ConsPlusNormal"/>
            </w:pPr>
            <w:r>
              <w:t>На морях и водохранилищах при небольшом волнении для закрепления пляжа</w:t>
            </w:r>
          </w:p>
        </w:tc>
      </w:tr>
      <w:tr w:rsidR="00814668" w:rsidRPr="00616C66">
        <w:tc>
          <w:tcPr>
            <w:tcW w:w="4479" w:type="dxa"/>
          </w:tcPr>
          <w:p w:rsidR="00814668" w:rsidRDefault="00814668">
            <w:pPr>
              <w:pStyle w:val="ConsPlusNormal"/>
            </w:pPr>
            <w:r>
              <w:t>Загрузка инертными на локальных участках (каменные банкеты, песчаные примывы и т.п.)</w:t>
            </w:r>
          </w:p>
        </w:tc>
        <w:tc>
          <w:tcPr>
            <w:tcW w:w="4479" w:type="dxa"/>
          </w:tcPr>
          <w:p w:rsidR="00814668" w:rsidRDefault="00814668">
            <w:pPr>
              <w:pStyle w:val="ConsPlusNormal"/>
            </w:pPr>
            <w:r>
              <w:t>На водохранилищах при относительно пологих откосах</w:t>
            </w:r>
          </w:p>
        </w:tc>
      </w:tr>
      <w:tr w:rsidR="00814668" w:rsidRPr="00616C66">
        <w:tc>
          <w:tcPr>
            <w:tcW w:w="8958" w:type="dxa"/>
            <w:gridSpan w:val="2"/>
          </w:tcPr>
          <w:p w:rsidR="00814668" w:rsidRDefault="00814668">
            <w:pPr>
              <w:pStyle w:val="ConsPlusNormal"/>
              <w:outlineLvl w:val="5"/>
            </w:pPr>
            <w:r>
              <w:t>2. Поперечные</w:t>
            </w:r>
          </w:p>
        </w:tc>
      </w:tr>
      <w:tr w:rsidR="00814668" w:rsidRPr="00616C66">
        <w:tc>
          <w:tcPr>
            <w:tcW w:w="4479" w:type="dxa"/>
          </w:tcPr>
          <w:p w:rsidR="00814668" w:rsidRDefault="00814668">
            <w:pPr>
              <w:pStyle w:val="ConsPlusNormal"/>
            </w:pPr>
            <w:r>
              <w:t>Буны, молы, шпоры (гравитационные, свайные из фасонных блоков и др.)</w:t>
            </w:r>
          </w:p>
        </w:tc>
        <w:tc>
          <w:tcPr>
            <w:tcW w:w="4479" w:type="dxa"/>
          </w:tcPr>
          <w:p w:rsidR="00814668" w:rsidRDefault="00814668">
            <w:pPr>
              <w:pStyle w:val="ConsPlusNormal"/>
            </w:pPr>
            <w:r>
              <w:t>На морях, водохранилищах, реках при создании и закреплении естественных и искусственных пляжей</w:t>
            </w:r>
          </w:p>
        </w:tc>
      </w:tr>
      <w:tr w:rsidR="00814668" w:rsidRPr="00616C66">
        <w:tc>
          <w:tcPr>
            <w:tcW w:w="8958" w:type="dxa"/>
            <w:gridSpan w:val="2"/>
          </w:tcPr>
          <w:p w:rsidR="00814668" w:rsidRDefault="00814668">
            <w:pPr>
              <w:pStyle w:val="ConsPlusNormal"/>
              <w:outlineLvl w:val="4"/>
            </w:pPr>
            <w:r>
              <w:t>IV Специальные</w:t>
            </w:r>
          </w:p>
        </w:tc>
      </w:tr>
      <w:tr w:rsidR="00814668" w:rsidRPr="00616C66">
        <w:tc>
          <w:tcPr>
            <w:tcW w:w="8958" w:type="dxa"/>
            <w:gridSpan w:val="2"/>
          </w:tcPr>
          <w:p w:rsidR="00814668" w:rsidRDefault="00814668">
            <w:pPr>
              <w:pStyle w:val="ConsPlusNormal"/>
              <w:outlineLvl w:val="5"/>
            </w:pPr>
            <w:r>
              <w:t>1. Регулирующие</w:t>
            </w:r>
          </w:p>
        </w:tc>
      </w:tr>
      <w:tr w:rsidR="00814668" w:rsidRPr="00616C66">
        <w:tc>
          <w:tcPr>
            <w:tcW w:w="4479" w:type="dxa"/>
          </w:tcPr>
          <w:p w:rsidR="00814668" w:rsidRDefault="00814668">
            <w:pPr>
              <w:pStyle w:val="ConsPlusNormal"/>
            </w:pPr>
            <w:r>
              <w:t>Управление стоком рек (регулирование сброса, объединение водостоков в одно устье и другое)</w:t>
            </w:r>
          </w:p>
        </w:tc>
        <w:tc>
          <w:tcPr>
            <w:tcW w:w="4479" w:type="dxa"/>
          </w:tcPr>
          <w:p w:rsidR="00814668" w:rsidRDefault="00814668">
            <w:pPr>
              <w:pStyle w:val="ConsPlusNormal"/>
            </w:pPr>
            <w:r>
              <w:t>На морях для увеличения объема наносов, обход участков малой пропускной способности вдольберегового потока</w:t>
            </w:r>
          </w:p>
        </w:tc>
      </w:tr>
      <w:tr w:rsidR="00814668" w:rsidRPr="00616C66">
        <w:tc>
          <w:tcPr>
            <w:tcW w:w="4479" w:type="dxa"/>
          </w:tcPr>
          <w:p w:rsidR="00814668" w:rsidRDefault="00814668">
            <w:pPr>
              <w:pStyle w:val="ConsPlusNormal"/>
            </w:pPr>
            <w:r>
              <w:t>Сооружения, имитирующие природные формы рельефа</w:t>
            </w:r>
          </w:p>
        </w:tc>
        <w:tc>
          <w:tcPr>
            <w:tcW w:w="4479" w:type="dxa"/>
          </w:tcPr>
          <w:p w:rsidR="00814668" w:rsidRDefault="00814668">
            <w:pPr>
              <w:pStyle w:val="ConsPlusNormal"/>
            </w:pPr>
            <w:r>
              <w:t>На водохранилищах для регулирования береговых процессов</w:t>
            </w:r>
          </w:p>
        </w:tc>
      </w:tr>
      <w:tr w:rsidR="00814668" w:rsidRPr="00616C66">
        <w:tc>
          <w:tcPr>
            <w:tcW w:w="4479" w:type="dxa"/>
          </w:tcPr>
          <w:p w:rsidR="00814668" w:rsidRDefault="00814668">
            <w:pPr>
              <w:pStyle w:val="ConsPlusNormal"/>
            </w:pPr>
            <w:r>
              <w:t>Перебазирование запаса наносов (переброска вдоль побережья, использование подводных карьеров и т.п.)</w:t>
            </w:r>
          </w:p>
        </w:tc>
        <w:tc>
          <w:tcPr>
            <w:tcW w:w="4479" w:type="dxa"/>
          </w:tcPr>
          <w:p w:rsidR="00814668" w:rsidRDefault="00814668">
            <w:pPr>
              <w:pStyle w:val="ConsPlusNormal"/>
            </w:pPr>
            <w:r>
              <w:t>На морях и водохранилищах для регулирования баланса наносов</w:t>
            </w:r>
          </w:p>
        </w:tc>
      </w:tr>
      <w:tr w:rsidR="00814668" w:rsidRPr="00616C66">
        <w:tc>
          <w:tcPr>
            <w:tcW w:w="8958" w:type="dxa"/>
            <w:gridSpan w:val="2"/>
          </w:tcPr>
          <w:p w:rsidR="00814668" w:rsidRDefault="00814668">
            <w:pPr>
              <w:pStyle w:val="ConsPlusNormal"/>
              <w:outlineLvl w:val="5"/>
            </w:pPr>
            <w:r>
              <w:t>2. Струенаправляющие</w:t>
            </w:r>
          </w:p>
        </w:tc>
      </w:tr>
      <w:tr w:rsidR="00814668" w:rsidRPr="00616C66">
        <w:tc>
          <w:tcPr>
            <w:tcW w:w="4479" w:type="dxa"/>
          </w:tcPr>
          <w:p w:rsidR="00814668" w:rsidRDefault="00814668">
            <w:pPr>
              <w:pStyle w:val="ConsPlusNormal"/>
            </w:pPr>
            <w:r>
              <w:t>Струенаправляющие дамбы из каменной наброски</w:t>
            </w:r>
          </w:p>
        </w:tc>
        <w:tc>
          <w:tcPr>
            <w:tcW w:w="4479" w:type="dxa"/>
          </w:tcPr>
          <w:p w:rsidR="00814668" w:rsidRDefault="00814668">
            <w:pPr>
              <w:pStyle w:val="ConsPlusNormal"/>
            </w:pPr>
            <w:r>
              <w:t>На реках для защиты берегов рек и отклонения оси потока от размывания берега</w:t>
            </w:r>
          </w:p>
        </w:tc>
      </w:tr>
      <w:tr w:rsidR="00814668" w:rsidRPr="00616C66">
        <w:tc>
          <w:tcPr>
            <w:tcW w:w="4479" w:type="dxa"/>
          </w:tcPr>
          <w:p w:rsidR="00814668" w:rsidRDefault="00814668">
            <w:pPr>
              <w:pStyle w:val="ConsPlusNormal"/>
            </w:pPr>
            <w:r>
              <w:t>Струенаправляющие дамбы из грунта</w:t>
            </w:r>
          </w:p>
        </w:tc>
        <w:tc>
          <w:tcPr>
            <w:tcW w:w="4479" w:type="dxa"/>
          </w:tcPr>
          <w:p w:rsidR="00814668" w:rsidRDefault="00814668">
            <w:pPr>
              <w:pStyle w:val="ConsPlusNormal"/>
            </w:pPr>
            <w:r>
              <w:t>На реках с невысокими скоростями течения для отклонения оси потока</w:t>
            </w:r>
          </w:p>
        </w:tc>
      </w:tr>
      <w:tr w:rsidR="00814668" w:rsidRPr="00616C66">
        <w:tc>
          <w:tcPr>
            <w:tcW w:w="4479" w:type="dxa"/>
          </w:tcPr>
          <w:p w:rsidR="00814668" w:rsidRDefault="00814668">
            <w:pPr>
              <w:pStyle w:val="ConsPlusNormal"/>
            </w:pPr>
            <w:r>
              <w:t>Струенаправляющие массивные шпоры или полузапруды</w:t>
            </w:r>
          </w:p>
        </w:tc>
        <w:tc>
          <w:tcPr>
            <w:tcW w:w="4479" w:type="dxa"/>
          </w:tcPr>
          <w:p w:rsidR="00814668" w:rsidRDefault="00814668">
            <w:pPr>
              <w:pStyle w:val="ConsPlusNormal"/>
            </w:pPr>
            <w:r>
              <w:t>То же</w:t>
            </w:r>
          </w:p>
        </w:tc>
      </w:tr>
      <w:tr w:rsidR="00814668" w:rsidRPr="00616C66">
        <w:tc>
          <w:tcPr>
            <w:tcW w:w="8958" w:type="dxa"/>
            <w:gridSpan w:val="2"/>
          </w:tcPr>
          <w:p w:rsidR="00814668" w:rsidRDefault="00814668">
            <w:pPr>
              <w:pStyle w:val="ConsPlusNormal"/>
              <w:outlineLvl w:val="5"/>
            </w:pPr>
            <w:r>
              <w:t>3. Склоноукрепляющие</w:t>
            </w:r>
          </w:p>
        </w:tc>
      </w:tr>
      <w:tr w:rsidR="00814668" w:rsidRPr="00616C66">
        <w:tc>
          <w:tcPr>
            <w:tcW w:w="4479" w:type="dxa"/>
          </w:tcPr>
          <w:p w:rsidR="00814668" w:rsidRDefault="00814668">
            <w:pPr>
              <w:pStyle w:val="ConsPlusNormal"/>
            </w:pPr>
            <w:r>
              <w:t>Искусственное закрепление грунта откосов</w:t>
            </w:r>
          </w:p>
        </w:tc>
        <w:tc>
          <w:tcPr>
            <w:tcW w:w="4479" w:type="dxa"/>
          </w:tcPr>
          <w:p w:rsidR="00814668" w:rsidRDefault="00814668">
            <w:pPr>
              <w:pStyle w:val="ConsPlusNormal"/>
            </w:pPr>
            <w:r>
              <w:t>На водохранилищах, реках, откосах земляных сооружений при высоте волн до 0,5 м</w:t>
            </w:r>
          </w:p>
        </w:tc>
      </w:tr>
    </w:tbl>
    <w:p w:rsidR="00814668" w:rsidRDefault="00814668">
      <w:pPr>
        <w:pStyle w:val="ConsPlusNormal"/>
        <w:jc w:val="both"/>
      </w:pPr>
    </w:p>
    <w:p w:rsidR="00814668" w:rsidRDefault="00814668">
      <w:pPr>
        <w:pStyle w:val="ConsPlusNormal"/>
        <w:jc w:val="right"/>
        <w:outlineLvl w:val="3"/>
      </w:pPr>
      <w:bookmarkStart w:id="162" w:name="P13950"/>
      <w:bookmarkEnd w:id="162"/>
      <w:r>
        <w:t>Таблица 123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5"/>
        <w:gridCol w:w="4025"/>
        <w:gridCol w:w="3458"/>
      </w:tblGrid>
      <w:tr w:rsidR="00814668" w:rsidRPr="00616C66">
        <w:tc>
          <w:tcPr>
            <w:tcW w:w="1417" w:type="dxa"/>
          </w:tcPr>
          <w:p w:rsidR="00814668" w:rsidRDefault="00814668">
            <w:pPr>
              <w:pStyle w:val="ConsPlusNormal"/>
              <w:jc w:val="center"/>
            </w:pPr>
            <w:r>
              <w:t>Категория</w:t>
            </w:r>
          </w:p>
        </w:tc>
        <w:tc>
          <w:tcPr>
            <w:tcW w:w="4025" w:type="dxa"/>
          </w:tcPr>
          <w:p w:rsidR="00814668" w:rsidRDefault="00814668">
            <w:pPr>
              <w:pStyle w:val="ConsPlusNormal"/>
              <w:jc w:val="center"/>
            </w:pPr>
            <w:r>
              <w:t>Состав</w:t>
            </w:r>
          </w:p>
        </w:tc>
        <w:tc>
          <w:tcPr>
            <w:tcW w:w="3458" w:type="dxa"/>
          </w:tcPr>
          <w:p w:rsidR="00814668" w:rsidRDefault="00814668">
            <w:pPr>
              <w:pStyle w:val="ConsPlusNormal"/>
              <w:jc w:val="center"/>
            </w:pPr>
            <w:r>
              <w:t>Характеристика</w:t>
            </w:r>
          </w:p>
        </w:tc>
      </w:tr>
      <w:tr w:rsidR="00814668" w:rsidRPr="00616C66">
        <w:tc>
          <w:tcPr>
            <w:tcW w:w="1417" w:type="dxa"/>
          </w:tcPr>
          <w:p w:rsidR="00814668" w:rsidRDefault="00814668">
            <w:pPr>
              <w:pStyle w:val="ConsPlusNormal"/>
              <w:jc w:val="center"/>
            </w:pPr>
            <w:r>
              <w:t>1</w:t>
            </w:r>
          </w:p>
        </w:tc>
        <w:tc>
          <w:tcPr>
            <w:tcW w:w="4025" w:type="dxa"/>
          </w:tcPr>
          <w:p w:rsidR="00814668" w:rsidRDefault="00814668">
            <w:pPr>
              <w:pStyle w:val="ConsPlusNormal"/>
              <w:jc w:val="center"/>
            </w:pPr>
            <w:r>
              <w:t>2</w:t>
            </w:r>
          </w:p>
        </w:tc>
        <w:tc>
          <w:tcPr>
            <w:tcW w:w="3458" w:type="dxa"/>
          </w:tcPr>
          <w:p w:rsidR="00814668" w:rsidRDefault="00814668">
            <w:pPr>
              <w:pStyle w:val="ConsPlusNormal"/>
              <w:jc w:val="center"/>
            </w:pPr>
            <w:r>
              <w:t>3</w:t>
            </w:r>
          </w:p>
        </w:tc>
      </w:tr>
      <w:tr w:rsidR="00814668" w:rsidRPr="00616C66">
        <w:tc>
          <w:tcPr>
            <w:tcW w:w="1417" w:type="dxa"/>
          </w:tcPr>
          <w:p w:rsidR="00814668" w:rsidRDefault="00814668">
            <w:pPr>
              <w:pStyle w:val="ConsPlusNormal"/>
              <w:jc w:val="center"/>
            </w:pPr>
            <w:r>
              <w:t>I</w:t>
            </w:r>
          </w:p>
        </w:tc>
        <w:tc>
          <w:tcPr>
            <w:tcW w:w="4025" w:type="dxa"/>
          </w:tcPr>
          <w:p w:rsidR="00814668" w:rsidRDefault="00814668">
            <w:pPr>
              <w:pStyle w:val="ConsPlusNormal"/>
            </w:pPr>
            <w:r>
              <w:t>Объекты I (повышенного уровня ответственности, если их разрушение связано с крупными социальными, экономическими или экологическими бедствиями: склады токсичных веществ, резервуары для нефти и нефтепродуктов емкостью более 20000 куб. м, плотины I и II классов, магистральные продуктопроводы и другое</w:t>
            </w:r>
          </w:p>
        </w:tc>
        <w:tc>
          <w:tcPr>
            <w:tcW w:w="3458" w:type="dxa"/>
          </w:tcPr>
          <w:p w:rsidR="00814668" w:rsidRDefault="00814668">
            <w:pPr>
              <w:pStyle w:val="ConsPlusNormal"/>
            </w:pPr>
            <w:r>
              <w:t>здания, сооружения, конструкции, оборудование и их элементы должны обеспечивать безопасность людей и сохранять нормальную работоспособность во время и после прохождения землетрясения с расчетной интенсивностью</w:t>
            </w:r>
          </w:p>
        </w:tc>
      </w:tr>
      <w:tr w:rsidR="00814668" w:rsidRPr="00616C66">
        <w:tc>
          <w:tcPr>
            <w:tcW w:w="1417" w:type="dxa"/>
            <w:vMerge w:val="restart"/>
          </w:tcPr>
          <w:p w:rsidR="00814668" w:rsidRDefault="00814668">
            <w:pPr>
              <w:pStyle w:val="ConsPlusNormal"/>
              <w:jc w:val="center"/>
            </w:pPr>
            <w:r>
              <w:t>II</w:t>
            </w:r>
          </w:p>
        </w:tc>
        <w:tc>
          <w:tcPr>
            <w:tcW w:w="4025" w:type="dxa"/>
            <w:tcBorders>
              <w:bottom w:val="nil"/>
            </w:tcBorders>
          </w:tcPr>
          <w:p w:rsidR="00814668" w:rsidRDefault="00814668">
            <w:pPr>
              <w:pStyle w:val="ConsPlusNormal"/>
            </w:pPr>
            <w:r>
              <w:t>1. Объекты I (повышенного) уровня ответственности, кроме отнесенных к I категории сейсмобезопасности</w:t>
            </w:r>
          </w:p>
        </w:tc>
        <w:tc>
          <w:tcPr>
            <w:tcW w:w="3458" w:type="dxa"/>
            <w:tcBorders>
              <w:bottom w:val="nil"/>
            </w:tcBorders>
          </w:tcPr>
          <w:p w:rsidR="00814668" w:rsidRDefault="00814668">
            <w:pPr>
              <w:pStyle w:val="ConsPlusNormal"/>
            </w:pPr>
            <w:r>
              <w:t>здания, сооружения, конструкции, оборудование и их элементы должны обеспечивать безопасность людей и сохранять свою</w:t>
            </w:r>
          </w:p>
        </w:tc>
      </w:tr>
      <w:tr w:rsidR="00814668" w:rsidRPr="00616C66">
        <w:tblPrEx>
          <w:tblBorders>
            <w:insideH w:val="none" w:sz="0" w:space="0" w:color="auto"/>
          </w:tblBorders>
        </w:tblPrEx>
        <w:tc>
          <w:tcPr>
            <w:tcW w:w="1417" w:type="dxa"/>
            <w:vMerge/>
          </w:tcPr>
          <w:p w:rsidR="00814668" w:rsidRPr="00616C66" w:rsidRDefault="00814668"/>
        </w:tc>
        <w:tc>
          <w:tcPr>
            <w:tcW w:w="4025" w:type="dxa"/>
            <w:tcBorders>
              <w:top w:val="nil"/>
              <w:bottom w:val="nil"/>
            </w:tcBorders>
          </w:tcPr>
          <w:p w:rsidR="00814668" w:rsidRDefault="00814668">
            <w:pPr>
              <w:pStyle w:val="ConsPlusNormal"/>
            </w:pPr>
            <w:r>
              <w:t>2. Здания и сооружения, функционирование которых необходимо для ликвидации последствий землетрясения: объекты систем энерго-, водоснабжения, связи, пожаротушения; отделения милиции; больницы скорой помощи; аварийные службы и прочие объекты, обеспечивающие работу вышеперечисленных предприятий.</w:t>
            </w:r>
          </w:p>
        </w:tc>
        <w:tc>
          <w:tcPr>
            <w:tcW w:w="3458" w:type="dxa"/>
            <w:tcBorders>
              <w:top w:val="nil"/>
              <w:bottom w:val="nil"/>
            </w:tcBorders>
          </w:tcPr>
          <w:p w:rsidR="00814668" w:rsidRDefault="00814668">
            <w:pPr>
              <w:pStyle w:val="ConsPlusNormal"/>
            </w:pPr>
            <w:r>
              <w:t>работоспособность в нормальном или аварийном режиме во время и после прохождения землетрясения с расчетной интенсивностью</w:t>
            </w:r>
          </w:p>
        </w:tc>
      </w:tr>
      <w:tr w:rsidR="00814668" w:rsidRPr="00616C66">
        <w:tc>
          <w:tcPr>
            <w:tcW w:w="1417" w:type="dxa"/>
            <w:vMerge/>
          </w:tcPr>
          <w:p w:rsidR="00814668" w:rsidRPr="00616C66" w:rsidRDefault="00814668"/>
        </w:tc>
        <w:tc>
          <w:tcPr>
            <w:tcW w:w="4025" w:type="dxa"/>
            <w:tcBorders>
              <w:top w:val="nil"/>
            </w:tcBorders>
          </w:tcPr>
          <w:p w:rsidR="00814668" w:rsidRDefault="00814668">
            <w:pPr>
              <w:pStyle w:val="ConsPlusNormal"/>
            </w:pPr>
            <w:r>
              <w:t>3. Здания с постоянным (длительным) пребыванием значительного количества людей: большие и средние вокзалы, большие зрелищные сооружения, крупные торговые центры, детские и ученые учреждения и другие</w:t>
            </w:r>
          </w:p>
        </w:tc>
        <w:tc>
          <w:tcPr>
            <w:tcW w:w="3458" w:type="dxa"/>
            <w:tcBorders>
              <w:top w:val="nil"/>
            </w:tcBorders>
          </w:tcPr>
          <w:p w:rsidR="00814668" w:rsidRDefault="00814668">
            <w:pPr>
              <w:pStyle w:val="ConsPlusNormal"/>
            </w:pPr>
          </w:p>
        </w:tc>
      </w:tr>
      <w:tr w:rsidR="00814668" w:rsidRPr="00616C66">
        <w:tc>
          <w:tcPr>
            <w:tcW w:w="1417" w:type="dxa"/>
          </w:tcPr>
          <w:p w:rsidR="00814668" w:rsidRDefault="00814668">
            <w:pPr>
              <w:pStyle w:val="ConsPlusNormal"/>
              <w:jc w:val="center"/>
            </w:pPr>
            <w:r>
              <w:t>III</w:t>
            </w:r>
          </w:p>
        </w:tc>
        <w:tc>
          <w:tcPr>
            <w:tcW w:w="4025" w:type="dxa"/>
          </w:tcPr>
          <w:p w:rsidR="00814668" w:rsidRDefault="00814668">
            <w:pPr>
              <w:pStyle w:val="ConsPlusNormal"/>
            </w:pPr>
            <w:r>
              <w:t>Объекты II (нормального) уровня ответственности, кроме отнесенных ко II категории сейсмобезопасности</w:t>
            </w:r>
          </w:p>
        </w:tc>
        <w:tc>
          <w:tcPr>
            <w:tcW w:w="3458" w:type="dxa"/>
          </w:tcPr>
          <w:p w:rsidR="00814668" w:rsidRDefault="00814668">
            <w:pPr>
              <w:pStyle w:val="ConsPlusNormal"/>
            </w:pPr>
            <w:r>
              <w:t>здания, сооружения, конструкции и их элементы должны обеспечивать безопасность людей во время и после прохождения землетрясения с расчетной интенсивностью, при этом допускается полное прекращение функционирования объектов</w:t>
            </w:r>
          </w:p>
        </w:tc>
      </w:tr>
      <w:tr w:rsidR="00814668" w:rsidRPr="00616C66">
        <w:tc>
          <w:tcPr>
            <w:tcW w:w="1417" w:type="dxa"/>
          </w:tcPr>
          <w:p w:rsidR="00814668" w:rsidRDefault="00814668">
            <w:pPr>
              <w:pStyle w:val="ConsPlusNormal"/>
              <w:jc w:val="center"/>
            </w:pPr>
            <w:r>
              <w:t>IV</w:t>
            </w:r>
          </w:p>
        </w:tc>
        <w:tc>
          <w:tcPr>
            <w:tcW w:w="4025" w:type="dxa"/>
          </w:tcPr>
          <w:p w:rsidR="00814668" w:rsidRDefault="00814668">
            <w:pPr>
              <w:pStyle w:val="ConsPlusNormal"/>
            </w:pPr>
            <w:r>
              <w:t>Объекты III (пониженного) уровня ответственности</w:t>
            </w:r>
          </w:p>
        </w:tc>
        <w:tc>
          <w:tcPr>
            <w:tcW w:w="3458" w:type="dxa"/>
          </w:tcPr>
          <w:p w:rsidR="00814668" w:rsidRDefault="00814668">
            <w:pPr>
              <w:pStyle w:val="ConsPlusNormal"/>
            </w:pPr>
            <w:r>
              <w:t>допускается проектировать без учета сейсмических воздействий</w:t>
            </w:r>
          </w:p>
        </w:tc>
      </w:tr>
    </w:tbl>
    <w:p w:rsidR="00814668" w:rsidRDefault="00814668">
      <w:pPr>
        <w:pStyle w:val="ConsPlusNormal"/>
        <w:jc w:val="both"/>
      </w:pPr>
    </w:p>
    <w:p w:rsidR="00814668" w:rsidRDefault="00814668">
      <w:pPr>
        <w:pStyle w:val="ConsPlusNormal"/>
        <w:ind w:firstLine="540"/>
        <w:jc w:val="both"/>
      </w:pPr>
      <w:r>
        <w:t>Примечание. Уровни ответственности зданий и сооружений принимаются по ГОСТ 27751.</w:t>
      </w:r>
    </w:p>
    <w:p w:rsidR="00814668" w:rsidRDefault="00814668">
      <w:pPr>
        <w:pStyle w:val="ConsPlusNormal"/>
        <w:jc w:val="both"/>
      </w:pPr>
    </w:p>
    <w:p w:rsidR="00814668" w:rsidRDefault="00814668">
      <w:pPr>
        <w:pStyle w:val="ConsPlusNormal"/>
        <w:jc w:val="right"/>
        <w:outlineLvl w:val="3"/>
      </w:pPr>
      <w:bookmarkStart w:id="163" w:name="P13977"/>
      <w:bookmarkEnd w:id="163"/>
      <w:r>
        <w:t>Таблица 124</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2"/>
        <w:gridCol w:w="4422"/>
        <w:gridCol w:w="990"/>
        <w:gridCol w:w="990"/>
        <w:gridCol w:w="825"/>
      </w:tblGrid>
      <w:tr w:rsidR="00814668" w:rsidRPr="00616C66">
        <w:tc>
          <w:tcPr>
            <w:tcW w:w="1814" w:type="dxa"/>
            <w:vMerge w:val="restart"/>
          </w:tcPr>
          <w:p w:rsidR="00814668" w:rsidRDefault="00814668">
            <w:pPr>
              <w:pStyle w:val="ConsPlusNormal"/>
              <w:jc w:val="center"/>
            </w:pPr>
            <w:r>
              <w:t>Категория грунта по сейсмическим свойствам</w:t>
            </w:r>
          </w:p>
        </w:tc>
        <w:tc>
          <w:tcPr>
            <w:tcW w:w="4422" w:type="dxa"/>
            <w:vMerge w:val="restart"/>
          </w:tcPr>
          <w:p w:rsidR="00814668" w:rsidRDefault="00814668">
            <w:pPr>
              <w:pStyle w:val="ConsPlusNormal"/>
              <w:jc w:val="center"/>
            </w:pPr>
            <w:r>
              <w:t>Грунты</w:t>
            </w:r>
          </w:p>
        </w:tc>
        <w:tc>
          <w:tcPr>
            <w:tcW w:w="2805" w:type="dxa"/>
            <w:gridSpan w:val="3"/>
          </w:tcPr>
          <w:p w:rsidR="00814668" w:rsidRDefault="00814668">
            <w:pPr>
              <w:pStyle w:val="ConsPlusNormal"/>
              <w:jc w:val="center"/>
            </w:pPr>
            <w:r>
              <w:t>Сейсмичность площадки строительства при сейсмичности района, баллов</w:t>
            </w:r>
          </w:p>
        </w:tc>
      </w:tr>
      <w:tr w:rsidR="00814668" w:rsidRPr="00616C66">
        <w:tc>
          <w:tcPr>
            <w:tcW w:w="1814" w:type="dxa"/>
            <w:vMerge/>
          </w:tcPr>
          <w:p w:rsidR="00814668" w:rsidRPr="00616C66" w:rsidRDefault="00814668"/>
        </w:tc>
        <w:tc>
          <w:tcPr>
            <w:tcW w:w="4422" w:type="dxa"/>
            <w:vMerge/>
          </w:tcPr>
          <w:p w:rsidR="00814668" w:rsidRPr="00616C66" w:rsidRDefault="00814668"/>
        </w:tc>
        <w:tc>
          <w:tcPr>
            <w:tcW w:w="990" w:type="dxa"/>
          </w:tcPr>
          <w:p w:rsidR="00814668" w:rsidRDefault="00814668">
            <w:pPr>
              <w:pStyle w:val="ConsPlusNormal"/>
              <w:jc w:val="center"/>
            </w:pPr>
            <w:r>
              <w:t>7</w:t>
            </w:r>
          </w:p>
        </w:tc>
        <w:tc>
          <w:tcPr>
            <w:tcW w:w="990" w:type="dxa"/>
          </w:tcPr>
          <w:p w:rsidR="00814668" w:rsidRDefault="00814668">
            <w:pPr>
              <w:pStyle w:val="ConsPlusNormal"/>
              <w:jc w:val="center"/>
            </w:pPr>
            <w:r>
              <w:t>8</w:t>
            </w:r>
          </w:p>
        </w:tc>
        <w:tc>
          <w:tcPr>
            <w:tcW w:w="825" w:type="dxa"/>
          </w:tcPr>
          <w:p w:rsidR="00814668" w:rsidRDefault="00814668">
            <w:pPr>
              <w:pStyle w:val="ConsPlusNormal"/>
              <w:jc w:val="center"/>
            </w:pPr>
            <w:r>
              <w:t>9</w:t>
            </w:r>
          </w:p>
        </w:tc>
      </w:tr>
      <w:tr w:rsidR="00814668" w:rsidRPr="00616C66">
        <w:tc>
          <w:tcPr>
            <w:tcW w:w="1814" w:type="dxa"/>
          </w:tcPr>
          <w:p w:rsidR="00814668" w:rsidRDefault="00814668">
            <w:pPr>
              <w:pStyle w:val="ConsPlusNormal"/>
              <w:jc w:val="center"/>
            </w:pPr>
            <w:r>
              <w:t>1</w:t>
            </w:r>
          </w:p>
        </w:tc>
        <w:tc>
          <w:tcPr>
            <w:tcW w:w="4422" w:type="dxa"/>
          </w:tcPr>
          <w:p w:rsidR="00814668" w:rsidRDefault="00814668">
            <w:pPr>
              <w:pStyle w:val="ConsPlusNormal"/>
              <w:jc w:val="center"/>
            </w:pPr>
            <w:r>
              <w:t>2</w:t>
            </w:r>
          </w:p>
        </w:tc>
        <w:tc>
          <w:tcPr>
            <w:tcW w:w="990" w:type="dxa"/>
          </w:tcPr>
          <w:p w:rsidR="00814668" w:rsidRDefault="00814668">
            <w:pPr>
              <w:pStyle w:val="ConsPlusNormal"/>
              <w:jc w:val="center"/>
            </w:pPr>
            <w:r>
              <w:t>3</w:t>
            </w:r>
          </w:p>
        </w:tc>
        <w:tc>
          <w:tcPr>
            <w:tcW w:w="990" w:type="dxa"/>
          </w:tcPr>
          <w:p w:rsidR="00814668" w:rsidRDefault="00814668">
            <w:pPr>
              <w:pStyle w:val="ConsPlusNormal"/>
              <w:jc w:val="center"/>
            </w:pPr>
            <w:r>
              <w:t>4</w:t>
            </w:r>
          </w:p>
        </w:tc>
        <w:tc>
          <w:tcPr>
            <w:tcW w:w="825" w:type="dxa"/>
          </w:tcPr>
          <w:p w:rsidR="00814668" w:rsidRDefault="00814668">
            <w:pPr>
              <w:pStyle w:val="ConsPlusNormal"/>
              <w:jc w:val="center"/>
            </w:pPr>
            <w:r>
              <w:t>5</w:t>
            </w:r>
          </w:p>
        </w:tc>
      </w:tr>
      <w:tr w:rsidR="00814668" w:rsidRPr="00616C66">
        <w:tc>
          <w:tcPr>
            <w:tcW w:w="1814" w:type="dxa"/>
          </w:tcPr>
          <w:p w:rsidR="00814668" w:rsidRDefault="00814668">
            <w:pPr>
              <w:pStyle w:val="ConsPlusNormal"/>
              <w:jc w:val="center"/>
            </w:pPr>
            <w:r>
              <w:t>I</w:t>
            </w:r>
          </w:p>
        </w:tc>
        <w:tc>
          <w:tcPr>
            <w:tcW w:w="4422" w:type="dxa"/>
          </w:tcPr>
          <w:p w:rsidR="00814668" w:rsidRDefault="00814668">
            <w:pPr>
              <w:pStyle w:val="ConsPlusNormal"/>
            </w:pPr>
            <w:r>
              <w:t>Скальные грунты всех видов - невыветрелые и слабовыветрелые, крупнообломочные грунты, плотные маловлажные, из магматических пород, содержащие до 30 процентов песчано-глинистого заполнителя</w:t>
            </w:r>
          </w:p>
        </w:tc>
        <w:tc>
          <w:tcPr>
            <w:tcW w:w="990" w:type="dxa"/>
          </w:tcPr>
          <w:p w:rsidR="00814668" w:rsidRDefault="00814668">
            <w:pPr>
              <w:pStyle w:val="ConsPlusNormal"/>
              <w:jc w:val="center"/>
            </w:pPr>
            <w:r>
              <w:t>6</w:t>
            </w:r>
          </w:p>
        </w:tc>
        <w:tc>
          <w:tcPr>
            <w:tcW w:w="990" w:type="dxa"/>
          </w:tcPr>
          <w:p w:rsidR="00814668" w:rsidRDefault="00814668">
            <w:pPr>
              <w:pStyle w:val="ConsPlusNormal"/>
              <w:jc w:val="center"/>
            </w:pPr>
            <w:r>
              <w:t>7</w:t>
            </w:r>
          </w:p>
        </w:tc>
        <w:tc>
          <w:tcPr>
            <w:tcW w:w="825" w:type="dxa"/>
          </w:tcPr>
          <w:p w:rsidR="00814668" w:rsidRDefault="00814668">
            <w:pPr>
              <w:pStyle w:val="ConsPlusNormal"/>
              <w:jc w:val="center"/>
            </w:pPr>
            <w:r>
              <w:t>8</w:t>
            </w:r>
          </w:p>
        </w:tc>
      </w:tr>
      <w:tr w:rsidR="00814668" w:rsidRPr="00616C66">
        <w:tc>
          <w:tcPr>
            <w:tcW w:w="1814" w:type="dxa"/>
          </w:tcPr>
          <w:p w:rsidR="00814668" w:rsidRDefault="00814668">
            <w:pPr>
              <w:pStyle w:val="ConsPlusNormal"/>
              <w:jc w:val="center"/>
            </w:pPr>
            <w:r>
              <w:t>II</w:t>
            </w:r>
          </w:p>
        </w:tc>
        <w:tc>
          <w:tcPr>
            <w:tcW w:w="4422" w:type="dxa"/>
          </w:tcPr>
          <w:p w:rsidR="00814668" w:rsidRDefault="00814668">
            <w:pPr>
              <w:pStyle w:val="ConsPlusNormal"/>
            </w:pPr>
            <w:r>
              <w:t>Скальные грунты выветрелые и сильновыветрелые; крупнообломочные грунты, за исключением отнесенных к I категории; пески гравелистые, крупные и средней крупности плотные и средней плотности маловлажные и влажные, пески мелкие и пылеватые плотные и средней плотности маловлажные, глинистые грунты с показателем консистенции I 0,5 при коэффициенте пористости e &gt;= 0,9 - для глин и суглинков, и e &gt;= 0,7 - для супесей</w:t>
            </w:r>
          </w:p>
        </w:tc>
        <w:tc>
          <w:tcPr>
            <w:tcW w:w="990" w:type="dxa"/>
          </w:tcPr>
          <w:p w:rsidR="00814668" w:rsidRDefault="00814668">
            <w:pPr>
              <w:pStyle w:val="ConsPlusNormal"/>
              <w:jc w:val="center"/>
            </w:pPr>
            <w:r>
              <w:t>7</w:t>
            </w:r>
          </w:p>
        </w:tc>
        <w:tc>
          <w:tcPr>
            <w:tcW w:w="990" w:type="dxa"/>
          </w:tcPr>
          <w:p w:rsidR="00814668" w:rsidRDefault="00814668">
            <w:pPr>
              <w:pStyle w:val="ConsPlusNormal"/>
              <w:jc w:val="center"/>
            </w:pPr>
            <w:r>
              <w:t>8</w:t>
            </w:r>
          </w:p>
        </w:tc>
        <w:tc>
          <w:tcPr>
            <w:tcW w:w="825" w:type="dxa"/>
          </w:tcPr>
          <w:p w:rsidR="00814668" w:rsidRDefault="00814668">
            <w:pPr>
              <w:pStyle w:val="ConsPlusNormal"/>
              <w:jc w:val="center"/>
            </w:pPr>
            <w:r>
              <w:t>9</w:t>
            </w:r>
          </w:p>
        </w:tc>
      </w:tr>
      <w:tr w:rsidR="00814668" w:rsidRPr="00616C66">
        <w:tc>
          <w:tcPr>
            <w:tcW w:w="1814" w:type="dxa"/>
          </w:tcPr>
          <w:p w:rsidR="00814668" w:rsidRDefault="00814668">
            <w:pPr>
              <w:pStyle w:val="ConsPlusNormal"/>
              <w:jc w:val="center"/>
            </w:pPr>
            <w:r>
              <w:t>III</w:t>
            </w:r>
          </w:p>
        </w:tc>
        <w:tc>
          <w:tcPr>
            <w:tcW w:w="4422" w:type="dxa"/>
          </w:tcPr>
          <w:p w:rsidR="00814668" w:rsidRDefault="00814668">
            <w:pPr>
              <w:pStyle w:val="ConsPlusNormal"/>
            </w:pPr>
            <w:r>
              <w:t>Пески рыхлые независимо от степени влажности и крупности; пески гравелистые, крупные и средней крупности плотные и средней плотности водонасыщенные; пески мелкие и пылеватые, плотные и средней плотности, влажные и водонасыщенные; глинистые грунты с показателем консистенции I 0,5; глинистые с показателем консистенции I 0,5 при коэффициенте пористости e &gt;= 0,9 - для глин и суглинков и e &gt;= 0,7 - для супесей</w:t>
            </w:r>
          </w:p>
        </w:tc>
        <w:tc>
          <w:tcPr>
            <w:tcW w:w="990" w:type="dxa"/>
          </w:tcPr>
          <w:p w:rsidR="00814668" w:rsidRDefault="00814668">
            <w:pPr>
              <w:pStyle w:val="ConsPlusNormal"/>
              <w:jc w:val="center"/>
            </w:pPr>
            <w:r>
              <w:t>8</w:t>
            </w:r>
          </w:p>
        </w:tc>
        <w:tc>
          <w:tcPr>
            <w:tcW w:w="990" w:type="dxa"/>
          </w:tcPr>
          <w:p w:rsidR="00814668" w:rsidRDefault="00814668">
            <w:pPr>
              <w:pStyle w:val="ConsPlusNormal"/>
              <w:jc w:val="center"/>
            </w:pPr>
            <w:r>
              <w:t>9</w:t>
            </w:r>
          </w:p>
        </w:tc>
        <w:tc>
          <w:tcPr>
            <w:tcW w:w="825" w:type="dxa"/>
          </w:tcPr>
          <w:p w:rsidR="00814668" w:rsidRDefault="00814668">
            <w:pPr>
              <w:pStyle w:val="ConsPlusNormal"/>
              <w:jc w:val="center"/>
            </w:pPr>
            <w:r>
              <w:t>9</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Отнесение площадки к I категории по сейсмическим свойствам допускается при мощности слоя, соответствующего I категории более 30 м от черной отметки в случае насыпи или 30 м от планировочной отметки в случае выемки. В случае неоднородного состава грунты площадки строительства относятся к более неблагоприятной категории по сейсмическим свойствам, если в пределах 10-метрового слоя грунта (считая от планировочной отметки) суммарная мощность слоев, относящаяся к этой категории, превышает 5 м.</w:t>
      </w:r>
    </w:p>
    <w:p w:rsidR="00814668" w:rsidRDefault="00814668">
      <w:pPr>
        <w:pStyle w:val="ConsPlusNormal"/>
        <w:spacing w:before="220"/>
        <w:ind w:firstLine="540"/>
        <w:jc w:val="both"/>
      </w:pPr>
      <w:r>
        <w:t>2. При прогнозировании подъема уровня грунтовых вод и обводнения грунтов (в том числе просадочных) в процессе эксплуатации здания или сооружения, категорию грунта следует определять в зависимости от свойств грунта (степени влажности, показателя текучести) в замоченном состоянии (за исключением локального аварийного замачивания, влияние которого при уточнении сейсмичности площадки не учитывается).</w:t>
      </w:r>
    </w:p>
    <w:p w:rsidR="00814668" w:rsidRDefault="00814668">
      <w:pPr>
        <w:pStyle w:val="ConsPlusNormal"/>
        <w:spacing w:before="220"/>
        <w:ind w:firstLine="540"/>
        <w:jc w:val="both"/>
      </w:pPr>
      <w:r>
        <w:t>3. Глинистые грунты (в том числе просадочные) при коэффициенте пористости е &gt;= 0,9 - для глин и суглинков и е &gt;= 0,7 - для супесей могут быть отнесены ко II категории по сейсмическим свойствам, если нормативное значение их модуля деформации Е &gt;= 15,0 МПа, а при эксплуатации сооружений будут обеспечены условия неподтопления грунтов оснований.</w:t>
      </w:r>
    </w:p>
    <w:p w:rsidR="00814668" w:rsidRDefault="00814668">
      <w:pPr>
        <w:pStyle w:val="ConsPlusNormal"/>
        <w:spacing w:before="220"/>
        <w:ind w:firstLine="540"/>
        <w:jc w:val="both"/>
      </w:pPr>
      <w:r>
        <w:t>4. При отсутствии данных о консистенции или влажности глинистые и песчаные грунты при положении уровня грунтовых вод выше 5 м относятся к III категории по сейсмическим свойствам.</w:t>
      </w:r>
    </w:p>
    <w:p w:rsidR="00814668" w:rsidRDefault="00814668">
      <w:pPr>
        <w:pStyle w:val="ConsPlusNormal"/>
        <w:spacing w:before="220"/>
        <w:ind w:firstLine="540"/>
        <w:jc w:val="both"/>
      </w:pPr>
      <w:r>
        <w:t xml:space="preserve">5. При определении сейсмичности площадок строительства транспортных сооружений следует учитывать дополнительные требования, изложенные в </w:t>
      </w:r>
      <w:hyperlink r:id="rId31" w:history="1">
        <w:r>
          <w:rPr>
            <w:color w:val="0000FF"/>
          </w:rPr>
          <w:t>разделе 3.1</w:t>
        </w:r>
      </w:hyperlink>
      <w:r>
        <w:t xml:space="preserve"> СНКК 22-301-2000*.</w:t>
      </w:r>
    </w:p>
    <w:p w:rsidR="00814668" w:rsidRDefault="00814668">
      <w:pPr>
        <w:pStyle w:val="ConsPlusNormal"/>
        <w:jc w:val="both"/>
      </w:pPr>
    </w:p>
    <w:p w:rsidR="00814668" w:rsidRDefault="00814668">
      <w:pPr>
        <w:sectPr w:rsidR="00814668">
          <w:pgSz w:w="11905" w:h="16838"/>
          <w:pgMar w:top="1134" w:right="850" w:bottom="1134" w:left="1701" w:header="0" w:footer="0" w:gutter="0"/>
          <w:cols w:space="720"/>
        </w:sectPr>
      </w:pPr>
    </w:p>
    <w:p w:rsidR="00814668" w:rsidRDefault="00814668">
      <w:pPr>
        <w:pStyle w:val="ConsPlusNormal"/>
        <w:jc w:val="right"/>
        <w:outlineLvl w:val="3"/>
      </w:pPr>
      <w:bookmarkStart w:id="164" w:name="P14013"/>
      <w:bookmarkEnd w:id="164"/>
      <w:r>
        <w:t>Таблица 125</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9"/>
        <w:gridCol w:w="1020"/>
        <w:gridCol w:w="1077"/>
        <w:gridCol w:w="1020"/>
        <w:gridCol w:w="1020"/>
        <w:gridCol w:w="1191"/>
        <w:gridCol w:w="1191"/>
        <w:gridCol w:w="1247"/>
      </w:tblGrid>
      <w:tr w:rsidR="00814668" w:rsidRPr="00616C66">
        <w:tc>
          <w:tcPr>
            <w:tcW w:w="1871" w:type="dxa"/>
            <w:vMerge w:val="restart"/>
          </w:tcPr>
          <w:p w:rsidR="00814668" w:rsidRDefault="00814668">
            <w:pPr>
              <w:pStyle w:val="ConsPlusNormal"/>
              <w:jc w:val="center"/>
            </w:pPr>
            <w:r>
              <w:t>Потенциал загрязнения атмосферы (ПЗА)</w:t>
            </w:r>
          </w:p>
        </w:tc>
        <w:tc>
          <w:tcPr>
            <w:tcW w:w="3117" w:type="dxa"/>
            <w:gridSpan w:val="3"/>
          </w:tcPr>
          <w:p w:rsidR="00814668" w:rsidRDefault="00814668">
            <w:pPr>
              <w:pStyle w:val="ConsPlusNormal"/>
              <w:jc w:val="center"/>
            </w:pPr>
            <w:r>
              <w:t>Приземные инверсии</w:t>
            </w:r>
          </w:p>
        </w:tc>
        <w:tc>
          <w:tcPr>
            <w:tcW w:w="2211" w:type="dxa"/>
            <w:gridSpan w:val="2"/>
          </w:tcPr>
          <w:p w:rsidR="00814668" w:rsidRDefault="00814668">
            <w:pPr>
              <w:pStyle w:val="ConsPlusNormal"/>
              <w:jc w:val="center"/>
            </w:pPr>
            <w:r>
              <w:t>Повторяемость, %</w:t>
            </w:r>
          </w:p>
        </w:tc>
        <w:tc>
          <w:tcPr>
            <w:tcW w:w="1191" w:type="dxa"/>
            <w:vMerge w:val="restart"/>
          </w:tcPr>
          <w:p w:rsidR="00814668" w:rsidRDefault="00814668">
            <w:pPr>
              <w:pStyle w:val="ConsPlusNormal"/>
              <w:jc w:val="center"/>
            </w:pPr>
            <w:r>
              <w:t>Высота слоя перемещения, км</w:t>
            </w:r>
          </w:p>
        </w:tc>
        <w:tc>
          <w:tcPr>
            <w:tcW w:w="1247" w:type="dxa"/>
            <w:vMerge w:val="restart"/>
          </w:tcPr>
          <w:p w:rsidR="00814668" w:rsidRDefault="00814668">
            <w:pPr>
              <w:pStyle w:val="ConsPlusNormal"/>
              <w:jc w:val="center"/>
            </w:pPr>
            <w:r>
              <w:t>Продолжительность тумана, часов в год</w:t>
            </w:r>
          </w:p>
        </w:tc>
      </w:tr>
      <w:tr w:rsidR="00814668" w:rsidRPr="00616C66">
        <w:tc>
          <w:tcPr>
            <w:tcW w:w="1871" w:type="dxa"/>
            <w:vMerge/>
          </w:tcPr>
          <w:p w:rsidR="00814668" w:rsidRPr="00616C66" w:rsidRDefault="00814668"/>
        </w:tc>
        <w:tc>
          <w:tcPr>
            <w:tcW w:w="1020" w:type="dxa"/>
          </w:tcPr>
          <w:p w:rsidR="00814668" w:rsidRDefault="00814668">
            <w:pPr>
              <w:pStyle w:val="ConsPlusNormal"/>
              <w:jc w:val="center"/>
            </w:pPr>
            <w:r>
              <w:t>Повторяемость, %</w:t>
            </w:r>
          </w:p>
        </w:tc>
        <w:tc>
          <w:tcPr>
            <w:tcW w:w="1077" w:type="dxa"/>
          </w:tcPr>
          <w:p w:rsidR="00814668" w:rsidRDefault="00814668">
            <w:pPr>
              <w:pStyle w:val="ConsPlusNormal"/>
              <w:jc w:val="center"/>
            </w:pPr>
            <w:r>
              <w:t>мощность, км</w:t>
            </w:r>
          </w:p>
        </w:tc>
        <w:tc>
          <w:tcPr>
            <w:tcW w:w="1020" w:type="dxa"/>
          </w:tcPr>
          <w:p w:rsidR="00814668" w:rsidRDefault="00814668">
            <w:pPr>
              <w:pStyle w:val="ConsPlusNormal"/>
              <w:jc w:val="center"/>
            </w:pPr>
            <w:r>
              <w:t>интенсивность, С</w:t>
            </w:r>
          </w:p>
        </w:tc>
        <w:tc>
          <w:tcPr>
            <w:tcW w:w="1020" w:type="dxa"/>
          </w:tcPr>
          <w:p w:rsidR="00814668" w:rsidRDefault="00814668">
            <w:pPr>
              <w:pStyle w:val="ConsPlusNormal"/>
              <w:jc w:val="center"/>
            </w:pPr>
            <w:r>
              <w:t>скорость ветра 0 - 1 м/сек.</w:t>
            </w:r>
          </w:p>
        </w:tc>
        <w:tc>
          <w:tcPr>
            <w:tcW w:w="1191" w:type="dxa"/>
          </w:tcPr>
          <w:p w:rsidR="00814668" w:rsidRDefault="00814668">
            <w:pPr>
              <w:pStyle w:val="ConsPlusNormal"/>
              <w:jc w:val="center"/>
            </w:pPr>
            <w:r>
              <w:t>в том числе непрерывно подряд дней застоя воздуха</w:t>
            </w:r>
          </w:p>
        </w:tc>
        <w:tc>
          <w:tcPr>
            <w:tcW w:w="1191" w:type="dxa"/>
            <w:vMerge/>
          </w:tcPr>
          <w:p w:rsidR="00814668" w:rsidRPr="00616C66" w:rsidRDefault="00814668"/>
        </w:tc>
        <w:tc>
          <w:tcPr>
            <w:tcW w:w="1247" w:type="dxa"/>
            <w:vMerge/>
          </w:tcPr>
          <w:p w:rsidR="00814668" w:rsidRPr="00616C66" w:rsidRDefault="00814668"/>
        </w:tc>
      </w:tr>
      <w:tr w:rsidR="00814668" w:rsidRPr="00616C66">
        <w:tblPrEx>
          <w:tblBorders>
            <w:insideH w:val="none" w:sz="0" w:space="0" w:color="auto"/>
          </w:tblBorders>
        </w:tblPrEx>
        <w:tc>
          <w:tcPr>
            <w:tcW w:w="1871" w:type="dxa"/>
            <w:tcBorders>
              <w:top w:val="single" w:sz="4" w:space="0" w:color="auto"/>
              <w:bottom w:val="nil"/>
            </w:tcBorders>
          </w:tcPr>
          <w:p w:rsidR="00814668" w:rsidRDefault="00814668">
            <w:pPr>
              <w:pStyle w:val="ConsPlusNormal"/>
              <w:jc w:val="both"/>
            </w:pPr>
            <w:r>
              <w:t>Низкий</w:t>
            </w:r>
          </w:p>
        </w:tc>
        <w:tc>
          <w:tcPr>
            <w:tcW w:w="1020" w:type="dxa"/>
            <w:tcBorders>
              <w:top w:val="single" w:sz="4" w:space="0" w:color="auto"/>
              <w:bottom w:val="nil"/>
            </w:tcBorders>
          </w:tcPr>
          <w:p w:rsidR="00814668" w:rsidRDefault="00814668">
            <w:pPr>
              <w:pStyle w:val="ConsPlusNormal"/>
              <w:jc w:val="center"/>
            </w:pPr>
            <w:r>
              <w:t>20 - 30</w:t>
            </w:r>
          </w:p>
        </w:tc>
        <w:tc>
          <w:tcPr>
            <w:tcW w:w="1077" w:type="dxa"/>
            <w:tcBorders>
              <w:top w:val="single" w:sz="4" w:space="0" w:color="auto"/>
              <w:bottom w:val="nil"/>
            </w:tcBorders>
          </w:tcPr>
          <w:p w:rsidR="00814668" w:rsidRDefault="00814668">
            <w:pPr>
              <w:pStyle w:val="ConsPlusNormal"/>
              <w:jc w:val="center"/>
            </w:pPr>
            <w:r>
              <w:t>0,3 - 0,4</w:t>
            </w:r>
          </w:p>
        </w:tc>
        <w:tc>
          <w:tcPr>
            <w:tcW w:w="1020" w:type="dxa"/>
            <w:tcBorders>
              <w:top w:val="single" w:sz="4" w:space="0" w:color="auto"/>
              <w:bottom w:val="nil"/>
            </w:tcBorders>
          </w:tcPr>
          <w:p w:rsidR="00814668" w:rsidRDefault="00814668">
            <w:pPr>
              <w:pStyle w:val="ConsPlusNormal"/>
              <w:jc w:val="center"/>
            </w:pPr>
            <w:r>
              <w:t>2 - 3</w:t>
            </w:r>
          </w:p>
        </w:tc>
        <w:tc>
          <w:tcPr>
            <w:tcW w:w="1020" w:type="dxa"/>
            <w:tcBorders>
              <w:top w:val="single" w:sz="4" w:space="0" w:color="auto"/>
              <w:bottom w:val="nil"/>
            </w:tcBorders>
          </w:tcPr>
          <w:p w:rsidR="00814668" w:rsidRDefault="00814668">
            <w:pPr>
              <w:pStyle w:val="ConsPlusNormal"/>
              <w:jc w:val="center"/>
            </w:pPr>
            <w:r>
              <w:t>10 - 20</w:t>
            </w:r>
          </w:p>
        </w:tc>
        <w:tc>
          <w:tcPr>
            <w:tcW w:w="1191" w:type="dxa"/>
            <w:tcBorders>
              <w:top w:val="single" w:sz="4" w:space="0" w:color="auto"/>
              <w:bottom w:val="nil"/>
            </w:tcBorders>
          </w:tcPr>
          <w:p w:rsidR="00814668" w:rsidRDefault="00814668">
            <w:pPr>
              <w:pStyle w:val="ConsPlusNormal"/>
              <w:jc w:val="center"/>
            </w:pPr>
            <w:r>
              <w:t>5 - 10</w:t>
            </w:r>
          </w:p>
        </w:tc>
        <w:tc>
          <w:tcPr>
            <w:tcW w:w="1191" w:type="dxa"/>
            <w:tcBorders>
              <w:top w:val="single" w:sz="4" w:space="0" w:color="auto"/>
              <w:bottom w:val="nil"/>
            </w:tcBorders>
          </w:tcPr>
          <w:p w:rsidR="00814668" w:rsidRDefault="00814668">
            <w:pPr>
              <w:pStyle w:val="ConsPlusNormal"/>
              <w:jc w:val="center"/>
            </w:pPr>
            <w:r>
              <w:t>0,7 - 0,8</w:t>
            </w:r>
          </w:p>
        </w:tc>
        <w:tc>
          <w:tcPr>
            <w:tcW w:w="1247" w:type="dxa"/>
            <w:tcBorders>
              <w:top w:val="single" w:sz="4" w:space="0" w:color="auto"/>
              <w:bottom w:val="nil"/>
            </w:tcBorders>
          </w:tcPr>
          <w:p w:rsidR="00814668" w:rsidRDefault="00814668">
            <w:pPr>
              <w:pStyle w:val="ConsPlusNormal"/>
              <w:jc w:val="center"/>
            </w:pPr>
            <w:r>
              <w:t>80 - 350</w:t>
            </w:r>
          </w:p>
        </w:tc>
      </w:tr>
      <w:tr w:rsidR="00814668" w:rsidRPr="00616C66">
        <w:tblPrEx>
          <w:tblBorders>
            <w:insideH w:val="none" w:sz="0" w:space="0" w:color="auto"/>
          </w:tblBorders>
        </w:tblPrEx>
        <w:tc>
          <w:tcPr>
            <w:tcW w:w="1871" w:type="dxa"/>
            <w:tcBorders>
              <w:top w:val="nil"/>
              <w:bottom w:val="nil"/>
            </w:tcBorders>
          </w:tcPr>
          <w:p w:rsidR="00814668" w:rsidRDefault="00814668">
            <w:pPr>
              <w:pStyle w:val="ConsPlusNormal"/>
              <w:jc w:val="both"/>
            </w:pPr>
            <w:r>
              <w:t>Умеренный</w:t>
            </w:r>
          </w:p>
        </w:tc>
        <w:tc>
          <w:tcPr>
            <w:tcW w:w="1020" w:type="dxa"/>
            <w:tcBorders>
              <w:top w:val="nil"/>
              <w:bottom w:val="nil"/>
            </w:tcBorders>
          </w:tcPr>
          <w:p w:rsidR="00814668" w:rsidRDefault="00814668">
            <w:pPr>
              <w:pStyle w:val="ConsPlusNormal"/>
              <w:jc w:val="center"/>
            </w:pPr>
            <w:r>
              <w:t>30 - 40</w:t>
            </w:r>
          </w:p>
        </w:tc>
        <w:tc>
          <w:tcPr>
            <w:tcW w:w="1077" w:type="dxa"/>
            <w:tcBorders>
              <w:top w:val="nil"/>
              <w:bottom w:val="nil"/>
            </w:tcBorders>
          </w:tcPr>
          <w:p w:rsidR="00814668" w:rsidRDefault="00814668">
            <w:pPr>
              <w:pStyle w:val="ConsPlusNormal"/>
              <w:jc w:val="center"/>
            </w:pPr>
            <w:r>
              <w:t>0,4 - 0,5</w:t>
            </w:r>
          </w:p>
        </w:tc>
        <w:tc>
          <w:tcPr>
            <w:tcW w:w="1020" w:type="dxa"/>
            <w:tcBorders>
              <w:top w:val="nil"/>
              <w:bottom w:val="nil"/>
            </w:tcBorders>
          </w:tcPr>
          <w:p w:rsidR="00814668" w:rsidRDefault="00814668">
            <w:pPr>
              <w:pStyle w:val="ConsPlusNormal"/>
              <w:jc w:val="center"/>
            </w:pPr>
            <w:r>
              <w:t>3 - 5</w:t>
            </w:r>
          </w:p>
        </w:tc>
        <w:tc>
          <w:tcPr>
            <w:tcW w:w="1020" w:type="dxa"/>
            <w:tcBorders>
              <w:top w:val="nil"/>
              <w:bottom w:val="nil"/>
            </w:tcBorders>
          </w:tcPr>
          <w:p w:rsidR="00814668" w:rsidRDefault="00814668">
            <w:pPr>
              <w:pStyle w:val="ConsPlusNormal"/>
              <w:jc w:val="center"/>
            </w:pPr>
            <w:r>
              <w:t>20 - 30</w:t>
            </w:r>
          </w:p>
        </w:tc>
        <w:tc>
          <w:tcPr>
            <w:tcW w:w="1191" w:type="dxa"/>
            <w:tcBorders>
              <w:top w:val="nil"/>
              <w:bottom w:val="nil"/>
            </w:tcBorders>
          </w:tcPr>
          <w:p w:rsidR="00814668" w:rsidRDefault="00814668">
            <w:pPr>
              <w:pStyle w:val="ConsPlusNormal"/>
              <w:jc w:val="center"/>
            </w:pPr>
            <w:r>
              <w:t>7 - 12</w:t>
            </w:r>
          </w:p>
        </w:tc>
        <w:tc>
          <w:tcPr>
            <w:tcW w:w="1191" w:type="dxa"/>
            <w:tcBorders>
              <w:top w:val="nil"/>
              <w:bottom w:val="nil"/>
            </w:tcBorders>
          </w:tcPr>
          <w:p w:rsidR="00814668" w:rsidRDefault="00814668">
            <w:pPr>
              <w:pStyle w:val="ConsPlusNormal"/>
              <w:jc w:val="center"/>
            </w:pPr>
            <w:r>
              <w:t>0,8 - 1,0</w:t>
            </w:r>
          </w:p>
        </w:tc>
        <w:tc>
          <w:tcPr>
            <w:tcW w:w="1247" w:type="dxa"/>
            <w:tcBorders>
              <w:top w:val="nil"/>
              <w:bottom w:val="nil"/>
            </w:tcBorders>
          </w:tcPr>
          <w:p w:rsidR="00814668" w:rsidRDefault="00814668">
            <w:pPr>
              <w:pStyle w:val="ConsPlusNormal"/>
              <w:jc w:val="center"/>
            </w:pPr>
            <w:r>
              <w:t>100 - 550</w:t>
            </w:r>
          </w:p>
        </w:tc>
      </w:tr>
      <w:tr w:rsidR="00814668" w:rsidRPr="00616C66">
        <w:tblPrEx>
          <w:tblBorders>
            <w:insideH w:val="none" w:sz="0" w:space="0" w:color="auto"/>
          </w:tblBorders>
        </w:tblPrEx>
        <w:tc>
          <w:tcPr>
            <w:tcW w:w="1871" w:type="dxa"/>
            <w:tcBorders>
              <w:top w:val="nil"/>
              <w:bottom w:val="nil"/>
            </w:tcBorders>
          </w:tcPr>
          <w:p w:rsidR="00814668" w:rsidRDefault="00814668">
            <w:pPr>
              <w:pStyle w:val="ConsPlusNormal"/>
              <w:jc w:val="both"/>
            </w:pPr>
            <w:r>
              <w:t>Повышенный:</w:t>
            </w:r>
          </w:p>
        </w:tc>
        <w:tc>
          <w:tcPr>
            <w:tcW w:w="1020" w:type="dxa"/>
            <w:tcBorders>
              <w:top w:val="nil"/>
              <w:bottom w:val="nil"/>
            </w:tcBorders>
          </w:tcPr>
          <w:p w:rsidR="00814668" w:rsidRDefault="00814668">
            <w:pPr>
              <w:pStyle w:val="ConsPlusNormal"/>
              <w:jc w:val="center"/>
            </w:pPr>
            <w:r>
              <w:t>30 - 45</w:t>
            </w:r>
          </w:p>
        </w:tc>
        <w:tc>
          <w:tcPr>
            <w:tcW w:w="1077" w:type="dxa"/>
            <w:tcBorders>
              <w:top w:val="nil"/>
              <w:bottom w:val="nil"/>
            </w:tcBorders>
          </w:tcPr>
          <w:p w:rsidR="00814668" w:rsidRDefault="00814668">
            <w:pPr>
              <w:pStyle w:val="ConsPlusNormal"/>
              <w:jc w:val="center"/>
            </w:pPr>
            <w:r>
              <w:t>0,3 - 0,6</w:t>
            </w:r>
          </w:p>
        </w:tc>
        <w:tc>
          <w:tcPr>
            <w:tcW w:w="1020" w:type="dxa"/>
            <w:tcBorders>
              <w:top w:val="nil"/>
              <w:bottom w:val="nil"/>
            </w:tcBorders>
          </w:tcPr>
          <w:p w:rsidR="00814668" w:rsidRDefault="00814668">
            <w:pPr>
              <w:pStyle w:val="ConsPlusNormal"/>
              <w:jc w:val="center"/>
            </w:pPr>
            <w:r>
              <w:t>2 - 6</w:t>
            </w:r>
          </w:p>
        </w:tc>
        <w:tc>
          <w:tcPr>
            <w:tcW w:w="1020" w:type="dxa"/>
            <w:tcBorders>
              <w:top w:val="nil"/>
              <w:bottom w:val="nil"/>
            </w:tcBorders>
          </w:tcPr>
          <w:p w:rsidR="00814668" w:rsidRDefault="00814668">
            <w:pPr>
              <w:pStyle w:val="ConsPlusNormal"/>
              <w:jc w:val="center"/>
            </w:pPr>
            <w:r>
              <w:t>20 - 40</w:t>
            </w:r>
          </w:p>
        </w:tc>
        <w:tc>
          <w:tcPr>
            <w:tcW w:w="1191" w:type="dxa"/>
            <w:tcBorders>
              <w:top w:val="nil"/>
              <w:bottom w:val="nil"/>
            </w:tcBorders>
          </w:tcPr>
          <w:p w:rsidR="00814668" w:rsidRDefault="00814668">
            <w:pPr>
              <w:pStyle w:val="ConsPlusNormal"/>
              <w:jc w:val="center"/>
            </w:pPr>
            <w:r>
              <w:t>3 - 18</w:t>
            </w:r>
          </w:p>
        </w:tc>
        <w:tc>
          <w:tcPr>
            <w:tcW w:w="1191" w:type="dxa"/>
            <w:tcBorders>
              <w:top w:val="nil"/>
              <w:bottom w:val="nil"/>
            </w:tcBorders>
          </w:tcPr>
          <w:p w:rsidR="00814668" w:rsidRDefault="00814668">
            <w:pPr>
              <w:pStyle w:val="ConsPlusNormal"/>
              <w:jc w:val="center"/>
            </w:pPr>
            <w:r>
              <w:t>0,7 - 1,0</w:t>
            </w:r>
          </w:p>
        </w:tc>
        <w:tc>
          <w:tcPr>
            <w:tcW w:w="1247" w:type="dxa"/>
            <w:tcBorders>
              <w:top w:val="nil"/>
              <w:bottom w:val="nil"/>
            </w:tcBorders>
          </w:tcPr>
          <w:p w:rsidR="00814668" w:rsidRDefault="00814668">
            <w:pPr>
              <w:pStyle w:val="ConsPlusNormal"/>
              <w:jc w:val="center"/>
            </w:pPr>
            <w:r>
              <w:t>100 - 600</w:t>
            </w:r>
          </w:p>
        </w:tc>
      </w:tr>
      <w:tr w:rsidR="00814668" w:rsidRPr="00616C66">
        <w:tblPrEx>
          <w:tblBorders>
            <w:insideH w:val="none" w:sz="0" w:space="0" w:color="auto"/>
          </w:tblBorders>
        </w:tblPrEx>
        <w:tc>
          <w:tcPr>
            <w:tcW w:w="1871" w:type="dxa"/>
            <w:tcBorders>
              <w:top w:val="nil"/>
              <w:bottom w:val="nil"/>
            </w:tcBorders>
          </w:tcPr>
          <w:p w:rsidR="00814668" w:rsidRDefault="00814668">
            <w:pPr>
              <w:pStyle w:val="ConsPlusNormal"/>
              <w:jc w:val="both"/>
            </w:pPr>
            <w:r>
              <w:t>континентальный</w:t>
            </w:r>
          </w:p>
        </w:tc>
        <w:tc>
          <w:tcPr>
            <w:tcW w:w="1020" w:type="dxa"/>
            <w:tcBorders>
              <w:top w:val="nil"/>
              <w:bottom w:val="nil"/>
            </w:tcBorders>
          </w:tcPr>
          <w:p w:rsidR="00814668" w:rsidRDefault="00814668">
            <w:pPr>
              <w:pStyle w:val="ConsPlusNormal"/>
            </w:pPr>
          </w:p>
        </w:tc>
        <w:tc>
          <w:tcPr>
            <w:tcW w:w="1077" w:type="dxa"/>
            <w:tcBorders>
              <w:top w:val="nil"/>
              <w:bottom w:val="nil"/>
            </w:tcBorders>
          </w:tcPr>
          <w:p w:rsidR="00814668" w:rsidRDefault="00814668">
            <w:pPr>
              <w:pStyle w:val="ConsPlusNormal"/>
            </w:pPr>
          </w:p>
        </w:tc>
        <w:tc>
          <w:tcPr>
            <w:tcW w:w="1020" w:type="dxa"/>
            <w:tcBorders>
              <w:top w:val="nil"/>
              <w:bottom w:val="nil"/>
            </w:tcBorders>
          </w:tcPr>
          <w:p w:rsidR="00814668" w:rsidRDefault="00814668">
            <w:pPr>
              <w:pStyle w:val="ConsPlusNormal"/>
            </w:pPr>
          </w:p>
        </w:tc>
        <w:tc>
          <w:tcPr>
            <w:tcW w:w="1020" w:type="dxa"/>
            <w:tcBorders>
              <w:top w:val="nil"/>
              <w:bottom w:val="nil"/>
            </w:tcBorders>
          </w:tcPr>
          <w:p w:rsidR="00814668" w:rsidRDefault="00814668">
            <w:pPr>
              <w:pStyle w:val="ConsPlusNormal"/>
            </w:pPr>
          </w:p>
        </w:tc>
        <w:tc>
          <w:tcPr>
            <w:tcW w:w="1191" w:type="dxa"/>
            <w:tcBorders>
              <w:top w:val="nil"/>
              <w:bottom w:val="nil"/>
            </w:tcBorders>
          </w:tcPr>
          <w:p w:rsidR="00814668" w:rsidRDefault="00814668">
            <w:pPr>
              <w:pStyle w:val="ConsPlusNormal"/>
            </w:pPr>
          </w:p>
        </w:tc>
        <w:tc>
          <w:tcPr>
            <w:tcW w:w="1191" w:type="dxa"/>
            <w:tcBorders>
              <w:top w:val="nil"/>
              <w:bottom w:val="nil"/>
            </w:tcBorders>
          </w:tcPr>
          <w:p w:rsidR="00814668" w:rsidRDefault="00814668">
            <w:pPr>
              <w:pStyle w:val="ConsPlusNormal"/>
            </w:pPr>
          </w:p>
        </w:tc>
        <w:tc>
          <w:tcPr>
            <w:tcW w:w="1247" w:type="dxa"/>
            <w:tcBorders>
              <w:top w:val="nil"/>
              <w:bottom w:val="nil"/>
            </w:tcBorders>
          </w:tcPr>
          <w:p w:rsidR="00814668" w:rsidRDefault="00814668">
            <w:pPr>
              <w:pStyle w:val="ConsPlusNormal"/>
            </w:pPr>
          </w:p>
        </w:tc>
      </w:tr>
      <w:tr w:rsidR="00814668" w:rsidRPr="00616C66">
        <w:tblPrEx>
          <w:tblBorders>
            <w:insideH w:val="none" w:sz="0" w:space="0" w:color="auto"/>
          </w:tblBorders>
        </w:tblPrEx>
        <w:tc>
          <w:tcPr>
            <w:tcW w:w="1871" w:type="dxa"/>
            <w:tcBorders>
              <w:top w:val="nil"/>
              <w:bottom w:val="nil"/>
            </w:tcBorders>
          </w:tcPr>
          <w:p w:rsidR="00814668" w:rsidRDefault="00814668">
            <w:pPr>
              <w:pStyle w:val="ConsPlusNormal"/>
              <w:jc w:val="both"/>
            </w:pPr>
            <w:r>
              <w:t>приморский</w:t>
            </w:r>
          </w:p>
        </w:tc>
        <w:tc>
          <w:tcPr>
            <w:tcW w:w="1020" w:type="dxa"/>
            <w:tcBorders>
              <w:top w:val="nil"/>
              <w:bottom w:val="nil"/>
            </w:tcBorders>
          </w:tcPr>
          <w:p w:rsidR="00814668" w:rsidRDefault="00814668">
            <w:pPr>
              <w:pStyle w:val="ConsPlusNormal"/>
              <w:jc w:val="center"/>
            </w:pPr>
            <w:r>
              <w:t>30 - 45</w:t>
            </w:r>
          </w:p>
        </w:tc>
        <w:tc>
          <w:tcPr>
            <w:tcW w:w="1077" w:type="dxa"/>
            <w:tcBorders>
              <w:top w:val="nil"/>
              <w:bottom w:val="nil"/>
            </w:tcBorders>
          </w:tcPr>
          <w:p w:rsidR="00814668" w:rsidRDefault="00814668">
            <w:pPr>
              <w:pStyle w:val="ConsPlusNormal"/>
              <w:jc w:val="center"/>
            </w:pPr>
            <w:r>
              <w:t>0,3 - 0,7</w:t>
            </w:r>
          </w:p>
        </w:tc>
        <w:tc>
          <w:tcPr>
            <w:tcW w:w="1020" w:type="dxa"/>
            <w:tcBorders>
              <w:top w:val="nil"/>
              <w:bottom w:val="nil"/>
            </w:tcBorders>
          </w:tcPr>
          <w:p w:rsidR="00814668" w:rsidRDefault="00814668">
            <w:pPr>
              <w:pStyle w:val="ConsPlusNormal"/>
              <w:jc w:val="center"/>
            </w:pPr>
            <w:r>
              <w:t>2 - 6</w:t>
            </w:r>
          </w:p>
        </w:tc>
        <w:tc>
          <w:tcPr>
            <w:tcW w:w="1020" w:type="dxa"/>
            <w:tcBorders>
              <w:top w:val="nil"/>
              <w:bottom w:val="nil"/>
            </w:tcBorders>
          </w:tcPr>
          <w:p w:rsidR="00814668" w:rsidRDefault="00814668">
            <w:pPr>
              <w:pStyle w:val="ConsPlusNormal"/>
              <w:jc w:val="center"/>
            </w:pPr>
            <w:r>
              <w:t>10 - 30</w:t>
            </w:r>
          </w:p>
        </w:tc>
        <w:tc>
          <w:tcPr>
            <w:tcW w:w="1191" w:type="dxa"/>
            <w:tcBorders>
              <w:top w:val="nil"/>
              <w:bottom w:val="nil"/>
            </w:tcBorders>
          </w:tcPr>
          <w:p w:rsidR="00814668" w:rsidRDefault="00814668">
            <w:pPr>
              <w:pStyle w:val="ConsPlusNormal"/>
              <w:jc w:val="center"/>
            </w:pPr>
            <w:r>
              <w:t>10 - 25</w:t>
            </w:r>
          </w:p>
        </w:tc>
        <w:tc>
          <w:tcPr>
            <w:tcW w:w="1191" w:type="dxa"/>
            <w:tcBorders>
              <w:top w:val="nil"/>
              <w:bottom w:val="nil"/>
            </w:tcBorders>
          </w:tcPr>
          <w:p w:rsidR="00814668" w:rsidRDefault="00814668">
            <w:pPr>
              <w:pStyle w:val="ConsPlusNormal"/>
              <w:jc w:val="center"/>
            </w:pPr>
            <w:r>
              <w:t>0,4 - 1,1</w:t>
            </w:r>
          </w:p>
        </w:tc>
        <w:tc>
          <w:tcPr>
            <w:tcW w:w="1247" w:type="dxa"/>
            <w:tcBorders>
              <w:top w:val="nil"/>
              <w:bottom w:val="nil"/>
            </w:tcBorders>
          </w:tcPr>
          <w:p w:rsidR="00814668" w:rsidRDefault="00814668">
            <w:pPr>
              <w:pStyle w:val="ConsPlusNormal"/>
              <w:jc w:val="center"/>
            </w:pPr>
            <w:r>
              <w:t>100 - 600</w:t>
            </w:r>
          </w:p>
        </w:tc>
      </w:tr>
      <w:tr w:rsidR="00814668" w:rsidRPr="00616C66">
        <w:tblPrEx>
          <w:tblBorders>
            <w:insideH w:val="none" w:sz="0" w:space="0" w:color="auto"/>
          </w:tblBorders>
        </w:tblPrEx>
        <w:tc>
          <w:tcPr>
            <w:tcW w:w="1871" w:type="dxa"/>
            <w:tcBorders>
              <w:top w:val="nil"/>
              <w:bottom w:val="nil"/>
            </w:tcBorders>
          </w:tcPr>
          <w:p w:rsidR="00814668" w:rsidRDefault="00814668">
            <w:pPr>
              <w:pStyle w:val="ConsPlusNormal"/>
              <w:jc w:val="both"/>
            </w:pPr>
            <w:r>
              <w:t>высокий</w:t>
            </w:r>
          </w:p>
        </w:tc>
        <w:tc>
          <w:tcPr>
            <w:tcW w:w="1020" w:type="dxa"/>
            <w:tcBorders>
              <w:top w:val="nil"/>
              <w:bottom w:val="nil"/>
            </w:tcBorders>
          </w:tcPr>
          <w:p w:rsidR="00814668" w:rsidRDefault="00814668">
            <w:pPr>
              <w:pStyle w:val="ConsPlusNormal"/>
              <w:jc w:val="center"/>
            </w:pPr>
            <w:r>
              <w:t>40 - 60</w:t>
            </w:r>
          </w:p>
        </w:tc>
        <w:tc>
          <w:tcPr>
            <w:tcW w:w="1077" w:type="dxa"/>
            <w:tcBorders>
              <w:top w:val="nil"/>
              <w:bottom w:val="nil"/>
            </w:tcBorders>
          </w:tcPr>
          <w:p w:rsidR="00814668" w:rsidRDefault="00814668">
            <w:pPr>
              <w:pStyle w:val="ConsPlusNormal"/>
              <w:jc w:val="center"/>
            </w:pPr>
            <w:r>
              <w:t>0,3 - 0,7</w:t>
            </w:r>
          </w:p>
        </w:tc>
        <w:tc>
          <w:tcPr>
            <w:tcW w:w="1020" w:type="dxa"/>
            <w:tcBorders>
              <w:top w:val="nil"/>
              <w:bottom w:val="nil"/>
            </w:tcBorders>
          </w:tcPr>
          <w:p w:rsidR="00814668" w:rsidRDefault="00814668">
            <w:pPr>
              <w:pStyle w:val="ConsPlusNormal"/>
              <w:jc w:val="center"/>
            </w:pPr>
            <w:r>
              <w:t>3 - 6</w:t>
            </w:r>
          </w:p>
        </w:tc>
        <w:tc>
          <w:tcPr>
            <w:tcW w:w="1020" w:type="dxa"/>
            <w:tcBorders>
              <w:top w:val="nil"/>
              <w:bottom w:val="nil"/>
            </w:tcBorders>
          </w:tcPr>
          <w:p w:rsidR="00814668" w:rsidRDefault="00814668">
            <w:pPr>
              <w:pStyle w:val="ConsPlusNormal"/>
              <w:jc w:val="center"/>
            </w:pPr>
            <w:r>
              <w:t>30 - 60</w:t>
            </w:r>
          </w:p>
        </w:tc>
        <w:tc>
          <w:tcPr>
            <w:tcW w:w="1191" w:type="dxa"/>
            <w:tcBorders>
              <w:top w:val="nil"/>
              <w:bottom w:val="nil"/>
            </w:tcBorders>
          </w:tcPr>
          <w:p w:rsidR="00814668" w:rsidRDefault="00814668">
            <w:pPr>
              <w:pStyle w:val="ConsPlusNormal"/>
              <w:jc w:val="center"/>
            </w:pPr>
            <w:r>
              <w:t>10 - 30</w:t>
            </w:r>
          </w:p>
        </w:tc>
        <w:tc>
          <w:tcPr>
            <w:tcW w:w="1191" w:type="dxa"/>
            <w:tcBorders>
              <w:top w:val="nil"/>
              <w:bottom w:val="nil"/>
            </w:tcBorders>
          </w:tcPr>
          <w:p w:rsidR="00814668" w:rsidRDefault="00814668">
            <w:pPr>
              <w:pStyle w:val="ConsPlusNormal"/>
              <w:jc w:val="center"/>
            </w:pPr>
            <w:r>
              <w:t>0,7 - 1,6</w:t>
            </w:r>
          </w:p>
        </w:tc>
        <w:tc>
          <w:tcPr>
            <w:tcW w:w="1247" w:type="dxa"/>
            <w:tcBorders>
              <w:top w:val="nil"/>
              <w:bottom w:val="nil"/>
            </w:tcBorders>
          </w:tcPr>
          <w:p w:rsidR="00814668" w:rsidRDefault="00814668">
            <w:pPr>
              <w:pStyle w:val="ConsPlusNormal"/>
              <w:jc w:val="center"/>
            </w:pPr>
            <w:r>
              <w:t>50 - 200</w:t>
            </w:r>
          </w:p>
        </w:tc>
      </w:tr>
      <w:tr w:rsidR="00814668" w:rsidRPr="00616C66">
        <w:tblPrEx>
          <w:tblBorders>
            <w:insideH w:val="none" w:sz="0" w:space="0" w:color="auto"/>
          </w:tblBorders>
        </w:tblPrEx>
        <w:tc>
          <w:tcPr>
            <w:tcW w:w="1871" w:type="dxa"/>
            <w:tcBorders>
              <w:top w:val="nil"/>
              <w:bottom w:val="single" w:sz="4" w:space="0" w:color="auto"/>
            </w:tcBorders>
          </w:tcPr>
          <w:p w:rsidR="00814668" w:rsidRDefault="00814668">
            <w:pPr>
              <w:pStyle w:val="ConsPlusNormal"/>
              <w:jc w:val="both"/>
            </w:pPr>
            <w:r>
              <w:t>очень высокий</w:t>
            </w:r>
          </w:p>
        </w:tc>
        <w:tc>
          <w:tcPr>
            <w:tcW w:w="1020" w:type="dxa"/>
            <w:tcBorders>
              <w:top w:val="nil"/>
              <w:bottom w:val="single" w:sz="4" w:space="0" w:color="auto"/>
            </w:tcBorders>
          </w:tcPr>
          <w:p w:rsidR="00814668" w:rsidRDefault="00814668">
            <w:pPr>
              <w:pStyle w:val="ConsPlusNormal"/>
              <w:jc w:val="center"/>
            </w:pPr>
            <w:r>
              <w:t>40 - 60</w:t>
            </w:r>
          </w:p>
        </w:tc>
        <w:tc>
          <w:tcPr>
            <w:tcW w:w="1077" w:type="dxa"/>
            <w:tcBorders>
              <w:top w:val="nil"/>
              <w:bottom w:val="single" w:sz="4" w:space="0" w:color="auto"/>
            </w:tcBorders>
          </w:tcPr>
          <w:p w:rsidR="00814668" w:rsidRDefault="00814668">
            <w:pPr>
              <w:pStyle w:val="ConsPlusNormal"/>
              <w:jc w:val="center"/>
            </w:pPr>
            <w:r>
              <w:t>0,3 - 0,9</w:t>
            </w:r>
          </w:p>
        </w:tc>
        <w:tc>
          <w:tcPr>
            <w:tcW w:w="1020" w:type="dxa"/>
            <w:tcBorders>
              <w:top w:val="nil"/>
              <w:bottom w:val="single" w:sz="4" w:space="0" w:color="auto"/>
            </w:tcBorders>
          </w:tcPr>
          <w:p w:rsidR="00814668" w:rsidRDefault="00814668">
            <w:pPr>
              <w:pStyle w:val="ConsPlusNormal"/>
              <w:jc w:val="center"/>
            </w:pPr>
            <w:r>
              <w:t>3 - 10</w:t>
            </w:r>
          </w:p>
        </w:tc>
        <w:tc>
          <w:tcPr>
            <w:tcW w:w="1020" w:type="dxa"/>
            <w:tcBorders>
              <w:top w:val="nil"/>
              <w:bottom w:val="single" w:sz="4" w:space="0" w:color="auto"/>
            </w:tcBorders>
          </w:tcPr>
          <w:p w:rsidR="00814668" w:rsidRDefault="00814668">
            <w:pPr>
              <w:pStyle w:val="ConsPlusNormal"/>
              <w:jc w:val="center"/>
            </w:pPr>
            <w:r>
              <w:t>50 - 70</w:t>
            </w:r>
          </w:p>
        </w:tc>
        <w:tc>
          <w:tcPr>
            <w:tcW w:w="1191" w:type="dxa"/>
            <w:tcBorders>
              <w:top w:val="nil"/>
              <w:bottom w:val="single" w:sz="4" w:space="0" w:color="auto"/>
            </w:tcBorders>
          </w:tcPr>
          <w:p w:rsidR="00814668" w:rsidRDefault="00814668">
            <w:pPr>
              <w:pStyle w:val="ConsPlusNormal"/>
              <w:jc w:val="center"/>
            </w:pPr>
            <w:r>
              <w:t>20 - 45</w:t>
            </w:r>
          </w:p>
        </w:tc>
        <w:tc>
          <w:tcPr>
            <w:tcW w:w="1191" w:type="dxa"/>
            <w:tcBorders>
              <w:top w:val="nil"/>
              <w:bottom w:val="single" w:sz="4" w:space="0" w:color="auto"/>
            </w:tcBorders>
          </w:tcPr>
          <w:p w:rsidR="00814668" w:rsidRDefault="00814668">
            <w:pPr>
              <w:pStyle w:val="ConsPlusNormal"/>
              <w:jc w:val="center"/>
            </w:pPr>
            <w:r>
              <w:t>0,8 - 1,6</w:t>
            </w:r>
          </w:p>
        </w:tc>
        <w:tc>
          <w:tcPr>
            <w:tcW w:w="1247" w:type="dxa"/>
            <w:tcBorders>
              <w:top w:val="nil"/>
              <w:bottom w:val="single" w:sz="4" w:space="0" w:color="auto"/>
            </w:tcBorders>
          </w:tcPr>
          <w:p w:rsidR="00814668" w:rsidRDefault="00814668">
            <w:pPr>
              <w:pStyle w:val="ConsPlusNormal"/>
              <w:jc w:val="center"/>
            </w:pPr>
            <w:r>
              <w:t>10 - 600</w:t>
            </w:r>
          </w:p>
        </w:tc>
      </w:tr>
    </w:tbl>
    <w:p w:rsidR="00814668" w:rsidRDefault="00814668">
      <w:pPr>
        <w:pStyle w:val="ConsPlusNormal"/>
        <w:jc w:val="both"/>
      </w:pPr>
    </w:p>
    <w:p w:rsidR="00814668" w:rsidRDefault="00814668">
      <w:pPr>
        <w:pStyle w:val="ConsPlusNormal"/>
        <w:jc w:val="right"/>
        <w:outlineLvl w:val="3"/>
      </w:pPr>
      <w:bookmarkStart w:id="165" w:name="P14082"/>
      <w:bookmarkEnd w:id="165"/>
      <w:r>
        <w:t>Таблица 126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9"/>
        <w:gridCol w:w="1020"/>
        <w:gridCol w:w="1417"/>
        <w:gridCol w:w="1814"/>
        <w:gridCol w:w="1474"/>
        <w:gridCol w:w="1644"/>
        <w:gridCol w:w="1304"/>
        <w:gridCol w:w="1644"/>
      </w:tblGrid>
      <w:tr w:rsidR="00814668" w:rsidRPr="00616C66">
        <w:tc>
          <w:tcPr>
            <w:tcW w:w="1701" w:type="dxa"/>
            <w:vMerge w:val="restart"/>
          </w:tcPr>
          <w:p w:rsidR="00814668" w:rsidRDefault="00814668">
            <w:pPr>
              <w:pStyle w:val="ConsPlusNormal"/>
              <w:jc w:val="center"/>
            </w:pPr>
            <w:r>
              <w:t>Категория загрязнения</w:t>
            </w:r>
          </w:p>
        </w:tc>
        <w:tc>
          <w:tcPr>
            <w:tcW w:w="1020" w:type="dxa"/>
            <w:vMerge w:val="restart"/>
          </w:tcPr>
          <w:p w:rsidR="00814668" w:rsidRDefault="00814668">
            <w:pPr>
              <w:pStyle w:val="ConsPlusNormal"/>
              <w:jc w:val="center"/>
            </w:pPr>
            <w:r>
              <w:t>Суммарный показатель загрязнения (Zc)</w:t>
            </w:r>
          </w:p>
        </w:tc>
        <w:tc>
          <w:tcPr>
            <w:tcW w:w="9297" w:type="dxa"/>
            <w:gridSpan w:val="6"/>
          </w:tcPr>
          <w:p w:rsidR="00814668" w:rsidRDefault="00814668">
            <w:pPr>
              <w:pStyle w:val="ConsPlusNormal"/>
              <w:jc w:val="center"/>
            </w:pPr>
            <w:r>
              <w:t>Содержание в почве (мг/кг)</w:t>
            </w:r>
          </w:p>
        </w:tc>
      </w:tr>
      <w:tr w:rsidR="00814668" w:rsidRPr="00616C66">
        <w:tc>
          <w:tcPr>
            <w:tcW w:w="1701" w:type="dxa"/>
            <w:vMerge/>
          </w:tcPr>
          <w:p w:rsidR="00814668" w:rsidRPr="00616C66" w:rsidRDefault="00814668"/>
        </w:tc>
        <w:tc>
          <w:tcPr>
            <w:tcW w:w="1020" w:type="dxa"/>
            <w:vMerge/>
          </w:tcPr>
          <w:p w:rsidR="00814668" w:rsidRPr="00616C66" w:rsidRDefault="00814668"/>
        </w:tc>
        <w:tc>
          <w:tcPr>
            <w:tcW w:w="3231" w:type="dxa"/>
            <w:gridSpan w:val="2"/>
          </w:tcPr>
          <w:p w:rsidR="00814668" w:rsidRDefault="00814668">
            <w:pPr>
              <w:pStyle w:val="ConsPlusNormal"/>
              <w:jc w:val="center"/>
            </w:pPr>
            <w:r>
              <w:t>I класс опасности</w:t>
            </w:r>
          </w:p>
        </w:tc>
        <w:tc>
          <w:tcPr>
            <w:tcW w:w="3118" w:type="dxa"/>
            <w:gridSpan w:val="2"/>
          </w:tcPr>
          <w:p w:rsidR="00814668" w:rsidRDefault="00814668">
            <w:pPr>
              <w:pStyle w:val="ConsPlusNormal"/>
              <w:jc w:val="center"/>
            </w:pPr>
            <w:r>
              <w:t>II класс опасности</w:t>
            </w:r>
          </w:p>
        </w:tc>
        <w:tc>
          <w:tcPr>
            <w:tcW w:w="2948" w:type="dxa"/>
            <w:gridSpan w:val="2"/>
          </w:tcPr>
          <w:p w:rsidR="00814668" w:rsidRDefault="00814668">
            <w:pPr>
              <w:pStyle w:val="ConsPlusNormal"/>
              <w:jc w:val="center"/>
            </w:pPr>
            <w:r>
              <w:t>III класс опасности</w:t>
            </w:r>
          </w:p>
        </w:tc>
      </w:tr>
      <w:tr w:rsidR="00814668" w:rsidRPr="00616C66">
        <w:tc>
          <w:tcPr>
            <w:tcW w:w="1701" w:type="dxa"/>
            <w:vMerge/>
          </w:tcPr>
          <w:p w:rsidR="00814668" w:rsidRPr="00616C66" w:rsidRDefault="00814668"/>
        </w:tc>
        <w:tc>
          <w:tcPr>
            <w:tcW w:w="1020" w:type="dxa"/>
            <w:vMerge/>
          </w:tcPr>
          <w:p w:rsidR="00814668" w:rsidRPr="00616C66" w:rsidRDefault="00814668"/>
        </w:tc>
        <w:tc>
          <w:tcPr>
            <w:tcW w:w="3231" w:type="dxa"/>
            <w:gridSpan w:val="2"/>
          </w:tcPr>
          <w:p w:rsidR="00814668" w:rsidRDefault="00814668">
            <w:pPr>
              <w:pStyle w:val="ConsPlusNormal"/>
              <w:jc w:val="center"/>
            </w:pPr>
            <w:r>
              <w:t>Соединения</w:t>
            </w:r>
          </w:p>
        </w:tc>
        <w:tc>
          <w:tcPr>
            <w:tcW w:w="3118" w:type="dxa"/>
            <w:gridSpan w:val="2"/>
          </w:tcPr>
          <w:p w:rsidR="00814668" w:rsidRDefault="00814668">
            <w:pPr>
              <w:pStyle w:val="ConsPlusNormal"/>
              <w:jc w:val="center"/>
            </w:pPr>
            <w:r>
              <w:t>соединения</w:t>
            </w:r>
          </w:p>
        </w:tc>
        <w:tc>
          <w:tcPr>
            <w:tcW w:w="2948" w:type="dxa"/>
            <w:gridSpan w:val="2"/>
          </w:tcPr>
          <w:p w:rsidR="00814668" w:rsidRDefault="00814668">
            <w:pPr>
              <w:pStyle w:val="ConsPlusNormal"/>
              <w:jc w:val="center"/>
            </w:pPr>
            <w:r>
              <w:t>соединения</w:t>
            </w:r>
          </w:p>
        </w:tc>
      </w:tr>
      <w:tr w:rsidR="00814668" w:rsidRPr="00616C66">
        <w:tc>
          <w:tcPr>
            <w:tcW w:w="1701" w:type="dxa"/>
            <w:vMerge/>
          </w:tcPr>
          <w:p w:rsidR="00814668" w:rsidRPr="00616C66" w:rsidRDefault="00814668"/>
        </w:tc>
        <w:tc>
          <w:tcPr>
            <w:tcW w:w="1020" w:type="dxa"/>
            <w:vMerge/>
          </w:tcPr>
          <w:p w:rsidR="00814668" w:rsidRPr="00616C66" w:rsidRDefault="00814668"/>
        </w:tc>
        <w:tc>
          <w:tcPr>
            <w:tcW w:w="1417" w:type="dxa"/>
          </w:tcPr>
          <w:p w:rsidR="00814668" w:rsidRDefault="00814668">
            <w:pPr>
              <w:pStyle w:val="ConsPlusNormal"/>
              <w:jc w:val="center"/>
            </w:pPr>
            <w:r>
              <w:t>органические</w:t>
            </w:r>
          </w:p>
        </w:tc>
        <w:tc>
          <w:tcPr>
            <w:tcW w:w="1814" w:type="dxa"/>
          </w:tcPr>
          <w:p w:rsidR="00814668" w:rsidRDefault="00814668">
            <w:pPr>
              <w:pStyle w:val="ConsPlusNormal"/>
              <w:jc w:val="center"/>
            </w:pPr>
            <w:r>
              <w:t>неорганические</w:t>
            </w:r>
          </w:p>
        </w:tc>
        <w:tc>
          <w:tcPr>
            <w:tcW w:w="1474" w:type="dxa"/>
          </w:tcPr>
          <w:p w:rsidR="00814668" w:rsidRDefault="00814668">
            <w:pPr>
              <w:pStyle w:val="ConsPlusNormal"/>
              <w:jc w:val="center"/>
            </w:pPr>
            <w:r>
              <w:t>органические</w:t>
            </w:r>
          </w:p>
        </w:tc>
        <w:tc>
          <w:tcPr>
            <w:tcW w:w="1644" w:type="dxa"/>
          </w:tcPr>
          <w:p w:rsidR="00814668" w:rsidRDefault="00814668">
            <w:pPr>
              <w:pStyle w:val="ConsPlusNormal"/>
              <w:jc w:val="center"/>
            </w:pPr>
            <w:r>
              <w:t>неорганические</w:t>
            </w:r>
          </w:p>
        </w:tc>
        <w:tc>
          <w:tcPr>
            <w:tcW w:w="1304" w:type="dxa"/>
          </w:tcPr>
          <w:p w:rsidR="00814668" w:rsidRDefault="00814668">
            <w:pPr>
              <w:pStyle w:val="ConsPlusNormal"/>
              <w:jc w:val="center"/>
            </w:pPr>
            <w:r>
              <w:t>органические</w:t>
            </w:r>
          </w:p>
        </w:tc>
        <w:tc>
          <w:tcPr>
            <w:tcW w:w="1644" w:type="dxa"/>
          </w:tcPr>
          <w:p w:rsidR="00814668" w:rsidRDefault="00814668">
            <w:pPr>
              <w:pStyle w:val="ConsPlusNormal"/>
              <w:jc w:val="center"/>
            </w:pPr>
            <w:r>
              <w:t>неорганические</w:t>
            </w:r>
          </w:p>
        </w:tc>
      </w:tr>
      <w:tr w:rsidR="00814668" w:rsidRPr="00616C66">
        <w:tc>
          <w:tcPr>
            <w:tcW w:w="1701" w:type="dxa"/>
          </w:tcPr>
          <w:p w:rsidR="00814668" w:rsidRDefault="00814668">
            <w:pPr>
              <w:pStyle w:val="ConsPlusNormal"/>
            </w:pPr>
            <w:r>
              <w:t>Чистая</w:t>
            </w:r>
          </w:p>
        </w:tc>
        <w:tc>
          <w:tcPr>
            <w:tcW w:w="1020" w:type="dxa"/>
          </w:tcPr>
          <w:p w:rsidR="00814668" w:rsidRDefault="00814668">
            <w:pPr>
              <w:pStyle w:val="ConsPlusNormal"/>
              <w:jc w:val="center"/>
            </w:pPr>
            <w:r>
              <w:t>-</w:t>
            </w:r>
          </w:p>
        </w:tc>
        <w:tc>
          <w:tcPr>
            <w:tcW w:w="1417" w:type="dxa"/>
          </w:tcPr>
          <w:p w:rsidR="00814668" w:rsidRDefault="00814668">
            <w:pPr>
              <w:pStyle w:val="ConsPlusNormal"/>
              <w:jc w:val="center"/>
            </w:pPr>
            <w:r>
              <w:t>от фона до ПДК</w:t>
            </w:r>
          </w:p>
        </w:tc>
        <w:tc>
          <w:tcPr>
            <w:tcW w:w="1814" w:type="dxa"/>
          </w:tcPr>
          <w:p w:rsidR="00814668" w:rsidRDefault="00814668">
            <w:pPr>
              <w:pStyle w:val="ConsPlusNormal"/>
              <w:jc w:val="center"/>
            </w:pPr>
            <w:r>
              <w:t>от фона до ПДК</w:t>
            </w:r>
          </w:p>
        </w:tc>
        <w:tc>
          <w:tcPr>
            <w:tcW w:w="1474" w:type="dxa"/>
          </w:tcPr>
          <w:p w:rsidR="00814668" w:rsidRDefault="00814668">
            <w:pPr>
              <w:pStyle w:val="ConsPlusNormal"/>
              <w:jc w:val="center"/>
            </w:pPr>
            <w:r>
              <w:t>от фона до ПДК</w:t>
            </w:r>
          </w:p>
        </w:tc>
        <w:tc>
          <w:tcPr>
            <w:tcW w:w="1644" w:type="dxa"/>
          </w:tcPr>
          <w:p w:rsidR="00814668" w:rsidRDefault="00814668">
            <w:pPr>
              <w:pStyle w:val="ConsPlusNormal"/>
              <w:jc w:val="center"/>
            </w:pPr>
            <w:r>
              <w:t>от фона до ПДК</w:t>
            </w:r>
          </w:p>
        </w:tc>
        <w:tc>
          <w:tcPr>
            <w:tcW w:w="1304" w:type="dxa"/>
          </w:tcPr>
          <w:p w:rsidR="00814668" w:rsidRDefault="00814668">
            <w:pPr>
              <w:pStyle w:val="ConsPlusNormal"/>
              <w:jc w:val="center"/>
            </w:pPr>
            <w:r>
              <w:t>от фона до ПДК</w:t>
            </w:r>
          </w:p>
        </w:tc>
        <w:tc>
          <w:tcPr>
            <w:tcW w:w="1644" w:type="dxa"/>
          </w:tcPr>
          <w:p w:rsidR="00814668" w:rsidRDefault="00814668">
            <w:pPr>
              <w:pStyle w:val="ConsPlusNormal"/>
              <w:jc w:val="center"/>
            </w:pPr>
            <w:r>
              <w:t>от фона до ПДК</w:t>
            </w:r>
          </w:p>
        </w:tc>
      </w:tr>
      <w:tr w:rsidR="00814668" w:rsidRPr="00616C66">
        <w:tc>
          <w:tcPr>
            <w:tcW w:w="1701" w:type="dxa"/>
          </w:tcPr>
          <w:p w:rsidR="00814668" w:rsidRDefault="00814668">
            <w:pPr>
              <w:pStyle w:val="ConsPlusNormal"/>
            </w:pPr>
            <w:r>
              <w:t>Допустимая</w:t>
            </w:r>
          </w:p>
        </w:tc>
        <w:tc>
          <w:tcPr>
            <w:tcW w:w="1020" w:type="dxa"/>
          </w:tcPr>
          <w:p w:rsidR="00814668" w:rsidRDefault="00814668">
            <w:pPr>
              <w:pStyle w:val="ConsPlusNormal"/>
              <w:jc w:val="center"/>
            </w:pPr>
            <w:r>
              <w:t>&lt; 16</w:t>
            </w:r>
          </w:p>
        </w:tc>
        <w:tc>
          <w:tcPr>
            <w:tcW w:w="1417" w:type="dxa"/>
          </w:tcPr>
          <w:p w:rsidR="00814668" w:rsidRDefault="00814668">
            <w:pPr>
              <w:pStyle w:val="ConsPlusNormal"/>
              <w:jc w:val="center"/>
            </w:pPr>
            <w:r>
              <w:t>от 1 до 2 ПДК</w:t>
            </w:r>
          </w:p>
        </w:tc>
        <w:tc>
          <w:tcPr>
            <w:tcW w:w="1814" w:type="dxa"/>
          </w:tcPr>
          <w:p w:rsidR="00814668" w:rsidRDefault="00814668">
            <w:pPr>
              <w:pStyle w:val="ConsPlusNormal"/>
              <w:jc w:val="center"/>
            </w:pPr>
            <w:r>
              <w:t>от 2 фоновых значений до ПДК</w:t>
            </w:r>
          </w:p>
        </w:tc>
        <w:tc>
          <w:tcPr>
            <w:tcW w:w="1474" w:type="dxa"/>
          </w:tcPr>
          <w:p w:rsidR="00814668" w:rsidRDefault="00814668">
            <w:pPr>
              <w:pStyle w:val="ConsPlusNormal"/>
              <w:jc w:val="center"/>
            </w:pPr>
            <w:r>
              <w:t>от 1 до 2 ПДК</w:t>
            </w:r>
          </w:p>
        </w:tc>
        <w:tc>
          <w:tcPr>
            <w:tcW w:w="1644" w:type="dxa"/>
          </w:tcPr>
          <w:p w:rsidR="00814668" w:rsidRDefault="00814668">
            <w:pPr>
              <w:pStyle w:val="ConsPlusNormal"/>
              <w:jc w:val="center"/>
            </w:pPr>
            <w:r>
              <w:t>от 2 фоновых значений до ПДК</w:t>
            </w:r>
          </w:p>
        </w:tc>
        <w:tc>
          <w:tcPr>
            <w:tcW w:w="1304" w:type="dxa"/>
          </w:tcPr>
          <w:p w:rsidR="00814668" w:rsidRDefault="00814668">
            <w:pPr>
              <w:pStyle w:val="ConsPlusNormal"/>
              <w:jc w:val="center"/>
            </w:pPr>
            <w:r>
              <w:t>от 1 до 2 ПДК</w:t>
            </w:r>
          </w:p>
        </w:tc>
        <w:tc>
          <w:tcPr>
            <w:tcW w:w="1644" w:type="dxa"/>
          </w:tcPr>
          <w:p w:rsidR="00814668" w:rsidRDefault="00814668">
            <w:pPr>
              <w:pStyle w:val="ConsPlusNormal"/>
              <w:jc w:val="center"/>
            </w:pPr>
            <w:r>
              <w:t>от 2 фоновых значений до ПДК</w:t>
            </w:r>
          </w:p>
        </w:tc>
      </w:tr>
      <w:tr w:rsidR="00814668" w:rsidRPr="00616C66">
        <w:tc>
          <w:tcPr>
            <w:tcW w:w="1701" w:type="dxa"/>
          </w:tcPr>
          <w:p w:rsidR="00814668" w:rsidRDefault="00814668">
            <w:pPr>
              <w:pStyle w:val="ConsPlusNormal"/>
            </w:pPr>
            <w:r>
              <w:t>Умеренно опасная</w:t>
            </w:r>
          </w:p>
        </w:tc>
        <w:tc>
          <w:tcPr>
            <w:tcW w:w="1020" w:type="dxa"/>
          </w:tcPr>
          <w:p w:rsidR="00814668" w:rsidRDefault="00814668">
            <w:pPr>
              <w:pStyle w:val="ConsPlusNormal"/>
              <w:jc w:val="center"/>
            </w:pPr>
            <w:r>
              <w:t>16 - 32</w:t>
            </w:r>
          </w:p>
        </w:tc>
        <w:tc>
          <w:tcPr>
            <w:tcW w:w="1417" w:type="dxa"/>
          </w:tcPr>
          <w:p w:rsidR="00814668" w:rsidRDefault="00814668">
            <w:pPr>
              <w:pStyle w:val="ConsPlusNormal"/>
            </w:pPr>
          </w:p>
        </w:tc>
        <w:tc>
          <w:tcPr>
            <w:tcW w:w="1814" w:type="dxa"/>
          </w:tcPr>
          <w:p w:rsidR="00814668" w:rsidRDefault="00814668">
            <w:pPr>
              <w:pStyle w:val="ConsPlusNormal"/>
            </w:pPr>
          </w:p>
        </w:tc>
        <w:tc>
          <w:tcPr>
            <w:tcW w:w="1474" w:type="dxa"/>
          </w:tcPr>
          <w:p w:rsidR="00814668" w:rsidRDefault="00814668">
            <w:pPr>
              <w:pStyle w:val="ConsPlusNormal"/>
            </w:pPr>
          </w:p>
        </w:tc>
        <w:tc>
          <w:tcPr>
            <w:tcW w:w="1644" w:type="dxa"/>
          </w:tcPr>
          <w:p w:rsidR="00814668" w:rsidRDefault="00814668">
            <w:pPr>
              <w:pStyle w:val="ConsPlusNormal"/>
            </w:pPr>
          </w:p>
        </w:tc>
        <w:tc>
          <w:tcPr>
            <w:tcW w:w="1304" w:type="dxa"/>
          </w:tcPr>
          <w:p w:rsidR="00814668" w:rsidRDefault="00814668">
            <w:pPr>
              <w:pStyle w:val="ConsPlusNormal"/>
              <w:jc w:val="center"/>
            </w:pPr>
            <w:r>
              <w:t>от 2 до 5 ПДК</w:t>
            </w:r>
          </w:p>
        </w:tc>
        <w:tc>
          <w:tcPr>
            <w:tcW w:w="1644" w:type="dxa"/>
          </w:tcPr>
          <w:p w:rsidR="00814668" w:rsidRDefault="00814668">
            <w:pPr>
              <w:pStyle w:val="ConsPlusNormal"/>
              <w:jc w:val="center"/>
            </w:pPr>
            <w:r>
              <w:t>от ПДК до Кmax</w:t>
            </w:r>
          </w:p>
        </w:tc>
      </w:tr>
      <w:tr w:rsidR="00814668" w:rsidRPr="00616C66">
        <w:tc>
          <w:tcPr>
            <w:tcW w:w="1701" w:type="dxa"/>
          </w:tcPr>
          <w:p w:rsidR="00814668" w:rsidRDefault="00814668">
            <w:pPr>
              <w:pStyle w:val="ConsPlusNormal"/>
            </w:pPr>
            <w:r>
              <w:t>Опасная</w:t>
            </w:r>
          </w:p>
        </w:tc>
        <w:tc>
          <w:tcPr>
            <w:tcW w:w="1020" w:type="dxa"/>
          </w:tcPr>
          <w:p w:rsidR="00814668" w:rsidRDefault="00814668">
            <w:pPr>
              <w:pStyle w:val="ConsPlusNormal"/>
              <w:jc w:val="center"/>
            </w:pPr>
            <w:r>
              <w:t>32 - 128</w:t>
            </w:r>
          </w:p>
        </w:tc>
        <w:tc>
          <w:tcPr>
            <w:tcW w:w="1417" w:type="dxa"/>
          </w:tcPr>
          <w:p w:rsidR="00814668" w:rsidRDefault="00814668">
            <w:pPr>
              <w:pStyle w:val="ConsPlusNormal"/>
              <w:jc w:val="center"/>
            </w:pPr>
            <w:r>
              <w:t>от 2 до 5 ПДК</w:t>
            </w:r>
          </w:p>
        </w:tc>
        <w:tc>
          <w:tcPr>
            <w:tcW w:w="1814" w:type="dxa"/>
          </w:tcPr>
          <w:p w:rsidR="00814668" w:rsidRDefault="00814668">
            <w:pPr>
              <w:pStyle w:val="ConsPlusNormal"/>
              <w:jc w:val="center"/>
            </w:pPr>
            <w:r>
              <w:t>от ПДК до Кmax</w:t>
            </w:r>
          </w:p>
        </w:tc>
        <w:tc>
          <w:tcPr>
            <w:tcW w:w="1474" w:type="dxa"/>
          </w:tcPr>
          <w:p w:rsidR="00814668" w:rsidRDefault="00814668">
            <w:pPr>
              <w:pStyle w:val="ConsPlusNormal"/>
              <w:jc w:val="center"/>
            </w:pPr>
            <w:r>
              <w:t>от 2 до 5 ПДК</w:t>
            </w:r>
          </w:p>
        </w:tc>
        <w:tc>
          <w:tcPr>
            <w:tcW w:w="1644" w:type="dxa"/>
          </w:tcPr>
          <w:p w:rsidR="00814668" w:rsidRDefault="00814668">
            <w:pPr>
              <w:pStyle w:val="ConsPlusNormal"/>
              <w:jc w:val="center"/>
            </w:pPr>
            <w:r>
              <w:t>от ПДК до Кmax</w:t>
            </w:r>
          </w:p>
        </w:tc>
        <w:tc>
          <w:tcPr>
            <w:tcW w:w="1304" w:type="dxa"/>
          </w:tcPr>
          <w:p w:rsidR="00814668" w:rsidRDefault="00814668">
            <w:pPr>
              <w:pStyle w:val="ConsPlusNormal"/>
              <w:jc w:val="center"/>
            </w:pPr>
            <w:r>
              <w:t>&gt; 5 ПДК</w:t>
            </w:r>
          </w:p>
        </w:tc>
        <w:tc>
          <w:tcPr>
            <w:tcW w:w="1644" w:type="dxa"/>
          </w:tcPr>
          <w:p w:rsidR="00814668" w:rsidRDefault="00814668">
            <w:pPr>
              <w:pStyle w:val="ConsPlusNormal"/>
              <w:jc w:val="center"/>
            </w:pPr>
            <w:r>
              <w:t>&gt; Кmax</w:t>
            </w:r>
          </w:p>
        </w:tc>
      </w:tr>
      <w:tr w:rsidR="00814668" w:rsidRPr="00616C66">
        <w:tc>
          <w:tcPr>
            <w:tcW w:w="1701" w:type="dxa"/>
          </w:tcPr>
          <w:p w:rsidR="00814668" w:rsidRDefault="00814668">
            <w:pPr>
              <w:pStyle w:val="ConsPlusNormal"/>
            </w:pPr>
            <w:r>
              <w:t>Чрезвычайно опасная</w:t>
            </w:r>
          </w:p>
        </w:tc>
        <w:tc>
          <w:tcPr>
            <w:tcW w:w="1020" w:type="dxa"/>
          </w:tcPr>
          <w:p w:rsidR="00814668" w:rsidRDefault="00814668">
            <w:pPr>
              <w:pStyle w:val="ConsPlusNormal"/>
              <w:jc w:val="center"/>
            </w:pPr>
            <w:r>
              <w:t>&gt; 128</w:t>
            </w:r>
          </w:p>
        </w:tc>
        <w:tc>
          <w:tcPr>
            <w:tcW w:w="1417" w:type="dxa"/>
          </w:tcPr>
          <w:p w:rsidR="00814668" w:rsidRDefault="00814668">
            <w:pPr>
              <w:pStyle w:val="ConsPlusNormal"/>
              <w:jc w:val="center"/>
            </w:pPr>
            <w:r>
              <w:t>&gt; 5 ПДК</w:t>
            </w:r>
          </w:p>
        </w:tc>
        <w:tc>
          <w:tcPr>
            <w:tcW w:w="1814" w:type="dxa"/>
          </w:tcPr>
          <w:p w:rsidR="00814668" w:rsidRDefault="00814668">
            <w:pPr>
              <w:pStyle w:val="ConsPlusNormal"/>
              <w:jc w:val="center"/>
            </w:pPr>
            <w:r>
              <w:t>&gt; Кmax</w:t>
            </w:r>
          </w:p>
        </w:tc>
        <w:tc>
          <w:tcPr>
            <w:tcW w:w="1474" w:type="dxa"/>
          </w:tcPr>
          <w:p w:rsidR="00814668" w:rsidRDefault="00814668">
            <w:pPr>
              <w:pStyle w:val="ConsPlusNormal"/>
              <w:jc w:val="center"/>
            </w:pPr>
            <w:r>
              <w:t>&gt; 5 ПДК</w:t>
            </w:r>
          </w:p>
        </w:tc>
        <w:tc>
          <w:tcPr>
            <w:tcW w:w="1644" w:type="dxa"/>
          </w:tcPr>
          <w:p w:rsidR="00814668" w:rsidRDefault="00814668">
            <w:pPr>
              <w:pStyle w:val="ConsPlusNormal"/>
              <w:jc w:val="center"/>
            </w:pPr>
            <w:r>
              <w:t>&gt; Кmax</w:t>
            </w:r>
          </w:p>
        </w:tc>
        <w:tc>
          <w:tcPr>
            <w:tcW w:w="1304" w:type="dxa"/>
          </w:tcPr>
          <w:p w:rsidR="00814668" w:rsidRDefault="00814668">
            <w:pPr>
              <w:pStyle w:val="ConsPlusNormal"/>
            </w:pPr>
          </w:p>
        </w:tc>
        <w:tc>
          <w:tcPr>
            <w:tcW w:w="1644" w:type="dxa"/>
          </w:tcPr>
          <w:p w:rsidR="00814668" w:rsidRDefault="00814668">
            <w:pPr>
              <w:pStyle w:val="ConsPlusNormal"/>
            </w:pPr>
          </w:p>
        </w:tc>
      </w:tr>
    </w:tbl>
    <w:p w:rsidR="00814668" w:rsidRDefault="00814668">
      <w:pPr>
        <w:sectPr w:rsidR="00814668">
          <w:pgSz w:w="16838" w:h="11905" w:orient="landscape"/>
          <w:pgMar w:top="1701" w:right="1134" w:bottom="850" w:left="1134" w:header="0" w:footer="0" w:gutter="0"/>
          <w:cols w:space="720"/>
        </w:sectPr>
      </w:pPr>
    </w:p>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Кmax - максимальное значение допустимого уровня содержания элемента по одному из четырех показателей вредности;</w:t>
      </w:r>
    </w:p>
    <w:p w:rsidR="00814668" w:rsidRDefault="00814668">
      <w:pPr>
        <w:pStyle w:val="ConsPlusNormal"/>
        <w:spacing w:before="220"/>
        <w:ind w:firstLine="540"/>
        <w:jc w:val="both"/>
      </w:pPr>
      <w:r>
        <w:t>Zc - расчет проводится в соответствии с методическими указаниями по гигиенической оценке качества почвы населенных мест.</w:t>
      </w:r>
    </w:p>
    <w:p w:rsidR="00814668" w:rsidRDefault="00814668">
      <w:pPr>
        <w:pStyle w:val="ConsPlusNormal"/>
        <w:spacing w:before="220"/>
        <w:ind w:firstLine="540"/>
        <w:jc w:val="both"/>
      </w:pPr>
      <w:r>
        <w:t>Химические загрязняющие вещества разделяются на следующие классы опасности:</w:t>
      </w:r>
    </w:p>
    <w:p w:rsidR="00814668" w:rsidRDefault="00814668">
      <w:pPr>
        <w:pStyle w:val="ConsPlusNormal"/>
        <w:spacing w:before="220"/>
        <w:ind w:firstLine="540"/>
        <w:jc w:val="both"/>
      </w:pPr>
      <w:r>
        <w:t>I - мышьяк, кадмий, ртуть, свинец, цинк, фтор, 3-, 4-бензапирен;</w:t>
      </w:r>
    </w:p>
    <w:p w:rsidR="00814668" w:rsidRDefault="00814668">
      <w:pPr>
        <w:pStyle w:val="ConsPlusNormal"/>
        <w:spacing w:before="220"/>
        <w:ind w:firstLine="540"/>
        <w:jc w:val="both"/>
      </w:pPr>
      <w:r>
        <w:t>II - бор, кобальт, никель, молибден, медь, сурьма, хром;</w:t>
      </w:r>
    </w:p>
    <w:p w:rsidR="00814668" w:rsidRDefault="00814668">
      <w:pPr>
        <w:pStyle w:val="ConsPlusNormal"/>
        <w:spacing w:before="220"/>
        <w:ind w:firstLine="540"/>
        <w:jc w:val="both"/>
      </w:pPr>
      <w:r>
        <w:t>III - барий, ванадий, вольфрам, марганец, стронций, ацетофенон.</w:t>
      </w:r>
    </w:p>
    <w:p w:rsidR="00814668" w:rsidRDefault="00814668">
      <w:pPr>
        <w:pStyle w:val="ConsPlusNormal"/>
        <w:jc w:val="both"/>
      </w:pPr>
    </w:p>
    <w:p w:rsidR="00814668" w:rsidRDefault="00814668">
      <w:pPr>
        <w:pStyle w:val="ConsPlusNormal"/>
        <w:jc w:val="right"/>
        <w:outlineLvl w:val="3"/>
      </w:pPr>
      <w:bookmarkStart w:id="166" w:name="P14148"/>
      <w:bookmarkEnd w:id="166"/>
      <w:r>
        <w:t>Таблица 127</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9"/>
        <w:gridCol w:w="2438"/>
        <w:gridCol w:w="2041"/>
        <w:gridCol w:w="3345"/>
      </w:tblGrid>
      <w:tr w:rsidR="00814668" w:rsidRPr="00616C66">
        <w:tc>
          <w:tcPr>
            <w:tcW w:w="1191" w:type="dxa"/>
          </w:tcPr>
          <w:p w:rsidR="00814668" w:rsidRDefault="00814668">
            <w:pPr>
              <w:pStyle w:val="ConsPlusNormal"/>
              <w:jc w:val="center"/>
            </w:pPr>
            <w:r>
              <w:t>Категория загрязненности почв</w:t>
            </w:r>
          </w:p>
        </w:tc>
        <w:tc>
          <w:tcPr>
            <w:tcW w:w="2438" w:type="dxa"/>
          </w:tcPr>
          <w:p w:rsidR="00814668" w:rsidRDefault="00814668">
            <w:pPr>
              <w:pStyle w:val="ConsPlusNormal"/>
              <w:jc w:val="center"/>
            </w:pPr>
            <w:r>
              <w:t>Характеристика загрязненности почв</w:t>
            </w:r>
          </w:p>
        </w:tc>
        <w:tc>
          <w:tcPr>
            <w:tcW w:w="2041" w:type="dxa"/>
          </w:tcPr>
          <w:p w:rsidR="00814668" w:rsidRDefault="00814668">
            <w:pPr>
              <w:pStyle w:val="ConsPlusNormal"/>
              <w:jc w:val="center"/>
            </w:pPr>
            <w:r>
              <w:t>Возможное использование территории</w:t>
            </w:r>
          </w:p>
        </w:tc>
        <w:tc>
          <w:tcPr>
            <w:tcW w:w="3345" w:type="dxa"/>
          </w:tcPr>
          <w:p w:rsidR="00814668" w:rsidRDefault="00814668">
            <w:pPr>
              <w:pStyle w:val="ConsPlusNormal"/>
              <w:jc w:val="center"/>
            </w:pPr>
            <w:r>
              <w:t>Рекомендации по оздоровлению почв</w:t>
            </w:r>
          </w:p>
        </w:tc>
      </w:tr>
      <w:tr w:rsidR="00814668" w:rsidRPr="00616C66">
        <w:tc>
          <w:tcPr>
            <w:tcW w:w="1191" w:type="dxa"/>
          </w:tcPr>
          <w:p w:rsidR="00814668" w:rsidRDefault="00814668">
            <w:pPr>
              <w:pStyle w:val="ConsPlusNormal"/>
              <w:jc w:val="center"/>
            </w:pPr>
            <w:r>
              <w:t>1</w:t>
            </w:r>
          </w:p>
        </w:tc>
        <w:tc>
          <w:tcPr>
            <w:tcW w:w="2438" w:type="dxa"/>
          </w:tcPr>
          <w:p w:rsidR="00814668" w:rsidRDefault="00814668">
            <w:pPr>
              <w:pStyle w:val="ConsPlusNormal"/>
              <w:jc w:val="center"/>
            </w:pPr>
            <w:r>
              <w:t>2</w:t>
            </w:r>
          </w:p>
        </w:tc>
        <w:tc>
          <w:tcPr>
            <w:tcW w:w="2041" w:type="dxa"/>
          </w:tcPr>
          <w:p w:rsidR="00814668" w:rsidRDefault="00814668">
            <w:pPr>
              <w:pStyle w:val="ConsPlusNormal"/>
              <w:jc w:val="center"/>
            </w:pPr>
            <w:r>
              <w:t>3</w:t>
            </w:r>
          </w:p>
        </w:tc>
        <w:tc>
          <w:tcPr>
            <w:tcW w:w="3345" w:type="dxa"/>
          </w:tcPr>
          <w:p w:rsidR="00814668" w:rsidRDefault="00814668">
            <w:pPr>
              <w:pStyle w:val="ConsPlusNormal"/>
              <w:jc w:val="center"/>
            </w:pPr>
            <w:r>
              <w:t>4</w:t>
            </w:r>
          </w:p>
        </w:tc>
      </w:tr>
      <w:tr w:rsidR="00814668" w:rsidRPr="00616C66">
        <w:tc>
          <w:tcPr>
            <w:tcW w:w="1191" w:type="dxa"/>
          </w:tcPr>
          <w:p w:rsidR="00814668" w:rsidRDefault="00814668">
            <w:pPr>
              <w:pStyle w:val="ConsPlusNormal"/>
            </w:pPr>
            <w:r>
              <w:t>1. Допустимая</w:t>
            </w:r>
          </w:p>
        </w:tc>
        <w:tc>
          <w:tcPr>
            <w:tcW w:w="2438" w:type="dxa"/>
          </w:tcPr>
          <w:p w:rsidR="00814668" w:rsidRDefault="00814668">
            <w:pPr>
              <w:pStyle w:val="ConsPlusNormal"/>
            </w:pPr>
            <w:r>
              <w:t>содержание химических веществ в почве превышает фоновое, но не выше ПДК</w:t>
            </w:r>
          </w:p>
        </w:tc>
        <w:tc>
          <w:tcPr>
            <w:tcW w:w="2041" w:type="dxa"/>
          </w:tcPr>
          <w:p w:rsidR="00814668" w:rsidRDefault="00814668">
            <w:pPr>
              <w:pStyle w:val="ConsPlusNormal"/>
            </w:pPr>
            <w:r>
              <w:t>использование под любые культуры</w:t>
            </w:r>
          </w:p>
        </w:tc>
        <w:tc>
          <w:tcPr>
            <w:tcW w:w="3345" w:type="dxa"/>
          </w:tcPr>
          <w:p w:rsidR="00814668" w:rsidRDefault="00814668">
            <w:pPr>
              <w:pStyle w:val="ConsPlusNormal"/>
            </w:pPr>
            <w: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814668" w:rsidRPr="00616C66">
        <w:tc>
          <w:tcPr>
            <w:tcW w:w="1191" w:type="dxa"/>
          </w:tcPr>
          <w:p w:rsidR="00814668" w:rsidRDefault="00814668">
            <w:pPr>
              <w:pStyle w:val="ConsPlusNormal"/>
            </w:pPr>
            <w:r>
              <w:t>2. Умеренно опасная</w:t>
            </w:r>
          </w:p>
        </w:tc>
        <w:tc>
          <w:tcPr>
            <w:tcW w:w="2438" w:type="dxa"/>
          </w:tcPr>
          <w:p w:rsidR="00814668" w:rsidRDefault="00814668">
            <w:pPr>
              <w:pStyle w:val="ConsPlusNormal"/>
            </w:pPr>
            <w:r>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041" w:type="dxa"/>
          </w:tcPr>
          <w:p w:rsidR="00814668" w:rsidRDefault="00814668">
            <w:pPr>
              <w:pStyle w:val="ConsPlusNormal"/>
            </w:pPr>
            <w:r>
              <w:t>использование под любые культуры при условии контроля качества сельскохозяйственных растений</w:t>
            </w:r>
          </w:p>
        </w:tc>
        <w:tc>
          <w:tcPr>
            <w:tcW w:w="3345" w:type="dxa"/>
          </w:tcPr>
          <w:p w:rsidR="00814668" w:rsidRDefault="00814668">
            <w:pPr>
              <w:pStyle w:val="ConsPlusNormal"/>
            </w:pPr>
            <w:r>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814668" w:rsidRPr="00616C66">
        <w:tc>
          <w:tcPr>
            <w:tcW w:w="1191" w:type="dxa"/>
          </w:tcPr>
          <w:p w:rsidR="00814668" w:rsidRDefault="00814668">
            <w:pPr>
              <w:pStyle w:val="ConsPlusNormal"/>
            </w:pPr>
            <w:r>
              <w:t>3. Опасная</w:t>
            </w:r>
          </w:p>
        </w:tc>
        <w:tc>
          <w:tcPr>
            <w:tcW w:w="2438" w:type="dxa"/>
          </w:tcPr>
          <w:p w:rsidR="00814668" w:rsidRDefault="00814668">
            <w:pPr>
              <w:pStyle w:val="ConsPlusNormal"/>
            </w:pPr>
            <w:r>
              <w:t>содержание химических веществ в почве превышает их ПДК при лимитирующем транслокационном показателе вредности</w:t>
            </w:r>
          </w:p>
        </w:tc>
        <w:tc>
          <w:tcPr>
            <w:tcW w:w="2041" w:type="dxa"/>
          </w:tcPr>
          <w:p w:rsidR="00814668" w:rsidRDefault="00814668">
            <w:pPr>
              <w:pStyle w:val="ConsPlusNormal"/>
            </w:pPr>
            <w:r>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3345" w:type="dxa"/>
          </w:tcPr>
          <w:p w:rsidR="00814668" w:rsidRDefault="00814668">
            <w:pPr>
              <w:pStyle w:val="ConsPlusNormal"/>
            </w:pPr>
            <w:r>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814668" w:rsidRPr="00616C66">
        <w:tc>
          <w:tcPr>
            <w:tcW w:w="1191" w:type="dxa"/>
          </w:tcPr>
          <w:p w:rsidR="00814668" w:rsidRDefault="00814668">
            <w:pPr>
              <w:pStyle w:val="ConsPlusNormal"/>
            </w:pPr>
            <w:r>
              <w:t>4. Чрезвычайно опасная</w:t>
            </w:r>
          </w:p>
        </w:tc>
        <w:tc>
          <w:tcPr>
            <w:tcW w:w="2438" w:type="dxa"/>
          </w:tcPr>
          <w:p w:rsidR="00814668" w:rsidRDefault="00814668">
            <w:pPr>
              <w:pStyle w:val="ConsPlusNormal"/>
            </w:pPr>
            <w:r>
              <w:t>содержание химических веществ превышает ПДК в почве по всем показателям вредности</w:t>
            </w:r>
          </w:p>
        </w:tc>
        <w:tc>
          <w:tcPr>
            <w:tcW w:w="2041" w:type="dxa"/>
          </w:tcPr>
          <w:p w:rsidR="00814668" w:rsidRDefault="00814668">
            <w:pPr>
              <w:pStyle w:val="ConsPlusNormal"/>
            </w:pPr>
            <w:r>
              <w:t>использование под технические культуры или исключение из сельскохозяйственного использования. Лесозащитные полосы</w:t>
            </w:r>
          </w:p>
        </w:tc>
        <w:tc>
          <w:tcPr>
            <w:tcW w:w="3345" w:type="dxa"/>
          </w:tcPr>
          <w:p w:rsidR="00814668" w:rsidRDefault="00814668">
            <w:pPr>
              <w:pStyle w:val="ConsPlusNormal"/>
            </w:pPr>
            <w:r>
              <w:t>мероприятия по снижению уровня загрязненности и</w:t>
            </w:r>
          </w:p>
        </w:tc>
      </w:tr>
    </w:tbl>
    <w:p w:rsidR="00814668" w:rsidRDefault="00814668">
      <w:pPr>
        <w:pStyle w:val="ConsPlusNormal"/>
        <w:jc w:val="both"/>
      </w:pPr>
    </w:p>
    <w:p w:rsidR="00814668" w:rsidRDefault="00814668">
      <w:pPr>
        <w:pStyle w:val="ConsPlusNormal"/>
        <w:jc w:val="right"/>
        <w:outlineLvl w:val="3"/>
      </w:pPr>
      <w:r>
        <w:t>Таблица 128</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2"/>
        <w:gridCol w:w="7200"/>
      </w:tblGrid>
      <w:tr w:rsidR="00814668" w:rsidRPr="00616C66">
        <w:tc>
          <w:tcPr>
            <w:tcW w:w="1814" w:type="dxa"/>
          </w:tcPr>
          <w:p w:rsidR="00814668" w:rsidRDefault="00814668">
            <w:pPr>
              <w:pStyle w:val="ConsPlusNormal"/>
              <w:jc w:val="center"/>
            </w:pPr>
            <w:r>
              <w:t>Категория загрязнения почв</w:t>
            </w:r>
          </w:p>
        </w:tc>
        <w:tc>
          <w:tcPr>
            <w:tcW w:w="7200" w:type="dxa"/>
          </w:tcPr>
          <w:p w:rsidR="00814668" w:rsidRDefault="00814668">
            <w:pPr>
              <w:pStyle w:val="ConsPlusNormal"/>
              <w:jc w:val="center"/>
            </w:pPr>
            <w:r>
              <w:t>Рекомендация по использованию почв</w:t>
            </w:r>
          </w:p>
        </w:tc>
      </w:tr>
      <w:tr w:rsidR="00814668" w:rsidRPr="00616C66">
        <w:tc>
          <w:tcPr>
            <w:tcW w:w="1814" w:type="dxa"/>
          </w:tcPr>
          <w:p w:rsidR="00814668" w:rsidRDefault="00814668">
            <w:pPr>
              <w:pStyle w:val="ConsPlusNormal"/>
            </w:pPr>
            <w:r>
              <w:t>Чистая</w:t>
            </w:r>
          </w:p>
        </w:tc>
        <w:tc>
          <w:tcPr>
            <w:tcW w:w="7200" w:type="dxa"/>
          </w:tcPr>
          <w:p w:rsidR="00814668" w:rsidRDefault="00814668">
            <w:pPr>
              <w:pStyle w:val="ConsPlusNormal"/>
            </w:pPr>
            <w:r>
              <w:t>использование без ограничений</w:t>
            </w:r>
          </w:p>
        </w:tc>
      </w:tr>
      <w:tr w:rsidR="00814668" w:rsidRPr="00616C66">
        <w:tc>
          <w:tcPr>
            <w:tcW w:w="1814" w:type="dxa"/>
          </w:tcPr>
          <w:p w:rsidR="00814668" w:rsidRDefault="00814668">
            <w:pPr>
              <w:pStyle w:val="ConsPlusNormal"/>
            </w:pPr>
            <w:r>
              <w:t>Допустимая</w:t>
            </w:r>
          </w:p>
        </w:tc>
        <w:tc>
          <w:tcPr>
            <w:tcW w:w="7200" w:type="dxa"/>
          </w:tcPr>
          <w:p w:rsidR="00814668" w:rsidRDefault="00814668">
            <w:pPr>
              <w:pStyle w:val="ConsPlusNormal"/>
            </w:pPr>
            <w:r>
              <w:t>использование без ограничений, исключая объекты повышенного риска</w:t>
            </w:r>
          </w:p>
        </w:tc>
      </w:tr>
      <w:tr w:rsidR="00814668" w:rsidRPr="00616C66">
        <w:tc>
          <w:tcPr>
            <w:tcW w:w="1814" w:type="dxa"/>
          </w:tcPr>
          <w:p w:rsidR="00814668" w:rsidRDefault="00814668">
            <w:pPr>
              <w:pStyle w:val="ConsPlusNormal"/>
            </w:pPr>
            <w:r>
              <w:t>Умеренно опасная</w:t>
            </w:r>
          </w:p>
        </w:tc>
        <w:tc>
          <w:tcPr>
            <w:tcW w:w="7200" w:type="dxa"/>
          </w:tcPr>
          <w:p w:rsidR="00814668" w:rsidRDefault="00814668">
            <w:pPr>
              <w:pStyle w:val="ConsPlusNormal"/>
            </w:pPr>
            <w:r>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814668" w:rsidRPr="00616C66">
        <w:tc>
          <w:tcPr>
            <w:tcW w:w="1814" w:type="dxa"/>
          </w:tcPr>
          <w:p w:rsidR="00814668" w:rsidRDefault="00814668">
            <w:pPr>
              <w:pStyle w:val="ConsPlusNormal"/>
            </w:pPr>
            <w:r>
              <w:t>Опасная</w:t>
            </w:r>
          </w:p>
        </w:tc>
        <w:tc>
          <w:tcPr>
            <w:tcW w:w="7200" w:type="dxa"/>
          </w:tcPr>
          <w:p w:rsidR="00814668" w:rsidRDefault="00814668">
            <w:pPr>
              <w:pStyle w:val="ConsPlusNormal"/>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814668" w:rsidRPr="00616C66">
        <w:tc>
          <w:tcPr>
            <w:tcW w:w="1814" w:type="dxa"/>
          </w:tcPr>
          <w:p w:rsidR="00814668" w:rsidRDefault="00814668">
            <w:pPr>
              <w:pStyle w:val="ConsPlusNormal"/>
            </w:pPr>
            <w:r>
              <w:t>Чрезвычайно опасная</w:t>
            </w:r>
          </w:p>
        </w:tc>
        <w:tc>
          <w:tcPr>
            <w:tcW w:w="7200" w:type="dxa"/>
          </w:tcPr>
          <w:p w:rsidR="00814668" w:rsidRDefault="00814668">
            <w:pPr>
              <w:pStyle w:val="ConsPlusNormal"/>
            </w:pPr>
            <w:r>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rsidR="00814668" w:rsidRDefault="00814668">
      <w:pPr>
        <w:pStyle w:val="ConsPlusNormal"/>
        <w:jc w:val="both"/>
      </w:pPr>
    </w:p>
    <w:p w:rsidR="00814668" w:rsidRDefault="00814668">
      <w:pPr>
        <w:pStyle w:val="ConsPlusNormal"/>
        <w:jc w:val="right"/>
        <w:outlineLvl w:val="3"/>
      </w:pPr>
      <w:bookmarkStart w:id="167" w:name="P14190"/>
      <w:bookmarkEnd w:id="167"/>
      <w:r>
        <w:t>Таблица 129</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3458"/>
        <w:gridCol w:w="1644"/>
        <w:gridCol w:w="1701"/>
        <w:gridCol w:w="1644"/>
      </w:tblGrid>
      <w:tr w:rsidR="00814668" w:rsidRPr="00616C66">
        <w:tc>
          <w:tcPr>
            <w:tcW w:w="660" w:type="dxa"/>
          </w:tcPr>
          <w:p w:rsidR="00814668" w:rsidRDefault="00814668">
            <w:pPr>
              <w:pStyle w:val="ConsPlusNormal"/>
              <w:jc w:val="center"/>
            </w:pPr>
            <w:r>
              <w:t>N п/п</w:t>
            </w:r>
          </w:p>
        </w:tc>
        <w:tc>
          <w:tcPr>
            <w:tcW w:w="3458" w:type="dxa"/>
          </w:tcPr>
          <w:p w:rsidR="00814668" w:rsidRDefault="00814668">
            <w:pPr>
              <w:pStyle w:val="ConsPlusNormal"/>
              <w:jc w:val="center"/>
            </w:pPr>
            <w:r>
              <w:t>Назначение помещений или территорий</w:t>
            </w:r>
          </w:p>
        </w:tc>
        <w:tc>
          <w:tcPr>
            <w:tcW w:w="1644" w:type="dxa"/>
          </w:tcPr>
          <w:p w:rsidR="00814668" w:rsidRDefault="00814668">
            <w:pPr>
              <w:pStyle w:val="ConsPlusNormal"/>
              <w:jc w:val="center"/>
            </w:pPr>
            <w:r>
              <w:t>Время суток, ч</w:t>
            </w:r>
          </w:p>
        </w:tc>
        <w:tc>
          <w:tcPr>
            <w:tcW w:w="1701" w:type="dxa"/>
          </w:tcPr>
          <w:p w:rsidR="00814668" w:rsidRDefault="00814668">
            <w:pPr>
              <w:pStyle w:val="ConsPlusNormal"/>
              <w:jc w:val="center"/>
            </w:pPr>
            <w:r>
              <w:t>Эквивалентный уровень звука L, дБА Амакс</w:t>
            </w:r>
          </w:p>
        </w:tc>
        <w:tc>
          <w:tcPr>
            <w:tcW w:w="1644" w:type="dxa"/>
          </w:tcPr>
          <w:p w:rsidR="00814668" w:rsidRDefault="00814668">
            <w:pPr>
              <w:pStyle w:val="ConsPlusNormal"/>
              <w:jc w:val="center"/>
            </w:pPr>
            <w:r>
              <w:t>Максимальный уровень звука L, дБА Амакс</w:t>
            </w:r>
          </w:p>
        </w:tc>
      </w:tr>
      <w:tr w:rsidR="00814668" w:rsidRPr="00616C66">
        <w:tc>
          <w:tcPr>
            <w:tcW w:w="660" w:type="dxa"/>
          </w:tcPr>
          <w:p w:rsidR="00814668" w:rsidRDefault="00814668">
            <w:pPr>
              <w:pStyle w:val="ConsPlusNormal"/>
              <w:jc w:val="center"/>
            </w:pPr>
            <w:r>
              <w:t>1</w:t>
            </w:r>
          </w:p>
        </w:tc>
        <w:tc>
          <w:tcPr>
            <w:tcW w:w="3458" w:type="dxa"/>
          </w:tcPr>
          <w:p w:rsidR="00814668" w:rsidRDefault="00814668">
            <w:pPr>
              <w:pStyle w:val="ConsPlusNormal"/>
              <w:jc w:val="center"/>
            </w:pPr>
            <w:r>
              <w:t>2</w:t>
            </w:r>
          </w:p>
        </w:tc>
        <w:tc>
          <w:tcPr>
            <w:tcW w:w="1644" w:type="dxa"/>
          </w:tcPr>
          <w:p w:rsidR="00814668" w:rsidRDefault="00814668">
            <w:pPr>
              <w:pStyle w:val="ConsPlusNormal"/>
              <w:jc w:val="center"/>
            </w:pPr>
            <w:r>
              <w:t>3</w:t>
            </w:r>
          </w:p>
        </w:tc>
        <w:tc>
          <w:tcPr>
            <w:tcW w:w="1701" w:type="dxa"/>
          </w:tcPr>
          <w:p w:rsidR="00814668" w:rsidRDefault="00814668">
            <w:pPr>
              <w:pStyle w:val="ConsPlusNormal"/>
              <w:jc w:val="center"/>
            </w:pPr>
            <w:r>
              <w:t>4</w:t>
            </w:r>
          </w:p>
        </w:tc>
        <w:tc>
          <w:tcPr>
            <w:tcW w:w="1644" w:type="dxa"/>
          </w:tcPr>
          <w:p w:rsidR="00814668" w:rsidRDefault="00814668">
            <w:pPr>
              <w:pStyle w:val="ConsPlusNormal"/>
              <w:jc w:val="center"/>
            </w:pPr>
            <w:r>
              <w:t>5</w:t>
            </w:r>
          </w:p>
        </w:tc>
      </w:tr>
      <w:tr w:rsidR="00814668" w:rsidRPr="00616C66">
        <w:tc>
          <w:tcPr>
            <w:tcW w:w="660" w:type="dxa"/>
          </w:tcPr>
          <w:p w:rsidR="00814668" w:rsidRDefault="00814668">
            <w:pPr>
              <w:pStyle w:val="ConsPlusNormal"/>
              <w:jc w:val="center"/>
            </w:pPr>
            <w:bookmarkStart w:id="168" w:name="P14202"/>
            <w:bookmarkEnd w:id="168"/>
            <w:r>
              <w:t>1</w:t>
            </w:r>
          </w:p>
        </w:tc>
        <w:tc>
          <w:tcPr>
            <w:tcW w:w="3458" w:type="dxa"/>
          </w:tcPr>
          <w:p w:rsidR="00814668" w:rsidRDefault="00814668">
            <w:pPr>
              <w:pStyle w:val="ConsPlusNormal"/>
            </w:pPr>
            <w:r>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644" w:type="dxa"/>
          </w:tcPr>
          <w:p w:rsidR="00814668" w:rsidRDefault="00814668">
            <w:pPr>
              <w:pStyle w:val="ConsPlusNormal"/>
            </w:pPr>
          </w:p>
        </w:tc>
        <w:tc>
          <w:tcPr>
            <w:tcW w:w="1701" w:type="dxa"/>
          </w:tcPr>
          <w:p w:rsidR="00814668" w:rsidRDefault="00814668">
            <w:pPr>
              <w:pStyle w:val="ConsPlusNormal"/>
              <w:jc w:val="center"/>
            </w:pPr>
            <w:r>
              <w:t>60</w:t>
            </w:r>
          </w:p>
        </w:tc>
        <w:tc>
          <w:tcPr>
            <w:tcW w:w="1644" w:type="dxa"/>
          </w:tcPr>
          <w:p w:rsidR="00814668" w:rsidRDefault="00814668">
            <w:pPr>
              <w:pStyle w:val="ConsPlusNormal"/>
              <w:jc w:val="center"/>
            </w:pPr>
            <w:r>
              <w:t>75</w:t>
            </w:r>
          </w:p>
        </w:tc>
      </w:tr>
      <w:tr w:rsidR="00814668" w:rsidRPr="00616C66">
        <w:tc>
          <w:tcPr>
            <w:tcW w:w="660" w:type="dxa"/>
          </w:tcPr>
          <w:p w:rsidR="00814668" w:rsidRDefault="00814668">
            <w:pPr>
              <w:pStyle w:val="ConsPlusNormal"/>
              <w:jc w:val="center"/>
            </w:pPr>
            <w:r>
              <w:t>2</w:t>
            </w:r>
          </w:p>
        </w:tc>
        <w:tc>
          <w:tcPr>
            <w:tcW w:w="3458" w:type="dxa"/>
          </w:tcPr>
          <w:p w:rsidR="00814668" w:rsidRDefault="00814668">
            <w:pPr>
              <w:pStyle w:val="ConsPlusNormal"/>
            </w:pPr>
            <w:r>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644" w:type="dxa"/>
          </w:tcPr>
          <w:p w:rsidR="00814668" w:rsidRDefault="00814668">
            <w:pPr>
              <w:pStyle w:val="ConsPlusNormal"/>
            </w:pPr>
          </w:p>
        </w:tc>
        <w:tc>
          <w:tcPr>
            <w:tcW w:w="1701" w:type="dxa"/>
          </w:tcPr>
          <w:p w:rsidR="00814668" w:rsidRDefault="00814668">
            <w:pPr>
              <w:pStyle w:val="ConsPlusNormal"/>
              <w:jc w:val="center"/>
            </w:pPr>
            <w:r>
              <w:t>65</w:t>
            </w:r>
          </w:p>
        </w:tc>
        <w:tc>
          <w:tcPr>
            <w:tcW w:w="1644" w:type="dxa"/>
          </w:tcPr>
          <w:p w:rsidR="00814668" w:rsidRDefault="00814668">
            <w:pPr>
              <w:pStyle w:val="ConsPlusNormal"/>
              <w:jc w:val="center"/>
            </w:pPr>
            <w:r>
              <w:t>80</w:t>
            </w:r>
          </w:p>
        </w:tc>
      </w:tr>
      <w:tr w:rsidR="00814668" w:rsidRPr="00616C66">
        <w:tc>
          <w:tcPr>
            <w:tcW w:w="660" w:type="dxa"/>
          </w:tcPr>
          <w:p w:rsidR="00814668" w:rsidRDefault="00814668">
            <w:pPr>
              <w:pStyle w:val="ConsPlusNormal"/>
              <w:jc w:val="center"/>
            </w:pPr>
            <w:bookmarkStart w:id="169" w:name="P14212"/>
            <w:bookmarkEnd w:id="169"/>
            <w:r>
              <w:t>3</w:t>
            </w:r>
          </w:p>
        </w:tc>
        <w:tc>
          <w:tcPr>
            <w:tcW w:w="3458" w:type="dxa"/>
          </w:tcPr>
          <w:p w:rsidR="00814668" w:rsidRDefault="00814668">
            <w:pPr>
              <w:pStyle w:val="ConsPlusNormal"/>
            </w:pPr>
            <w:r>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644" w:type="dxa"/>
          </w:tcPr>
          <w:p w:rsidR="00814668" w:rsidRDefault="00814668">
            <w:pPr>
              <w:pStyle w:val="ConsPlusNormal"/>
            </w:pPr>
          </w:p>
        </w:tc>
        <w:tc>
          <w:tcPr>
            <w:tcW w:w="1701" w:type="dxa"/>
          </w:tcPr>
          <w:p w:rsidR="00814668" w:rsidRDefault="00814668">
            <w:pPr>
              <w:pStyle w:val="ConsPlusNormal"/>
              <w:jc w:val="center"/>
            </w:pPr>
            <w:r>
              <w:t>75</w:t>
            </w:r>
          </w:p>
        </w:tc>
        <w:tc>
          <w:tcPr>
            <w:tcW w:w="1644" w:type="dxa"/>
          </w:tcPr>
          <w:p w:rsidR="00814668" w:rsidRDefault="00814668">
            <w:pPr>
              <w:pStyle w:val="ConsPlusNormal"/>
              <w:jc w:val="center"/>
            </w:pPr>
            <w:r>
              <w:t>90</w:t>
            </w:r>
          </w:p>
        </w:tc>
      </w:tr>
      <w:tr w:rsidR="00814668" w:rsidRPr="00616C66">
        <w:tc>
          <w:tcPr>
            <w:tcW w:w="660" w:type="dxa"/>
          </w:tcPr>
          <w:p w:rsidR="00814668" w:rsidRDefault="00814668">
            <w:pPr>
              <w:pStyle w:val="ConsPlusNormal"/>
              <w:jc w:val="center"/>
            </w:pPr>
            <w:r>
              <w:t>4</w:t>
            </w:r>
          </w:p>
        </w:tc>
        <w:tc>
          <w:tcPr>
            <w:tcW w:w="3458" w:type="dxa"/>
          </w:tcPr>
          <w:p w:rsidR="00814668" w:rsidRDefault="00814668">
            <w:pPr>
              <w:pStyle w:val="ConsPlusNormal"/>
            </w:pPr>
            <w:r>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P14202" w:history="1">
              <w:r>
                <w:rPr>
                  <w:color w:val="0000FF"/>
                </w:rPr>
                <w:t>пунктах 1</w:t>
              </w:r>
            </w:hyperlink>
            <w:r>
              <w:t xml:space="preserve"> - </w:t>
            </w:r>
            <w:hyperlink w:anchor="P14212" w:history="1">
              <w:r>
                <w:rPr>
                  <w:color w:val="0000FF"/>
                </w:rPr>
                <w:t>3</w:t>
              </w:r>
            </w:hyperlink>
            <w:r>
              <w:t>)</w:t>
            </w:r>
          </w:p>
        </w:tc>
        <w:tc>
          <w:tcPr>
            <w:tcW w:w="1644" w:type="dxa"/>
          </w:tcPr>
          <w:p w:rsidR="00814668" w:rsidRDefault="00814668">
            <w:pPr>
              <w:pStyle w:val="ConsPlusNormal"/>
            </w:pPr>
          </w:p>
        </w:tc>
        <w:tc>
          <w:tcPr>
            <w:tcW w:w="1701" w:type="dxa"/>
          </w:tcPr>
          <w:p w:rsidR="00814668" w:rsidRDefault="00814668">
            <w:pPr>
              <w:pStyle w:val="ConsPlusNormal"/>
              <w:jc w:val="center"/>
            </w:pPr>
            <w:r>
              <w:t>80</w:t>
            </w:r>
          </w:p>
        </w:tc>
        <w:tc>
          <w:tcPr>
            <w:tcW w:w="1644" w:type="dxa"/>
          </w:tcPr>
          <w:p w:rsidR="00814668" w:rsidRDefault="00814668">
            <w:pPr>
              <w:pStyle w:val="ConsPlusNormal"/>
              <w:jc w:val="center"/>
            </w:pPr>
            <w:r>
              <w:t>95</w:t>
            </w:r>
          </w:p>
        </w:tc>
      </w:tr>
      <w:tr w:rsidR="00814668" w:rsidRPr="00616C66">
        <w:tc>
          <w:tcPr>
            <w:tcW w:w="660" w:type="dxa"/>
            <w:vMerge w:val="restart"/>
          </w:tcPr>
          <w:p w:rsidR="00814668" w:rsidRDefault="00814668">
            <w:pPr>
              <w:pStyle w:val="ConsPlusNormal"/>
              <w:jc w:val="center"/>
            </w:pPr>
            <w:bookmarkStart w:id="170" w:name="P14222"/>
            <w:bookmarkEnd w:id="170"/>
            <w:r>
              <w:t>5</w:t>
            </w:r>
          </w:p>
        </w:tc>
        <w:tc>
          <w:tcPr>
            <w:tcW w:w="3458" w:type="dxa"/>
            <w:vMerge w:val="restart"/>
          </w:tcPr>
          <w:p w:rsidR="00814668" w:rsidRDefault="00814668">
            <w:pPr>
              <w:pStyle w:val="ConsPlusNormal"/>
            </w:pPr>
            <w:r>
              <w:t>Палаты больниц и санаториев</w:t>
            </w:r>
          </w:p>
        </w:tc>
        <w:tc>
          <w:tcPr>
            <w:tcW w:w="1644" w:type="dxa"/>
          </w:tcPr>
          <w:p w:rsidR="00814668" w:rsidRDefault="00814668">
            <w:pPr>
              <w:pStyle w:val="ConsPlusNormal"/>
              <w:jc w:val="center"/>
            </w:pPr>
            <w:r>
              <w:t>7.00 - 23.00</w:t>
            </w:r>
          </w:p>
        </w:tc>
        <w:tc>
          <w:tcPr>
            <w:tcW w:w="1701" w:type="dxa"/>
          </w:tcPr>
          <w:p w:rsidR="00814668" w:rsidRDefault="00814668">
            <w:pPr>
              <w:pStyle w:val="ConsPlusNormal"/>
              <w:jc w:val="center"/>
            </w:pPr>
            <w:r>
              <w:t>35</w:t>
            </w:r>
          </w:p>
        </w:tc>
        <w:tc>
          <w:tcPr>
            <w:tcW w:w="1644" w:type="dxa"/>
          </w:tcPr>
          <w:p w:rsidR="00814668" w:rsidRDefault="00814668">
            <w:pPr>
              <w:pStyle w:val="ConsPlusNormal"/>
              <w:jc w:val="center"/>
            </w:pPr>
            <w:r>
              <w:t>50</w:t>
            </w:r>
          </w:p>
        </w:tc>
      </w:tr>
      <w:tr w:rsidR="00814668" w:rsidRPr="00616C66">
        <w:tc>
          <w:tcPr>
            <w:tcW w:w="660" w:type="dxa"/>
            <w:vMerge/>
          </w:tcPr>
          <w:p w:rsidR="00814668" w:rsidRPr="00616C66" w:rsidRDefault="00814668"/>
        </w:tc>
        <w:tc>
          <w:tcPr>
            <w:tcW w:w="3458" w:type="dxa"/>
            <w:vMerge/>
          </w:tcPr>
          <w:p w:rsidR="00814668" w:rsidRPr="00616C66" w:rsidRDefault="00814668"/>
        </w:tc>
        <w:tc>
          <w:tcPr>
            <w:tcW w:w="1644" w:type="dxa"/>
          </w:tcPr>
          <w:p w:rsidR="00814668" w:rsidRDefault="00814668">
            <w:pPr>
              <w:pStyle w:val="ConsPlusNormal"/>
              <w:jc w:val="center"/>
            </w:pPr>
            <w:r>
              <w:t>23.00 - 7.00</w:t>
            </w:r>
          </w:p>
        </w:tc>
        <w:tc>
          <w:tcPr>
            <w:tcW w:w="1701" w:type="dxa"/>
          </w:tcPr>
          <w:p w:rsidR="00814668" w:rsidRDefault="00814668">
            <w:pPr>
              <w:pStyle w:val="ConsPlusNormal"/>
              <w:jc w:val="center"/>
            </w:pPr>
            <w:r>
              <w:t>25</w:t>
            </w:r>
          </w:p>
        </w:tc>
        <w:tc>
          <w:tcPr>
            <w:tcW w:w="1644" w:type="dxa"/>
          </w:tcPr>
          <w:p w:rsidR="00814668" w:rsidRDefault="00814668">
            <w:pPr>
              <w:pStyle w:val="ConsPlusNormal"/>
              <w:jc w:val="center"/>
            </w:pPr>
            <w:r>
              <w:t>40</w:t>
            </w:r>
          </w:p>
        </w:tc>
      </w:tr>
      <w:tr w:rsidR="00814668" w:rsidRPr="00616C66">
        <w:tc>
          <w:tcPr>
            <w:tcW w:w="660" w:type="dxa"/>
          </w:tcPr>
          <w:p w:rsidR="00814668" w:rsidRDefault="00814668">
            <w:pPr>
              <w:pStyle w:val="ConsPlusNormal"/>
              <w:jc w:val="center"/>
            </w:pPr>
            <w:r>
              <w:t>6</w:t>
            </w:r>
          </w:p>
        </w:tc>
        <w:tc>
          <w:tcPr>
            <w:tcW w:w="3458" w:type="dxa"/>
          </w:tcPr>
          <w:p w:rsidR="00814668" w:rsidRDefault="00814668">
            <w:pPr>
              <w:pStyle w:val="ConsPlusNormal"/>
            </w:pPr>
            <w:r>
              <w:t>Операционные больниц, кабинеты врачей больниц, поликлиник, санаториев</w:t>
            </w:r>
          </w:p>
        </w:tc>
        <w:tc>
          <w:tcPr>
            <w:tcW w:w="1644" w:type="dxa"/>
          </w:tcPr>
          <w:p w:rsidR="00814668" w:rsidRDefault="00814668">
            <w:pPr>
              <w:pStyle w:val="ConsPlusNormal"/>
            </w:pPr>
          </w:p>
        </w:tc>
        <w:tc>
          <w:tcPr>
            <w:tcW w:w="1701" w:type="dxa"/>
          </w:tcPr>
          <w:p w:rsidR="00814668" w:rsidRDefault="00814668">
            <w:pPr>
              <w:pStyle w:val="ConsPlusNormal"/>
              <w:jc w:val="center"/>
            </w:pPr>
            <w:r>
              <w:t>35</w:t>
            </w:r>
          </w:p>
        </w:tc>
        <w:tc>
          <w:tcPr>
            <w:tcW w:w="1644" w:type="dxa"/>
          </w:tcPr>
          <w:p w:rsidR="00814668" w:rsidRDefault="00814668">
            <w:pPr>
              <w:pStyle w:val="ConsPlusNormal"/>
              <w:jc w:val="center"/>
            </w:pPr>
            <w:r>
              <w:t>50</w:t>
            </w:r>
          </w:p>
        </w:tc>
      </w:tr>
      <w:tr w:rsidR="00814668" w:rsidRPr="00616C66">
        <w:tc>
          <w:tcPr>
            <w:tcW w:w="660" w:type="dxa"/>
          </w:tcPr>
          <w:p w:rsidR="00814668" w:rsidRDefault="00814668">
            <w:pPr>
              <w:pStyle w:val="ConsPlusNormal"/>
              <w:jc w:val="center"/>
            </w:pPr>
            <w:r>
              <w:t>7</w:t>
            </w:r>
          </w:p>
        </w:tc>
        <w:tc>
          <w:tcPr>
            <w:tcW w:w="3458" w:type="dxa"/>
          </w:tcPr>
          <w:p w:rsidR="00814668" w:rsidRDefault="00814668">
            <w:pPr>
              <w:pStyle w:val="ConsPlusNormal"/>
            </w:pPr>
            <w:r>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644" w:type="dxa"/>
          </w:tcPr>
          <w:p w:rsidR="00814668" w:rsidRDefault="00814668">
            <w:pPr>
              <w:pStyle w:val="ConsPlusNormal"/>
            </w:pPr>
          </w:p>
        </w:tc>
        <w:tc>
          <w:tcPr>
            <w:tcW w:w="1701" w:type="dxa"/>
          </w:tcPr>
          <w:p w:rsidR="00814668" w:rsidRDefault="00814668">
            <w:pPr>
              <w:pStyle w:val="ConsPlusNormal"/>
              <w:jc w:val="center"/>
            </w:pPr>
            <w:r>
              <w:t>40</w:t>
            </w:r>
          </w:p>
        </w:tc>
        <w:tc>
          <w:tcPr>
            <w:tcW w:w="1644" w:type="dxa"/>
          </w:tcPr>
          <w:p w:rsidR="00814668" w:rsidRDefault="00814668">
            <w:pPr>
              <w:pStyle w:val="ConsPlusNormal"/>
              <w:jc w:val="center"/>
            </w:pPr>
            <w:r>
              <w:t>55</w:t>
            </w:r>
          </w:p>
        </w:tc>
      </w:tr>
      <w:tr w:rsidR="00814668" w:rsidRPr="00616C66">
        <w:tc>
          <w:tcPr>
            <w:tcW w:w="660" w:type="dxa"/>
          </w:tcPr>
          <w:p w:rsidR="00814668" w:rsidRDefault="00814668">
            <w:pPr>
              <w:pStyle w:val="ConsPlusNormal"/>
              <w:jc w:val="center"/>
            </w:pPr>
            <w:r>
              <w:t>8</w:t>
            </w:r>
          </w:p>
        </w:tc>
        <w:tc>
          <w:tcPr>
            <w:tcW w:w="3458" w:type="dxa"/>
          </w:tcPr>
          <w:p w:rsidR="00814668" w:rsidRDefault="00814668">
            <w:pPr>
              <w:pStyle w:val="ConsPlusNormal"/>
            </w:pPr>
            <w:r>
              <w:t>Музыкальные классы</w:t>
            </w:r>
          </w:p>
        </w:tc>
        <w:tc>
          <w:tcPr>
            <w:tcW w:w="1644" w:type="dxa"/>
          </w:tcPr>
          <w:p w:rsidR="00814668" w:rsidRDefault="00814668">
            <w:pPr>
              <w:pStyle w:val="ConsPlusNormal"/>
            </w:pPr>
          </w:p>
        </w:tc>
        <w:tc>
          <w:tcPr>
            <w:tcW w:w="1701" w:type="dxa"/>
          </w:tcPr>
          <w:p w:rsidR="00814668" w:rsidRDefault="00814668">
            <w:pPr>
              <w:pStyle w:val="ConsPlusNormal"/>
              <w:jc w:val="center"/>
            </w:pPr>
            <w:r>
              <w:t>35</w:t>
            </w:r>
          </w:p>
        </w:tc>
        <w:tc>
          <w:tcPr>
            <w:tcW w:w="1644" w:type="dxa"/>
          </w:tcPr>
          <w:p w:rsidR="00814668" w:rsidRDefault="00814668">
            <w:pPr>
              <w:pStyle w:val="ConsPlusNormal"/>
              <w:jc w:val="center"/>
            </w:pPr>
            <w:r>
              <w:t>50</w:t>
            </w:r>
          </w:p>
        </w:tc>
      </w:tr>
      <w:tr w:rsidR="00814668" w:rsidRPr="00616C66">
        <w:tc>
          <w:tcPr>
            <w:tcW w:w="660" w:type="dxa"/>
            <w:vMerge w:val="restart"/>
          </w:tcPr>
          <w:p w:rsidR="00814668" w:rsidRDefault="00814668">
            <w:pPr>
              <w:pStyle w:val="ConsPlusNormal"/>
              <w:jc w:val="center"/>
            </w:pPr>
            <w:bookmarkStart w:id="171" w:name="P14245"/>
            <w:bookmarkEnd w:id="171"/>
            <w:r>
              <w:t>9</w:t>
            </w:r>
          </w:p>
        </w:tc>
        <w:tc>
          <w:tcPr>
            <w:tcW w:w="3458" w:type="dxa"/>
            <w:vMerge w:val="restart"/>
          </w:tcPr>
          <w:p w:rsidR="00814668" w:rsidRDefault="00814668">
            <w:pPr>
              <w:pStyle w:val="ConsPlusNormal"/>
            </w:pPr>
            <w:r>
              <w:t>Жилые комнаты квартир</w:t>
            </w:r>
          </w:p>
        </w:tc>
        <w:tc>
          <w:tcPr>
            <w:tcW w:w="1644" w:type="dxa"/>
          </w:tcPr>
          <w:p w:rsidR="00814668" w:rsidRDefault="00814668">
            <w:pPr>
              <w:pStyle w:val="ConsPlusNormal"/>
              <w:jc w:val="center"/>
            </w:pPr>
            <w:r>
              <w:t>7.00 - 23.00</w:t>
            </w:r>
          </w:p>
        </w:tc>
        <w:tc>
          <w:tcPr>
            <w:tcW w:w="1701" w:type="dxa"/>
          </w:tcPr>
          <w:p w:rsidR="00814668" w:rsidRDefault="00814668">
            <w:pPr>
              <w:pStyle w:val="ConsPlusNormal"/>
              <w:jc w:val="center"/>
            </w:pPr>
            <w:r>
              <w:t>40</w:t>
            </w:r>
          </w:p>
        </w:tc>
        <w:tc>
          <w:tcPr>
            <w:tcW w:w="1644" w:type="dxa"/>
          </w:tcPr>
          <w:p w:rsidR="00814668" w:rsidRDefault="00814668">
            <w:pPr>
              <w:pStyle w:val="ConsPlusNormal"/>
              <w:jc w:val="center"/>
            </w:pPr>
            <w:r>
              <w:t>55</w:t>
            </w:r>
          </w:p>
        </w:tc>
      </w:tr>
      <w:tr w:rsidR="00814668" w:rsidRPr="00616C66">
        <w:tc>
          <w:tcPr>
            <w:tcW w:w="660" w:type="dxa"/>
            <w:vMerge/>
          </w:tcPr>
          <w:p w:rsidR="00814668" w:rsidRPr="00616C66" w:rsidRDefault="00814668"/>
        </w:tc>
        <w:tc>
          <w:tcPr>
            <w:tcW w:w="3458" w:type="dxa"/>
            <w:vMerge/>
          </w:tcPr>
          <w:p w:rsidR="00814668" w:rsidRPr="00616C66" w:rsidRDefault="00814668"/>
        </w:tc>
        <w:tc>
          <w:tcPr>
            <w:tcW w:w="1644" w:type="dxa"/>
          </w:tcPr>
          <w:p w:rsidR="00814668" w:rsidRDefault="00814668">
            <w:pPr>
              <w:pStyle w:val="ConsPlusNormal"/>
              <w:jc w:val="center"/>
            </w:pPr>
            <w:r>
              <w:t>23.00 - 7.00</w:t>
            </w:r>
          </w:p>
        </w:tc>
        <w:tc>
          <w:tcPr>
            <w:tcW w:w="1701" w:type="dxa"/>
          </w:tcPr>
          <w:p w:rsidR="00814668" w:rsidRDefault="00814668">
            <w:pPr>
              <w:pStyle w:val="ConsPlusNormal"/>
              <w:jc w:val="center"/>
            </w:pPr>
            <w:r>
              <w:t>30</w:t>
            </w:r>
          </w:p>
        </w:tc>
        <w:tc>
          <w:tcPr>
            <w:tcW w:w="1644" w:type="dxa"/>
          </w:tcPr>
          <w:p w:rsidR="00814668" w:rsidRDefault="00814668">
            <w:pPr>
              <w:pStyle w:val="ConsPlusNormal"/>
              <w:jc w:val="center"/>
            </w:pPr>
            <w:r>
              <w:t>45</w:t>
            </w:r>
          </w:p>
        </w:tc>
      </w:tr>
      <w:tr w:rsidR="00814668" w:rsidRPr="00616C66">
        <w:tc>
          <w:tcPr>
            <w:tcW w:w="660" w:type="dxa"/>
            <w:vMerge w:val="restart"/>
          </w:tcPr>
          <w:p w:rsidR="00814668" w:rsidRDefault="00814668">
            <w:pPr>
              <w:pStyle w:val="ConsPlusNormal"/>
              <w:jc w:val="center"/>
            </w:pPr>
            <w:r>
              <w:t>10</w:t>
            </w:r>
          </w:p>
        </w:tc>
        <w:tc>
          <w:tcPr>
            <w:tcW w:w="3458" w:type="dxa"/>
            <w:vMerge w:val="restart"/>
          </w:tcPr>
          <w:p w:rsidR="00814668" w:rsidRDefault="00814668">
            <w:pPr>
              <w:pStyle w:val="ConsPlusNormal"/>
            </w:pPr>
            <w:r>
              <w:t>Жилые комнаты общежитий</w:t>
            </w:r>
          </w:p>
        </w:tc>
        <w:tc>
          <w:tcPr>
            <w:tcW w:w="1644" w:type="dxa"/>
          </w:tcPr>
          <w:p w:rsidR="00814668" w:rsidRDefault="00814668">
            <w:pPr>
              <w:pStyle w:val="ConsPlusNormal"/>
              <w:jc w:val="center"/>
            </w:pPr>
            <w:r>
              <w:t>7.00 - 23.00</w:t>
            </w:r>
          </w:p>
        </w:tc>
        <w:tc>
          <w:tcPr>
            <w:tcW w:w="1701" w:type="dxa"/>
          </w:tcPr>
          <w:p w:rsidR="00814668" w:rsidRDefault="00814668">
            <w:pPr>
              <w:pStyle w:val="ConsPlusNormal"/>
              <w:jc w:val="center"/>
            </w:pPr>
            <w:r>
              <w:t>45</w:t>
            </w:r>
          </w:p>
        </w:tc>
        <w:tc>
          <w:tcPr>
            <w:tcW w:w="1644" w:type="dxa"/>
          </w:tcPr>
          <w:p w:rsidR="00814668" w:rsidRDefault="00814668">
            <w:pPr>
              <w:pStyle w:val="ConsPlusNormal"/>
              <w:jc w:val="center"/>
            </w:pPr>
            <w:r>
              <w:t>60</w:t>
            </w:r>
          </w:p>
        </w:tc>
      </w:tr>
      <w:tr w:rsidR="00814668" w:rsidRPr="00616C66">
        <w:tc>
          <w:tcPr>
            <w:tcW w:w="660" w:type="dxa"/>
            <w:vMerge/>
          </w:tcPr>
          <w:p w:rsidR="00814668" w:rsidRPr="00616C66" w:rsidRDefault="00814668"/>
        </w:tc>
        <w:tc>
          <w:tcPr>
            <w:tcW w:w="3458" w:type="dxa"/>
            <w:vMerge/>
          </w:tcPr>
          <w:p w:rsidR="00814668" w:rsidRPr="00616C66" w:rsidRDefault="00814668"/>
        </w:tc>
        <w:tc>
          <w:tcPr>
            <w:tcW w:w="1644" w:type="dxa"/>
          </w:tcPr>
          <w:p w:rsidR="00814668" w:rsidRDefault="00814668">
            <w:pPr>
              <w:pStyle w:val="ConsPlusNormal"/>
              <w:jc w:val="center"/>
            </w:pPr>
            <w:r>
              <w:t>23.00 - 7.00</w:t>
            </w:r>
          </w:p>
        </w:tc>
        <w:tc>
          <w:tcPr>
            <w:tcW w:w="1701" w:type="dxa"/>
          </w:tcPr>
          <w:p w:rsidR="00814668" w:rsidRDefault="00814668">
            <w:pPr>
              <w:pStyle w:val="ConsPlusNormal"/>
              <w:jc w:val="center"/>
            </w:pPr>
            <w:r>
              <w:t>35</w:t>
            </w:r>
          </w:p>
        </w:tc>
        <w:tc>
          <w:tcPr>
            <w:tcW w:w="1644" w:type="dxa"/>
          </w:tcPr>
          <w:p w:rsidR="00814668" w:rsidRDefault="00814668">
            <w:pPr>
              <w:pStyle w:val="ConsPlusNormal"/>
              <w:jc w:val="center"/>
            </w:pPr>
            <w:r>
              <w:t>50</w:t>
            </w:r>
          </w:p>
        </w:tc>
      </w:tr>
      <w:tr w:rsidR="00814668" w:rsidRPr="00616C66">
        <w:tc>
          <w:tcPr>
            <w:tcW w:w="660" w:type="dxa"/>
          </w:tcPr>
          <w:p w:rsidR="00814668" w:rsidRDefault="00814668">
            <w:pPr>
              <w:pStyle w:val="ConsPlusNormal"/>
              <w:jc w:val="center"/>
            </w:pPr>
            <w:r>
              <w:t>11</w:t>
            </w:r>
          </w:p>
        </w:tc>
        <w:tc>
          <w:tcPr>
            <w:tcW w:w="3458" w:type="dxa"/>
          </w:tcPr>
          <w:p w:rsidR="00814668" w:rsidRDefault="00814668">
            <w:pPr>
              <w:pStyle w:val="ConsPlusNormal"/>
            </w:pPr>
            <w:r>
              <w:t>Номера гостиниц:</w:t>
            </w:r>
          </w:p>
        </w:tc>
        <w:tc>
          <w:tcPr>
            <w:tcW w:w="1644" w:type="dxa"/>
          </w:tcPr>
          <w:p w:rsidR="00814668" w:rsidRDefault="00814668">
            <w:pPr>
              <w:pStyle w:val="ConsPlusNormal"/>
            </w:pPr>
          </w:p>
        </w:tc>
        <w:tc>
          <w:tcPr>
            <w:tcW w:w="1701" w:type="dxa"/>
          </w:tcPr>
          <w:p w:rsidR="00814668" w:rsidRDefault="00814668">
            <w:pPr>
              <w:pStyle w:val="ConsPlusNormal"/>
            </w:pPr>
          </w:p>
        </w:tc>
        <w:tc>
          <w:tcPr>
            <w:tcW w:w="1644" w:type="dxa"/>
          </w:tcPr>
          <w:p w:rsidR="00814668" w:rsidRDefault="00814668">
            <w:pPr>
              <w:pStyle w:val="ConsPlusNormal"/>
            </w:pPr>
          </w:p>
        </w:tc>
      </w:tr>
      <w:tr w:rsidR="00814668" w:rsidRPr="00616C66">
        <w:tc>
          <w:tcPr>
            <w:tcW w:w="660" w:type="dxa"/>
            <w:vMerge w:val="restart"/>
          </w:tcPr>
          <w:p w:rsidR="00814668" w:rsidRDefault="00814668">
            <w:pPr>
              <w:pStyle w:val="ConsPlusNormal"/>
            </w:pPr>
          </w:p>
        </w:tc>
        <w:tc>
          <w:tcPr>
            <w:tcW w:w="3458" w:type="dxa"/>
            <w:vMerge w:val="restart"/>
          </w:tcPr>
          <w:p w:rsidR="00814668" w:rsidRDefault="00814668">
            <w:pPr>
              <w:pStyle w:val="ConsPlusNormal"/>
            </w:pPr>
            <w:r>
              <w:t>гостиницы, имеющие по международной классификации пять и четыре звезды</w:t>
            </w:r>
          </w:p>
        </w:tc>
        <w:tc>
          <w:tcPr>
            <w:tcW w:w="1644" w:type="dxa"/>
          </w:tcPr>
          <w:p w:rsidR="00814668" w:rsidRDefault="00814668">
            <w:pPr>
              <w:pStyle w:val="ConsPlusNormal"/>
              <w:jc w:val="center"/>
            </w:pPr>
            <w:r>
              <w:t>7.00 - 23.00</w:t>
            </w:r>
          </w:p>
        </w:tc>
        <w:tc>
          <w:tcPr>
            <w:tcW w:w="1701" w:type="dxa"/>
          </w:tcPr>
          <w:p w:rsidR="00814668" w:rsidRDefault="00814668">
            <w:pPr>
              <w:pStyle w:val="ConsPlusNormal"/>
              <w:jc w:val="center"/>
            </w:pPr>
            <w:r>
              <w:t>35</w:t>
            </w:r>
          </w:p>
        </w:tc>
        <w:tc>
          <w:tcPr>
            <w:tcW w:w="1644" w:type="dxa"/>
          </w:tcPr>
          <w:p w:rsidR="00814668" w:rsidRDefault="00814668">
            <w:pPr>
              <w:pStyle w:val="ConsPlusNormal"/>
              <w:jc w:val="center"/>
            </w:pPr>
            <w:r>
              <w:t>50</w:t>
            </w:r>
          </w:p>
        </w:tc>
      </w:tr>
      <w:tr w:rsidR="00814668" w:rsidRPr="00616C66">
        <w:tc>
          <w:tcPr>
            <w:tcW w:w="660" w:type="dxa"/>
            <w:vMerge/>
          </w:tcPr>
          <w:p w:rsidR="00814668" w:rsidRPr="00616C66" w:rsidRDefault="00814668"/>
        </w:tc>
        <w:tc>
          <w:tcPr>
            <w:tcW w:w="3458" w:type="dxa"/>
            <w:vMerge/>
          </w:tcPr>
          <w:p w:rsidR="00814668" w:rsidRPr="00616C66" w:rsidRDefault="00814668"/>
        </w:tc>
        <w:tc>
          <w:tcPr>
            <w:tcW w:w="1644" w:type="dxa"/>
          </w:tcPr>
          <w:p w:rsidR="00814668" w:rsidRDefault="00814668">
            <w:pPr>
              <w:pStyle w:val="ConsPlusNormal"/>
              <w:jc w:val="center"/>
            </w:pPr>
            <w:r>
              <w:t>23.00 - 7.00</w:t>
            </w:r>
          </w:p>
        </w:tc>
        <w:tc>
          <w:tcPr>
            <w:tcW w:w="1701" w:type="dxa"/>
          </w:tcPr>
          <w:p w:rsidR="00814668" w:rsidRDefault="00814668">
            <w:pPr>
              <w:pStyle w:val="ConsPlusNormal"/>
              <w:jc w:val="center"/>
            </w:pPr>
            <w:r>
              <w:t>25</w:t>
            </w:r>
          </w:p>
        </w:tc>
        <w:tc>
          <w:tcPr>
            <w:tcW w:w="1644" w:type="dxa"/>
          </w:tcPr>
          <w:p w:rsidR="00814668" w:rsidRDefault="00814668">
            <w:pPr>
              <w:pStyle w:val="ConsPlusNormal"/>
              <w:jc w:val="center"/>
            </w:pPr>
            <w:r>
              <w:t>40</w:t>
            </w:r>
          </w:p>
        </w:tc>
      </w:tr>
      <w:tr w:rsidR="00814668" w:rsidRPr="00616C66">
        <w:tc>
          <w:tcPr>
            <w:tcW w:w="660" w:type="dxa"/>
            <w:vMerge w:val="restart"/>
          </w:tcPr>
          <w:p w:rsidR="00814668" w:rsidRDefault="00814668">
            <w:pPr>
              <w:pStyle w:val="ConsPlusNormal"/>
            </w:pPr>
          </w:p>
        </w:tc>
        <w:tc>
          <w:tcPr>
            <w:tcW w:w="3458" w:type="dxa"/>
            <w:vMerge w:val="restart"/>
          </w:tcPr>
          <w:p w:rsidR="00814668" w:rsidRDefault="00814668">
            <w:pPr>
              <w:pStyle w:val="ConsPlusNormal"/>
            </w:pPr>
            <w:r>
              <w:t>гостиницы, имеющие по международной классификации три звезды</w:t>
            </w:r>
          </w:p>
        </w:tc>
        <w:tc>
          <w:tcPr>
            <w:tcW w:w="1644" w:type="dxa"/>
          </w:tcPr>
          <w:p w:rsidR="00814668" w:rsidRDefault="00814668">
            <w:pPr>
              <w:pStyle w:val="ConsPlusNormal"/>
              <w:jc w:val="center"/>
            </w:pPr>
            <w:r>
              <w:t>7.00 - 23.00</w:t>
            </w:r>
          </w:p>
        </w:tc>
        <w:tc>
          <w:tcPr>
            <w:tcW w:w="1701" w:type="dxa"/>
          </w:tcPr>
          <w:p w:rsidR="00814668" w:rsidRDefault="00814668">
            <w:pPr>
              <w:pStyle w:val="ConsPlusNormal"/>
              <w:jc w:val="center"/>
            </w:pPr>
            <w:r>
              <w:t>40</w:t>
            </w:r>
          </w:p>
        </w:tc>
        <w:tc>
          <w:tcPr>
            <w:tcW w:w="1644" w:type="dxa"/>
          </w:tcPr>
          <w:p w:rsidR="00814668" w:rsidRDefault="00814668">
            <w:pPr>
              <w:pStyle w:val="ConsPlusNormal"/>
              <w:jc w:val="center"/>
            </w:pPr>
            <w:r>
              <w:t>55</w:t>
            </w:r>
          </w:p>
        </w:tc>
      </w:tr>
      <w:tr w:rsidR="00814668" w:rsidRPr="00616C66">
        <w:tc>
          <w:tcPr>
            <w:tcW w:w="660" w:type="dxa"/>
            <w:vMerge/>
          </w:tcPr>
          <w:p w:rsidR="00814668" w:rsidRPr="00616C66" w:rsidRDefault="00814668"/>
        </w:tc>
        <w:tc>
          <w:tcPr>
            <w:tcW w:w="3458" w:type="dxa"/>
            <w:vMerge/>
          </w:tcPr>
          <w:p w:rsidR="00814668" w:rsidRPr="00616C66" w:rsidRDefault="00814668"/>
        </w:tc>
        <w:tc>
          <w:tcPr>
            <w:tcW w:w="1644" w:type="dxa"/>
          </w:tcPr>
          <w:p w:rsidR="00814668" w:rsidRDefault="00814668">
            <w:pPr>
              <w:pStyle w:val="ConsPlusNormal"/>
              <w:jc w:val="center"/>
            </w:pPr>
            <w:r>
              <w:t>23.00 - 7.00</w:t>
            </w:r>
          </w:p>
        </w:tc>
        <w:tc>
          <w:tcPr>
            <w:tcW w:w="1701" w:type="dxa"/>
          </w:tcPr>
          <w:p w:rsidR="00814668" w:rsidRDefault="00814668">
            <w:pPr>
              <w:pStyle w:val="ConsPlusNormal"/>
              <w:jc w:val="center"/>
            </w:pPr>
            <w:r>
              <w:t>30</w:t>
            </w:r>
          </w:p>
        </w:tc>
        <w:tc>
          <w:tcPr>
            <w:tcW w:w="1644" w:type="dxa"/>
          </w:tcPr>
          <w:p w:rsidR="00814668" w:rsidRDefault="00814668">
            <w:pPr>
              <w:pStyle w:val="ConsPlusNormal"/>
              <w:jc w:val="center"/>
            </w:pPr>
            <w:r>
              <w:t>45</w:t>
            </w:r>
          </w:p>
        </w:tc>
      </w:tr>
      <w:tr w:rsidR="00814668" w:rsidRPr="00616C66">
        <w:tc>
          <w:tcPr>
            <w:tcW w:w="660" w:type="dxa"/>
            <w:vMerge w:val="restart"/>
          </w:tcPr>
          <w:p w:rsidR="00814668" w:rsidRDefault="00814668">
            <w:pPr>
              <w:pStyle w:val="ConsPlusNormal"/>
            </w:pPr>
          </w:p>
        </w:tc>
        <w:tc>
          <w:tcPr>
            <w:tcW w:w="3458" w:type="dxa"/>
            <w:vMerge w:val="restart"/>
          </w:tcPr>
          <w:p w:rsidR="00814668" w:rsidRDefault="00814668">
            <w:pPr>
              <w:pStyle w:val="ConsPlusNormal"/>
            </w:pPr>
            <w:r>
              <w:t>гостиницы, имеющие по международной классификации менее трех звезд</w:t>
            </w:r>
          </w:p>
        </w:tc>
        <w:tc>
          <w:tcPr>
            <w:tcW w:w="1644" w:type="dxa"/>
          </w:tcPr>
          <w:p w:rsidR="00814668" w:rsidRDefault="00814668">
            <w:pPr>
              <w:pStyle w:val="ConsPlusNormal"/>
              <w:jc w:val="center"/>
            </w:pPr>
            <w:r>
              <w:t>7.00 - 23.00</w:t>
            </w:r>
          </w:p>
        </w:tc>
        <w:tc>
          <w:tcPr>
            <w:tcW w:w="1701" w:type="dxa"/>
          </w:tcPr>
          <w:p w:rsidR="00814668" w:rsidRDefault="00814668">
            <w:pPr>
              <w:pStyle w:val="ConsPlusNormal"/>
              <w:jc w:val="center"/>
            </w:pPr>
            <w:r>
              <w:t>45</w:t>
            </w:r>
          </w:p>
        </w:tc>
        <w:tc>
          <w:tcPr>
            <w:tcW w:w="1644" w:type="dxa"/>
          </w:tcPr>
          <w:p w:rsidR="00814668" w:rsidRDefault="00814668">
            <w:pPr>
              <w:pStyle w:val="ConsPlusNormal"/>
              <w:jc w:val="center"/>
            </w:pPr>
            <w:r>
              <w:t>60</w:t>
            </w:r>
          </w:p>
        </w:tc>
      </w:tr>
      <w:tr w:rsidR="00814668" w:rsidRPr="00616C66">
        <w:tc>
          <w:tcPr>
            <w:tcW w:w="660" w:type="dxa"/>
            <w:vMerge/>
          </w:tcPr>
          <w:p w:rsidR="00814668" w:rsidRPr="00616C66" w:rsidRDefault="00814668"/>
        </w:tc>
        <w:tc>
          <w:tcPr>
            <w:tcW w:w="3458" w:type="dxa"/>
            <w:vMerge/>
          </w:tcPr>
          <w:p w:rsidR="00814668" w:rsidRPr="00616C66" w:rsidRDefault="00814668"/>
        </w:tc>
        <w:tc>
          <w:tcPr>
            <w:tcW w:w="1644" w:type="dxa"/>
          </w:tcPr>
          <w:p w:rsidR="00814668" w:rsidRDefault="00814668">
            <w:pPr>
              <w:pStyle w:val="ConsPlusNormal"/>
              <w:jc w:val="center"/>
            </w:pPr>
            <w:r>
              <w:t>23.00 - 7.00</w:t>
            </w:r>
          </w:p>
        </w:tc>
        <w:tc>
          <w:tcPr>
            <w:tcW w:w="1701" w:type="dxa"/>
          </w:tcPr>
          <w:p w:rsidR="00814668" w:rsidRDefault="00814668">
            <w:pPr>
              <w:pStyle w:val="ConsPlusNormal"/>
              <w:jc w:val="center"/>
            </w:pPr>
            <w:r>
              <w:t>35</w:t>
            </w:r>
          </w:p>
        </w:tc>
        <w:tc>
          <w:tcPr>
            <w:tcW w:w="1644" w:type="dxa"/>
          </w:tcPr>
          <w:p w:rsidR="00814668" w:rsidRDefault="00814668">
            <w:pPr>
              <w:pStyle w:val="ConsPlusNormal"/>
              <w:jc w:val="center"/>
            </w:pPr>
            <w:r>
              <w:t>50</w:t>
            </w:r>
          </w:p>
        </w:tc>
      </w:tr>
      <w:tr w:rsidR="00814668" w:rsidRPr="00616C66">
        <w:tc>
          <w:tcPr>
            <w:tcW w:w="660" w:type="dxa"/>
            <w:vMerge w:val="restart"/>
          </w:tcPr>
          <w:p w:rsidR="00814668" w:rsidRDefault="00814668">
            <w:pPr>
              <w:pStyle w:val="ConsPlusNormal"/>
              <w:jc w:val="center"/>
            </w:pPr>
            <w:bookmarkStart w:id="172" w:name="P14290"/>
            <w:bookmarkEnd w:id="172"/>
            <w:r>
              <w:t>12</w:t>
            </w:r>
          </w:p>
        </w:tc>
        <w:tc>
          <w:tcPr>
            <w:tcW w:w="3458" w:type="dxa"/>
            <w:vMerge w:val="restart"/>
          </w:tcPr>
          <w:p w:rsidR="00814668" w:rsidRDefault="00814668">
            <w:pPr>
              <w:pStyle w:val="ConsPlusNormal"/>
            </w:pPr>
            <w:r>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644" w:type="dxa"/>
          </w:tcPr>
          <w:p w:rsidR="00814668" w:rsidRDefault="00814668">
            <w:pPr>
              <w:pStyle w:val="ConsPlusNormal"/>
              <w:jc w:val="center"/>
            </w:pPr>
            <w:r>
              <w:t>7.00 - 23.00</w:t>
            </w:r>
          </w:p>
        </w:tc>
        <w:tc>
          <w:tcPr>
            <w:tcW w:w="1701" w:type="dxa"/>
          </w:tcPr>
          <w:p w:rsidR="00814668" w:rsidRDefault="00814668">
            <w:pPr>
              <w:pStyle w:val="ConsPlusNormal"/>
              <w:jc w:val="center"/>
            </w:pPr>
            <w:r>
              <w:t>40</w:t>
            </w:r>
          </w:p>
        </w:tc>
        <w:tc>
          <w:tcPr>
            <w:tcW w:w="1644" w:type="dxa"/>
          </w:tcPr>
          <w:p w:rsidR="00814668" w:rsidRDefault="00814668">
            <w:pPr>
              <w:pStyle w:val="ConsPlusNormal"/>
              <w:jc w:val="center"/>
            </w:pPr>
            <w:r>
              <w:t>55</w:t>
            </w:r>
          </w:p>
        </w:tc>
      </w:tr>
      <w:tr w:rsidR="00814668" w:rsidRPr="00616C66">
        <w:tc>
          <w:tcPr>
            <w:tcW w:w="660" w:type="dxa"/>
            <w:vMerge/>
          </w:tcPr>
          <w:p w:rsidR="00814668" w:rsidRPr="00616C66" w:rsidRDefault="00814668"/>
        </w:tc>
        <w:tc>
          <w:tcPr>
            <w:tcW w:w="3458" w:type="dxa"/>
            <w:vMerge/>
          </w:tcPr>
          <w:p w:rsidR="00814668" w:rsidRPr="00616C66" w:rsidRDefault="00814668"/>
        </w:tc>
        <w:tc>
          <w:tcPr>
            <w:tcW w:w="1644" w:type="dxa"/>
          </w:tcPr>
          <w:p w:rsidR="00814668" w:rsidRDefault="00814668">
            <w:pPr>
              <w:pStyle w:val="ConsPlusNormal"/>
              <w:jc w:val="center"/>
            </w:pPr>
            <w:r>
              <w:t>23.00 - 7.00</w:t>
            </w:r>
          </w:p>
        </w:tc>
        <w:tc>
          <w:tcPr>
            <w:tcW w:w="1701" w:type="dxa"/>
          </w:tcPr>
          <w:p w:rsidR="00814668" w:rsidRDefault="00814668">
            <w:pPr>
              <w:pStyle w:val="ConsPlusNormal"/>
              <w:jc w:val="center"/>
            </w:pPr>
            <w:r>
              <w:t>30</w:t>
            </w:r>
          </w:p>
        </w:tc>
        <w:tc>
          <w:tcPr>
            <w:tcW w:w="1644" w:type="dxa"/>
          </w:tcPr>
          <w:p w:rsidR="00814668" w:rsidRDefault="00814668">
            <w:pPr>
              <w:pStyle w:val="ConsPlusNormal"/>
              <w:jc w:val="center"/>
            </w:pPr>
            <w:r>
              <w:t>45</w:t>
            </w:r>
          </w:p>
        </w:tc>
      </w:tr>
      <w:tr w:rsidR="00814668" w:rsidRPr="00616C66">
        <w:tc>
          <w:tcPr>
            <w:tcW w:w="660" w:type="dxa"/>
          </w:tcPr>
          <w:p w:rsidR="00814668" w:rsidRDefault="00814668">
            <w:pPr>
              <w:pStyle w:val="ConsPlusNormal"/>
              <w:jc w:val="center"/>
            </w:pPr>
            <w:bookmarkStart w:id="173" w:name="P14298"/>
            <w:bookmarkEnd w:id="173"/>
            <w:r>
              <w:t>13</w:t>
            </w:r>
          </w:p>
        </w:tc>
        <w:tc>
          <w:tcPr>
            <w:tcW w:w="3458" w:type="dxa"/>
          </w:tcPr>
          <w:p w:rsidR="00814668" w:rsidRDefault="00814668">
            <w:pPr>
              <w:pStyle w:val="ConsPlusNormal"/>
            </w:pPr>
            <w:r>
              <w:t>Помещения офисов, административных зданий, конструкторских, проектных и научно-исследовательских организаций:</w:t>
            </w:r>
          </w:p>
        </w:tc>
        <w:tc>
          <w:tcPr>
            <w:tcW w:w="1644" w:type="dxa"/>
          </w:tcPr>
          <w:p w:rsidR="00814668" w:rsidRDefault="00814668">
            <w:pPr>
              <w:pStyle w:val="ConsPlusNormal"/>
            </w:pPr>
          </w:p>
        </w:tc>
        <w:tc>
          <w:tcPr>
            <w:tcW w:w="1701" w:type="dxa"/>
          </w:tcPr>
          <w:p w:rsidR="00814668" w:rsidRDefault="00814668">
            <w:pPr>
              <w:pStyle w:val="ConsPlusNormal"/>
              <w:jc w:val="center"/>
            </w:pPr>
            <w:r>
              <w:t>50</w:t>
            </w:r>
          </w:p>
        </w:tc>
        <w:tc>
          <w:tcPr>
            <w:tcW w:w="1644" w:type="dxa"/>
          </w:tcPr>
          <w:p w:rsidR="00814668" w:rsidRDefault="00814668">
            <w:pPr>
              <w:pStyle w:val="ConsPlusNormal"/>
              <w:jc w:val="center"/>
            </w:pPr>
            <w:r>
              <w:t>65</w:t>
            </w:r>
          </w:p>
        </w:tc>
      </w:tr>
      <w:tr w:rsidR="00814668" w:rsidRPr="00616C66">
        <w:tc>
          <w:tcPr>
            <w:tcW w:w="660" w:type="dxa"/>
          </w:tcPr>
          <w:p w:rsidR="00814668" w:rsidRDefault="00814668">
            <w:pPr>
              <w:pStyle w:val="ConsPlusNormal"/>
              <w:jc w:val="center"/>
            </w:pPr>
            <w:r>
              <w:t>14</w:t>
            </w:r>
          </w:p>
        </w:tc>
        <w:tc>
          <w:tcPr>
            <w:tcW w:w="3458" w:type="dxa"/>
          </w:tcPr>
          <w:p w:rsidR="00814668" w:rsidRDefault="00814668">
            <w:pPr>
              <w:pStyle w:val="ConsPlusNormal"/>
            </w:pPr>
            <w:r>
              <w:t>Залы кафе, ресторанов</w:t>
            </w:r>
          </w:p>
        </w:tc>
        <w:tc>
          <w:tcPr>
            <w:tcW w:w="1644" w:type="dxa"/>
          </w:tcPr>
          <w:p w:rsidR="00814668" w:rsidRDefault="00814668">
            <w:pPr>
              <w:pStyle w:val="ConsPlusNormal"/>
            </w:pPr>
          </w:p>
        </w:tc>
        <w:tc>
          <w:tcPr>
            <w:tcW w:w="1701" w:type="dxa"/>
          </w:tcPr>
          <w:p w:rsidR="00814668" w:rsidRDefault="00814668">
            <w:pPr>
              <w:pStyle w:val="ConsPlusNormal"/>
              <w:jc w:val="center"/>
            </w:pPr>
            <w:r>
              <w:t>55</w:t>
            </w:r>
          </w:p>
        </w:tc>
        <w:tc>
          <w:tcPr>
            <w:tcW w:w="1644" w:type="dxa"/>
          </w:tcPr>
          <w:p w:rsidR="00814668" w:rsidRDefault="00814668">
            <w:pPr>
              <w:pStyle w:val="ConsPlusNormal"/>
              <w:jc w:val="center"/>
            </w:pPr>
            <w:r>
              <w:t>70</w:t>
            </w:r>
          </w:p>
        </w:tc>
      </w:tr>
      <w:tr w:rsidR="00814668" w:rsidRPr="00616C66">
        <w:tc>
          <w:tcPr>
            <w:tcW w:w="660" w:type="dxa"/>
          </w:tcPr>
          <w:p w:rsidR="00814668" w:rsidRDefault="00814668">
            <w:pPr>
              <w:pStyle w:val="ConsPlusNormal"/>
              <w:jc w:val="center"/>
            </w:pPr>
            <w:bookmarkStart w:id="174" w:name="P14308"/>
            <w:bookmarkEnd w:id="174"/>
            <w:r>
              <w:t>15</w:t>
            </w:r>
          </w:p>
        </w:tc>
        <w:tc>
          <w:tcPr>
            <w:tcW w:w="3458" w:type="dxa"/>
          </w:tcPr>
          <w:p w:rsidR="00814668" w:rsidRDefault="00814668">
            <w:pPr>
              <w:pStyle w:val="ConsPlusNormal"/>
            </w:pPr>
            <w:r>
              <w:t>Фойе театров и концертных залов</w:t>
            </w:r>
          </w:p>
        </w:tc>
        <w:tc>
          <w:tcPr>
            <w:tcW w:w="1644" w:type="dxa"/>
          </w:tcPr>
          <w:p w:rsidR="00814668" w:rsidRDefault="00814668">
            <w:pPr>
              <w:pStyle w:val="ConsPlusNormal"/>
            </w:pPr>
          </w:p>
        </w:tc>
        <w:tc>
          <w:tcPr>
            <w:tcW w:w="1701" w:type="dxa"/>
          </w:tcPr>
          <w:p w:rsidR="00814668" w:rsidRDefault="00814668">
            <w:pPr>
              <w:pStyle w:val="ConsPlusNormal"/>
              <w:jc w:val="center"/>
            </w:pPr>
            <w:r>
              <w:t>45</w:t>
            </w:r>
          </w:p>
        </w:tc>
        <w:tc>
          <w:tcPr>
            <w:tcW w:w="1644" w:type="dxa"/>
          </w:tcPr>
          <w:p w:rsidR="00814668" w:rsidRDefault="00814668">
            <w:pPr>
              <w:pStyle w:val="ConsPlusNormal"/>
              <w:jc w:val="center"/>
            </w:pPr>
            <w:r>
              <w:t>не нормируется</w:t>
            </w:r>
          </w:p>
        </w:tc>
      </w:tr>
      <w:tr w:rsidR="00814668" w:rsidRPr="00616C66">
        <w:tc>
          <w:tcPr>
            <w:tcW w:w="660" w:type="dxa"/>
          </w:tcPr>
          <w:p w:rsidR="00814668" w:rsidRDefault="00814668">
            <w:pPr>
              <w:pStyle w:val="ConsPlusNormal"/>
              <w:jc w:val="center"/>
            </w:pPr>
            <w:r>
              <w:t>16</w:t>
            </w:r>
          </w:p>
        </w:tc>
        <w:tc>
          <w:tcPr>
            <w:tcW w:w="3458" w:type="dxa"/>
          </w:tcPr>
          <w:p w:rsidR="00814668" w:rsidRDefault="00814668">
            <w:pPr>
              <w:pStyle w:val="ConsPlusNormal"/>
            </w:pPr>
            <w:r>
              <w:t>Зрительные залы театров и концертных залов</w:t>
            </w:r>
          </w:p>
        </w:tc>
        <w:tc>
          <w:tcPr>
            <w:tcW w:w="1644" w:type="dxa"/>
          </w:tcPr>
          <w:p w:rsidR="00814668" w:rsidRDefault="00814668">
            <w:pPr>
              <w:pStyle w:val="ConsPlusNormal"/>
            </w:pPr>
          </w:p>
        </w:tc>
        <w:tc>
          <w:tcPr>
            <w:tcW w:w="1701" w:type="dxa"/>
          </w:tcPr>
          <w:p w:rsidR="00814668" w:rsidRDefault="00814668">
            <w:pPr>
              <w:pStyle w:val="ConsPlusNormal"/>
              <w:jc w:val="center"/>
            </w:pPr>
            <w:r>
              <w:t>30</w:t>
            </w:r>
          </w:p>
        </w:tc>
        <w:tc>
          <w:tcPr>
            <w:tcW w:w="1644" w:type="dxa"/>
          </w:tcPr>
          <w:p w:rsidR="00814668" w:rsidRDefault="00814668">
            <w:pPr>
              <w:pStyle w:val="ConsPlusNormal"/>
              <w:jc w:val="center"/>
            </w:pPr>
            <w:r>
              <w:t>не нормируется</w:t>
            </w:r>
          </w:p>
        </w:tc>
      </w:tr>
      <w:tr w:rsidR="00814668" w:rsidRPr="00616C66">
        <w:tc>
          <w:tcPr>
            <w:tcW w:w="660" w:type="dxa"/>
          </w:tcPr>
          <w:p w:rsidR="00814668" w:rsidRDefault="00814668">
            <w:pPr>
              <w:pStyle w:val="ConsPlusNormal"/>
              <w:jc w:val="center"/>
            </w:pPr>
            <w:bookmarkStart w:id="175" w:name="P14318"/>
            <w:bookmarkEnd w:id="175"/>
            <w:r>
              <w:t>17</w:t>
            </w:r>
          </w:p>
        </w:tc>
        <w:tc>
          <w:tcPr>
            <w:tcW w:w="3458" w:type="dxa"/>
          </w:tcPr>
          <w:p w:rsidR="00814668" w:rsidRDefault="00814668">
            <w:pPr>
              <w:pStyle w:val="ConsPlusNormal"/>
            </w:pPr>
            <w:r>
              <w:t>Многоцелевые залы</w:t>
            </w:r>
          </w:p>
        </w:tc>
        <w:tc>
          <w:tcPr>
            <w:tcW w:w="1644" w:type="dxa"/>
          </w:tcPr>
          <w:p w:rsidR="00814668" w:rsidRDefault="00814668">
            <w:pPr>
              <w:pStyle w:val="ConsPlusNormal"/>
            </w:pPr>
          </w:p>
        </w:tc>
        <w:tc>
          <w:tcPr>
            <w:tcW w:w="1701" w:type="dxa"/>
          </w:tcPr>
          <w:p w:rsidR="00814668" w:rsidRDefault="00814668">
            <w:pPr>
              <w:pStyle w:val="ConsPlusNormal"/>
              <w:jc w:val="center"/>
            </w:pPr>
            <w:r>
              <w:t>35</w:t>
            </w:r>
          </w:p>
        </w:tc>
        <w:tc>
          <w:tcPr>
            <w:tcW w:w="1644" w:type="dxa"/>
          </w:tcPr>
          <w:p w:rsidR="00814668" w:rsidRDefault="00814668">
            <w:pPr>
              <w:pStyle w:val="ConsPlusNormal"/>
              <w:jc w:val="center"/>
            </w:pPr>
            <w:r>
              <w:t>не нормируется</w:t>
            </w:r>
          </w:p>
        </w:tc>
      </w:tr>
      <w:tr w:rsidR="00814668" w:rsidRPr="00616C66">
        <w:tc>
          <w:tcPr>
            <w:tcW w:w="660" w:type="dxa"/>
          </w:tcPr>
          <w:p w:rsidR="00814668" w:rsidRDefault="00814668">
            <w:pPr>
              <w:pStyle w:val="ConsPlusNormal"/>
              <w:jc w:val="center"/>
            </w:pPr>
            <w:r>
              <w:t>18</w:t>
            </w:r>
          </w:p>
        </w:tc>
        <w:tc>
          <w:tcPr>
            <w:tcW w:w="3458" w:type="dxa"/>
          </w:tcPr>
          <w:p w:rsidR="00814668" w:rsidRDefault="00814668">
            <w:pPr>
              <w:pStyle w:val="ConsPlusNormal"/>
            </w:pPr>
            <w:r>
              <w:t>Кинотеатры с оборудованием "Долби"</w:t>
            </w:r>
          </w:p>
        </w:tc>
        <w:tc>
          <w:tcPr>
            <w:tcW w:w="1644" w:type="dxa"/>
          </w:tcPr>
          <w:p w:rsidR="00814668" w:rsidRDefault="00814668">
            <w:pPr>
              <w:pStyle w:val="ConsPlusNormal"/>
            </w:pPr>
          </w:p>
        </w:tc>
        <w:tc>
          <w:tcPr>
            <w:tcW w:w="1701" w:type="dxa"/>
          </w:tcPr>
          <w:p w:rsidR="00814668" w:rsidRDefault="00814668">
            <w:pPr>
              <w:pStyle w:val="ConsPlusNormal"/>
              <w:jc w:val="center"/>
            </w:pPr>
            <w:r>
              <w:t>30</w:t>
            </w:r>
          </w:p>
        </w:tc>
        <w:tc>
          <w:tcPr>
            <w:tcW w:w="1644" w:type="dxa"/>
          </w:tcPr>
          <w:p w:rsidR="00814668" w:rsidRDefault="00814668">
            <w:pPr>
              <w:pStyle w:val="ConsPlusNormal"/>
              <w:jc w:val="center"/>
            </w:pPr>
            <w:r>
              <w:t>45</w:t>
            </w:r>
          </w:p>
        </w:tc>
      </w:tr>
      <w:tr w:rsidR="00814668" w:rsidRPr="00616C66">
        <w:tc>
          <w:tcPr>
            <w:tcW w:w="660" w:type="dxa"/>
          </w:tcPr>
          <w:p w:rsidR="00814668" w:rsidRDefault="00814668">
            <w:pPr>
              <w:pStyle w:val="ConsPlusNormal"/>
              <w:jc w:val="center"/>
            </w:pPr>
            <w:r>
              <w:t>19</w:t>
            </w:r>
          </w:p>
        </w:tc>
        <w:tc>
          <w:tcPr>
            <w:tcW w:w="3458" w:type="dxa"/>
          </w:tcPr>
          <w:p w:rsidR="00814668" w:rsidRDefault="00814668">
            <w:pPr>
              <w:pStyle w:val="ConsPlusNormal"/>
            </w:pPr>
            <w:r>
              <w:t>Спортивные залы</w:t>
            </w:r>
          </w:p>
        </w:tc>
        <w:tc>
          <w:tcPr>
            <w:tcW w:w="1644" w:type="dxa"/>
          </w:tcPr>
          <w:p w:rsidR="00814668" w:rsidRDefault="00814668">
            <w:pPr>
              <w:pStyle w:val="ConsPlusNormal"/>
            </w:pPr>
          </w:p>
        </w:tc>
        <w:tc>
          <w:tcPr>
            <w:tcW w:w="1701" w:type="dxa"/>
          </w:tcPr>
          <w:p w:rsidR="00814668" w:rsidRDefault="00814668">
            <w:pPr>
              <w:pStyle w:val="ConsPlusNormal"/>
              <w:jc w:val="center"/>
            </w:pPr>
            <w:r>
              <w:t>45</w:t>
            </w:r>
          </w:p>
        </w:tc>
        <w:tc>
          <w:tcPr>
            <w:tcW w:w="1644" w:type="dxa"/>
          </w:tcPr>
          <w:p w:rsidR="00814668" w:rsidRDefault="00814668">
            <w:pPr>
              <w:pStyle w:val="ConsPlusNormal"/>
              <w:jc w:val="center"/>
            </w:pPr>
            <w:r>
              <w:t>не нормируется</w:t>
            </w:r>
          </w:p>
        </w:tc>
      </w:tr>
      <w:tr w:rsidR="00814668" w:rsidRPr="00616C66">
        <w:tc>
          <w:tcPr>
            <w:tcW w:w="660" w:type="dxa"/>
          </w:tcPr>
          <w:p w:rsidR="00814668" w:rsidRDefault="00814668">
            <w:pPr>
              <w:pStyle w:val="ConsPlusNormal"/>
              <w:jc w:val="center"/>
            </w:pPr>
            <w:r>
              <w:t>20</w:t>
            </w:r>
          </w:p>
        </w:tc>
        <w:tc>
          <w:tcPr>
            <w:tcW w:w="3458" w:type="dxa"/>
          </w:tcPr>
          <w:p w:rsidR="00814668" w:rsidRDefault="00814668">
            <w:pPr>
              <w:pStyle w:val="ConsPlusNormal"/>
            </w:pPr>
            <w:r>
              <w:t>Торговые залы магазинов, пассажирские залы вокзалов и аэровокзалов</w:t>
            </w:r>
          </w:p>
        </w:tc>
        <w:tc>
          <w:tcPr>
            <w:tcW w:w="1644" w:type="dxa"/>
          </w:tcPr>
          <w:p w:rsidR="00814668" w:rsidRDefault="00814668">
            <w:pPr>
              <w:pStyle w:val="ConsPlusNormal"/>
            </w:pPr>
          </w:p>
        </w:tc>
        <w:tc>
          <w:tcPr>
            <w:tcW w:w="1701" w:type="dxa"/>
          </w:tcPr>
          <w:p w:rsidR="00814668" w:rsidRDefault="00814668">
            <w:pPr>
              <w:pStyle w:val="ConsPlusNormal"/>
              <w:jc w:val="center"/>
            </w:pPr>
            <w:r>
              <w:t>60</w:t>
            </w:r>
          </w:p>
        </w:tc>
        <w:tc>
          <w:tcPr>
            <w:tcW w:w="1644" w:type="dxa"/>
          </w:tcPr>
          <w:p w:rsidR="00814668" w:rsidRDefault="00814668">
            <w:pPr>
              <w:pStyle w:val="ConsPlusNormal"/>
              <w:jc w:val="center"/>
            </w:pPr>
            <w:r>
              <w:t>70</w:t>
            </w:r>
          </w:p>
        </w:tc>
      </w:tr>
      <w:tr w:rsidR="00814668" w:rsidRPr="00616C66">
        <w:tc>
          <w:tcPr>
            <w:tcW w:w="660" w:type="dxa"/>
            <w:vMerge w:val="restart"/>
          </w:tcPr>
          <w:p w:rsidR="00814668" w:rsidRDefault="00814668">
            <w:pPr>
              <w:pStyle w:val="ConsPlusNormal"/>
              <w:jc w:val="center"/>
            </w:pPr>
            <w:r>
              <w:t>21</w:t>
            </w:r>
          </w:p>
        </w:tc>
        <w:tc>
          <w:tcPr>
            <w:tcW w:w="3458" w:type="dxa"/>
            <w:vMerge w:val="restart"/>
          </w:tcPr>
          <w:p w:rsidR="00814668" w:rsidRDefault="00814668">
            <w:pPr>
              <w:pStyle w:val="ConsPlusNormal"/>
            </w:pPr>
            <w:r>
              <w:t>Территории, непосредственно прилегающие к зданиям больниц и санаториев</w:t>
            </w:r>
          </w:p>
        </w:tc>
        <w:tc>
          <w:tcPr>
            <w:tcW w:w="1644" w:type="dxa"/>
          </w:tcPr>
          <w:p w:rsidR="00814668" w:rsidRDefault="00814668">
            <w:pPr>
              <w:pStyle w:val="ConsPlusNormal"/>
              <w:jc w:val="center"/>
            </w:pPr>
            <w:r>
              <w:t>7.00 - 23.00</w:t>
            </w:r>
          </w:p>
        </w:tc>
        <w:tc>
          <w:tcPr>
            <w:tcW w:w="1701" w:type="dxa"/>
          </w:tcPr>
          <w:p w:rsidR="00814668" w:rsidRDefault="00814668">
            <w:pPr>
              <w:pStyle w:val="ConsPlusNormal"/>
              <w:jc w:val="center"/>
            </w:pPr>
            <w:r>
              <w:t>45</w:t>
            </w:r>
          </w:p>
        </w:tc>
        <w:tc>
          <w:tcPr>
            <w:tcW w:w="1644" w:type="dxa"/>
          </w:tcPr>
          <w:p w:rsidR="00814668" w:rsidRDefault="00814668">
            <w:pPr>
              <w:pStyle w:val="ConsPlusNormal"/>
              <w:jc w:val="center"/>
            </w:pPr>
            <w:r>
              <w:t>60</w:t>
            </w:r>
          </w:p>
        </w:tc>
      </w:tr>
      <w:tr w:rsidR="00814668" w:rsidRPr="00616C66">
        <w:tc>
          <w:tcPr>
            <w:tcW w:w="660" w:type="dxa"/>
            <w:vMerge/>
          </w:tcPr>
          <w:p w:rsidR="00814668" w:rsidRPr="00616C66" w:rsidRDefault="00814668"/>
        </w:tc>
        <w:tc>
          <w:tcPr>
            <w:tcW w:w="3458" w:type="dxa"/>
            <w:vMerge/>
          </w:tcPr>
          <w:p w:rsidR="00814668" w:rsidRPr="00616C66" w:rsidRDefault="00814668"/>
        </w:tc>
        <w:tc>
          <w:tcPr>
            <w:tcW w:w="1644" w:type="dxa"/>
          </w:tcPr>
          <w:p w:rsidR="00814668" w:rsidRDefault="00814668">
            <w:pPr>
              <w:pStyle w:val="ConsPlusNormal"/>
              <w:jc w:val="center"/>
            </w:pPr>
            <w:r>
              <w:t>23.00 - 7.00</w:t>
            </w:r>
          </w:p>
        </w:tc>
        <w:tc>
          <w:tcPr>
            <w:tcW w:w="1701" w:type="dxa"/>
          </w:tcPr>
          <w:p w:rsidR="00814668" w:rsidRDefault="00814668">
            <w:pPr>
              <w:pStyle w:val="ConsPlusNormal"/>
              <w:jc w:val="center"/>
            </w:pPr>
            <w:r>
              <w:t>35</w:t>
            </w:r>
          </w:p>
        </w:tc>
        <w:tc>
          <w:tcPr>
            <w:tcW w:w="1644" w:type="dxa"/>
          </w:tcPr>
          <w:p w:rsidR="00814668" w:rsidRDefault="00814668">
            <w:pPr>
              <w:pStyle w:val="ConsPlusNormal"/>
              <w:jc w:val="center"/>
            </w:pPr>
            <w:r>
              <w:t>50</w:t>
            </w:r>
          </w:p>
        </w:tc>
      </w:tr>
      <w:tr w:rsidR="00814668" w:rsidRPr="00616C66">
        <w:tc>
          <w:tcPr>
            <w:tcW w:w="660" w:type="dxa"/>
            <w:vMerge w:val="restart"/>
          </w:tcPr>
          <w:p w:rsidR="00814668" w:rsidRDefault="00814668">
            <w:pPr>
              <w:pStyle w:val="ConsPlusNormal"/>
              <w:jc w:val="center"/>
            </w:pPr>
            <w:r>
              <w:t>22</w:t>
            </w:r>
          </w:p>
        </w:tc>
        <w:tc>
          <w:tcPr>
            <w:tcW w:w="3458" w:type="dxa"/>
            <w:vMerge w:val="restart"/>
          </w:tcPr>
          <w:p w:rsidR="00814668" w:rsidRDefault="00814668">
            <w:pPr>
              <w:pStyle w:val="ConsPlusNormal"/>
            </w:pPr>
            <w:r>
              <w:t>Территории, непосредственно прилегающие к жилым зданиям, домам отдыха, домам-интернатам для престарелых и инвалидов</w:t>
            </w:r>
          </w:p>
        </w:tc>
        <w:tc>
          <w:tcPr>
            <w:tcW w:w="1644" w:type="dxa"/>
          </w:tcPr>
          <w:p w:rsidR="00814668" w:rsidRDefault="00814668">
            <w:pPr>
              <w:pStyle w:val="ConsPlusNormal"/>
              <w:jc w:val="center"/>
            </w:pPr>
            <w:r>
              <w:t>7.00 - 23.00</w:t>
            </w:r>
          </w:p>
        </w:tc>
        <w:tc>
          <w:tcPr>
            <w:tcW w:w="1701" w:type="dxa"/>
          </w:tcPr>
          <w:p w:rsidR="00814668" w:rsidRDefault="00814668">
            <w:pPr>
              <w:pStyle w:val="ConsPlusNormal"/>
              <w:jc w:val="center"/>
            </w:pPr>
            <w:r>
              <w:t>55</w:t>
            </w:r>
          </w:p>
        </w:tc>
        <w:tc>
          <w:tcPr>
            <w:tcW w:w="1644" w:type="dxa"/>
          </w:tcPr>
          <w:p w:rsidR="00814668" w:rsidRDefault="00814668">
            <w:pPr>
              <w:pStyle w:val="ConsPlusNormal"/>
              <w:jc w:val="center"/>
            </w:pPr>
            <w:r>
              <w:t>70</w:t>
            </w:r>
          </w:p>
        </w:tc>
      </w:tr>
      <w:tr w:rsidR="00814668" w:rsidRPr="00616C66">
        <w:tc>
          <w:tcPr>
            <w:tcW w:w="660" w:type="dxa"/>
            <w:vMerge/>
          </w:tcPr>
          <w:p w:rsidR="00814668" w:rsidRPr="00616C66" w:rsidRDefault="00814668"/>
        </w:tc>
        <w:tc>
          <w:tcPr>
            <w:tcW w:w="3458" w:type="dxa"/>
            <w:vMerge/>
          </w:tcPr>
          <w:p w:rsidR="00814668" w:rsidRPr="00616C66" w:rsidRDefault="00814668"/>
        </w:tc>
        <w:tc>
          <w:tcPr>
            <w:tcW w:w="1644" w:type="dxa"/>
          </w:tcPr>
          <w:p w:rsidR="00814668" w:rsidRDefault="00814668">
            <w:pPr>
              <w:pStyle w:val="ConsPlusNormal"/>
              <w:jc w:val="center"/>
            </w:pPr>
            <w:r>
              <w:t>23.00 - 7.00</w:t>
            </w:r>
          </w:p>
        </w:tc>
        <w:tc>
          <w:tcPr>
            <w:tcW w:w="1701" w:type="dxa"/>
          </w:tcPr>
          <w:p w:rsidR="00814668" w:rsidRDefault="00814668">
            <w:pPr>
              <w:pStyle w:val="ConsPlusNormal"/>
              <w:jc w:val="center"/>
            </w:pPr>
            <w:r>
              <w:t>45</w:t>
            </w:r>
          </w:p>
        </w:tc>
        <w:tc>
          <w:tcPr>
            <w:tcW w:w="1644" w:type="dxa"/>
          </w:tcPr>
          <w:p w:rsidR="00814668" w:rsidRDefault="00814668">
            <w:pPr>
              <w:pStyle w:val="ConsPlusNormal"/>
              <w:jc w:val="center"/>
            </w:pPr>
            <w:r>
              <w:t>60</w:t>
            </w:r>
          </w:p>
        </w:tc>
      </w:tr>
      <w:tr w:rsidR="00814668" w:rsidRPr="00616C66">
        <w:tc>
          <w:tcPr>
            <w:tcW w:w="660" w:type="dxa"/>
          </w:tcPr>
          <w:p w:rsidR="00814668" w:rsidRDefault="00814668">
            <w:pPr>
              <w:pStyle w:val="ConsPlusNormal"/>
              <w:jc w:val="center"/>
            </w:pPr>
            <w:r>
              <w:t>23</w:t>
            </w:r>
          </w:p>
        </w:tc>
        <w:tc>
          <w:tcPr>
            <w:tcW w:w="3458" w:type="dxa"/>
          </w:tcPr>
          <w:p w:rsidR="00814668" w:rsidRDefault="00814668">
            <w:pPr>
              <w:pStyle w:val="ConsPlusNormal"/>
            </w:pPr>
            <w:r>
              <w:t>Территории, непосредственно прилегающие к зданиям поликлиник, школ и других учебных заведений, детских дошкольных учреждений, площадки отдыха микрорайонов и групп жилых домов</w:t>
            </w:r>
          </w:p>
        </w:tc>
        <w:tc>
          <w:tcPr>
            <w:tcW w:w="1644" w:type="dxa"/>
          </w:tcPr>
          <w:p w:rsidR="00814668" w:rsidRDefault="00814668">
            <w:pPr>
              <w:pStyle w:val="ConsPlusNormal"/>
            </w:pPr>
          </w:p>
        </w:tc>
        <w:tc>
          <w:tcPr>
            <w:tcW w:w="1701" w:type="dxa"/>
          </w:tcPr>
          <w:p w:rsidR="00814668" w:rsidRDefault="00814668">
            <w:pPr>
              <w:pStyle w:val="ConsPlusNormal"/>
              <w:jc w:val="center"/>
            </w:pPr>
            <w:r>
              <w:t>55</w:t>
            </w:r>
          </w:p>
        </w:tc>
        <w:tc>
          <w:tcPr>
            <w:tcW w:w="1644" w:type="dxa"/>
          </w:tcPr>
          <w:p w:rsidR="00814668" w:rsidRDefault="00814668">
            <w:pPr>
              <w:pStyle w:val="ConsPlusNormal"/>
              <w:jc w:val="center"/>
            </w:pPr>
            <w:r>
              <w:t>70</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 xml:space="preserve">1. Допустимые уровни шума в помещениях, приведенные в </w:t>
      </w:r>
      <w:hyperlink w:anchor="P14202" w:history="1">
        <w:r>
          <w:rPr>
            <w:color w:val="0000FF"/>
          </w:rPr>
          <w:t>поз. 1</w:t>
        </w:r>
      </w:hyperlink>
      <w:r>
        <w:t xml:space="preserve">, </w:t>
      </w:r>
      <w:hyperlink w:anchor="P14222" w:history="1">
        <w:r>
          <w:rPr>
            <w:color w:val="0000FF"/>
          </w:rPr>
          <w:t>5</w:t>
        </w:r>
      </w:hyperlink>
      <w:r>
        <w:t xml:space="preserve"> - </w:t>
      </w:r>
      <w:hyperlink w:anchor="P14298" w:history="1">
        <w:r>
          <w:rPr>
            <w:color w:val="0000FF"/>
          </w:rPr>
          <w:t>13</w:t>
        </w:r>
      </w:hyperlink>
      <w:r>
        <w:t>, относятся только к шуму, проникающему из других помещений и извне.</w:t>
      </w:r>
    </w:p>
    <w:p w:rsidR="00814668" w:rsidRDefault="00814668">
      <w:pPr>
        <w:pStyle w:val="ConsPlusNormal"/>
        <w:spacing w:before="220"/>
        <w:ind w:firstLine="540"/>
        <w:jc w:val="both"/>
      </w:pPr>
      <w:r>
        <w:t xml:space="preserve">2. Допустимые уровни шума от внешних источников в помещениях, приведенные в </w:t>
      </w:r>
      <w:hyperlink w:anchor="P14222" w:history="1">
        <w:r>
          <w:rPr>
            <w:color w:val="0000FF"/>
          </w:rPr>
          <w:t>поз. 5</w:t>
        </w:r>
      </w:hyperlink>
      <w:r>
        <w:t xml:space="preserve"> - </w:t>
      </w:r>
      <w:hyperlink w:anchor="P14290" w:history="1">
        <w:r>
          <w:rPr>
            <w:color w:val="0000FF"/>
          </w:rPr>
          <w:t>12</w:t>
        </w:r>
      </w:hyperlink>
      <w:r>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w:t>
      </w:r>
      <w:hyperlink w:anchor="P14308" w:history="1">
        <w:r>
          <w:rPr>
            <w:color w:val="0000FF"/>
          </w:rPr>
          <w:t>15</w:t>
        </w:r>
      </w:hyperlink>
      <w:r>
        <w:t xml:space="preserve"> - </w:t>
      </w:r>
      <w:hyperlink w:anchor="P14318" w:history="1">
        <w:r>
          <w:rPr>
            <w:color w:val="0000FF"/>
          </w:rPr>
          <w:t>17</w:t>
        </w:r>
      </w:hyperlink>
      <w:r>
        <w:t>) могут быть увеличены из расчета обеспечения допустимых уровней в помещениях при закрытых окнах.</w:t>
      </w:r>
    </w:p>
    <w:p w:rsidR="00814668" w:rsidRDefault="00814668">
      <w:pPr>
        <w:pStyle w:val="ConsPlusNormal"/>
        <w:spacing w:before="220"/>
        <w:ind w:firstLine="540"/>
        <w:jc w:val="both"/>
      </w:pPr>
      <w:r>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P14190" w:history="1">
        <w:r>
          <w:rPr>
            <w:color w:val="0000FF"/>
          </w:rPr>
          <w:t>таблице 129</w:t>
        </w:r>
      </w:hyperlink>
      <w:r>
        <w:t xml:space="preserve">, за исключением </w:t>
      </w:r>
      <w:hyperlink w:anchor="P14245" w:history="1">
        <w:r>
          <w:rPr>
            <w:color w:val="0000FF"/>
          </w:rPr>
          <w:t>поз. 9</w:t>
        </w:r>
      </w:hyperlink>
      <w:r>
        <w:t xml:space="preserve"> - </w:t>
      </w:r>
      <w:hyperlink w:anchor="P14290" w:history="1">
        <w:r>
          <w:rPr>
            <w:color w:val="0000FF"/>
          </w:rPr>
          <w:t>12</w:t>
        </w:r>
      </w:hyperlink>
      <w:r>
        <w:t xml:space="preserve"> (для ночного времени суток). При этом поправку на тональность шума не учитывают.</w:t>
      </w:r>
    </w:p>
    <w:p w:rsidR="00814668" w:rsidRDefault="00814668">
      <w:pPr>
        <w:pStyle w:val="ConsPlusNormal"/>
        <w:jc w:val="both"/>
      </w:pPr>
    </w:p>
    <w:p w:rsidR="00814668" w:rsidRDefault="00814668">
      <w:pPr>
        <w:pStyle w:val="ConsPlusNormal"/>
        <w:jc w:val="right"/>
        <w:outlineLvl w:val="3"/>
      </w:pPr>
      <w:bookmarkStart w:id="176" w:name="P14365"/>
      <w:bookmarkEnd w:id="176"/>
      <w:r>
        <w:t>Таблица 130</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3"/>
        <w:gridCol w:w="2876"/>
        <w:gridCol w:w="2948"/>
      </w:tblGrid>
      <w:tr w:rsidR="00814668" w:rsidRPr="00616C66">
        <w:tc>
          <w:tcPr>
            <w:tcW w:w="3005" w:type="dxa"/>
          </w:tcPr>
          <w:p w:rsidR="00814668" w:rsidRDefault="00814668">
            <w:pPr>
              <w:pStyle w:val="ConsPlusNormal"/>
              <w:jc w:val="center"/>
            </w:pPr>
            <w:r>
              <w:t>Время суток</w:t>
            </w:r>
          </w:p>
        </w:tc>
        <w:tc>
          <w:tcPr>
            <w:tcW w:w="2876" w:type="dxa"/>
          </w:tcPr>
          <w:p w:rsidR="00814668" w:rsidRDefault="00814668">
            <w:pPr>
              <w:pStyle w:val="ConsPlusNormal"/>
              <w:jc w:val="center"/>
            </w:pPr>
            <w:r>
              <w:t>Эквивалентный уровень звука L, дБ(А) Аэкв</w:t>
            </w:r>
          </w:p>
        </w:tc>
        <w:tc>
          <w:tcPr>
            <w:tcW w:w="2948" w:type="dxa"/>
          </w:tcPr>
          <w:p w:rsidR="00814668" w:rsidRDefault="00814668">
            <w:pPr>
              <w:pStyle w:val="ConsPlusNormal"/>
              <w:jc w:val="center"/>
            </w:pPr>
            <w:r>
              <w:t>Максимальный уровень звука при единичном воздействии L, дБ(А) Амакс</w:t>
            </w:r>
          </w:p>
        </w:tc>
      </w:tr>
      <w:tr w:rsidR="00814668" w:rsidRPr="00616C66">
        <w:tc>
          <w:tcPr>
            <w:tcW w:w="3005" w:type="dxa"/>
          </w:tcPr>
          <w:p w:rsidR="00814668" w:rsidRDefault="00814668">
            <w:pPr>
              <w:pStyle w:val="ConsPlusNormal"/>
              <w:jc w:val="both"/>
            </w:pPr>
            <w:r>
              <w:t>День (с 7.00 до 23.00 ч)</w:t>
            </w:r>
          </w:p>
        </w:tc>
        <w:tc>
          <w:tcPr>
            <w:tcW w:w="2876" w:type="dxa"/>
          </w:tcPr>
          <w:p w:rsidR="00814668" w:rsidRDefault="00814668">
            <w:pPr>
              <w:pStyle w:val="ConsPlusNormal"/>
              <w:jc w:val="center"/>
            </w:pPr>
            <w:r>
              <w:t>65</w:t>
            </w:r>
          </w:p>
        </w:tc>
        <w:tc>
          <w:tcPr>
            <w:tcW w:w="2948" w:type="dxa"/>
          </w:tcPr>
          <w:p w:rsidR="00814668" w:rsidRDefault="00814668">
            <w:pPr>
              <w:pStyle w:val="ConsPlusNormal"/>
              <w:jc w:val="center"/>
            </w:pPr>
            <w:r>
              <w:t>85</w:t>
            </w:r>
          </w:p>
        </w:tc>
      </w:tr>
      <w:tr w:rsidR="00814668" w:rsidRPr="00616C66">
        <w:tc>
          <w:tcPr>
            <w:tcW w:w="3005" w:type="dxa"/>
          </w:tcPr>
          <w:p w:rsidR="00814668" w:rsidRDefault="00814668">
            <w:pPr>
              <w:pStyle w:val="ConsPlusNormal"/>
              <w:jc w:val="both"/>
            </w:pPr>
            <w:r>
              <w:t>Ночь (с 23.00 до 7.00 ч)</w:t>
            </w:r>
          </w:p>
        </w:tc>
        <w:tc>
          <w:tcPr>
            <w:tcW w:w="2876" w:type="dxa"/>
          </w:tcPr>
          <w:p w:rsidR="00814668" w:rsidRDefault="00814668">
            <w:pPr>
              <w:pStyle w:val="ConsPlusNormal"/>
              <w:jc w:val="center"/>
            </w:pPr>
            <w:r>
              <w:t>55</w:t>
            </w:r>
          </w:p>
        </w:tc>
        <w:tc>
          <w:tcPr>
            <w:tcW w:w="2948" w:type="dxa"/>
          </w:tcPr>
          <w:p w:rsidR="00814668" w:rsidRDefault="00814668">
            <w:pPr>
              <w:pStyle w:val="ConsPlusNormal"/>
              <w:jc w:val="center"/>
            </w:pPr>
            <w:r>
              <w:t>75</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rsidR="00814668" w:rsidRDefault="00814668">
      <w:pPr>
        <w:pStyle w:val="ConsPlusNormal"/>
        <w:spacing w:before="220"/>
        <w:ind w:firstLine="540"/>
        <w:jc w:val="both"/>
      </w:pPr>
      <w:r>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rsidR="00814668" w:rsidRDefault="00814668">
      <w:pPr>
        <w:pStyle w:val="ConsPlusNormal"/>
        <w:spacing w:before="220"/>
        <w:ind w:firstLine="540"/>
        <w:jc w:val="both"/>
      </w:pPr>
      <w:r>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rsidR="00814668" w:rsidRDefault="00814668">
      <w:pPr>
        <w:pStyle w:val="ConsPlusNormal"/>
        <w:jc w:val="both"/>
      </w:pPr>
    </w:p>
    <w:p w:rsidR="00814668" w:rsidRDefault="00814668">
      <w:pPr>
        <w:pStyle w:val="ConsPlusNormal"/>
        <w:jc w:val="right"/>
        <w:outlineLvl w:val="3"/>
      </w:pPr>
      <w:bookmarkStart w:id="177" w:name="P14382"/>
      <w:bookmarkEnd w:id="177"/>
      <w:r>
        <w:t>Таблица 131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9"/>
        <w:gridCol w:w="1474"/>
        <w:gridCol w:w="1474"/>
        <w:gridCol w:w="1474"/>
        <w:gridCol w:w="1247"/>
        <w:gridCol w:w="1474"/>
      </w:tblGrid>
      <w:tr w:rsidR="00814668" w:rsidRPr="00616C66">
        <w:tc>
          <w:tcPr>
            <w:tcW w:w="1871" w:type="dxa"/>
          </w:tcPr>
          <w:p w:rsidR="00814668" w:rsidRDefault="00814668">
            <w:pPr>
              <w:pStyle w:val="ConsPlusNormal"/>
              <w:jc w:val="center"/>
            </w:pPr>
            <w:r>
              <w:t>Диапазон частот</w:t>
            </w:r>
          </w:p>
        </w:tc>
        <w:tc>
          <w:tcPr>
            <w:tcW w:w="1474" w:type="dxa"/>
          </w:tcPr>
          <w:p w:rsidR="00814668" w:rsidRDefault="00814668">
            <w:pPr>
              <w:pStyle w:val="ConsPlusNormal"/>
              <w:jc w:val="center"/>
            </w:pPr>
            <w:r>
              <w:t>30 - 300 кГц</w:t>
            </w:r>
          </w:p>
        </w:tc>
        <w:tc>
          <w:tcPr>
            <w:tcW w:w="1474" w:type="dxa"/>
          </w:tcPr>
          <w:p w:rsidR="00814668" w:rsidRDefault="00814668">
            <w:pPr>
              <w:pStyle w:val="ConsPlusNormal"/>
              <w:jc w:val="center"/>
            </w:pPr>
            <w:r>
              <w:t>0,3 - 3 МГц</w:t>
            </w:r>
          </w:p>
        </w:tc>
        <w:tc>
          <w:tcPr>
            <w:tcW w:w="1474" w:type="dxa"/>
          </w:tcPr>
          <w:p w:rsidR="00814668" w:rsidRDefault="00814668">
            <w:pPr>
              <w:pStyle w:val="ConsPlusNormal"/>
              <w:jc w:val="center"/>
            </w:pPr>
            <w:r>
              <w:t>3 - 30 МГц</w:t>
            </w:r>
          </w:p>
        </w:tc>
        <w:tc>
          <w:tcPr>
            <w:tcW w:w="1247" w:type="dxa"/>
          </w:tcPr>
          <w:p w:rsidR="00814668" w:rsidRDefault="00814668">
            <w:pPr>
              <w:pStyle w:val="ConsPlusNormal"/>
              <w:jc w:val="center"/>
            </w:pPr>
            <w:r>
              <w:t>30 - 300 МГц</w:t>
            </w:r>
          </w:p>
        </w:tc>
        <w:tc>
          <w:tcPr>
            <w:tcW w:w="1474" w:type="dxa"/>
          </w:tcPr>
          <w:p w:rsidR="00814668" w:rsidRDefault="00814668">
            <w:pPr>
              <w:pStyle w:val="ConsPlusNormal"/>
              <w:jc w:val="center"/>
            </w:pPr>
            <w:r>
              <w:t>0,3 - 300 ГГц</w:t>
            </w:r>
          </w:p>
        </w:tc>
      </w:tr>
      <w:tr w:rsidR="00814668" w:rsidRPr="00616C66">
        <w:tc>
          <w:tcPr>
            <w:tcW w:w="1871" w:type="dxa"/>
          </w:tcPr>
          <w:p w:rsidR="00814668" w:rsidRDefault="00814668">
            <w:pPr>
              <w:pStyle w:val="ConsPlusNormal"/>
            </w:pPr>
            <w:r>
              <w:t>Нормируемый параметр</w:t>
            </w:r>
          </w:p>
        </w:tc>
        <w:tc>
          <w:tcPr>
            <w:tcW w:w="5669" w:type="dxa"/>
            <w:gridSpan w:val="4"/>
          </w:tcPr>
          <w:p w:rsidR="00814668" w:rsidRDefault="00814668">
            <w:pPr>
              <w:pStyle w:val="ConsPlusNormal"/>
              <w:jc w:val="both"/>
            </w:pPr>
            <w:r>
              <w:t>напряженность электрического поля, Е (В/м)</w:t>
            </w:r>
          </w:p>
        </w:tc>
        <w:tc>
          <w:tcPr>
            <w:tcW w:w="1474" w:type="dxa"/>
          </w:tcPr>
          <w:p w:rsidR="00814668" w:rsidRDefault="00814668">
            <w:pPr>
              <w:pStyle w:val="ConsPlusNormal"/>
              <w:jc w:val="center"/>
            </w:pPr>
            <w:r>
              <w:t>Плотность потока энергии, мкВт/кв.см</w:t>
            </w:r>
          </w:p>
        </w:tc>
      </w:tr>
      <w:tr w:rsidR="00814668" w:rsidRPr="00616C66">
        <w:tc>
          <w:tcPr>
            <w:tcW w:w="1871" w:type="dxa"/>
          </w:tcPr>
          <w:p w:rsidR="00814668" w:rsidRDefault="00814668">
            <w:pPr>
              <w:pStyle w:val="ConsPlusNormal"/>
            </w:pPr>
            <w:r>
              <w:t>Предельно допустимые уровни</w:t>
            </w:r>
          </w:p>
        </w:tc>
        <w:tc>
          <w:tcPr>
            <w:tcW w:w="1474" w:type="dxa"/>
          </w:tcPr>
          <w:p w:rsidR="00814668" w:rsidRDefault="00814668">
            <w:pPr>
              <w:pStyle w:val="ConsPlusNormal"/>
              <w:jc w:val="center"/>
            </w:pPr>
            <w:r>
              <w:t>25</w:t>
            </w:r>
          </w:p>
        </w:tc>
        <w:tc>
          <w:tcPr>
            <w:tcW w:w="1474" w:type="dxa"/>
          </w:tcPr>
          <w:p w:rsidR="00814668" w:rsidRDefault="00814668">
            <w:pPr>
              <w:pStyle w:val="ConsPlusNormal"/>
              <w:jc w:val="center"/>
            </w:pPr>
            <w:r>
              <w:t>15</w:t>
            </w:r>
          </w:p>
        </w:tc>
        <w:tc>
          <w:tcPr>
            <w:tcW w:w="1474" w:type="dxa"/>
          </w:tcPr>
          <w:p w:rsidR="00814668" w:rsidRDefault="00814668">
            <w:pPr>
              <w:pStyle w:val="ConsPlusNormal"/>
              <w:jc w:val="center"/>
            </w:pPr>
            <w:r>
              <w:t>10</w:t>
            </w:r>
          </w:p>
        </w:tc>
        <w:tc>
          <w:tcPr>
            <w:tcW w:w="1247" w:type="dxa"/>
          </w:tcPr>
          <w:p w:rsidR="00814668" w:rsidRDefault="00814668">
            <w:pPr>
              <w:pStyle w:val="ConsPlusNormal"/>
              <w:jc w:val="center"/>
            </w:pPr>
            <w:r>
              <w:t xml:space="preserve">3 </w:t>
            </w:r>
            <w:hyperlink w:anchor="P14402" w:history="1">
              <w:r>
                <w:rPr>
                  <w:color w:val="0000FF"/>
                </w:rPr>
                <w:t>&lt;*&gt;</w:t>
              </w:r>
            </w:hyperlink>
          </w:p>
        </w:tc>
        <w:tc>
          <w:tcPr>
            <w:tcW w:w="1474" w:type="dxa"/>
          </w:tcPr>
          <w:p w:rsidR="00814668" w:rsidRDefault="00814668">
            <w:pPr>
              <w:pStyle w:val="ConsPlusNormal"/>
              <w:jc w:val="center"/>
            </w:pPr>
            <w:r>
              <w:t>10</w:t>
            </w:r>
          </w:p>
          <w:p w:rsidR="00814668" w:rsidRDefault="00814668">
            <w:pPr>
              <w:pStyle w:val="ConsPlusNormal"/>
              <w:jc w:val="center"/>
            </w:pPr>
            <w:r>
              <w:t xml:space="preserve">25 </w:t>
            </w:r>
            <w:hyperlink w:anchor="P14403" w:history="1">
              <w:r>
                <w:rPr>
                  <w:color w:val="0000FF"/>
                </w:rPr>
                <w:t>&lt;**&gt;</w:t>
              </w:r>
            </w:hyperlink>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178" w:name="P14402"/>
      <w:bookmarkEnd w:id="178"/>
      <w:r>
        <w:t>&lt;*&gt; Кроме средств радио- и телевизионного вещания (диапазон частот 48,5 - 108; 174 - 230 МГц).</w:t>
      </w:r>
    </w:p>
    <w:p w:rsidR="00814668" w:rsidRDefault="00814668">
      <w:pPr>
        <w:pStyle w:val="ConsPlusNormal"/>
        <w:spacing w:before="220"/>
        <w:ind w:firstLine="540"/>
        <w:jc w:val="both"/>
      </w:pPr>
      <w:bookmarkStart w:id="179" w:name="P14403"/>
      <w:bookmarkEnd w:id="179"/>
      <w:r>
        <w:t>&lt;**&gt; Для случаев облучения от антенн, работающих в режиме кругового обзора или сканирования.</w:t>
      </w:r>
    </w:p>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 xml:space="preserve">1. Диапазоны, приведенные в </w:t>
      </w:r>
      <w:hyperlink w:anchor="P14382" w:history="1">
        <w:r>
          <w:rPr>
            <w:color w:val="0000FF"/>
          </w:rPr>
          <w:t>таблице 131</w:t>
        </w:r>
      </w:hyperlink>
      <w:r>
        <w:t xml:space="preserve"> настоящих Нормативов, исключают нижний и включают верхний предел частоты.</w:t>
      </w:r>
    </w:p>
    <w:p w:rsidR="00814668" w:rsidRDefault="00814668">
      <w:pPr>
        <w:pStyle w:val="ConsPlusNormal"/>
        <w:spacing w:before="220"/>
        <w:ind w:firstLine="540"/>
        <w:jc w:val="both"/>
      </w:pPr>
      <w:r>
        <w:t>2. Представленные ПДУ для населения распространяются также на другие источники электромагнитного поля радиочастотного диапазона.</w:t>
      </w:r>
    </w:p>
    <w:p w:rsidR="00814668" w:rsidRDefault="00814668">
      <w:pPr>
        <w:pStyle w:val="ConsPlusNormal"/>
        <w:jc w:val="both"/>
      </w:pPr>
    </w:p>
    <w:p w:rsidR="00814668" w:rsidRDefault="00814668">
      <w:pPr>
        <w:pStyle w:val="ConsPlusNormal"/>
        <w:jc w:val="right"/>
        <w:outlineLvl w:val="3"/>
      </w:pPr>
      <w:bookmarkStart w:id="180" w:name="P14409"/>
      <w:bookmarkEnd w:id="180"/>
      <w:r>
        <w:t>Таблица 132</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36"/>
        <w:gridCol w:w="1361"/>
        <w:gridCol w:w="1531"/>
        <w:gridCol w:w="1701"/>
        <w:gridCol w:w="2324"/>
      </w:tblGrid>
      <w:tr w:rsidR="00814668" w:rsidRPr="00616C66">
        <w:tc>
          <w:tcPr>
            <w:tcW w:w="2098" w:type="dxa"/>
          </w:tcPr>
          <w:p w:rsidR="00814668" w:rsidRDefault="00814668">
            <w:pPr>
              <w:pStyle w:val="ConsPlusNormal"/>
              <w:jc w:val="center"/>
            </w:pPr>
            <w:r>
              <w:t>Зона</w:t>
            </w:r>
          </w:p>
        </w:tc>
        <w:tc>
          <w:tcPr>
            <w:tcW w:w="1361" w:type="dxa"/>
          </w:tcPr>
          <w:p w:rsidR="00814668" w:rsidRDefault="00814668">
            <w:pPr>
              <w:pStyle w:val="ConsPlusNormal"/>
              <w:jc w:val="center"/>
            </w:pPr>
            <w:r>
              <w:t>Максимальный уровень шумового воздействия, ДБА</w:t>
            </w:r>
          </w:p>
        </w:tc>
        <w:tc>
          <w:tcPr>
            <w:tcW w:w="1531" w:type="dxa"/>
          </w:tcPr>
          <w:p w:rsidR="00814668" w:rsidRDefault="00814668">
            <w:pPr>
              <w:pStyle w:val="ConsPlusNormal"/>
              <w:jc w:val="center"/>
            </w:pPr>
            <w:r>
              <w:t>Максимальный уровень загрязнения атмосферного воздуха</w:t>
            </w:r>
          </w:p>
        </w:tc>
        <w:tc>
          <w:tcPr>
            <w:tcW w:w="1701" w:type="dxa"/>
          </w:tcPr>
          <w:p w:rsidR="00814668" w:rsidRDefault="00814668">
            <w:pPr>
              <w:pStyle w:val="ConsPlusNormal"/>
              <w:jc w:val="center"/>
            </w:pPr>
            <w:r>
              <w:t>Максимальный уровень электромагнитного излучения от радиотехнических объектов</w:t>
            </w:r>
          </w:p>
        </w:tc>
        <w:tc>
          <w:tcPr>
            <w:tcW w:w="2324" w:type="dxa"/>
          </w:tcPr>
          <w:p w:rsidR="00814668" w:rsidRDefault="00814668">
            <w:pPr>
              <w:pStyle w:val="ConsPlusNormal"/>
              <w:jc w:val="center"/>
            </w:pPr>
            <w:r>
              <w:t>Загрязненность сточных вод</w:t>
            </w:r>
          </w:p>
        </w:tc>
      </w:tr>
      <w:tr w:rsidR="00814668" w:rsidRPr="00616C66">
        <w:tc>
          <w:tcPr>
            <w:tcW w:w="2098" w:type="dxa"/>
          </w:tcPr>
          <w:p w:rsidR="00814668" w:rsidRDefault="00814668">
            <w:pPr>
              <w:pStyle w:val="ConsPlusNormal"/>
              <w:jc w:val="center"/>
            </w:pPr>
            <w:r>
              <w:t>1</w:t>
            </w:r>
          </w:p>
        </w:tc>
        <w:tc>
          <w:tcPr>
            <w:tcW w:w="1361" w:type="dxa"/>
          </w:tcPr>
          <w:p w:rsidR="00814668" w:rsidRDefault="00814668">
            <w:pPr>
              <w:pStyle w:val="ConsPlusNormal"/>
              <w:jc w:val="center"/>
            </w:pPr>
            <w:r>
              <w:t>2</w:t>
            </w:r>
          </w:p>
        </w:tc>
        <w:tc>
          <w:tcPr>
            <w:tcW w:w="1531" w:type="dxa"/>
          </w:tcPr>
          <w:p w:rsidR="00814668" w:rsidRDefault="00814668">
            <w:pPr>
              <w:pStyle w:val="ConsPlusNormal"/>
              <w:jc w:val="center"/>
            </w:pPr>
            <w:r>
              <w:t>3</w:t>
            </w:r>
          </w:p>
        </w:tc>
        <w:tc>
          <w:tcPr>
            <w:tcW w:w="1701" w:type="dxa"/>
          </w:tcPr>
          <w:p w:rsidR="00814668" w:rsidRDefault="00814668">
            <w:pPr>
              <w:pStyle w:val="ConsPlusNormal"/>
              <w:jc w:val="center"/>
            </w:pPr>
            <w:r>
              <w:t>4</w:t>
            </w:r>
          </w:p>
        </w:tc>
        <w:tc>
          <w:tcPr>
            <w:tcW w:w="2324" w:type="dxa"/>
          </w:tcPr>
          <w:p w:rsidR="00814668" w:rsidRDefault="00814668">
            <w:pPr>
              <w:pStyle w:val="ConsPlusNormal"/>
              <w:jc w:val="center"/>
            </w:pPr>
            <w:r>
              <w:t>5</w:t>
            </w:r>
          </w:p>
        </w:tc>
      </w:tr>
      <w:tr w:rsidR="00814668" w:rsidRPr="00616C66">
        <w:tblPrEx>
          <w:tblBorders>
            <w:insideH w:val="none" w:sz="0" w:space="0" w:color="auto"/>
          </w:tblBorders>
        </w:tblPrEx>
        <w:tc>
          <w:tcPr>
            <w:tcW w:w="2098" w:type="dxa"/>
            <w:tcBorders>
              <w:bottom w:val="nil"/>
            </w:tcBorders>
          </w:tcPr>
          <w:p w:rsidR="00814668" w:rsidRDefault="00814668">
            <w:pPr>
              <w:pStyle w:val="ConsPlusNormal"/>
            </w:pPr>
            <w:r>
              <w:t>Жилые зоны: усадебная застройка</w:t>
            </w:r>
          </w:p>
        </w:tc>
        <w:tc>
          <w:tcPr>
            <w:tcW w:w="1361" w:type="dxa"/>
            <w:tcBorders>
              <w:bottom w:val="nil"/>
            </w:tcBorders>
          </w:tcPr>
          <w:p w:rsidR="00814668" w:rsidRDefault="00814668">
            <w:pPr>
              <w:pStyle w:val="ConsPlusNormal"/>
              <w:jc w:val="center"/>
            </w:pPr>
            <w:r>
              <w:t>55</w:t>
            </w:r>
          </w:p>
        </w:tc>
        <w:tc>
          <w:tcPr>
            <w:tcW w:w="1531" w:type="dxa"/>
            <w:tcBorders>
              <w:bottom w:val="nil"/>
            </w:tcBorders>
          </w:tcPr>
          <w:p w:rsidR="00814668" w:rsidRDefault="00814668">
            <w:pPr>
              <w:pStyle w:val="ConsPlusNormal"/>
              <w:jc w:val="center"/>
            </w:pPr>
            <w:r>
              <w:t>0,8 ПДК</w:t>
            </w:r>
          </w:p>
        </w:tc>
        <w:tc>
          <w:tcPr>
            <w:tcW w:w="1701" w:type="dxa"/>
            <w:tcBorders>
              <w:bottom w:val="nil"/>
            </w:tcBorders>
          </w:tcPr>
          <w:p w:rsidR="00814668" w:rsidRDefault="00814668">
            <w:pPr>
              <w:pStyle w:val="ConsPlusNormal"/>
              <w:jc w:val="center"/>
            </w:pPr>
            <w:r>
              <w:t>1 ПДУ</w:t>
            </w:r>
          </w:p>
        </w:tc>
        <w:tc>
          <w:tcPr>
            <w:tcW w:w="2324" w:type="dxa"/>
            <w:tcBorders>
              <w:bottom w:val="nil"/>
            </w:tcBorders>
          </w:tcPr>
          <w:p w:rsidR="00814668" w:rsidRDefault="00814668">
            <w:pPr>
              <w:pStyle w:val="ConsPlusNormal"/>
            </w:pPr>
            <w:r>
              <w:t>нормативно очищенные на локальных очистных сооружениях;</w:t>
            </w:r>
          </w:p>
        </w:tc>
      </w:tr>
      <w:tr w:rsidR="00814668" w:rsidRPr="00616C66">
        <w:tblPrEx>
          <w:tblBorders>
            <w:insideH w:val="none" w:sz="0" w:space="0" w:color="auto"/>
          </w:tblBorders>
        </w:tblPrEx>
        <w:tc>
          <w:tcPr>
            <w:tcW w:w="2098" w:type="dxa"/>
            <w:tcBorders>
              <w:top w:val="nil"/>
            </w:tcBorders>
          </w:tcPr>
          <w:p w:rsidR="00814668" w:rsidRDefault="00814668">
            <w:pPr>
              <w:pStyle w:val="ConsPlusNormal"/>
            </w:pPr>
            <w:r>
              <w:t>многоэтажная застройка</w:t>
            </w:r>
          </w:p>
        </w:tc>
        <w:tc>
          <w:tcPr>
            <w:tcW w:w="1361" w:type="dxa"/>
            <w:tcBorders>
              <w:top w:val="nil"/>
            </w:tcBorders>
          </w:tcPr>
          <w:p w:rsidR="00814668" w:rsidRDefault="00814668">
            <w:pPr>
              <w:pStyle w:val="ConsPlusNormal"/>
              <w:jc w:val="center"/>
            </w:pPr>
            <w:r>
              <w:t>55</w:t>
            </w:r>
          </w:p>
        </w:tc>
        <w:tc>
          <w:tcPr>
            <w:tcW w:w="1531" w:type="dxa"/>
            <w:tcBorders>
              <w:top w:val="nil"/>
            </w:tcBorders>
          </w:tcPr>
          <w:p w:rsidR="00814668" w:rsidRDefault="00814668">
            <w:pPr>
              <w:pStyle w:val="ConsPlusNormal"/>
              <w:jc w:val="center"/>
            </w:pPr>
            <w:r>
              <w:t>1 ПДК</w:t>
            </w:r>
          </w:p>
        </w:tc>
        <w:tc>
          <w:tcPr>
            <w:tcW w:w="1701" w:type="dxa"/>
            <w:tcBorders>
              <w:top w:val="nil"/>
            </w:tcBorders>
          </w:tcPr>
          <w:p w:rsidR="00814668" w:rsidRDefault="00814668">
            <w:pPr>
              <w:pStyle w:val="ConsPlusNormal"/>
            </w:pPr>
          </w:p>
        </w:tc>
        <w:tc>
          <w:tcPr>
            <w:tcW w:w="2324" w:type="dxa"/>
            <w:tcBorders>
              <w:top w:val="nil"/>
            </w:tcBorders>
          </w:tcPr>
          <w:p w:rsidR="00814668" w:rsidRDefault="00814668">
            <w:pPr>
              <w:pStyle w:val="ConsPlusNormal"/>
            </w:pPr>
            <w:r>
              <w:t>выпуск в городской коллектор с последующей очисткой на городских канализационных очистных сооружениях (КОС)</w:t>
            </w:r>
          </w:p>
        </w:tc>
      </w:tr>
      <w:tr w:rsidR="00814668" w:rsidRPr="00616C66">
        <w:tc>
          <w:tcPr>
            <w:tcW w:w="2098" w:type="dxa"/>
          </w:tcPr>
          <w:p w:rsidR="00814668" w:rsidRDefault="00814668">
            <w:pPr>
              <w:pStyle w:val="ConsPlusNormal"/>
            </w:pPr>
            <w:r>
              <w:t>Общественно-деловые зоны</w:t>
            </w:r>
          </w:p>
        </w:tc>
        <w:tc>
          <w:tcPr>
            <w:tcW w:w="1361" w:type="dxa"/>
          </w:tcPr>
          <w:p w:rsidR="00814668" w:rsidRDefault="00814668">
            <w:pPr>
              <w:pStyle w:val="ConsPlusNormal"/>
              <w:jc w:val="center"/>
            </w:pPr>
            <w:r>
              <w:t>60</w:t>
            </w:r>
          </w:p>
        </w:tc>
        <w:tc>
          <w:tcPr>
            <w:tcW w:w="1531" w:type="dxa"/>
          </w:tcPr>
          <w:p w:rsidR="00814668" w:rsidRDefault="00814668">
            <w:pPr>
              <w:pStyle w:val="ConsPlusNormal"/>
              <w:jc w:val="center"/>
            </w:pPr>
            <w:r>
              <w:t>то же</w:t>
            </w:r>
          </w:p>
        </w:tc>
        <w:tc>
          <w:tcPr>
            <w:tcW w:w="1701" w:type="dxa"/>
          </w:tcPr>
          <w:p w:rsidR="00814668" w:rsidRDefault="00814668">
            <w:pPr>
              <w:pStyle w:val="ConsPlusNormal"/>
              <w:jc w:val="center"/>
            </w:pPr>
            <w:r>
              <w:t>то же</w:t>
            </w:r>
          </w:p>
        </w:tc>
        <w:tc>
          <w:tcPr>
            <w:tcW w:w="2324" w:type="dxa"/>
          </w:tcPr>
          <w:p w:rsidR="00814668" w:rsidRDefault="00814668">
            <w:pPr>
              <w:pStyle w:val="ConsPlusNormal"/>
            </w:pPr>
            <w:r>
              <w:t>то же</w:t>
            </w:r>
          </w:p>
        </w:tc>
      </w:tr>
      <w:tr w:rsidR="00814668" w:rsidRPr="00616C66">
        <w:tc>
          <w:tcPr>
            <w:tcW w:w="2098" w:type="dxa"/>
          </w:tcPr>
          <w:p w:rsidR="00814668" w:rsidRDefault="00814668">
            <w:pPr>
              <w:pStyle w:val="ConsPlusNormal"/>
            </w:pPr>
            <w:r>
              <w:t>Производственные зоны</w:t>
            </w:r>
          </w:p>
        </w:tc>
        <w:tc>
          <w:tcPr>
            <w:tcW w:w="1361" w:type="dxa"/>
          </w:tcPr>
          <w:p w:rsidR="00814668" w:rsidRDefault="00814668">
            <w:pPr>
              <w:pStyle w:val="ConsPlusNormal"/>
              <w:jc w:val="center"/>
            </w:pPr>
            <w:r>
              <w:t>нормируется по границе объединенной СЗЗ 70</w:t>
            </w:r>
          </w:p>
        </w:tc>
        <w:tc>
          <w:tcPr>
            <w:tcW w:w="1531" w:type="dxa"/>
          </w:tcPr>
          <w:p w:rsidR="00814668" w:rsidRDefault="00814668">
            <w:pPr>
              <w:pStyle w:val="ConsPlusNormal"/>
              <w:jc w:val="center"/>
            </w:pPr>
            <w:r>
              <w:t>нормируется по границе объединенной СЗЗ 1 ПДК</w:t>
            </w:r>
          </w:p>
        </w:tc>
        <w:tc>
          <w:tcPr>
            <w:tcW w:w="1701" w:type="dxa"/>
          </w:tcPr>
          <w:p w:rsidR="00814668" w:rsidRDefault="00814668">
            <w:pPr>
              <w:pStyle w:val="ConsPlusNormal"/>
              <w:jc w:val="center"/>
            </w:pPr>
            <w:r>
              <w:t>нормируется по границе объединенной СЗЗ 1 ПДУ</w:t>
            </w:r>
          </w:p>
        </w:tc>
        <w:tc>
          <w:tcPr>
            <w:tcW w:w="2324" w:type="dxa"/>
          </w:tcPr>
          <w:p w:rsidR="00814668" w:rsidRDefault="00814668">
            <w:pPr>
              <w:pStyle w:val="ConsPlusNormal"/>
            </w:pPr>
            <w:r>
              <w:t>нормативно очищенные стоки на локальных сооружениях, очистных сооружениях с самостоятельным или централизованным выпуском</w:t>
            </w:r>
          </w:p>
        </w:tc>
      </w:tr>
      <w:tr w:rsidR="00814668" w:rsidRPr="00616C66">
        <w:tc>
          <w:tcPr>
            <w:tcW w:w="2098" w:type="dxa"/>
          </w:tcPr>
          <w:p w:rsidR="00814668" w:rsidRDefault="00814668">
            <w:pPr>
              <w:pStyle w:val="ConsPlusNormal"/>
            </w:pPr>
            <w:r>
              <w:t>Рекреационные зоны</w:t>
            </w:r>
          </w:p>
        </w:tc>
        <w:tc>
          <w:tcPr>
            <w:tcW w:w="1361" w:type="dxa"/>
          </w:tcPr>
          <w:p w:rsidR="00814668" w:rsidRDefault="00814668">
            <w:pPr>
              <w:pStyle w:val="ConsPlusNormal"/>
              <w:jc w:val="center"/>
            </w:pPr>
            <w:r>
              <w:t>65</w:t>
            </w:r>
          </w:p>
        </w:tc>
        <w:tc>
          <w:tcPr>
            <w:tcW w:w="1531" w:type="dxa"/>
          </w:tcPr>
          <w:p w:rsidR="00814668" w:rsidRDefault="00814668">
            <w:pPr>
              <w:pStyle w:val="ConsPlusNormal"/>
              <w:jc w:val="center"/>
            </w:pPr>
            <w:r>
              <w:t>0,8 ПДК</w:t>
            </w:r>
          </w:p>
        </w:tc>
        <w:tc>
          <w:tcPr>
            <w:tcW w:w="1701" w:type="dxa"/>
          </w:tcPr>
          <w:p w:rsidR="00814668" w:rsidRDefault="00814668">
            <w:pPr>
              <w:pStyle w:val="ConsPlusNormal"/>
              <w:jc w:val="center"/>
            </w:pPr>
            <w:r>
              <w:t>1 ПДУ</w:t>
            </w:r>
          </w:p>
        </w:tc>
        <w:tc>
          <w:tcPr>
            <w:tcW w:w="2324" w:type="dxa"/>
          </w:tcPr>
          <w:p w:rsidR="00814668" w:rsidRDefault="00814668">
            <w:pPr>
              <w:pStyle w:val="ConsPlusNormal"/>
            </w:pPr>
            <w:r>
              <w:t>нормативно очищенные стоки на локальных сооружениях с возможным самостоятельным выпуском</w:t>
            </w:r>
          </w:p>
        </w:tc>
      </w:tr>
      <w:tr w:rsidR="00814668" w:rsidRPr="00616C66">
        <w:tc>
          <w:tcPr>
            <w:tcW w:w="2098" w:type="dxa"/>
          </w:tcPr>
          <w:p w:rsidR="00814668" w:rsidRDefault="00814668">
            <w:pPr>
              <w:pStyle w:val="ConsPlusNormal"/>
            </w:pPr>
            <w:r>
              <w:t>Зона особо охраняемых природных территорий</w:t>
            </w:r>
          </w:p>
        </w:tc>
        <w:tc>
          <w:tcPr>
            <w:tcW w:w="1361" w:type="dxa"/>
          </w:tcPr>
          <w:p w:rsidR="00814668" w:rsidRDefault="00814668">
            <w:pPr>
              <w:pStyle w:val="ConsPlusNormal"/>
              <w:jc w:val="center"/>
            </w:pPr>
            <w:r>
              <w:t>65</w:t>
            </w:r>
          </w:p>
        </w:tc>
        <w:tc>
          <w:tcPr>
            <w:tcW w:w="1531" w:type="dxa"/>
          </w:tcPr>
          <w:p w:rsidR="00814668" w:rsidRDefault="00814668">
            <w:pPr>
              <w:pStyle w:val="ConsPlusNormal"/>
              <w:jc w:val="center"/>
            </w:pPr>
            <w:r>
              <w:t>не нормируется</w:t>
            </w:r>
          </w:p>
        </w:tc>
        <w:tc>
          <w:tcPr>
            <w:tcW w:w="1701" w:type="dxa"/>
          </w:tcPr>
          <w:p w:rsidR="00814668" w:rsidRDefault="00814668">
            <w:pPr>
              <w:pStyle w:val="ConsPlusNormal"/>
              <w:jc w:val="center"/>
            </w:pPr>
            <w:r>
              <w:t>не нормируется</w:t>
            </w:r>
          </w:p>
        </w:tc>
        <w:tc>
          <w:tcPr>
            <w:tcW w:w="2324" w:type="dxa"/>
          </w:tcPr>
          <w:p w:rsidR="00814668" w:rsidRDefault="00814668">
            <w:pPr>
              <w:pStyle w:val="ConsPlusNormal"/>
            </w:pPr>
            <w:r>
              <w:t>не нормируется</w:t>
            </w:r>
          </w:p>
        </w:tc>
      </w:tr>
      <w:tr w:rsidR="00814668" w:rsidRPr="00616C66">
        <w:tc>
          <w:tcPr>
            <w:tcW w:w="2098" w:type="dxa"/>
          </w:tcPr>
          <w:p w:rsidR="00814668" w:rsidRDefault="00814668">
            <w:pPr>
              <w:pStyle w:val="ConsPlusNormal"/>
            </w:pPr>
            <w:r>
              <w:t>Зоны сельскохозяйственного использования</w:t>
            </w:r>
          </w:p>
        </w:tc>
        <w:tc>
          <w:tcPr>
            <w:tcW w:w="1361" w:type="dxa"/>
          </w:tcPr>
          <w:p w:rsidR="00814668" w:rsidRDefault="00814668">
            <w:pPr>
              <w:pStyle w:val="ConsPlusNormal"/>
              <w:jc w:val="center"/>
            </w:pPr>
            <w:r>
              <w:t>70</w:t>
            </w:r>
          </w:p>
        </w:tc>
        <w:tc>
          <w:tcPr>
            <w:tcW w:w="1531" w:type="dxa"/>
          </w:tcPr>
          <w:p w:rsidR="00814668" w:rsidRDefault="00814668">
            <w:pPr>
              <w:pStyle w:val="ConsPlusNormal"/>
              <w:jc w:val="center"/>
            </w:pPr>
            <w:r>
              <w:t>то же</w:t>
            </w:r>
          </w:p>
        </w:tc>
        <w:tc>
          <w:tcPr>
            <w:tcW w:w="1701" w:type="dxa"/>
          </w:tcPr>
          <w:p w:rsidR="00814668" w:rsidRDefault="00814668">
            <w:pPr>
              <w:pStyle w:val="ConsPlusNormal"/>
              <w:jc w:val="center"/>
            </w:pPr>
            <w:r>
              <w:t>то же</w:t>
            </w:r>
          </w:p>
        </w:tc>
        <w:tc>
          <w:tcPr>
            <w:tcW w:w="2324" w:type="dxa"/>
          </w:tcPr>
          <w:p w:rsidR="00814668" w:rsidRDefault="00814668">
            <w:pPr>
              <w:pStyle w:val="ConsPlusNormal"/>
            </w:pPr>
            <w:r>
              <w:t>то же</w:t>
            </w:r>
          </w:p>
        </w:tc>
      </w:tr>
    </w:tbl>
    <w:p w:rsidR="00814668" w:rsidRDefault="00814668">
      <w:pPr>
        <w:pStyle w:val="ConsPlusNormal"/>
        <w:jc w:val="both"/>
      </w:pPr>
    </w:p>
    <w:p w:rsidR="00814668" w:rsidRDefault="00814668">
      <w:pPr>
        <w:pStyle w:val="ConsPlusNormal"/>
        <w:ind w:firstLine="540"/>
        <w:jc w:val="both"/>
      </w:pPr>
      <w:r>
        <w:t>Примечание.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814668" w:rsidRDefault="00814668">
      <w:pPr>
        <w:pStyle w:val="ConsPlusNormal"/>
        <w:jc w:val="both"/>
      </w:pPr>
    </w:p>
    <w:p w:rsidR="00814668" w:rsidRDefault="00814668">
      <w:pPr>
        <w:pStyle w:val="ConsPlusNormal"/>
        <w:jc w:val="right"/>
        <w:outlineLvl w:val="3"/>
      </w:pPr>
      <w:bookmarkStart w:id="181" w:name="P14459"/>
      <w:bookmarkEnd w:id="181"/>
      <w:r>
        <w:t>Таблица 133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3"/>
        <w:gridCol w:w="3175"/>
        <w:gridCol w:w="1701"/>
      </w:tblGrid>
      <w:tr w:rsidR="00814668" w:rsidRPr="00616C66">
        <w:tc>
          <w:tcPr>
            <w:tcW w:w="4195" w:type="dxa"/>
          </w:tcPr>
          <w:p w:rsidR="00814668" w:rsidRDefault="00814668">
            <w:pPr>
              <w:pStyle w:val="ConsPlusNormal"/>
              <w:jc w:val="center"/>
            </w:pPr>
            <w:r>
              <w:t>Световые проемы</w:t>
            </w:r>
          </w:p>
        </w:tc>
        <w:tc>
          <w:tcPr>
            <w:tcW w:w="3175" w:type="dxa"/>
          </w:tcPr>
          <w:p w:rsidR="00814668" w:rsidRDefault="00814668">
            <w:pPr>
              <w:pStyle w:val="ConsPlusNormal"/>
              <w:jc w:val="center"/>
            </w:pPr>
            <w:r>
              <w:t>Ориентация световых проемов по сторонам горизонта</w:t>
            </w:r>
          </w:p>
        </w:tc>
        <w:tc>
          <w:tcPr>
            <w:tcW w:w="1701" w:type="dxa"/>
          </w:tcPr>
          <w:p w:rsidR="00814668" w:rsidRDefault="00814668">
            <w:pPr>
              <w:pStyle w:val="ConsPlusNormal"/>
              <w:jc w:val="center"/>
            </w:pPr>
            <w:r>
              <w:t>Коэффициент светового климата</w:t>
            </w:r>
          </w:p>
        </w:tc>
      </w:tr>
      <w:tr w:rsidR="00814668" w:rsidRPr="00616C66">
        <w:tc>
          <w:tcPr>
            <w:tcW w:w="4195" w:type="dxa"/>
            <w:vMerge w:val="restart"/>
          </w:tcPr>
          <w:p w:rsidR="00814668" w:rsidRDefault="00814668">
            <w:pPr>
              <w:pStyle w:val="ConsPlusNormal"/>
            </w:pPr>
            <w:r>
              <w:t>В наружных стенах зданий</w:t>
            </w:r>
          </w:p>
        </w:tc>
        <w:tc>
          <w:tcPr>
            <w:tcW w:w="3175" w:type="dxa"/>
          </w:tcPr>
          <w:p w:rsidR="00814668" w:rsidRDefault="00814668">
            <w:pPr>
              <w:pStyle w:val="ConsPlusNormal"/>
              <w:jc w:val="center"/>
            </w:pPr>
            <w:r>
              <w:t>С, СВ, СЗ, З, В, ЮВ, ЮЗ</w:t>
            </w:r>
          </w:p>
        </w:tc>
        <w:tc>
          <w:tcPr>
            <w:tcW w:w="1701" w:type="dxa"/>
          </w:tcPr>
          <w:p w:rsidR="00814668" w:rsidRDefault="00814668">
            <w:pPr>
              <w:pStyle w:val="ConsPlusNormal"/>
              <w:jc w:val="center"/>
            </w:pPr>
            <w:r>
              <w:t>0,8</w:t>
            </w:r>
          </w:p>
        </w:tc>
      </w:tr>
      <w:tr w:rsidR="00814668" w:rsidRPr="00616C66">
        <w:tc>
          <w:tcPr>
            <w:tcW w:w="4195" w:type="dxa"/>
            <w:vMerge/>
          </w:tcPr>
          <w:p w:rsidR="00814668" w:rsidRPr="00616C66" w:rsidRDefault="00814668"/>
        </w:tc>
        <w:tc>
          <w:tcPr>
            <w:tcW w:w="3175" w:type="dxa"/>
          </w:tcPr>
          <w:p w:rsidR="00814668" w:rsidRDefault="00814668">
            <w:pPr>
              <w:pStyle w:val="ConsPlusNormal"/>
              <w:jc w:val="center"/>
            </w:pPr>
            <w:r>
              <w:t>Ю</w:t>
            </w:r>
          </w:p>
        </w:tc>
        <w:tc>
          <w:tcPr>
            <w:tcW w:w="1701" w:type="dxa"/>
          </w:tcPr>
          <w:p w:rsidR="00814668" w:rsidRDefault="00814668">
            <w:pPr>
              <w:pStyle w:val="ConsPlusNormal"/>
              <w:jc w:val="center"/>
            </w:pPr>
            <w:r>
              <w:t>0,75</w:t>
            </w:r>
          </w:p>
        </w:tc>
      </w:tr>
      <w:tr w:rsidR="00814668" w:rsidRPr="00616C66">
        <w:tc>
          <w:tcPr>
            <w:tcW w:w="4195" w:type="dxa"/>
            <w:vMerge w:val="restart"/>
          </w:tcPr>
          <w:p w:rsidR="00814668" w:rsidRDefault="00814668">
            <w:pPr>
              <w:pStyle w:val="ConsPlusNormal"/>
            </w:pPr>
            <w:r>
              <w:t>В прямоугольных и трапециевидных фонарях</w:t>
            </w:r>
          </w:p>
        </w:tc>
        <w:tc>
          <w:tcPr>
            <w:tcW w:w="3175" w:type="dxa"/>
          </w:tcPr>
          <w:p w:rsidR="00814668" w:rsidRDefault="00814668">
            <w:pPr>
              <w:pStyle w:val="ConsPlusNormal"/>
              <w:jc w:val="center"/>
            </w:pPr>
            <w:r>
              <w:t>С - Ю</w:t>
            </w:r>
          </w:p>
        </w:tc>
        <w:tc>
          <w:tcPr>
            <w:tcW w:w="1701" w:type="dxa"/>
          </w:tcPr>
          <w:p w:rsidR="00814668" w:rsidRDefault="00814668">
            <w:pPr>
              <w:pStyle w:val="ConsPlusNormal"/>
              <w:jc w:val="center"/>
            </w:pPr>
            <w:r>
              <w:t>0,75</w:t>
            </w:r>
          </w:p>
        </w:tc>
      </w:tr>
      <w:tr w:rsidR="00814668" w:rsidRPr="00616C66">
        <w:tc>
          <w:tcPr>
            <w:tcW w:w="4195" w:type="dxa"/>
            <w:vMerge/>
          </w:tcPr>
          <w:p w:rsidR="00814668" w:rsidRPr="00616C66" w:rsidRDefault="00814668"/>
        </w:tc>
        <w:tc>
          <w:tcPr>
            <w:tcW w:w="3175" w:type="dxa"/>
          </w:tcPr>
          <w:p w:rsidR="00814668" w:rsidRDefault="00814668">
            <w:pPr>
              <w:pStyle w:val="ConsPlusNormal"/>
              <w:jc w:val="center"/>
            </w:pPr>
            <w:r>
              <w:t>СВ - ЮЗ, ЮВ - СЗ, В - З</w:t>
            </w:r>
          </w:p>
        </w:tc>
        <w:tc>
          <w:tcPr>
            <w:tcW w:w="1701" w:type="dxa"/>
          </w:tcPr>
          <w:p w:rsidR="00814668" w:rsidRDefault="00814668">
            <w:pPr>
              <w:pStyle w:val="ConsPlusNormal"/>
              <w:jc w:val="center"/>
            </w:pPr>
            <w:r>
              <w:t>0,7</w:t>
            </w:r>
          </w:p>
        </w:tc>
      </w:tr>
      <w:tr w:rsidR="00814668" w:rsidRPr="00616C66">
        <w:tc>
          <w:tcPr>
            <w:tcW w:w="4195" w:type="dxa"/>
          </w:tcPr>
          <w:p w:rsidR="00814668" w:rsidRDefault="00814668">
            <w:pPr>
              <w:pStyle w:val="ConsPlusNormal"/>
            </w:pPr>
            <w:r>
              <w:t>В фонарях типа "Шед"</w:t>
            </w:r>
          </w:p>
        </w:tc>
        <w:tc>
          <w:tcPr>
            <w:tcW w:w="3175" w:type="dxa"/>
          </w:tcPr>
          <w:p w:rsidR="00814668" w:rsidRDefault="00814668">
            <w:pPr>
              <w:pStyle w:val="ConsPlusNormal"/>
              <w:jc w:val="center"/>
            </w:pPr>
            <w:r>
              <w:t>С</w:t>
            </w:r>
          </w:p>
        </w:tc>
        <w:tc>
          <w:tcPr>
            <w:tcW w:w="1701" w:type="dxa"/>
          </w:tcPr>
          <w:p w:rsidR="00814668" w:rsidRDefault="00814668">
            <w:pPr>
              <w:pStyle w:val="ConsPlusNormal"/>
              <w:jc w:val="center"/>
            </w:pPr>
            <w:r>
              <w:t>0,7</w:t>
            </w:r>
          </w:p>
        </w:tc>
      </w:tr>
      <w:tr w:rsidR="00814668" w:rsidRPr="00616C66">
        <w:tc>
          <w:tcPr>
            <w:tcW w:w="4195" w:type="dxa"/>
          </w:tcPr>
          <w:p w:rsidR="00814668" w:rsidRDefault="00814668">
            <w:pPr>
              <w:pStyle w:val="ConsPlusNormal"/>
            </w:pPr>
            <w:r>
              <w:t>В зенитных фонарях</w:t>
            </w:r>
          </w:p>
        </w:tc>
        <w:tc>
          <w:tcPr>
            <w:tcW w:w="3175" w:type="dxa"/>
          </w:tcPr>
          <w:p w:rsidR="00814668" w:rsidRDefault="00814668">
            <w:pPr>
              <w:pStyle w:val="ConsPlusNormal"/>
              <w:jc w:val="center"/>
            </w:pPr>
            <w:r>
              <w:t>-</w:t>
            </w:r>
          </w:p>
        </w:tc>
        <w:tc>
          <w:tcPr>
            <w:tcW w:w="1701" w:type="dxa"/>
          </w:tcPr>
          <w:p w:rsidR="00814668" w:rsidRDefault="00814668">
            <w:pPr>
              <w:pStyle w:val="ConsPlusNormal"/>
              <w:jc w:val="center"/>
            </w:pPr>
            <w:r>
              <w:t>0,75</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С - север; СВ - северо-восток; СЗ - северо-запад; В - восток; З - запад; С-Ю - север-юг; В-З - восток-запад; Ю - юг; ЮВ - юго-восток; ЮЗ - юго-запад.</w:t>
      </w:r>
    </w:p>
    <w:p w:rsidR="00814668" w:rsidRDefault="00814668">
      <w:pPr>
        <w:pStyle w:val="ConsPlusNormal"/>
        <w:spacing w:before="220"/>
        <w:ind w:firstLine="540"/>
        <w:jc w:val="both"/>
      </w:pPr>
      <w:r>
        <w:t>2. Ориентацию световых проемов по сторонам света в лечебных учреждения следует принимать согласно СНиП 31-06-2009.</w:t>
      </w:r>
    </w:p>
    <w:p w:rsidR="00814668" w:rsidRDefault="00814668">
      <w:pPr>
        <w:pStyle w:val="ConsPlusNormal"/>
        <w:spacing w:before="220"/>
        <w:ind w:firstLine="540"/>
        <w:jc w:val="both"/>
      </w:pPr>
      <w: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СП 52.13330.2011 в зависимости от светового климата территории.</w:t>
      </w:r>
    </w:p>
    <w:p w:rsidR="00814668" w:rsidRDefault="00814668">
      <w:pPr>
        <w:pStyle w:val="ConsPlusNormal"/>
        <w:jc w:val="both"/>
      </w:pPr>
    </w:p>
    <w:p w:rsidR="00814668" w:rsidRDefault="00814668">
      <w:pPr>
        <w:pStyle w:val="ConsPlusNormal"/>
        <w:ind w:firstLine="540"/>
        <w:jc w:val="both"/>
        <w:outlineLvl w:val="3"/>
      </w:pPr>
      <w:r>
        <w:t xml:space="preserve">Таблица 134 исключена. - </w:t>
      </w:r>
      <w:hyperlink r:id="rId32" w:history="1">
        <w:r>
          <w:rPr>
            <w:color w:val="0000FF"/>
          </w:rPr>
          <w:t>Приказ</w:t>
        </w:r>
      </w:hyperlink>
      <w:r>
        <w:t xml:space="preserve"> Департамента по архитектуре и градостроительству Краснодарского края от 13.03.2017 N 73.</w:t>
      </w:r>
    </w:p>
    <w:p w:rsidR="00814668" w:rsidRDefault="00814668">
      <w:pPr>
        <w:pStyle w:val="ConsPlusNormal"/>
        <w:jc w:val="both"/>
      </w:pPr>
    </w:p>
    <w:p w:rsidR="00814668" w:rsidRDefault="00814668">
      <w:pPr>
        <w:pStyle w:val="ConsPlusNormal"/>
        <w:jc w:val="right"/>
        <w:outlineLvl w:val="3"/>
      </w:pPr>
      <w:bookmarkStart w:id="182" w:name="P14488"/>
      <w:bookmarkEnd w:id="182"/>
      <w:r>
        <w:t>Таблица 134.1</w:t>
      </w:r>
    </w:p>
    <w:p w:rsidR="00814668" w:rsidRDefault="00814668">
      <w:pPr>
        <w:pStyle w:val="ConsPlusNormal"/>
        <w:jc w:val="center"/>
      </w:pPr>
    </w:p>
    <w:p w:rsidR="00814668" w:rsidRDefault="00814668">
      <w:pPr>
        <w:pStyle w:val="ConsPlusNormal"/>
        <w:jc w:val="center"/>
      </w:pPr>
      <w:r>
        <w:t xml:space="preserve">(введена </w:t>
      </w:r>
      <w:hyperlink r:id="rId33" w:history="1">
        <w:r>
          <w:rPr>
            <w:color w:val="0000FF"/>
          </w:rPr>
          <w:t>Приказом</w:t>
        </w:r>
      </w:hyperlink>
      <w:r>
        <w:t xml:space="preserve"> Департамента по архитектуре</w:t>
      </w:r>
    </w:p>
    <w:p w:rsidR="00814668" w:rsidRDefault="00814668">
      <w:pPr>
        <w:pStyle w:val="ConsPlusNormal"/>
        <w:jc w:val="center"/>
      </w:pPr>
      <w:r>
        <w:t>и градостроительству Краснодарского края от 13.03.2017 N 73)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9"/>
        <w:gridCol w:w="1928"/>
        <w:gridCol w:w="1247"/>
        <w:gridCol w:w="1134"/>
        <w:gridCol w:w="1134"/>
        <w:gridCol w:w="1304"/>
      </w:tblGrid>
      <w:tr w:rsidR="00814668" w:rsidRPr="00616C66">
        <w:tc>
          <w:tcPr>
            <w:tcW w:w="2211" w:type="dxa"/>
            <w:vMerge w:val="restart"/>
          </w:tcPr>
          <w:p w:rsidR="00814668" w:rsidRDefault="00814668">
            <w:pPr>
              <w:pStyle w:val="ConsPlusNormal"/>
            </w:pPr>
            <w:r>
              <w:t>Степень огнестойкости здания</w:t>
            </w:r>
          </w:p>
        </w:tc>
        <w:tc>
          <w:tcPr>
            <w:tcW w:w="1928" w:type="dxa"/>
            <w:vMerge w:val="restart"/>
          </w:tcPr>
          <w:p w:rsidR="00814668" w:rsidRDefault="00814668">
            <w:pPr>
              <w:pStyle w:val="ConsPlusNormal"/>
            </w:pPr>
            <w:r>
              <w:t>Класс конструктивной пожарной опасности</w:t>
            </w:r>
          </w:p>
        </w:tc>
        <w:tc>
          <w:tcPr>
            <w:tcW w:w="4819" w:type="dxa"/>
            <w:gridSpan w:val="4"/>
          </w:tcPr>
          <w:p w:rsidR="00814668" w:rsidRDefault="00814668">
            <w:pPr>
              <w:pStyle w:val="ConsPlusNormal"/>
            </w:pPr>
            <w:r>
              <w:t>Минимальные расстояния при степени огнестойкости и классе конструктивной пожарной опасности жилых и общественных зданий, м</w:t>
            </w:r>
          </w:p>
        </w:tc>
      </w:tr>
      <w:tr w:rsidR="00814668" w:rsidRPr="00616C66">
        <w:tc>
          <w:tcPr>
            <w:tcW w:w="2211" w:type="dxa"/>
            <w:vMerge/>
          </w:tcPr>
          <w:p w:rsidR="00814668" w:rsidRPr="00616C66" w:rsidRDefault="00814668"/>
        </w:tc>
        <w:tc>
          <w:tcPr>
            <w:tcW w:w="1928" w:type="dxa"/>
            <w:vMerge/>
          </w:tcPr>
          <w:p w:rsidR="00814668" w:rsidRPr="00616C66" w:rsidRDefault="00814668"/>
        </w:tc>
        <w:tc>
          <w:tcPr>
            <w:tcW w:w="1247" w:type="dxa"/>
          </w:tcPr>
          <w:p w:rsidR="00814668" w:rsidRDefault="00814668">
            <w:pPr>
              <w:pStyle w:val="ConsPlusNormal"/>
            </w:pPr>
            <w:r>
              <w:t>I, II, III C0</w:t>
            </w:r>
          </w:p>
        </w:tc>
        <w:tc>
          <w:tcPr>
            <w:tcW w:w="1134" w:type="dxa"/>
          </w:tcPr>
          <w:p w:rsidR="00814668" w:rsidRDefault="00814668">
            <w:pPr>
              <w:pStyle w:val="ConsPlusNormal"/>
            </w:pPr>
            <w:r>
              <w:t>II, III C1</w:t>
            </w:r>
          </w:p>
        </w:tc>
        <w:tc>
          <w:tcPr>
            <w:tcW w:w="1134" w:type="dxa"/>
          </w:tcPr>
          <w:p w:rsidR="00814668" w:rsidRDefault="00814668">
            <w:pPr>
              <w:pStyle w:val="ConsPlusNormal"/>
            </w:pPr>
            <w:r>
              <w:t>IV C0, C1</w:t>
            </w:r>
          </w:p>
        </w:tc>
        <w:tc>
          <w:tcPr>
            <w:tcW w:w="1304" w:type="dxa"/>
          </w:tcPr>
          <w:p w:rsidR="00814668" w:rsidRDefault="00814668">
            <w:pPr>
              <w:pStyle w:val="ConsPlusNormal"/>
            </w:pPr>
            <w:r>
              <w:t>IV, V C2, C3</w:t>
            </w:r>
          </w:p>
        </w:tc>
      </w:tr>
      <w:tr w:rsidR="00814668" w:rsidRPr="00616C66">
        <w:tc>
          <w:tcPr>
            <w:tcW w:w="2211" w:type="dxa"/>
          </w:tcPr>
          <w:p w:rsidR="00814668" w:rsidRDefault="00814668">
            <w:pPr>
              <w:pStyle w:val="ConsPlusNormal"/>
            </w:pPr>
            <w:r>
              <w:t>Жилые и общественные</w:t>
            </w:r>
          </w:p>
        </w:tc>
        <w:tc>
          <w:tcPr>
            <w:tcW w:w="1928" w:type="dxa"/>
          </w:tcPr>
          <w:p w:rsidR="00814668" w:rsidRDefault="00814668">
            <w:pPr>
              <w:pStyle w:val="ConsPlusNormal"/>
            </w:pPr>
          </w:p>
        </w:tc>
        <w:tc>
          <w:tcPr>
            <w:tcW w:w="1247" w:type="dxa"/>
          </w:tcPr>
          <w:p w:rsidR="00814668" w:rsidRDefault="00814668">
            <w:pPr>
              <w:pStyle w:val="ConsPlusNormal"/>
            </w:pPr>
          </w:p>
        </w:tc>
        <w:tc>
          <w:tcPr>
            <w:tcW w:w="1134" w:type="dxa"/>
          </w:tcPr>
          <w:p w:rsidR="00814668" w:rsidRDefault="00814668">
            <w:pPr>
              <w:pStyle w:val="ConsPlusNormal"/>
            </w:pPr>
          </w:p>
        </w:tc>
        <w:tc>
          <w:tcPr>
            <w:tcW w:w="1134" w:type="dxa"/>
          </w:tcPr>
          <w:p w:rsidR="00814668" w:rsidRDefault="00814668">
            <w:pPr>
              <w:pStyle w:val="ConsPlusNormal"/>
            </w:pPr>
          </w:p>
        </w:tc>
        <w:tc>
          <w:tcPr>
            <w:tcW w:w="1304" w:type="dxa"/>
          </w:tcPr>
          <w:p w:rsidR="00814668" w:rsidRDefault="00814668">
            <w:pPr>
              <w:pStyle w:val="ConsPlusNormal"/>
            </w:pPr>
          </w:p>
        </w:tc>
      </w:tr>
      <w:tr w:rsidR="00814668" w:rsidRPr="00616C66">
        <w:tc>
          <w:tcPr>
            <w:tcW w:w="2211" w:type="dxa"/>
          </w:tcPr>
          <w:p w:rsidR="00814668" w:rsidRDefault="00814668">
            <w:pPr>
              <w:pStyle w:val="ConsPlusNormal"/>
            </w:pPr>
            <w:r>
              <w:t>I, II, III</w:t>
            </w:r>
          </w:p>
        </w:tc>
        <w:tc>
          <w:tcPr>
            <w:tcW w:w="1928" w:type="dxa"/>
          </w:tcPr>
          <w:p w:rsidR="00814668" w:rsidRDefault="00814668">
            <w:pPr>
              <w:pStyle w:val="ConsPlusNormal"/>
            </w:pPr>
            <w:r>
              <w:t>C0</w:t>
            </w:r>
          </w:p>
        </w:tc>
        <w:tc>
          <w:tcPr>
            <w:tcW w:w="1247" w:type="dxa"/>
          </w:tcPr>
          <w:p w:rsidR="00814668" w:rsidRDefault="00814668">
            <w:pPr>
              <w:pStyle w:val="ConsPlusNormal"/>
            </w:pPr>
            <w:r>
              <w:t>6</w:t>
            </w:r>
          </w:p>
        </w:tc>
        <w:tc>
          <w:tcPr>
            <w:tcW w:w="1134" w:type="dxa"/>
          </w:tcPr>
          <w:p w:rsidR="00814668" w:rsidRDefault="00814668">
            <w:pPr>
              <w:pStyle w:val="ConsPlusNormal"/>
            </w:pPr>
            <w:r>
              <w:t>8</w:t>
            </w:r>
          </w:p>
        </w:tc>
        <w:tc>
          <w:tcPr>
            <w:tcW w:w="1134" w:type="dxa"/>
          </w:tcPr>
          <w:p w:rsidR="00814668" w:rsidRDefault="00814668">
            <w:pPr>
              <w:pStyle w:val="ConsPlusNormal"/>
            </w:pPr>
            <w:r>
              <w:t>8</w:t>
            </w:r>
          </w:p>
        </w:tc>
        <w:tc>
          <w:tcPr>
            <w:tcW w:w="1304" w:type="dxa"/>
          </w:tcPr>
          <w:p w:rsidR="00814668" w:rsidRDefault="00814668">
            <w:pPr>
              <w:pStyle w:val="ConsPlusNormal"/>
            </w:pPr>
            <w:r>
              <w:t>10</w:t>
            </w:r>
          </w:p>
        </w:tc>
      </w:tr>
      <w:tr w:rsidR="00814668" w:rsidRPr="00616C66">
        <w:tc>
          <w:tcPr>
            <w:tcW w:w="2211" w:type="dxa"/>
          </w:tcPr>
          <w:p w:rsidR="00814668" w:rsidRDefault="00814668">
            <w:pPr>
              <w:pStyle w:val="ConsPlusNormal"/>
            </w:pPr>
            <w:r>
              <w:t>II, III</w:t>
            </w:r>
          </w:p>
        </w:tc>
        <w:tc>
          <w:tcPr>
            <w:tcW w:w="1928" w:type="dxa"/>
          </w:tcPr>
          <w:p w:rsidR="00814668" w:rsidRDefault="00814668">
            <w:pPr>
              <w:pStyle w:val="ConsPlusNormal"/>
            </w:pPr>
            <w:r>
              <w:t>C1</w:t>
            </w:r>
          </w:p>
        </w:tc>
        <w:tc>
          <w:tcPr>
            <w:tcW w:w="1247" w:type="dxa"/>
          </w:tcPr>
          <w:p w:rsidR="00814668" w:rsidRDefault="00814668">
            <w:pPr>
              <w:pStyle w:val="ConsPlusNormal"/>
            </w:pPr>
            <w:r>
              <w:t>8</w:t>
            </w:r>
          </w:p>
        </w:tc>
        <w:tc>
          <w:tcPr>
            <w:tcW w:w="1134" w:type="dxa"/>
          </w:tcPr>
          <w:p w:rsidR="00814668" w:rsidRDefault="00814668">
            <w:pPr>
              <w:pStyle w:val="ConsPlusNormal"/>
            </w:pPr>
            <w:r>
              <w:t>10</w:t>
            </w:r>
          </w:p>
        </w:tc>
        <w:tc>
          <w:tcPr>
            <w:tcW w:w="1134" w:type="dxa"/>
          </w:tcPr>
          <w:p w:rsidR="00814668" w:rsidRDefault="00814668">
            <w:pPr>
              <w:pStyle w:val="ConsPlusNormal"/>
            </w:pPr>
            <w:r>
              <w:t>10</w:t>
            </w:r>
          </w:p>
        </w:tc>
        <w:tc>
          <w:tcPr>
            <w:tcW w:w="1304" w:type="dxa"/>
          </w:tcPr>
          <w:p w:rsidR="00814668" w:rsidRDefault="00814668">
            <w:pPr>
              <w:pStyle w:val="ConsPlusNormal"/>
            </w:pPr>
            <w:r>
              <w:t>12</w:t>
            </w:r>
          </w:p>
        </w:tc>
      </w:tr>
      <w:tr w:rsidR="00814668" w:rsidRPr="00616C66">
        <w:tc>
          <w:tcPr>
            <w:tcW w:w="2211" w:type="dxa"/>
          </w:tcPr>
          <w:p w:rsidR="00814668" w:rsidRDefault="00814668">
            <w:pPr>
              <w:pStyle w:val="ConsPlusNormal"/>
            </w:pPr>
            <w:r>
              <w:t>IV</w:t>
            </w:r>
          </w:p>
        </w:tc>
        <w:tc>
          <w:tcPr>
            <w:tcW w:w="1928" w:type="dxa"/>
          </w:tcPr>
          <w:p w:rsidR="00814668" w:rsidRDefault="00814668">
            <w:pPr>
              <w:pStyle w:val="ConsPlusNormal"/>
            </w:pPr>
            <w:r>
              <w:t>C0, C1</w:t>
            </w:r>
          </w:p>
        </w:tc>
        <w:tc>
          <w:tcPr>
            <w:tcW w:w="1247" w:type="dxa"/>
          </w:tcPr>
          <w:p w:rsidR="00814668" w:rsidRDefault="00814668">
            <w:pPr>
              <w:pStyle w:val="ConsPlusNormal"/>
            </w:pPr>
            <w:r>
              <w:t>8</w:t>
            </w:r>
          </w:p>
        </w:tc>
        <w:tc>
          <w:tcPr>
            <w:tcW w:w="1134" w:type="dxa"/>
          </w:tcPr>
          <w:p w:rsidR="00814668" w:rsidRDefault="00814668">
            <w:pPr>
              <w:pStyle w:val="ConsPlusNormal"/>
            </w:pPr>
            <w:r>
              <w:t>10</w:t>
            </w:r>
          </w:p>
        </w:tc>
        <w:tc>
          <w:tcPr>
            <w:tcW w:w="1134" w:type="dxa"/>
          </w:tcPr>
          <w:p w:rsidR="00814668" w:rsidRDefault="00814668">
            <w:pPr>
              <w:pStyle w:val="ConsPlusNormal"/>
            </w:pPr>
            <w:r>
              <w:t>10</w:t>
            </w:r>
          </w:p>
        </w:tc>
        <w:tc>
          <w:tcPr>
            <w:tcW w:w="1304" w:type="dxa"/>
          </w:tcPr>
          <w:p w:rsidR="00814668" w:rsidRDefault="00814668">
            <w:pPr>
              <w:pStyle w:val="ConsPlusNormal"/>
            </w:pPr>
            <w:r>
              <w:t>12</w:t>
            </w:r>
          </w:p>
        </w:tc>
      </w:tr>
      <w:tr w:rsidR="00814668" w:rsidRPr="00616C66">
        <w:tc>
          <w:tcPr>
            <w:tcW w:w="2211" w:type="dxa"/>
          </w:tcPr>
          <w:p w:rsidR="00814668" w:rsidRDefault="00814668">
            <w:pPr>
              <w:pStyle w:val="ConsPlusNormal"/>
            </w:pPr>
            <w:r>
              <w:t>IV, V</w:t>
            </w:r>
          </w:p>
        </w:tc>
        <w:tc>
          <w:tcPr>
            <w:tcW w:w="1928" w:type="dxa"/>
          </w:tcPr>
          <w:p w:rsidR="00814668" w:rsidRDefault="00814668">
            <w:pPr>
              <w:pStyle w:val="ConsPlusNormal"/>
            </w:pPr>
            <w:r>
              <w:t>C2, C3</w:t>
            </w:r>
          </w:p>
        </w:tc>
        <w:tc>
          <w:tcPr>
            <w:tcW w:w="1247" w:type="dxa"/>
          </w:tcPr>
          <w:p w:rsidR="00814668" w:rsidRDefault="00814668">
            <w:pPr>
              <w:pStyle w:val="ConsPlusNormal"/>
            </w:pPr>
            <w:r>
              <w:t>10</w:t>
            </w:r>
          </w:p>
        </w:tc>
        <w:tc>
          <w:tcPr>
            <w:tcW w:w="1134" w:type="dxa"/>
          </w:tcPr>
          <w:p w:rsidR="00814668" w:rsidRDefault="00814668">
            <w:pPr>
              <w:pStyle w:val="ConsPlusNormal"/>
            </w:pPr>
            <w:r>
              <w:t>12</w:t>
            </w:r>
          </w:p>
        </w:tc>
        <w:tc>
          <w:tcPr>
            <w:tcW w:w="1134" w:type="dxa"/>
          </w:tcPr>
          <w:p w:rsidR="00814668" w:rsidRDefault="00814668">
            <w:pPr>
              <w:pStyle w:val="ConsPlusNormal"/>
            </w:pPr>
            <w:r>
              <w:t>12</w:t>
            </w:r>
          </w:p>
        </w:tc>
        <w:tc>
          <w:tcPr>
            <w:tcW w:w="1304" w:type="dxa"/>
          </w:tcPr>
          <w:p w:rsidR="00814668" w:rsidRDefault="00814668">
            <w:pPr>
              <w:pStyle w:val="ConsPlusNormal"/>
            </w:pPr>
            <w:r>
              <w:t>15</w:t>
            </w:r>
          </w:p>
        </w:tc>
      </w:tr>
      <w:tr w:rsidR="00814668" w:rsidRPr="00616C66">
        <w:tc>
          <w:tcPr>
            <w:tcW w:w="2211" w:type="dxa"/>
          </w:tcPr>
          <w:p w:rsidR="00814668" w:rsidRDefault="00814668">
            <w:pPr>
              <w:pStyle w:val="ConsPlusNormal"/>
            </w:pPr>
            <w:r>
              <w:t>Производственные и складские</w:t>
            </w:r>
          </w:p>
        </w:tc>
        <w:tc>
          <w:tcPr>
            <w:tcW w:w="1928" w:type="dxa"/>
          </w:tcPr>
          <w:p w:rsidR="00814668" w:rsidRDefault="00814668">
            <w:pPr>
              <w:pStyle w:val="ConsPlusNormal"/>
            </w:pPr>
          </w:p>
        </w:tc>
        <w:tc>
          <w:tcPr>
            <w:tcW w:w="1247" w:type="dxa"/>
          </w:tcPr>
          <w:p w:rsidR="00814668" w:rsidRDefault="00814668">
            <w:pPr>
              <w:pStyle w:val="ConsPlusNormal"/>
            </w:pPr>
          </w:p>
        </w:tc>
        <w:tc>
          <w:tcPr>
            <w:tcW w:w="1134" w:type="dxa"/>
          </w:tcPr>
          <w:p w:rsidR="00814668" w:rsidRDefault="00814668">
            <w:pPr>
              <w:pStyle w:val="ConsPlusNormal"/>
            </w:pPr>
          </w:p>
        </w:tc>
        <w:tc>
          <w:tcPr>
            <w:tcW w:w="1134" w:type="dxa"/>
          </w:tcPr>
          <w:p w:rsidR="00814668" w:rsidRDefault="00814668">
            <w:pPr>
              <w:pStyle w:val="ConsPlusNormal"/>
            </w:pPr>
          </w:p>
        </w:tc>
        <w:tc>
          <w:tcPr>
            <w:tcW w:w="1304" w:type="dxa"/>
          </w:tcPr>
          <w:p w:rsidR="00814668" w:rsidRDefault="00814668">
            <w:pPr>
              <w:pStyle w:val="ConsPlusNormal"/>
            </w:pPr>
          </w:p>
        </w:tc>
      </w:tr>
      <w:tr w:rsidR="00814668" w:rsidRPr="00616C66">
        <w:tc>
          <w:tcPr>
            <w:tcW w:w="2211" w:type="dxa"/>
          </w:tcPr>
          <w:p w:rsidR="00814668" w:rsidRDefault="00814668">
            <w:pPr>
              <w:pStyle w:val="ConsPlusNormal"/>
            </w:pPr>
            <w:r>
              <w:t>I, II, III</w:t>
            </w:r>
          </w:p>
        </w:tc>
        <w:tc>
          <w:tcPr>
            <w:tcW w:w="1928" w:type="dxa"/>
          </w:tcPr>
          <w:p w:rsidR="00814668" w:rsidRDefault="00814668">
            <w:pPr>
              <w:pStyle w:val="ConsPlusNormal"/>
            </w:pPr>
            <w:r>
              <w:t>C0</w:t>
            </w:r>
          </w:p>
        </w:tc>
        <w:tc>
          <w:tcPr>
            <w:tcW w:w="1247" w:type="dxa"/>
          </w:tcPr>
          <w:p w:rsidR="00814668" w:rsidRDefault="00814668">
            <w:pPr>
              <w:pStyle w:val="ConsPlusNormal"/>
            </w:pPr>
            <w:r>
              <w:t>10</w:t>
            </w:r>
          </w:p>
        </w:tc>
        <w:tc>
          <w:tcPr>
            <w:tcW w:w="1134" w:type="dxa"/>
          </w:tcPr>
          <w:p w:rsidR="00814668" w:rsidRDefault="00814668">
            <w:pPr>
              <w:pStyle w:val="ConsPlusNormal"/>
            </w:pPr>
            <w:r>
              <w:t>12</w:t>
            </w:r>
          </w:p>
        </w:tc>
        <w:tc>
          <w:tcPr>
            <w:tcW w:w="1134" w:type="dxa"/>
          </w:tcPr>
          <w:p w:rsidR="00814668" w:rsidRDefault="00814668">
            <w:pPr>
              <w:pStyle w:val="ConsPlusNormal"/>
            </w:pPr>
            <w:r>
              <w:t>12</w:t>
            </w:r>
          </w:p>
        </w:tc>
        <w:tc>
          <w:tcPr>
            <w:tcW w:w="1304" w:type="dxa"/>
          </w:tcPr>
          <w:p w:rsidR="00814668" w:rsidRDefault="00814668">
            <w:pPr>
              <w:pStyle w:val="ConsPlusNormal"/>
            </w:pPr>
            <w:r>
              <w:t>12</w:t>
            </w:r>
          </w:p>
        </w:tc>
      </w:tr>
      <w:tr w:rsidR="00814668" w:rsidRPr="00616C66">
        <w:tc>
          <w:tcPr>
            <w:tcW w:w="2211" w:type="dxa"/>
          </w:tcPr>
          <w:p w:rsidR="00814668" w:rsidRDefault="00814668">
            <w:pPr>
              <w:pStyle w:val="ConsPlusNormal"/>
            </w:pPr>
            <w:r>
              <w:t>II, III</w:t>
            </w:r>
          </w:p>
        </w:tc>
        <w:tc>
          <w:tcPr>
            <w:tcW w:w="1928" w:type="dxa"/>
          </w:tcPr>
          <w:p w:rsidR="00814668" w:rsidRDefault="00814668">
            <w:pPr>
              <w:pStyle w:val="ConsPlusNormal"/>
            </w:pPr>
            <w:r>
              <w:t>C1</w:t>
            </w:r>
          </w:p>
        </w:tc>
        <w:tc>
          <w:tcPr>
            <w:tcW w:w="1247" w:type="dxa"/>
          </w:tcPr>
          <w:p w:rsidR="00814668" w:rsidRDefault="00814668">
            <w:pPr>
              <w:pStyle w:val="ConsPlusNormal"/>
            </w:pPr>
            <w:r>
              <w:t>12</w:t>
            </w:r>
          </w:p>
        </w:tc>
        <w:tc>
          <w:tcPr>
            <w:tcW w:w="1134" w:type="dxa"/>
          </w:tcPr>
          <w:p w:rsidR="00814668" w:rsidRDefault="00814668">
            <w:pPr>
              <w:pStyle w:val="ConsPlusNormal"/>
            </w:pPr>
            <w:r>
              <w:t>12</w:t>
            </w:r>
          </w:p>
        </w:tc>
        <w:tc>
          <w:tcPr>
            <w:tcW w:w="1134" w:type="dxa"/>
          </w:tcPr>
          <w:p w:rsidR="00814668" w:rsidRDefault="00814668">
            <w:pPr>
              <w:pStyle w:val="ConsPlusNormal"/>
            </w:pPr>
            <w:r>
              <w:t>12</w:t>
            </w:r>
          </w:p>
        </w:tc>
        <w:tc>
          <w:tcPr>
            <w:tcW w:w="1304" w:type="dxa"/>
          </w:tcPr>
          <w:p w:rsidR="00814668" w:rsidRDefault="00814668">
            <w:pPr>
              <w:pStyle w:val="ConsPlusNormal"/>
            </w:pPr>
            <w:r>
              <w:t>12</w:t>
            </w:r>
          </w:p>
        </w:tc>
      </w:tr>
      <w:tr w:rsidR="00814668" w:rsidRPr="00616C66">
        <w:tc>
          <w:tcPr>
            <w:tcW w:w="2211" w:type="dxa"/>
          </w:tcPr>
          <w:p w:rsidR="00814668" w:rsidRDefault="00814668">
            <w:pPr>
              <w:pStyle w:val="ConsPlusNormal"/>
            </w:pPr>
            <w:r>
              <w:t>IV</w:t>
            </w:r>
          </w:p>
        </w:tc>
        <w:tc>
          <w:tcPr>
            <w:tcW w:w="1928" w:type="dxa"/>
          </w:tcPr>
          <w:p w:rsidR="00814668" w:rsidRDefault="00814668">
            <w:pPr>
              <w:pStyle w:val="ConsPlusNormal"/>
            </w:pPr>
            <w:r>
              <w:t>C0, C1</w:t>
            </w:r>
          </w:p>
        </w:tc>
        <w:tc>
          <w:tcPr>
            <w:tcW w:w="1247" w:type="dxa"/>
          </w:tcPr>
          <w:p w:rsidR="00814668" w:rsidRDefault="00814668">
            <w:pPr>
              <w:pStyle w:val="ConsPlusNormal"/>
            </w:pPr>
            <w:r>
              <w:t>12</w:t>
            </w:r>
          </w:p>
        </w:tc>
        <w:tc>
          <w:tcPr>
            <w:tcW w:w="1134" w:type="dxa"/>
          </w:tcPr>
          <w:p w:rsidR="00814668" w:rsidRDefault="00814668">
            <w:pPr>
              <w:pStyle w:val="ConsPlusNormal"/>
            </w:pPr>
            <w:r>
              <w:t>12</w:t>
            </w:r>
          </w:p>
        </w:tc>
        <w:tc>
          <w:tcPr>
            <w:tcW w:w="1134" w:type="dxa"/>
          </w:tcPr>
          <w:p w:rsidR="00814668" w:rsidRDefault="00814668">
            <w:pPr>
              <w:pStyle w:val="ConsPlusNormal"/>
            </w:pPr>
            <w:r>
              <w:t>12</w:t>
            </w:r>
          </w:p>
        </w:tc>
        <w:tc>
          <w:tcPr>
            <w:tcW w:w="1304" w:type="dxa"/>
          </w:tcPr>
          <w:p w:rsidR="00814668" w:rsidRDefault="00814668">
            <w:pPr>
              <w:pStyle w:val="ConsPlusNormal"/>
            </w:pPr>
            <w:r>
              <w:t>15</w:t>
            </w:r>
          </w:p>
        </w:tc>
      </w:tr>
      <w:tr w:rsidR="00814668" w:rsidRPr="00616C66">
        <w:tc>
          <w:tcPr>
            <w:tcW w:w="2211" w:type="dxa"/>
          </w:tcPr>
          <w:p w:rsidR="00814668" w:rsidRDefault="00814668">
            <w:pPr>
              <w:pStyle w:val="ConsPlusNormal"/>
            </w:pPr>
            <w:r>
              <w:t>IV, V</w:t>
            </w:r>
          </w:p>
        </w:tc>
        <w:tc>
          <w:tcPr>
            <w:tcW w:w="1928" w:type="dxa"/>
          </w:tcPr>
          <w:p w:rsidR="00814668" w:rsidRDefault="00814668">
            <w:pPr>
              <w:pStyle w:val="ConsPlusNormal"/>
            </w:pPr>
            <w:r>
              <w:t>C2, C3</w:t>
            </w:r>
          </w:p>
        </w:tc>
        <w:tc>
          <w:tcPr>
            <w:tcW w:w="1247" w:type="dxa"/>
          </w:tcPr>
          <w:p w:rsidR="00814668" w:rsidRDefault="00814668">
            <w:pPr>
              <w:pStyle w:val="ConsPlusNormal"/>
            </w:pPr>
            <w:r>
              <w:t>15</w:t>
            </w:r>
          </w:p>
        </w:tc>
        <w:tc>
          <w:tcPr>
            <w:tcW w:w="1134" w:type="dxa"/>
          </w:tcPr>
          <w:p w:rsidR="00814668" w:rsidRDefault="00814668">
            <w:pPr>
              <w:pStyle w:val="ConsPlusNormal"/>
            </w:pPr>
            <w:r>
              <w:t>15</w:t>
            </w:r>
          </w:p>
        </w:tc>
        <w:tc>
          <w:tcPr>
            <w:tcW w:w="1134" w:type="dxa"/>
          </w:tcPr>
          <w:p w:rsidR="00814668" w:rsidRDefault="00814668">
            <w:pPr>
              <w:pStyle w:val="ConsPlusNormal"/>
            </w:pPr>
            <w:r>
              <w:t>15</w:t>
            </w:r>
          </w:p>
        </w:tc>
        <w:tc>
          <w:tcPr>
            <w:tcW w:w="1304" w:type="dxa"/>
          </w:tcPr>
          <w:p w:rsidR="00814668" w:rsidRDefault="00814668">
            <w:pPr>
              <w:pStyle w:val="ConsPlusNormal"/>
            </w:pPr>
            <w:r>
              <w:t>18</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rsidR="00814668" w:rsidRDefault="00814668">
      <w:pPr>
        <w:pStyle w:val="ConsPlusNormal"/>
        <w:spacing w:before="220"/>
        <w:ind w:firstLine="540"/>
        <w:jc w:val="both"/>
      </w:pPr>
      <w:r>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зданий, расположенная напротив другого здания, сооружения и строения, является противопожарной 1-го типа.</w:t>
      </w:r>
    </w:p>
    <w:p w:rsidR="00814668" w:rsidRDefault="00814668">
      <w:pPr>
        <w:pStyle w:val="ConsPlusNormal"/>
        <w:spacing w:before="220"/>
        <w:ind w:firstLine="540"/>
        <w:jc w:val="both"/>
      </w:pPr>
      <w:r>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rsidR="00814668" w:rsidRDefault="00814668">
      <w:pPr>
        <w:pStyle w:val="ConsPlusNormal"/>
        <w:spacing w:before="220"/>
        <w:ind w:firstLine="540"/>
        <w:jc w:val="both"/>
      </w:pPr>
      <w:r>
        <w:t xml:space="preserve">4.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из соседних земельных участках принимать в соответствии с </w:t>
      </w:r>
      <w:hyperlink w:anchor="P14488" w:history="1">
        <w:r>
          <w:rPr>
            <w:color w:val="0000FF"/>
          </w:rPr>
          <w:t>таблицей 134.1</w:t>
        </w:r>
      </w:hyperlink>
      <w:r>
        <w:t xml:space="preserve">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814668" w:rsidRDefault="00814668">
      <w:pPr>
        <w:pStyle w:val="ConsPlusNormal"/>
        <w:spacing w:before="220"/>
        <w:ind w:firstLine="540"/>
        <w:jc w:val="both"/>
      </w:pPr>
      <w: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814668" w:rsidRDefault="00814668">
      <w:pPr>
        <w:pStyle w:val="ConsPlusNormal"/>
        <w:spacing w:before="220"/>
        <w:ind w:firstLine="540"/>
        <w:jc w:val="both"/>
      </w:pPr>
      <w: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P14488" w:history="1">
        <w:r>
          <w:rPr>
            <w:color w:val="0000FF"/>
          </w:rPr>
          <w:t>таблице 134.1</w:t>
        </w:r>
      </w:hyperlink>
      <w:r>
        <w:t xml:space="preserve"> настоящих Нормативов, а также в соответствии с требованиями Федерального </w:t>
      </w:r>
      <w:hyperlink r:id="rId34" w:history="1">
        <w:r>
          <w:rPr>
            <w:color w:val="0000FF"/>
          </w:rPr>
          <w:t>закона</w:t>
        </w:r>
      </w:hyperlink>
      <w:r>
        <w:t xml:space="preserve"> "Технический регламент о требованиях пожарной безопасности".</w:t>
      </w:r>
    </w:p>
    <w:p w:rsidR="00814668" w:rsidRDefault="00814668">
      <w:pPr>
        <w:pStyle w:val="ConsPlusNormal"/>
        <w:spacing w:before="220"/>
        <w:ind w:firstLine="540"/>
        <w:jc w:val="both"/>
      </w:pPr>
      <w:r>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P14488" w:history="1">
        <w:r>
          <w:rPr>
            <w:color w:val="0000FF"/>
          </w:rPr>
          <w:t>таблице 134.1</w:t>
        </w:r>
      </w:hyperlink>
      <w:r>
        <w:t xml:space="preserve"> настоящих Нормативов.</w:t>
      </w:r>
    </w:p>
    <w:p w:rsidR="00814668" w:rsidRDefault="00814668">
      <w:pPr>
        <w:pStyle w:val="ConsPlusNormal"/>
        <w:spacing w:before="220"/>
        <w:ind w:firstLine="540"/>
        <w:jc w:val="both"/>
      </w:pPr>
      <w:r>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rsidR="00814668" w:rsidRDefault="00814668">
      <w:pPr>
        <w:pStyle w:val="ConsPlusNormal"/>
        <w:spacing w:before="220"/>
        <w:ind w:firstLine="540"/>
        <w:jc w:val="both"/>
      </w:pPr>
      <w:r>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rsidR="00814668" w:rsidRDefault="00814668">
      <w:pPr>
        <w:pStyle w:val="ConsPlusNormal"/>
        <w:spacing w:before="220"/>
        <w:ind w:firstLine="540"/>
        <w:jc w:val="both"/>
      </w:pPr>
      <w:r>
        <w:t>7. Противопожарные расстояния между жилыми зданиями IV и V степеней огнестойкости в климатических подрайонах IА, IБ, IГ, IД и IIА следует увеличивать на 50%.</w:t>
      </w:r>
    </w:p>
    <w:p w:rsidR="00814668" w:rsidRDefault="00814668">
      <w:pPr>
        <w:pStyle w:val="ConsPlusNormal"/>
        <w:spacing w:before="220"/>
        <w:ind w:firstLine="540"/>
        <w:jc w:val="both"/>
      </w:pPr>
      <w:r>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rsidR="00814668" w:rsidRDefault="00814668">
      <w:pPr>
        <w:pStyle w:val="ConsPlusNormal"/>
        <w:spacing w:before="220"/>
        <w:ind w:firstLine="540"/>
        <w:jc w:val="both"/>
      </w:pPr>
      <w:r>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814668" w:rsidRDefault="00814668">
      <w:pPr>
        <w:pStyle w:val="ConsPlusNormal"/>
        <w:jc w:val="both"/>
      </w:pPr>
    </w:p>
    <w:p w:rsidR="00814668" w:rsidRDefault="00814668">
      <w:pPr>
        <w:pStyle w:val="ConsPlusNormal"/>
        <w:jc w:val="right"/>
        <w:outlineLvl w:val="3"/>
      </w:pPr>
      <w:bookmarkStart w:id="183" w:name="P14575"/>
      <w:bookmarkEnd w:id="183"/>
      <w:r>
        <w:t>Таблица 134.2</w:t>
      </w:r>
    </w:p>
    <w:p w:rsidR="00814668" w:rsidRDefault="00814668">
      <w:pPr>
        <w:pStyle w:val="ConsPlusNormal"/>
        <w:jc w:val="center"/>
      </w:pPr>
    </w:p>
    <w:p w:rsidR="00814668" w:rsidRDefault="00814668">
      <w:pPr>
        <w:pStyle w:val="ConsPlusNormal"/>
        <w:jc w:val="center"/>
      </w:pPr>
      <w:r>
        <w:t xml:space="preserve">(введена </w:t>
      </w:r>
      <w:hyperlink r:id="rId35" w:history="1">
        <w:r>
          <w:rPr>
            <w:color w:val="0000FF"/>
          </w:rPr>
          <w:t>Приказом</w:t>
        </w:r>
      </w:hyperlink>
      <w:r>
        <w:t xml:space="preserve"> Департамента по архитектуре</w:t>
      </w:r>
    </w:p>
    <w:p w:rsidR="00814668" w:rsidRDefault="00814668">
      <w:pPr>
        <w:pStyle w:val="ConsPlusNormal"/>
        <w:jc w:val="center"/>
      </w:pPr>
      <w:r>
        <w:t>и градостроительству Краснодарского края от 13.03.2017 N 73)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9"/>
        <w:gridCol w:w="2438"/>
        <w:gridCol w:w="2240"/>
        <w:gridCol w:w="2154"/>
      </w:tblGrid>
      <w:tr w:rsidR="00814668" w:rsidRPr="00616C66">
        <w:tc>
          <w:tcPr>
            <w:tcW w:w="2211" w:type="dxa"/>
            <w:vMerge w:val="restart"/>
          </w:tcPr>
          <w:p w:rsidR="00814668" w:rsidRDefault="00814668">
            <w:pPr>
              <w:pStyle w:val="ConsPlusNormal"/>
            </w:pPr>
            <w:r>
              <w:t>Степень огнестойкости здания</w:t>
            </w:r>
          </w:p>
        </w:tc>
        <w:tc>
          <w:tcPr>
            <w:tcW w:w="2438" w:type="dxa"/>
            <w:vMerge w:val="restart"/>
          </w:tcPr>
          <w:p w:rsidR="00814668" w:rsidRDefault="00814668">
            <w:pPr>
              <w:pStyle w:val="ConsPlusNormal"/>
            </w:pPr>
            <w:r>
              <w:t>Класс конструктивной пожарной опасности</w:t>
            </w:r>
          </w:p>
        </w:tc>
        <w:tc>
          <w:tcPr>
            <w:tcW w:w="4394" w:type="dxa"/>
            <w:gridSpan w:val="2"/>
          </w:tcPr>
          <w:p w:rsidR="00814668" w:rsidRDefault="00814668">
            <w:pPr>
              <w:pStyle w:val="ConsPlusNormal"/>
            </w:pPr>
            <w:r>
              <w:t>Минимальные расстояния при степени огнестойкости и классе конструктивной пожарной опасности жилых зданий, м</w:t>
            </w:r>
          </w:p>
        </w:tc>
      </w:tr>
      <w:tr w:rsidR="00814668" w:rsidRPr="00616C66">
        <w:tc>
          <w:tcPr>
            <w:tcW w:w="2211" w:type="dxa"/>
            <w:vMerge/>
          </w:tcPr>
          <w:p w:rsidR="00814668" w:rsidRPr="00616C66" w:rsidRDefault="00814668"/>
        </w:tc>
        <w:tc>
          <w:tcPr>
            <w:tcW w:w="2438" w:type="dxa"/>
            <w:vMerge/>
          </w:tcPr>
          <w:p w:rsidR="00814668" w:rsidRPr="00616C66" w:rsidRDefault="00814668"/>
        </w:tc>
        <w:tc>
          <w:tcPr>
            <w:tcW w:w="2240" w:type="dxa"/>
          </w:tcPr>
          <w:p w:rsidR="00814668" w:rsidRDefault="00814668">
            <w:pPr>
              <w:pStyle w:val="ConsPlusNormal"/>
            </w:pPr>
            <w:r>
              <w:t>I, II, III</w:t>
            </w:r>
          </w:p>
          <w:p w:rsidR="00814668" w:rsidRDefault="00814668">
            <w:pPr>
              <w:pStyle w:val="ConsPlusNormal"/>
            </w:pPr>
            <w:r>
              <w:t>C0</w:t>
            </w:r>
          </w:p>
        </w:tc>
        <w:tc>
          <w:tcPr>
            <w:tcW w:w="2154" w:type="dxa"/>
          </w:tcPr>
          <w:p w:rsidR="00814668" w:rsidRDefault="00814668">
            <w:pPr>
              <w:pStyle w:val="ConsPlusNormal"/>
            </w:pPr>
            <w:r>
              <w:t>II, III</w:t>
            </w:r>
          </w:p>
          <w:p w:rsidR="00814668" w:rsidRDefault="00814668">
            <w:pPr>
              <w:pStyle w:val="ConsPlusNormal"/>
            </w:pPr>
            <w:r>
              <w:t>C1</w:t>
            </w:r>
          </w:p>
        </w:tc>
      </w:tr>
      <w:tr w:rsidR="00814668" w:rsidRPr="00616C66">
        <w:tc>
          <w:tcPr>
            <w:tcW w:w="2211" w:type="dxa"/>
          </w:tcPr>
          <w:p w:rsidR="00814668" w:rsidRDefault="00814668">
            <w:pPr>
              <w:pStyle w:val="ConsPlusNormal"/>
            </w:pPr>
            <w:r>
              <w:t>I, II, III</w:t>
            </w:r>
          </w:p>
        </w:tc>
        <w:tc>
          <w:tcPr>
            <w:tcW w:w="2438" w:type="dxa"/>
          </w:tcPr>
          <w:p w:rsidR="00814668" w:rsidRDefault="00814668">
            <w:pPr>
              <w:pStyle w:val="ConsPlusNormal"/>
            </w:pPr>
            <w:r>
              <w:t>C0</w:t>
            </w:r>
          </w:p>
        </w:tc>
        <w:tc>
          <w:tcPr>
            <w:tcW w:w="2240" w:type="dxa"/>
          </w:tcPr>
          <w:p w:rsidR="00814668" w:rsidRDefault="00814668">
            <w:pPr>
              <w:pStyle w:val="ConsPlusNormal"/>
            </w:pPr>
            <w:r>
              <w:t>6</w:t>
            </w:r>
          </w:p>
        </w:tc>
        <w:tc>
          <w:tcPr>
            <w:tcW w:w="2154" w:type="dxa"/>
          </w:tcPr>
          <w:p w:rsidR="00814668" w:rsidRDefault="00814668">
            <w:pPr>
              <w:pStyle w:val="ConsPlusNormal"/>
            </w:pPr>
            <w:r>
              <w:t>8</w:t>
            </w:r>
          </w:p>
        </w:tc>
      </w:tr>
      <w:tr w:rsidR="00814668" w:rsidRPr="00616C66">
        <w:tc>
          <w:tcPr>
            <w:tcW w:w="2211" w:type="dxa"/>
          </w:tcPr>
          <w:p w:rsidR="00814668" w:rsidRDefault="00814668">
            <w:pPr>
              <w:pStyle w:val="ConsPlusNormal"/>
            </w:pPr>
            <w:r>
              <w:t>II, III</w:t>
            </w:r>
          </w:p>
        </w:tc>
        <w:tc>
          <w:tcPr>
            <w:tcW w:w="2438" w:type="dxa"/>
          </w:tcPr>
          <w:p w:rsidR="00814668" w:rsidRDefault="00814668">
            <w:pPr>
              <w:pStyle w:val="ConsPlusNormal"/>
            </w:pPr>
            <w:r>
              <w:t>C1</w:t>
            </w:r>
          </w:p>
        </w:tc>
        <w:tc>
          <w:tcPr>
            <w:tcW w:w="2240" w:type="dxa"/>
          </w:tcPr>
          <w:p w:rsidR="00814668" w:rsidRDefault="00814668">
            <w:pPr>
              <w:pStyle w:val="ConsPlusNormal"/>
            </w:pPr>
            <w:r>
              <w:t>8</w:t>
            </w:r>
          </w:p>
        </w:tc>
        <w:tc>
          <w:tcPr>
            <w:tcW w:w="2154" w:type="dxa"/>
          </w:tcPr>
          <w:p w:rsidR="00814668" w:rsidRDefault="00814668">
            <w:pPr>
              <w:pStyle w:val="ConsPlusNormal"/>
            </w:pPr>
            <w:r>
              <w:t>8</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814668" w:rsidRDefault="00814668">
      <w:pPr>
        <w:pStyle w:val="ConsPlusNormal"/>
        <w:spacing w:before="220"/>
        <w:ind w:firstLine="540"/>
        <w:jc w:val="both"/>
      </w:pPr>
      <w:r>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36" w:history="1">
        <w:r>
          <w:rPr>
            <w:color w:val="0000FF"/>
          </w:rPr>
          <w:t>СП 8.13130</w:t>
        </w:r>
      </w:hyperlink>
      <w:r>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rsidR="00814668" w:rsidRDefault="00814668">
      <w:pPr>
        <w:pStyle w:val="ConsPlusNormal"/>
        <w:jc w:val="both"/>
      </w:pPr>
    </w:p>
    <w:p w:rsidR="00814668" w:rsidRDefault="00814668">
      <w:pPr>
        <w:pStyle w:val="ConsPlusNormal"/>
        <w:jc w:val="right"/>
        <w:outlineLvl w:val="3"/>
      </w:pPr>
      <w:bookmarkStart w:id="184" w:name="P14600"/>
      <w:bookmarkEnd w:id="184"/>
      <w:r>
        <w:t>Таблица 135</w:t>
      </w:r>
    </w:p>
    <w:p w:rsidR="00814668" w:rsidRDefault="00814668">
      <w:pPr>
        <w:pStyle w:val="ConsPlusNormal"/>
        <w:jc w:val="center"/>
      </w:pPr>
    </w:p>
    <w:p w:rsidR="00814668" w:rsidRDefault="00814668">
      <w:pPr>
        <w:pStyle w:val="ConsPlusNormal"/>
        <w:jc w:val="center"/>
      </w:pPr>
      <w:r>
        <w:t xml:space="preserve">(в ред. </w:t>
      </w:r>
      <w:hyperlink r:id="rId37" w:history="1">
        <w:r>
          <w:rPr>
            <w:color w:val="0000FF"/>
          </w:rPr>
          <w:t>Приказа</w:t>
        </w:r>
      </w:hyperlink>
      <w:r>
        <w:t xml:space="preserve"> Департамента по архитектуре</w:t>
      </w:r>
    </w:p>
    <w:p w:rsidR="00814668" w:rsidRDefault="00814668">
      <w:pPr>
        <w:pStyle w:val="ConsPlusNormal"/>
        <w:jc w:val="center"/>
      </w:pPr>
      <w:r>
        <w:t>и градостроительству Краснодарского края от 13.03.2017 N 73)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3"/>
        <w:gridCol w:w="964"/>
        <w:gridCol w:w="964"/>
        <w:gridCol w:w="964"/>
        <w:gridCol w:w="907"/>
        <w:gridCol w:w="964"/>
      </w:tblGrid>
      <w:tr w:rsidR="00814668" w:rsidRPr="00616C66">
        <w:tc>
          <w:tcPr>
            <w:tcW w:w="4195" w:type="dxa"/>
          </w:tcPr>
          <w:p w:rsidR="00814668" w:rsidRDefault="00814668">
            <w:pPr>
              <w:pStyle w:val="ConsPlusNormal"/>
            </w:pPr>
            <w:r>
              <w:t>Наименование объектов, граничащих со зданиями и сооружениями складов нефти и нефтепродуктов</w:t>
            </w:r>
          </w:p>
        </w:tc>
        <w:tc>
          <w:tcPr>
            <w:tcW w:w="4763" w:type="dxa"/>
            <w:gridSpan w:val="5"/>
          </w:tcPr>
          <w:p w:rsidR="00814668" w:rsidRDefault="00814668">
            <w:pPr>
              <w:pStyle w:val="ConsPlusNormal"/>
            </w:pPr>
            <w:r>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814668" w:rsidRPr="00616C66">
        <w:tc>
          <w:tcPr>
            <w:tcW w:w="4195" w:type="dxa"/>
          </w:tcPr>
          <w:p w:rsidR="00814668" w:rsidRDefault="00814668">
            <w:pPr>
              <w:pStyle w:val="ConsPlusNormal"/>
            </w:pPr>
          </w:p>
        </w:tc>
        <w:tc>
          <w:tcPr>
            <w:tcW w:w="964" w:type="dxa"/>
          </w:tcPr>
          <w:p w:rsidR="00814668" w:rsidRDefault="00814668">
            <w:pPr>
              <w:pStyle w:val="ConsPlusNormal"/>
            </w:pPr>
            <w:r>
              <w:t>I</w:t>
            </w:r>
          </w:p>
        </w:tc>
        <w:tc>
          <w:tcPr>
            <w:tcW w:w="964" w:type="dxa"/>
          </w:tcPr>
          <w:p w:rsidR="00814668" w:rsidRDefault="00814668">
            <w:pPr>
              <w:pStyle w:val="ConsPlusNormal"/>
            </w:pPr>
            <w:r>
              <w:t>II</w:t>
            </w:r>
          </w:p>
        </w:tc>
        <w:tc>
          <w:tcPr>
            <w:tcW w:w="964" w:type="dxa"/>
          </w:tcPr>
          <w:p w:rsidR="00814668" w:rsidRDefault="00814668">
            <w:pPr>
              <w:pStyle w:val="ConsPlusNormal"/>
            </w:pPr>
            <w:r>
              <w:t>IIIа</w:t>
            </w:r>
          </w:p>
        </w:tc>
        <w:tc>
          <w:tcPr>
            <w:tcW w:w="907" w:type="dxa"/>
          </w:tcPr>
          <w:p w:rsidR="00814668" w:rsidRDefault="00814668">
            <w:pPr>
              <w:pStyle w:val="ConsPlusNormal"/>
            </w:pPr>
            <w:r>
              <w:t>IIIб</w:t>
            </w:r>
          </w:p>
        </w:tc>
        <w:tc>
          <w:tcPr>
            <w:tcW w:w="964" w:type="dxa"/>
          </w:tcPr>
          <w:p w:rsidR="00814668" w:rsidRDefault="00814668">
            <w:pPr>
              <w:pStyle w:val="ConsPlusNormal"/>
            </w:pPr>
            <w:r>
              <w:t>IIIв</w:t>
            </w:r>
          </w:p>
        </w:tc>
      </w:tr>
      <w:tr w:rsidR="00814668" w:rsidRPr="00616C66">
        <w:tc>
          <w:tcPr>
            <w:tcW w:w="4195" w:type="dxa"/>
          </w:tcPr>
          <w:p w:rsidR="00814668" w:rsidRDefault="00814668">
            <w:pPr>
              <w:pStyle w:val="ConsPlusNormal"/>
            </w:pPr>
            <w:r>
              <w:t>Здания и сооружения граничащих с ними производственных объектов</w:t>
            </w:r>
          </w:p>
        </w:tc>
        <w:tc>
          <w:tcPr>
            <w:tcW w:w="964" w:type="dxa"/>
          </w:tcPr>
          <w:p w:rsidR="00814668" w:rsidRDefault="00814668">
            <w:pPr>
              <w:pStyle w:val="ConsPlusNormal"/>
            </w:pPr>
            <w:r>
              <w:t>100</w:t>
            </w:r>
          </w:p>
        </w:tc>
        <w:tc>
          <w:tcPr>
            <w:tcW w:w="964" w:type="dxa"/>
          </w:tcPr>
          <w:p w:rsidR="00814668" w:rsidRDefault="00814668">
            <w:pPr>
              <w:pStyle w:val="ConsPlusNormal"/>
            </w:pPr>
            <w:r>
              <w:t>40 (100)</w:t>
            </w:r>
          </w:p>
        </w:tc>
        <w:tc>
          <w:tcPr>
            <w:tcW w:w="964" w:type="dxa"/>
          </w:tcPr>
          <w:p w:rsidR="00814668" w:rsidRDefault="00814668">
            <w:pPr>
              <w:pStyle w:val="ConsPlusNormal"/>
            </w:pPr>
            <w:r>
              <w:t>40</w:t>
            </w:r>
          </w:p>
        </w:tc>
        <w:tc>
          <w:tcPr>
            <w:tcW w:w="907" w:type="dxa"/>
          </w:tcPr>
          <w:p w:rsidR="00814668" w:rsidRDefault="00814668">
            <w:pPr>
              <w:pStyle w:val="ConsPlusNormal"/>
            </w:pPr>
            <w:r>
              <w:t>40</w:t>
            </w:r>
          </w:p>
        </w:tc>
        <w:tc>
          <w:tcPr>
            <w:tcW w:w="964" w:type="dxa"/>
          </w:tcPr>
          <w:p w:rsidR="00814668" w:rsidRDefault="00814668">
            <w:pPr>
              <w:pStyle w:val="ConsPlusNormal"/>
            </w:pPr>
            <w:r>
              <w:t>30</w:t>
            </w:r>
          </w:p>
        </w:tc>
      </w:tr>
      <w:tr w:rsidR="00814668" w:rsidRPr="00616C66">
        <w:tblPrEx>
          <w:tblBorders>
            <w:insideH w:val="none" w:sz="0" w:space="0" w:color="auto"/>
          </w:tblBorders>
        </w:tblPrEx>
        <w:tc>
          <w:tcPr>
            <w:tcW w:w="4195" w:type="dxa"/>
            <w:tcBorders>
              <w:bottom w:val="nil"/>
            </w:tcBorders>
          </w:tcPr>
          <w:p w:rsidR="00814668" w:rsidRDefault="00814668">
            <w:pPr>
              <w:pStyle w:val="ConsPlusNormal"/>
            </w:pPr>
            <w:r>
              <w:t>Лесные массивы:</w:t>
            </w:r>
          </w:p>
        </w:tc>
        <w:tc>
          <w:tcPr>
            <w:tcW w:w="964" w:type="dxa"/>
            <w:tcBorders>
              <w:bottom w:val="nil"/>
            </w:tcBorders>
          </w:tcPr>
          <w:p w:rsidR="00814668" w:rsidRDefault="00814668">
            <w:pPr>
              <w:pStyle w:val="ConsPlusNormal"/>
            </w:pPr>
          </w:p>
        </w:tc>
        <w:tc>
          <w:tcPr>
            <w:tcW w:w="964" w:type="dxa"/>
            <w:tcBorders>
              <w:bottom w:val="nil"/>
            </w:tcBorders>
          </w:tcPr>
          <w:p w:rsidR="00814668" w:rsidRDefault="00814668">
            <w:pPr>
              <w:pStyle w:val="ConsPlusNormal"/>
            </w:pPr>
          </w:p>
        </w:tc>
        <w:tc>
          <w:tcPr>
            <w:tcW w:w="964" w:type="dxa"/>
            <w:tcBorders>
              <w:bottom w:val="nil"/>
            </w:tcBorders>
          </w:tcPr>
          <w:p w:rsidR="00814668" w:rsidRDefault="00814668">
            <w:pPr>
              <w:pStyle w:val="ConsPlusNormal"/>
            </w:pPr>
          </w:p>
        </w:tc>
        <w:tc>
          <w:tcPr>
            <w:tcW w:w="907" w:type="dxa"/>
            <w:tcBorders>
              <w:bottom w:val="nil"/>
            </w:tcBorders>
          </w:tcPr>
          <w:p w:rsidR="00814668" w:rsidRDefault="00814668">
            <w:pPr>
              <w:pStyle w:val="ConsPlusNormal"/>
            </w:pPr>
          </w:p>
        </w:tc>
        <w:tc>
          <w:tcPr>
            <w:tcW w:w="96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4195" w:type="dxa"/>
            <w:tcBorders>
              <w:top w:val="nil"/>
              <w:bottom w:val="nil"/>
            </w:tcBorders>
          </w:tcPr>
          <w:p w:rsidR="00814668" w:rsidRDefault="00814668">
            <w:pPr>
              <w:pStyle w:val="ConsPlusNormal"/>
            </w:pPr>
            <w:r>
              <w:t>хвойных и смешанных пород</w:t>
            </w:r>
          </w:p>
        </w:tc>
        <w:tc>
          <w:tcPr>
            <w:tcW w:w="964" w:type="dxa"/>
            <w:tcBorders>
              <w:top w:val="nil"/>
              <w:bottom w:val="nil"/>
            </w:tcBorders>
          </w:tcPr>
          <w:p w:rsidR="00814668" w:rsidRDefault="00814668">
            <w:pPr>
              <w:pStyle w:val="ConsPlusNormal"/>
            </w:pPr>
            <w:r>
              <w:t>100</w:t>
            </w:r>
          </w:p>
        </w:tc>
        <w:tc>
          <w:tcPr>
            <w:tcW w:w="964" w:type="dxa"/>
            <w:tcBorders>
              <w:top w:val="nil"/>
              <w:bottom w:val="nil"/>
            </w:tcBorders>
          </w:tcPr>
          <w:p w:rsidR="00814668" w:rsidRDefault="00814668">
            <w:pPr>
              <w:pStyle w:val="ConsPlusNormal"/>
            </w:pPr>
            <w:r>
              <w:t>50</w:t>
            </w:r>
          </w:p>
        </w:tc>
        <w:tc>
          <w:tcPr>
            <w:tcW w:w="964" w:type="dxa"/>
            <w:tcBorders>
              <w:top w:val="nil"/>
              <w:bottom w:val="nil"/>
            </w:tcBorders>
          </w:tcPr>
          <w:p w:rsidR="00814668" w:rsidRDefault="00814668">
            <w:pPr>
              <w:pStyle w:val="ConsPlusNormal"/>
            </w:pPr>
            <w:r>
              <w:t>50</w:t>
            </w:r>
          </w:p>
        </w:tc>
        <w:tc>
          <w:tcPr>
            <w:tcW w:w="907" w:type="dxa"/>
            <w:tcBorders>
              <w:top w:val="nil"/>
              <w:bottom w:val="nil"/>
            </w:tcBorders>
          </w:tcPr>
          <w:p w:rsidR="00814668" w:rsidRDefault="00814668">
            <w:pPr>
              <w:pStyle w:val="ConsPlusNormal"/>
            </w:pPr>
            <w:r>
              <w:t>50</w:t>
            </w:r>
          </w:p>
        </w:tc>
        <w:tc>
          <w:tcPr>
            <w:tcW w:w="964" w:type="dxa"/>
            <w:tcBorders>
              <w:top w:val="nil"/>
              <w:bottom w:val="nil"/>
            </w:tcBorders>
          </w:tcPr>
          <w:p w:rsidR="00814668" w:rsidRDefault="00814668">
            <w:pPr>
              <w:pStyle w:val="ConsPlusNormal"/>
            </w:pPr>
            <w:r>
              <w:t>50</w:t>
            </w:r>
          </w:p>
        </w:tc>
      </w:tr>
      <w:tr w:rsidR="00814668" w:rsidRPr="00616C66">
        <w:tblPrEx>
          <w:tblBorders>
            <w:insideH w:val="none" w:sz="0" w:space="0" w:color="auto"/>
          </w:tblBorders>
        </w:tblPrEx>
        <w:tc>
          <w:tcPr>
            <w:tcW w:w="4195" w:type="dxa"/>
            <w:tcBorders>
              <w:top w:val="nil"/>
            </w:tcBorders>
          </w:tcPr>
          <w:p w:rsidR="00814668" w:rsidRDefault="00814668">
            <w:pPr>
              <w:pStyle w:val="ConsPlusNormal"/>
            </w:pPr>
            <w:r>
              <w:t>лиственных пород</w:t>
            </w:r>
          </w:p>
        </w:tc>
        <w:tc>
          <w:tcPr>
            <w:tcW w:w="964" w:type="dxa"/>
            <w:tcBorders>
              <w:top w:val="nil"/>
            </w:tcBorders>
          </w:tcPr>
          <w:p w:rsidR="00814668" w:rsidRDefault="00814668">
            <w:pPr>
              <w:pStyle w:val="ConsPlusNormal"/>
            </w:pPr>
            <w:r>
              <w:t>20</w:t>
            </w:r>
          </w:p>
        </w:tc>
        <w:tc>
          <w:tcPr>
            <w:tcW w:w="964" w:type="dxa"/>
            <w:tcBorders>
              <w:top w:val="nil"/>
            </w:tcBorders>
          </w:tcPr>
          <w:p w:rsidR="00814668" w:rsidRDefault="00814668">
            <w:pPr>
              <w:pStyle w:val="ConsPlusNormal"/>
            </w:pPr>
            <w:r>
              <w:t>20</w:t>
            </w:r>
          </w:p>
        </w:tc>
        <w:tc>
          <w:tcPr>
            <w:tcW w:w="964" w:type="dxa"/>
            <w:tcBorders>
              <w:top w:val="nil"/>
            </w:tcBorders>
          </w:tcPr>
          <w:p w:rsidR="00814668" w:rsidRDefault="00814668">
            <w:pPr>
              <w:pStyle w:val="ConsPlusNormal"/>
            </w:pPr>
            <w:r>
              <w:t>20</w:t>
            </w:r>
          </w:p>
        </w:tc>
        <w:tc>
          <w:tcPr>
            <w:tcW w:w="907" w:type="dxa"/>
            <w:tcBorders>
              <w:top w:val="nil"/>
            </w:tcBorders>
          </w:tcPr>
          <w:p w:rsidR="00814668" w:rsidRDefault="00814668">
            <w:pPr>
              <w:pStyle w:val="ConsPlusNormal"/>
            </w:pPr>
            <w:r>
              <w:t>20</w:t>
            </w:r>
          </w:p>
        </w:tc>
        <w:tc>
          <w:tcPr>
            <w:tcW w:w="964" w:type="dxa"/>
            <w:tcBorders>
              <w:top w:val="nil"/>
            </w:tcBorders>
          </w:tcPr>
          <w:p w:rsidR="00814668" w:rsidRDefault="00814668">
            <w:pPr>
              <w:pStyle w:val="ConsPlusNormal"/>
            </w:pPr>
            <w:r>
              <w:t>20</w:t>
            </w:r>
          </w:p>
        </w:tc>
      </w:tr>
      <w:tr w:rsidR="00814668" w:rsidRPr="00616C66">
        <w:tc>
          <w:tcPr>
            <w:tcW w:w="4195" w:type="dxa"/>
          </w:tcPr>
          <w:p w:rsidR="00814668" w:rsidRDefault="00814668">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964" w:type="dxa"/>
          </w:tcPr>
          <w:p w:rsidR="00814668" w:rsidRDefault="00814668">
            <w:pPr>
              <w:pStyle w:val="ConsPlusNormal"/>
            </w:pPr>
            <w:r>
              <w:t>100</w:t>
            </w:r>
          </w:p>
        </w:tc>
        <w:tc>
          <w:tcPr>
            <w:tcW w:w="964" w:type="dxa"/>
          </w:tcPr>
          <w:p w:rsidR="00814668" w:rsidRDefault="00814668">
            <w:pPr>
              <w:pStyle w:val="ConsPlusNormal"/>
            </w:pPr>
            <w:r>
              <w:t>100</w:t>
            </w:r>
          </w:p>
        </w:tc>
        <w:tc>
          <w:tcPr>
            <w:tcW w:w="964" w:type="dxa"/>
          </w:tcPr>
          <w:p w:rsidR="00814668" w:rsidRDefault="00814668">
            <w:pPr>
              <w:pStyle w:val="ConsPlusNormal"/>
            </w:pPr>
            <w:r>
              <w:t>50</w:t>
            </w:r>
          </w:p>
        </w:tc>
        <w:tc>
          <w:tcPr>
            <w:tcW w:w="907" w:type="dxa"/>
          </w:tcPr>
          <w:p w:rsidR="00814668" w:rsidRDefault="00814668">
            <w:pPr>
              <w:pStyle w:val="ConsPlusNormal"/>
            </w:pPr>
            <w:r>
              <w:t>50</w:t>
            </w:r>
          </w:p>
        </w:tc>
        <w:tc>
          <w:tcPr>
            <w:tcW w:w="964" w:type="dxa"/>
          </w:tcPr>
          <w:p w:rsidR="00814668" w:rsidRDefault="00814668">
            <w:pPr>
              <w:pStyle w:val="ConsPlusNormal"/>
            </w:pPr>
            <w:r>
              <w:t>50</w:t>
            </w:r>
          </w:p>
        </w:tc>
      </w:tr>
      <w:tr w:rsidR="00814668" w:rsidRPr="00616C66">
        <w:tblPrEx>
          <w:tblBorders>
            <w:insideH w:val="none" w:sz="0" w:space="0" w:color="auto"/>
          </w:tblBorders>
        </w:tblPrEx>
        <w:tc>
          <w:tcPr>
            <w:tcW w:w="4195" w:type="dxa"/>
            <w:tcBorders>
              <w:bottom w:val="nil"/>
            </w:tcBorders>
          </w:tcPr>
          <w:p w:rsidR="00814668" w:rsidRDefault="00814668">
            <w:pPr>
              <w:pStyle w:val="ConsPlusNormal"/>
            </w:pPr>
            <w:r>
              <w:t>Железные дороги общей сети (до подошвы насыпи или бровки выемки):</w:t>
            </w:r>
          </w:p>
        </w:tc>
        <w:tc>
          <w:tcPr>
            <w:tcW w:w="964" w:type="dxa"/>
            <w:tcBorders>
              <w:bottom w:val="nil"/>
            </w:tcBorders>
          </w:tcPr>
          <w:p w:rsidR="00814668" w:rsidRDefault="00814668">
            <w:pPr>
              <w:pStyle w:val="ConsPlusNormal"/>
            </w:pPr>
          </w:p>
        </w:tc>
        <w:tc>
          <w:tcPr>
            <w:tcW w:w="964" w:type="dxa"/>
            <w:tcBorders>
              <w:bottom w:val="nil"/>
            </w:tcBorders>
          </w:tcPr>
          <w:p w:rsidR="00814668" w:rsidRDefault="00814668">
            <w:pPr>
              <w:pStyle w:val="ConsPlusNormal"/>
            </w:pPr>
          </w:p>
        </w:tc>
        <w:tc>
          <w:tcPr>
            <w:tcW w:w="964" w:type="dxa"/>
            <w:tcBorders>
              <w:bottom w:val="nil"/>
            </w:tcBorders>
          </w:tcPr>
          <w:p w:rsidR="00814668" w:rsidRDefault="00814668">
            <w:pPr>
              <w:pStyle w:val="ConsPlusNormal"/>
            </w:pPr>
          </w:p>
        </w:tc>
        <w:tc>
          <w:tcPr>
            <w:tcW w:w="907" w:type="dxa"/>
            <w:tcBorders>
              <w:bottom w:val="nil"/>
            </w:tcBorders>
          </w:tcPr>
          <w:p w:rsidR="00814668" w:rsidRDefault="00814668">
            <w:pPr>
              <w:pStyle w:val="ConsPlusNormal"/>
            </w:pPr>
          </w:p>
        </w:tc>
        <w:tc>
          <w:tcPr>
            <w:tcW w:w="96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4195" w:type="dxa"/>
            <w:tcBorders>
              <w:top w:val="nil"/>
              <w:bottom w:val="nil"/>
            </w:tcBorders>
          </w:tcPr>
          <w:p w:rsidR="00814668" w:rsidRDefault="00814668">
            <w:pPr>
              <w:pStyle w:val="ConsPlusNormal"/>
            </w:pPr>
            <w:r>
              <w:t>на станциях</w:t>
            </w:r>
          </w:p>
        </w:tc>
        <w:tc>
          <w:tcPr>
            <w:tcW w:w="964" w:type="dxa"/>
            <w:tcBorders>
              <w:top w:val="nil"/>
              <w:bottom w:val="nil"/>
            </w:tcBorders>
          </w:tcPr>
          <w:p w:rsidR="00814668" w:rsidRDefault="00814668">
            <w:pPr>
              <w:pStyle w:val="ConsPlusNormal"/>
            </w:pPr>
            <w:r>
              <w:t>150</w:t>
            </w:r>
          </w:p>
        </w:tc>
        <w:tc>
          <w:tcPr>
            <w:tcW w:w="964" w:type="dxa"/>
            <w:tcBorders>
              <w:top w:val="nil"/>
              <w:bottom w:val="nil"/>
            </w:tcBorders>
          </w:tcPr>
          <w:p w:rsidR="00814668" w:rsidRDefault="00814668">
            <w:pPr>
              <w:pStyle w:val="ConsPlusNormal"/>
            </w:pPr>
            <w:r>
              <w:t>100</w:t>
            </w:r>
          </w:p>
        </w:tc>
        <w:tc>
          <w:tcPr>
            <w:tcW w:w="964" w:type="dxa"/>
            <w:tcBorders>
              <w:top w:val="nil"/>
              <w:bottom w:val="nil"/>
            </w:tcBorders>
          </w:tcPr>
          <w:p w:rsidR="00814668" w:rsidRDefault="00814668">
            <w:pPr>
              <w:pStyle w:val="ConsPlusNormal"/>
            </w:pPr>
            <w:r>
              <w:t>80</w:t>
            </w:r>
          </w:p>
        </w:tc>
        <w:tc>
          <w:tcPr>
            <w:tcW w:w="907" w:type="dxa"/>
            <w:tcBorders>
              <w:top w:val="nil"/>
              <w:bottom w:val="nil"/>
            </w:tcBorders>
          </w:tcPr>
          <w:p w:rsidR="00814668" w:rsidRDefault="00814668">
            <w:pPr>
              <w:pStyle w:val="ConsPlusNormal"/>
            </w:pPr>
            <w:r>
              <w:t>60</w:t>
            </w:r>
          </w:p>
        </w:tc>
        <w:tc>
          <w:tcPr>
            <w:tcW w:w="964" w:type="dxa"/>
            <w:tcBorders>
              <w:top w:val="nil"/>
              <w:bottom w:val="nil"/>
            </w:tcBorders>
          </w:tcPr>
          <w:p w:rsidR="00814668" w:rsidRDefault="00814668">
            <w:pPr>
              <w:pStyle w:val="ConsPlusNormal"/>
            </w:pPr>
            <w:r>
              <w:t>50</w:t>
            </w:r>
          </w:p>
        </w:tc>
      </w:tr>
      <w:tr w:rsidR="00814668" w:rsidRPr="00616C66">
        <w:tblPrEx>
          <w:tblBorders>
            <w:insideH w:val="none" w:sz="0" w:space="0" w:color="auto"/>
          </w:tblBorders>
        </w:tblPrEx>
        <w:tc>
          <w:tcPr>
            <w:tcW w:w="4195" w:type="dxa"/>
            <w:tcBorders>
              <w:top w:val="nil"/>
              <w:bottom w:val="nil"/>
            </w:tcBorders>
          </w:tcPr>
          <w:p w:rsidR="00814668" w:rsidRDefault="00814668">
            <w:pPr>
              <w:pStyle w:val="ConsPlusNormal"/>
            </w:pPr>
            <w:r>
              <w:t>на разъездах и платформах</w:t>
            </w:r>
          </w:p>
        </w:tc>
        <w:tc>
          <w:tcPr>
            <w:tcW w:w="964" w:type="dxa"/>
            <w:tcBorders>
              <w:top w:val="nil"/>
              <w:bottom w:val="nil"/>
            </w:tcBorders>
          </w:tcPr>
          <w:p w:rsidR="00814668" w:rsidRDefault="00814668">
            <w:pPr>
              <w:pStyle w:val="ConsPlusNormal"/>
            </w:pPr>
            <w:r>
              <w:t>80</w:t>
            </w:r>
          </w:p>
        </w:tc>
        <w:tc>
          <w:tcPr>
            <w:tcW w:w="964" w:type="dxa"/>
            <w:tcBorders>
              <w:top w:val="nil"/>
              <w:bottom w:val="nil"/>
            </w:tcBorders>
          </w:tcPr>
          <w:p w:rsidR="00814668" w:rsidRDefault="00814668">
            <w:pPr>
              <w:pStyle w:val="ConsPlusNormal"/>
            </w:pPr>
            <w:r>
              <w:t>70</w:t>
            </w:r>
          </w:p>
        </w:tc>
        <w:tc>
          <w:tcPr>
            <w:tcW w:w="964" w:type="dxa"/>
            <w:tcBorders>
              <w:top w:val="nil"/>
              <w:bottom w:val="nil"/>
            </w:tcBorders>
          </w:tcPr>
          <w:p w:rsidR="00814668" w:rsidRDefault="00814668">
            <w:pPr>
              <w:pStyle w:val="ConsPlusNormal"/>
            </w:pPr>
            <w:r>
              <w:t>60</w:t>
            </w:r>
          </w:p>
        </w:tc>
        <w:tc>
          <w:tcPr>
            <w:tcW w:w="907" w:type="dxa"/>
            <w:tcBorders>
              <w:top w:val="nil"/>
              <w:bottom w:val="nil"/>
            </w:tcBorders>
          </w:tcPr>
          <w:p w:rsidR="00814668" w:rsidRDefault="00814668">
            <w:pPr>
              <w:pStyle w:val="ConsPlusNormal"/>
            </w:pPr>
            <w:r>
              <w:t>50</w:t>
            </w:r>
          </w:p>
        </w:tc>
        <w:tc>
          <w:tcPr>
            <w:tcW w:w="964" w:type="dxa"/>
            <w:tcBorders>
              <w:top w:val="nil"/>
              <w:bottom w:val="nil"/>
            </w:tcBorders>
          </w:tcPr>
          <w:p w:rsidR="00814668" w:rsidRDefault="00814668">
            <w:pPr>
              <w:pStyle w:val="ConsPlusNormal"/>
            </w:pPr>
            <w:r>
              <w:t>40</w:t>
            </w:r>
          </w:p>
        </w:tc>
      </w:tr>
      <w:tr w:rsidR="00814668" w:rsidRPr="00616C66">
        <w:tblPrEx>
          <w:tblBorders>
            <w:insideH w:val="none" w:sz="0" w:space="0" w:color="auto"/>
          </w:tblBorders>
        </w:tblPrEx>
        <w:tc>
          <w:tcPr>
            <w:tcW w:w="4195" w:type="dxa"/>
            <w:tcBorders>
              <w:top w:val="nil"/>
            </w:tcBorders>
          </w:tcPr>
          <w:p w:rsidR="00814668" w:rsidRDefault="00814668">
            <w:pPr>
              <w:pStyle w:val="ConsPlusNormal"/>
            </w:pPr>
            <w:r>
              <w:t>на перегонах</w:t>
            </w:r>
          </w:p>
        </w:tc>
        <w:tc>
          <w:tcPr>
            <w:tcW w:w="964" w:type="dxa"/>
            <w:tcBorders>
              <w:top w:val="nil"/>
            </w:tcBorders>
          </w:tcPr>
          <w:p w:rsidR="00814668" w:rsidRDefault="00814668">
            <w:pPr>
              <w:pStyle w:val="ConsPlusNormal"/>
            </w:pPr>
            <w:r>
              <w:t>60</w:t>
            </w:r>
          </w:p>
        </w:tc>
        <w:tc>
          <w:tcPr>
            <w:tcW w:w="964" w:type="dxa"/>
            <w:tcBorders>
              <w:top w:val="nil"/>
            </w:tcBorders>
          </w:tcPr>
          <w:p w:rsidR="00814668" w:rsidRDefault="00814668">
            <w:pPr>
              <w:pStyle w:val="ConsPlusNormal"/>
            </w:pPr>
            <w:r>
              <w:t>50</w:t>
            </w:r>
          </w:p>
        </w:tc>
        <w:tc>
          <w:tcPr>
            <w:tcW w:w="964" w:type="dxa"/>
            <w:tcBorders>
              <w:top w:val="nil"/>
            </w:tcBorders>
          </w:tcPr>
          <w:p w:rsidR="00814668" w:rsidRDefault="00814668">
            <w:pPr>
              <w:pStyle w:val="ConsPlusNormal"/>
            </w:pPr>
            <w:r>
              <w:t>40</w:t>
            </w:r>
          </w:p>
        </w:tc>
        <w:tc>
          <w:tcPr>
            <w:tcW w:w="907" w:type="dxa"/>
            <w:tcBorders>
              <w:top w:val="nil"/>
            </w:tcBorders>
          </w:tcPr>
          <w:p w:rsidR="00814668" w:rsidRDefault="00814668">
            <w:pPr>
              <w:pStyle w:val="ConsPlusNormal"/>
            </w:pPr>
            <w:r>
              <w:t>40</w:t>
            </w:r>
          </w:p>
        </w:tc>
        <w:tc>
          <w:tcPr>
            <w:tcW w:w="964" w:type="dxa"/>
            <w:tcBorders>
              <w:top w:val="nil"/>
            </w:tcBorders>
          </w:tcPr>
          <w:p w:rsidR="00814668" w:rsidRDefault="00814668">
            <w:pPr>
              <w:pStyle w:val="ConsPlusNormal"/>
            </w:pPr>
            <w:r>
              <w:t>30</w:t>
            </w:r>
          </w:p>
        </w:tc>
      </w:tr>
      <w:tr w:rsidR="00814668" w:rsidRPr="00616C66">
        <w:tblPrEx>
          <w:tblBorders>
            <w:insideH w:val="none" w:sz="0" w:space="0" w:color="auto"/>
          </w:tblBorders>
        </w:tblPrEx>
        <w:tc>
          <w:tcPr>
            <w:tcW w:w="4195" w:type="dxa"/>
            <w:tcBorders>
              <w:bottom w:val="nil"/>
            </w:tcBorders>
          </w:tcPr>
          <w:p w:rsidR="00814668" w:rsidRDefault="00814668">
            <w:pPr>
              <w:pStyle w:val="ConsPlusNormal"/>
            </w:pPr>
            <w:r>
              <w:t>Автомобильные дороги общей сети (край проезжей части):</w:t>
            </w:r>
          </w:p>
        </w:tc>
        <w:tc>
          <w:tcPr>
            <w:tcW w:w="964" w:type="dxa"/>
            <w:tcBorders>
              <w:bottom w:val="nil"/>
            </w:tcBorders>
          </w:tcPr>
          <w:p w:rsidR="00814668" w:rsidRDefault="00814668">
            <w:pPr>
              <w:pStyle w:val="ConsPlusNormal"/>
            </w:pPr>
          </w:p>
        </w:tc>
        <w:tc>
          <w:tcPr>
            <w:tcW w:w="964" w:type="dxa"/>
            <w:tcBorders>
              <w:bottom w:val="nil"/>
            </w:tcBorders>
          </w:tcPr>
          <w:p w:rsidR="00814668" w:rsidRDefault="00814668">
            <w:pPr>
              <w:pStyle w:val="ConsPlusNormal"/>
            </w:pPr>
          </w:p>
        </w:tc>
        <w:tc>
          <w:tcPr>
            <w:tcW w:w="964" w:type="dxa"/>
            <w:tcBorders>
              <w:bottom w:val="nil"/>
            </w:tcBorders>
          </w:tcPr>
          <w:p w:rsidR="00814668" w:rsidRDefault="00814668">
            <w:pPr>
              <w:pStyle w:val="ConsPlusNormal"/>
            </w:pPr>
          </w:p>
        </w:tc>
        <w:tc>
          <w:tcPr>
            <w:tcW w:w="907" w:type="dxa"/>
            <w:tcBorders>
              <w:bottom w:val="nil"/>
            </w:tcBorders>
          </w:tcPr>
          <w:p w:rsidR="00814668" w:rsidRDefault="00814668">
            <w:pPr>
              <w:pStyle w:val="ConsPlusNormal"/>
            </w:pPr>
          </w:p>
        </w:tc>
        <w:tc>
          <w:tcPr>
            <w:tcW w:w="964" w:type="dxa"/>
            <w:tcBorders>
              <w:bottom w:val="nil"/>
            </w:tcBorders>
          </w:tcPr>
          <w:p w:rsidR="00814668" w:rsidRDefault="00814668">
            <w:pPr>
              <w:pStyle w:val="ConsPlusNormal"/>
            </w:pPr>
          </w:p>
        </w:tc>
      </w:tr>
      <w:tr w:rsidR="00814668" w:rsidRPr="00616C66">
        <w:tblPrEx>
          <w:tblBorders>
            <w:insideH w:val="none" w:sz="0" w:space="0" w:color="auto"/>
          </w:tblBorders>
        </w:tblPrEx>
        <w:tc>
          <w:tcPr>
            <w:tcW w:w="4195" w:type="dxa"/>
            <w:tcBorders>
              <w:top w:val="nil"/>
              <w:bottom w:val="nil"/>
            </w:tcBorders>
          </w:tcPr>
          <w:p w:rsidR="00814668" w:rsidRDefault="00814668">
            <w:pPr>
              <w:pStyle w:val="ConsPlusNormal"/>
            </w:pPr>
            <w:r>
              <w:t>I, II и III категорий</w:t>
            </w:r>
          </w:p>
        </w:tc>
        <w:tc>
          <w:tcPr>
            <w:tcW w:w="964" w:type="dxa"/>
            <w:tcBorders>
              <w:top w:val="nil"/>
              <w:bottom w:val="nil"/>
            </w:tcBorders>
          </w:tcPr>
          <w:p w:rsidR="00814668" w:rsidRDefault="00814668">
            <w:pPr>
              <w:pStyle w:val="ConsPlusNormal"/>
            </w:pPr>
            <w:r>
              <w:t>75</w:t>
            </w:r>
          </w:p>
        </w:tc>
        <w:tc>
          <w:tcPr>
            <w:tcW w:w="964" w:type="dxa"/>
            <w:tcBorders>
              <w:top w:val="nil"/>
              <w:bottom w:val="nil"/>
            </w:tcBorders>
          </w:tcPr>
          <w:p w:rsidR="00814668" w:rsidRDefault="00814668">
            <w:pPr>
              <w:pStyle w:val="ConsPlusNormal"/>
            </w:pPr>
            <w:r>
              <w:t>50</w:t>
            </w:r>
          </w:p>
        </w:tc>
        <w:tc>
          <w:tcPr>
            <w:tcW w:w="964" w:type="dxa"/>
            <w:tcBorders>
              <w:top w:val="nil"/>
              <w:bottom w:val="nil"/>
            </w:tcBorders>
          </w:tcPr>
          <w:p w:rsidR="00814668" w:rsidRDefault="00814668">
            <w:pPr>
              <w:pStyle w:val="ConsPlusNormal"/>
            </w:pPr>
            <w:r>
              <w:t>45</w:t>
            </w:r>
          </w:p>
        </w:tc>
        <w:tc>
          <w:tcPr>
            <w:tcW w:w="907" w:type="dxa"/>
            <w:tcBorders>
              <w:top w:val="nil"/>
              <w:bottom w:val="nil"/>
            </w:tcBorders>
          </w:tcPr>
          <w:p w:rsidR="00814668" w:rsidRDefault="00814668">
            <w:pPr>
              <w:pStyle w:val="ConsPlusNormal"/>
            </w:pPr>
            <w:r>
              <w:t>45</w:t>
            </w:r>
          </w:p>
        </w:tc>
        <w:tc>
          <w:tcPr>
            <w:tcW w:w="964" w:type="dxa"/>
            <w:tcBorders>
              <w:top w:val="nil"/>
              <w:bottom w:val="nil"/>
            </w:tcBorders>
          </w:tcPr>
          <w:p w:rsidR="00814668" w:rsidRDefault="00814668">
            <w:pPr>
              <w:pStyle w:val="ConsPlusNormal"/>
            </w:pPr>
            <w:r>
              <w:t>45</w:t>
            </w:r>
          </w:p>
        </w:tc>
      </w:tr>
      <w:tr w:rsidR="00814668" w:rsidRPr="00616C66">
        <w:tblPrEx>
          <w:tblBorders>
            <w:insideH w:val="none" w:sz="0" w:space="0" w:color="auto"/>
          </w:tblBorders>
        </w:tblPrEx>
        <w:tc>
          <w:tcPr>
            <w:tcW w:w="4195" w:type="dxa"/>
            <w:tcBorders>
              <w:top w:val="nil"/>
            </w:tcBorders>
          </w:tcPr>
          <w:p w:rsidR="00814668" w:rsidRDefault="00814668">
            <w:pPr>
              <w:pStyle w:val="ConsPlusNormal"/>
            </w:pPr>
            <w:r>
              <w:t>IV и V категорий</w:t>
            </w:r>
          </w:p>
        </w:tc>
        <w:tc>
          <w:tcPr>
            <w:tcW w:w="964" w:type="dxa"/>
            <w:tcBorders>
              <w:top w:val="nil"/>
            </w:tcBorders>
          </w:tcPr>
          <w:p w:rsidR="00814668" w:rsidRDefault="00814668">
            <w:pPr>
              <w:pStyle w:val="ConsPlusNormal"/>
            </w:pPr>
            <w:r>
              <w:t>40</w:t>
            </w:r>
          </w:p>
        </w:tc>
        <w:tc>
          <w:tcPr>
            <w:tcW w:w="964" w:type="dxa"/>
            <w:tcBorders>
              <w:top w:val="nil"/>
            </w:tcBorders>
          </w:tcPr>
          <w:p w:rsidR="00814668" w:rsidRDefault="00814668">
            <w:pPr>
              <w:pStyle w:val="ConsPlusNormal"/>
            </w:pPr>
            <w:r>
              <w:t>30</w:t>
            </w:r>
          </w:p>
        </w:tc>
        <w:tc>
          <w:tcPr>
            <w:tcW w:w="964" w:type="dxa"/>
            <w:tcBorders>
              <w:top w:val="nil"/>
            </w:tcBorders>
          </w:tcPr>
          <w:p w:rsidR="00814668" w:rsidRDefault="00814668">
            <w:pPr>
              <w:pStyle w:val="ConsPlusNormal"/>
            </w:pPr>
            <w:r>
              <w:t>20</w:t>
            </w:r>
          </w:p>
        </w:tc>
        <w:tc>
          <w:tcPr>
            <w:tcW w:w="907" w:type="dxa"/>
            <w:tcBorders>
              <w:top w:val="nil"/>
            </w:tcBorders>
          </w:tcPr>
          <w:p w:rsidR="00814668" w:rsidRDefault="00814668">
            <w:pPr>
              <w:pStyle w:val="ConsPlusNormal"/>
            </w:pPr>
            <w:r>
              <w:t>20</w:t>
            </w:r>
          </w:p>
        </w:tc>
        <w:tc>
          <w:tcPr>
            <w:tcW w:w="964" w:type="dxa"/>
            <w:tcBorders>
              <w:top w:val="nil"/>
            </w:tcBorders>
          </w:tcPr>
          <w:p w:rsidR="00814668" w:rsidRDefault="00814668">
            <w:pPr>
              <w:pStyle w:val="ConsPlusNormal"/>
            </w:pPr>
            <w:r>
              <w:t>15</w:t>
            </w:r>
          </w:p>
        </w:tc>
      </w:tr>
      <w:tr w:rsidR="00814668" w:rsidRPr="00616C66">
        <w:tc>
          <w:tcPr>
            <w:tcW w:w="4195" w:type="dxa"/>
          </w:tcPr>
          <w:p w:rsidR="00814668" w:rsidRDefault="00814668">
            <w:pPr>
              <w:pStyle w:val="ConsPlusNormal"/>
            </w:pPr>
            <w:r>
              <w:t>Жилые и общественные здания</w:t>
            </w:r>
          </w:p>
        </w:tc>
        <w:tc>
          <w:tcPr>
            <w:tcW w:w="964" w:type="dxa"/>
          </w:tcPr>
          <w:p w:rsidR="00814668" w:rsidRDefault="00814668">
            <w:pPr>
              <w:pStyle w:val="ConsPlusNormal"/>
            </w:pPr>
            <w:r>
              <w:t>200</w:t>
            </w:r>
          </w:p>
        </w:tc>
        <w:tc>
          <w:tcPr>
            <w:tcW w:w="964" w:type="dxa"/>
          </w:tcPr>
          <w:p w:rsidR="00814668" w:rsidRDefault="00814668">
            <w:pPr>
              <w:pStyle w:val="ConsPlusNormal"/>
            </w:pPr>
            <w:r>
              <w:t>100 (200)</w:t>
            </w:r>
          </w:p>
        </w:tc>
        <w:tc>
          <w:tcPr>
            <w:tcW w:w="964" w:type="dxa"/>
          </w:tcPr>
          <w:p w:rsidR="00814668" w:rsidRDefault="00814668">
            <w:pPr>
              <w:pStyle w:val="ConsPlusNormal"/>
            </w:pPr>
            <w:r>
              <w:t>100</w:t>
            </w:r>
          </w:p>
        </w:tc>
        <w:tc>
          <w:tcPr>
            <w:tcW w:w="907" w:type="dxa"/>
          </w:tcPr>
          <w:p w:rsidR="00814668" w:rsidRDefault="00814668">
            <w:pPr>
              <w:pStyle w:val="ConsPlusNormal"/>
            </w:pPr>
            <w:r>
              <w:t>100</w:t>
            </w:r>
          </w:p>
        </w:tc>
        <w:tc>
          <w:tcPr>
            <w:tcW w:w="964" w:type="dxa"/>
          </w:tcPr>
          <w:p w:rsidR="00814668" w:rsidRDefault="00814668">
            <w:pPr>
              <w:pStyle w:val="ConsPlusNormal"/>
            </w:pPr>
            <w:r>
              <w:t>100</w:t>
            </w:r>
          </w:p>
        </w:tc>
      </w:tr>
      <w:tr w:rsidR="00814668" w:rsidRPr="00616C66">
        <w:tc>
          <w:tcPr>
            <w:tcW w:w="4195" w:type="dxa"/>
          </w:tcPr>
          <w:p w:rsidR="00814668" w:rsidRDefault="00814668">
            <w:pPr>
              <w:pStyle w:val="ConsPlusNormal"/>
            </w:pPr>
            <w:r>
              <w:t>Раздаточные колонки автозаправочных станций общего пользования</w:t>
            </w:r>
          </w:p>
        </w:tc>
        <w:tc>
          <w:tcPr>
            <w:tcW w:w="964" w:type="dxa"/>
          </w:tcPr>
          <w:p w:rsidR="00814668" w:rsidRDefault="00814668">
            <w:pPr>
              <w:pStyle w:val="ConsPlusNormal"/>
            </w:pPr>
            <w:r>
              <w:t>50</w:t>
            </w:r>
          </w:p>
        </w:tc>
        <w:tc>
          <w:tcPr>
            <w:tcW w:w="964" w:type="dxa"/>
          </w:tcPr>
          <w:p w:rsidR="00814668" w:rsidRDefault="00814668">
            <w:pPr>
              <w:pStyle w:val="ConsPlusNormal"/>
            </w:pPr>
            <w:r>
              <w:t>30</w:t>
            </w:r>
          </w:p>
        </w:tc>
        <w:tc>
          <w:tcPr>
            <w:tcW w:w="964" w:type="dxa"/>
          </w:tcPr>
          <w:p w:rsidR="00814668" w:rsidRDefault="00814668">
            <w:pPr>
              <w:pStyle w:val="ConsPlusNormal"/>
            </w:pPr>
            <w:r>
              <w:t>30</w:t>
            </w:r>
          </w:p>
        </w:tc>
        <w:tc>
          <w:tcPr>
            <w:tcW w:w="907" w:type="dxa"/>
          </w:tcPr>
          <w:p w:rsidR="00814668" w:rsidRDefault="00814668">
            <w:pPr>
              <w:pStyle w:val="ConsPlusNormal"/>
            </w:pPr>
            <w:r>
              <w:t>30</w:t>
            </w:r>
          </w:p>
        </w:tc>
        <w:tc>
          <w:tcPr>
            <w:tcW w:w="964" w:type="dxa"/>
          </w:tcPr>
          <w:p w:rsidR="00814668" w:rsidRDefault="00814668">
            <w:pPr>
              <w:pStyle w:val="ConsPlusNormal"/>
            </w:pPr>
            <w:r>
              <w:t>30</w:t>
            </w:r>
          </w:p>
        </w:tc>
      </w:tr>
      <w:tr w:rsidR="00814668" w:rsidRPr="00616C66">
        <w:tc>
          <w:tcPr>
            <w:tcW w:w="4195" w:type="dxa"/>
          </w:tcPr>
          <w:p w:rsidR="00814668" w:rsidRDefault="00814668">
            <w:pPr>
              <w:pStyle w:val="ConsPlusNormal"/>
            </w:pPr>
            <w:r>
              <w:t>Индивидуальные гаражи и открытые стоянки для автомобилей</w:t>
            </w:r>
          </w:p>
        </w:tc>
        <w:tc>
          <w:tcPr>
            <w:tcW w:w="964" w:type="dxa"/>
          </w:tcPr>
          <w:p w:rsidR="00814668" w:rsidRDefault="00814668">
            <w:pPr>
              <w:pStyle w:val="ConsPlusNormal"/>
            </w:pPr>
            <w:r>
              <w:t>100</w:t>
            </w:r>
          </w:p>
        </w:tc>
        <w:tc>
          <w:tcPr>
            <w:tcW w:w="964" w:type="dxa"/>
          </w:tcPr>
          <w:p w:rsidR="00814668" w:rsidRDefault="00814668">
            <w:pPr>
              <w:pStyle w:val="ConsPlusNormal"/>
            </w:pPr>
            <w:r>
              <w:t>40 (100)</w:t>
            </w:r>
          </w:p>
        </w:tc>
        <w:tc>
          <w:tcPr>
            <w:tcW w:w="964" w:type="dxa"/>
          </w:tcPr>
          <w:p w:rsidR="00814668" w:rsidRDefault="00814668">
            <w:pPr>
              <w:pStyle w:val="ConsPlusNormal"/>
            </w:pPr>
            <w:r>
              <w:t>40</w:t>
            </w:r>
          </w:p>
        </w:tc>
        <w:tc>
          <w:tcPr>
            <w:tcW w:w="907" w:type="dxa"/>
          </w:tcPr>
          <w:p w:rsidR="00814668" w:rsidRDefault="00814668">
            <w:pPr>
              <w:pStyle w:val="ConsPlusNormal"/>
            </w:pPr>
            <w:r>
              <w:t>40</w:t>
            </w:r>
          </w:p>
        </w:tc>
        <w:tc>
          <w:tcPr>
            <w:tcW w:w="964" w:type="dxa"/>
          </w:tcPr>
          <w:p w:rsidR="00814668" w:rsidRDefault="00814668">
            <w:pPr>
              <w:pStyle w:val="ConsPlusNormal"/>
            </w:pPr>
            <w:r>
              <w:t>40</w:t>
            </w:r>
          </w:p>
        </w:tc>
      </w:tr>
      <w:tr w:rsidR="00814668" w:rsidRPr="00616C66">
        <w:tc>
          <w:tcPr>
            <w:tcW w:w="4195" w:type="dxa"/>
          </w:tcPr>
          <w:p w:rsidR="00814668" w:rsidRDefault="00814668">
            <w:pPr>
              <w:pStyle w:val="ConsPlusNormal"/>
            </w:pPr>
            <w:r>
              <w:t>Очистные канализационные сооружения и насосные станции, не относящиеся к складу</w:t>
            </w:r>
          </w:p>
        </w:tc>
        <w:tc>
          <w:tcPr>
            <w:tcW w:w="964" w:type="dxa"/>
          </w:tcPr>
          <w:p w:rsidR="00814668" w:rsidRDefault="00814668">
            <w:pPr>
              <w:pStyle w:val="ConsPlusNormal"/>
            </w:pPr>
            <w:r>
              <w:t>100</w:t>
            </w:r>
          </w:p>
        </w:tc>
        <w:tc>
          <w:tcPr>
            <w:tcW w:w="964" w:type="dxa"/>
          </w:tcPr>
          <w:p w:rsidR="00814668" w:rsidRDefault="00814668">
            <w:pPr>
              <w:pStyle w:val="ConsPlusNormal"/>
            </w:pPr>
            <w:r>
              <w:t>100</w:t>
            </w:r>
          </w:p>
        </w:tc>
        <w:tc>
          <w:tcPr>
            <w:tcW w:w="964" w:type="dxa"/>
          </w:tcPr>
          <w:p w:rsidR="00814668" w:rsidRDefault="00814668">
            <w:pPr>
              <w:pStyle w:val="ConsPlusNormal"/>
            </w:pPr>
            <w:r>
              <w:t>40</w:t>
            </w:r>
          </w:p>
        </w:tc>
        <w:tc>
          <w:tcPr>
            <w:tcW w:w="907" w:type="dxa"/>
          </w:tcPr>
          <w:p w:rsidR="00814668" w:rsidRDefault="00814668">
            <w:pPr>
              <w:pStyle w:val="ConsPlusNormal"/>
            </w:pPr>
            <w:r>
              <w:t>40</w:t>
            </w:r>
          </w:p>
        </w:tc>
        <w:tc>
          <w:tcPr>
            <w:tcW w:w="964" w:type="dxa"/>
          </w:tcPr>
          <w:p w:rsidR="00814668" w:rsidRDefault="00814668">
            <w:pPr>
              <w:pStyle w:val="ConsPlusNormal"/>
            </w:pPr>
            <w:r>
              <w:t>40</w:t>
            </w:r>
          </w:p>
        </w:tc>
      </w:tr>
      <w:tr w:rsidR="00814668" w:rsidRPr="00616C66">
        <w:tc>
          <w:tcPr>
            <w:tcW w:w="4195" w:type="dxa"/>
          </w:tcPr>
          <w:p w:rsidR="00814668" w:rsidRDefault="00814668">
            <w:pPr>
              <w:pStyle w:val="ConsPlusNormal"/>
            </w:pPr>
            <w:r>
              <w:t>Водозаправочные сооружения, не относящиеся к складу</w:t>
            </w:r>
          </w:p>
        </w:tc>
        <w:tc>
          <w:tcPr>
            <w:tcW w:w="964" w:type="dxa"/>
          </w:tcPr>
          <w:p w:rsidR="00814668" w:rsidRDefault="00814668">
            <w:pPr>
              <w:pStyle w:val="ConsPlusNormal"/>
            </w:pPr>
            <w:r>
              <w:t>200</w:t>
            </w:r>
          </w:p>
        </w:tc>
        <w:tc>
          <w:tcPr>
            <w:tcW w:w="964" w:type="dxa"/>
          </w:tcPr>
          <w:p w:rsidR="00814668" w:rsidRDefault="00814668">
            <w:pPr>
              <w:pStyle w:val="ConsPlusNormal"/>
            </w:pPr>
            <w:r>
              <w:t>150</w:t>
            </w:r>
          </w:p>
        </w:tc>
        <w:tc>
          <w:tcPr>
            <w:tcW w:w="964" w:type="dxa"/>
          </w:tcPr>
          <w:p w:rsidR="00814668" w:rsidRDefault="00814668">
            <w:pPr>
              <w:pStyle w:val="ConsPlusNormal"/>
            </w:pPr>
            <w:r>
              <w:t>100</w:t>
            </w:r>
          </w:p>
        </w:tc>
        <w:tc>
          <w:tcPr>
            <w:tcW w:w="907" w:type="dxa"/>
          </w:tcPr>
          <w:p w:rsidR="00814668" w:rsidRDefault="00814668">
            <w:pPr>
              <w:pStyle w:val="ConsPlusNormal"/>
            </w:pPr>
            <w:r>
              <w:t>75</w:t>
            </w:r>
          </w:p>
        </w:tc>
        <w:tc>
          <w:tcPr>
            <w:tcW w:w="964" w:type="dxa"/>
          </w:tcPr>
          <w:p w:rsidR="00814668" w:rsidRDefault="00814668">
            <w:pPr>
              <w:pStyle w:val="ConsPlusNormal"/>
            </w:pPr>
            <w:r>
              <w:t>75</w:t>
            </w:r>
          </w:p>
        </w:tc>
      </w:tr>
      <w:tr w:rsidR="00814668" w:rsidRPr="00616C66">
        <w:tc>
          <w:tcPr>
            <w:tcW w:w="4195" w:type="dxa"/>
          </w:tcPr>
          <w:p w:rsidR="00814668" w:rsidRDefault="00814668">
            <w:pPr>
              <w:pStyle w:val="ConsPlusNormal"/>
            </w:pPr>
            <w:r>
              <w:t>Аварийный амбар для резервуарного парка</w:t>
            </w:r>
          </w:p>
        </w:tc>
        <w:tc>
          <w:tcPr>
            <w:tcW w:w="964" w:type="dxa"/>
          </w:tcPr>
          <w:p w:rsidR="00814668" w:rsidRDefault="00814668">
            <w:pPr>
              <w:pStyle w:val="ConsPlusNormal"/>
            </w:pPr>
            <w:r>
              <w:t>60</w:t>
            </w:r>
          </w:p>
        </w:tc>
        <w:tc>
          <w:tcPr>
            <w:tcW w:w="964" w:type="dxa"/>
          </w:tcPr>
          <w:p w:rsidR="00814668" w:rsidRDefault="00814668">
            <w:pPr>
              <w:pStyle w:val="ConsPlusNormal"/>
            </w:pPr>
            <w:r>
              <w:t>40</w:t>
            </w:r>
          </w:p>
        </w:tc>
        <w:tc>
          <w:tcPr>
            <w:tcW w:w="964" w:type="dxa"/>
          </w:tcPr>
          <w:p w:rsidR="00814668" w:rsidRDefault="00814668">
            <w:pPr>
              <w:pStyle w:val="ConsPlusNormal"/>
            </w:pPr>
            <w:r>
              <w:t>40</w:t>
            </w:r>
          </w:p>
        </w:tc>
        <w:tc>
          <w:tcPr>
            <w:tcW w:w="907" w:type="dxa"/>
          </w:tcPr>
          <w:p w:rsidR="00814668" w:rsidRDefault="00814668">
            <w:pPr>
              <w:pStyle w:val="ConsPlusNormal"/>
            </w:pPr>
            <w:r>
              <w:t>40</w:t>
            </w:r>
          </w:p>
        </w:tc>
        <w:tc>
          <w:tcPr>
            <w:tcW w:w="964" w:type="dxa"/>
          </w:tcPr>
          <w:p w:rsidR="00814668" w:rsidRDefault="00814668">
            <w:pPr>
              <w:pStyle w:val="ConsPlusNormal"/>
            </w:pPr>
            <w:r>
              <w:t>40</w:t>
            </w:r>
          </w:p>
        </w:tc>
      </w:tr>
      <w:tr w:rsidR="00814668" w:rsidRPr="00616C66">
        <w:tc>
          <w:tcPr>
            <w:tcW w:w="4195" w:type="dxa"/>
          </w:tcPr>
          <w:p w:rsidR="00814668" w:rsidRDefault="00814668">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964" w:type="dxa"/>
          </w:tcPr>
          <w:p w:rsidR="00814668" w:rsidRDefault="00814668">
            <w:pPr>
              <w:pStyle w:val="ConsPlusNormal"/>
            </w:pPr>
            <w:r>
              <w:t>100</w:t>
            </w:r>
          </w:p>
        </w:tc>
        <w:tc>
          <w:tcPr>
            <w:tcW w:w="964" w:type="dxa"/>
          </w:tcPr>
          <w:p w:rsidR="00814668" w:rsidRDefault="00814668">
            <w:pPr>
              <w:pStyle w:val="ConsPlusNormal"/>
            </w:pPr>
            <w:r>
              <w:t>100</w:t>
            </w:r>
          </w:p>
        </w:tc>
        <w:tc>
          <w:tcPr>
            <w:tcW w:w="964" w:type="dxa"/>
          </w:tcPr>
          <w:p w:rsidR="00814668" w:rsidRDefault="00814668">
            <w:pPr>
              <w:pStyle w:val="ConsPlusNormal"/>
            </w:pPr>
            <w:r>
              <w:t>100</w:t>
            </w:r>
          </w:p>
        </w:tc>
        <w:tc>
          <w:tcPr>
            <w:tcW w:w="907" w:type="dxa"/>
          </w:tcPr>
          <w:p w:rsidR="00814668" w:rsidRDefault="00814668">
            <w:pPr>
              <w:pStyle w:val="ConsPlusNormal"/>
            </w:pPr>
            <w:r>
              <w:t>100</w:t>
            </w:r>
          </w:p>
        </w:tc>
        <w:tc>
          <w:tcPr>
            <w:tcW w:w="964" w:type="dxa"/>
          </w:tcPr>
          <w:p w:rsidR="00814668" w:rsidRDefault="00814668">
            <w:pPr>
              <w:pStyle w:val="ConsPlusNormal"/>
            </w:pPr>
            <w:r>
              <w:t>100</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Расстояния, указанные в скобках, следует принимать для складов II категории общей вместимостью более 50000 куб. м.</w:t>
      </w:r>
    </w:p>
    <w:p w:rsidR="00814668" w:rsidRDefault="00814668">
      <w:pPr>
        <w:pStyle w:val="ConsPlusNormal"/>
        <w:spacing w:before="220"/>
        <w:ind w:firstLine="540"/>
        <w:jc w:val="both"/>
      </w:pPr>
      <w:r>
        <w:t>2. Расстояния, указанные в таблице, определяются:</w:t>
      </w:r>
    </w:p>
    <w:p w:rsidR="00814668" w:rsidRDefault="00814668">
      <w:pPr>
        <w:pStyle w:val="ConsPlusNormal"/>
        <w:spacing w:before="220"/>
        <w:ind w:firstLine="540"/>
        <w:jc w:val="both"/>
      </w:pPr>
      <w:r>
        <w:t>между зданиями, сооружениями и строениями как расстояние на свету между наружными стенами или конструкциями зданий, сооружений и строений;</w:t>
      </w:r>
    </w:p>
    <w:p w:rsidR="00814668" w:rsidRDefault="00814668">
      <w:pPr>
        <w:pStyle w:val="ConsPlusNormal"/>
        <w:spacing w:before="220"/>
        <w:ind w:firstLine="540"/>
        <w:jc w:val="both"/>
      </w:pPr>
      <w:r>
        <w:t>от сливоналивных устройств - от оси железнодорожного пути со сливоналивными эстакадами;</w:t>
      </w:r>
    </w:p>
    <w:p w:rsidR="00814668" w:rsidRDefault="00814668">
      <w:pPr>
        <w:pStyle w:val="ConsPlusNormal"/>
        <w:spacing w:before="220"/>
        <w:ind w:firstLine="540"/>
        <w:jc w:val="both"/>
      </w:pPr>
      <w:r>
        <w:t>от площадок (открытых и под навесами) для сливоналивных устройств автомобильных цистерн, для насосов, тары и другого - от границ этих площадок;</w:t>
      </w:r>
    </w:p>
    <w:p w:rsidR="00814668" w:rsidRDefault="00814668">
      <w:pPr>
        <w:pStyle w:val="ConsPlusNormal"/>
        <w:spacing w:before="220"/>
        <w:ind w:firstLine="540"/>
        <w:jc w:val="both"/>
      </w:pPr>
      <w:r>
        <w:t>от технологических эстакад и трубопроводов - от крайнего трубопровода;</w:t>
      </w:r>
    </w:p>
    <w:p w:rsidR="00814668" w:rsidRDefault="00814668">
      <w:pPr>
        <w:pStyle w:val="ConsPlusNormal"/>
        <w:spacing w:before="220"/>
        <w:ind w:firstLine="540"/>
        <w:jc w:val="both"/>
      </w:pPr>
      <w:r>
        <w:t>от факельных установок - от ствола факела.</w:t>
      </w:r>
    </w:p>
    <w:p w:rsidR="00814668" w:rsidRDefault="00814668">
      <w:pPr>
        <w:pStyle w:val="ConsPlusNormal"/>
        <w:spacing w:before="220"/>
        <w:ind w:firstLine="540"/>
        <w:jc w:val="both"/>
      </w:pPr>
      <w:r>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складов должна предусматриваться вспаханная полоса земли шириной не менее 5 м.</w:t>
      </w:r>
    </w:p>
    <w:p w:rsidR="00814668" w:rsidRDefault="00814668">
      <w:pPr>
        <w:pStyle w:val="ConsPlusNormal"/>
        <w:spacing w:before="220"/>
        <w:ind w:firstLine="540"/>
        <w:jc w:val="both"/>
      </w:pPr>
      <w:r>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P14600" w:history="1">
        <w:r>
          <w:rPr>
            <w:color w:val="0000FF"/>
          </w:rPr>
          <w:t>таблице 135</w:t>
        </w:r>
      </w:hyperlink>
      <w:r>
        <w:t xml:space="preserve"> настоящих Нормативов.</w:t>
      </w:r>
    </w:p>
    <w:p w:rsidR="00814668" w:rsidRDefault="00814668">
      <w:pPr>
        <w:pStyle w:val="ConsPlusNormal"/>
        <w:jc w:val="both"/>
      </w:pPr>
    </w:p>
    <w:p w:rsidR="00814668" w:rsidRDefault="00814668">
      <w:pPr>
        <w:pStyle w:val="ConsPlusNormal"/>
        <w:jc w:val="right"/>
        <w:outlineLvl w:val="3"/>
      </w:pPr>
      <w:bookmarkStart w:id="185" w:name="P14739"/>
      <w:bookmarkEnd w:id="185"/>
      <w:r>
        <w:t>Таблица 136</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3"/>
        <w:gridCol w:w="2098"/>
        <w:gridCol w:w="2098"/>
        <w:gridCol w:w="2098"/>
      </w:tblGrid>
      <w:tr w:rsidR="00814668" w:rsidRPr="00616C66">
        <w:tc>
          <w:tcPr>
            <w:tcW w:w="2665" w:type="dxa"/>
            <w:vMerge w:val="restart"/>
          </w:tcPr>
          <w:p w:rsidR="00814668" w:rsidRDefault="00814668">
            <w:pPr>
              <w:pStyle w:val="ConsPlusNormal"/>
              <w:jc w:val="center"/>
            </w:pPr>
            <w:r>
              <w:t>Склад горючих жидкостей емкостью, куб. м</w:t>
            </w:r>
          </w:p>
        </w:tc>
        <w:tc>
          <w:tcPr>
            <w:tcW w:w="6294" w:type="dxa"/>
            <w:gridSpan w:val="3"/>
          </w:tcPr>
          <w:p w:rsidR="00814668" w:rsidRDefault="00814668">
            <w:pPr>
              <w:pStyle w:val="ConsPlusNormal"/>
              <w:jc w:val="center"/>
            </w:pPr>
            <w:r>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814668" w:rsidRPr="00616C66">
        <w:tc>
          <w:tcPr>
            <w:tcW w:w="2665" w:type="dxa"/>
            <w:vMerge/>
          </w:tcPr>
          <w:p w:rsidR="00814668" w:rsidRPr="00616C66" w:rsidRDefault="00814668"/>
        </w:tc>
        <w:tc>
          <w:tcPr>
            <w:tcW w:w="2098" w:type="dxa"/>
          </w:tcPr>
          <w:p w:rsidR="00814668" w:rsidRDefault="00814668">
            <w:pPr>
              <w:pStyle w:val="ConsPlusNormal"/>
              <w:jc w:val="center"/>
            </w:pPr>
            <w:r>
              <w:t>I, II</w:t>
            </w:r>
          </w:p>
        </w:tc>
        <w:tc>
          <w:tcPr>
            <w:tcW w:w="2098" w:type="dxa"/>
          </w:tcPr>
          <w:p w:rsidR="00814668" w:rsidRDefault="00814668">
            <w:pPr>
              <w:pStyle w:val="ConsPlusNormal"/>
              <w:jc w:val="center"/>
            </w:pPr>
            <w:r>
              <w:t>III</w:t>
            </w:r>
          </w:p>
        </w:tc>
        <w:tc>
          <w:tcPr>
            <w:tcW w:w="2098" w:type="dxa"/>
          </w:tcPr>
          <w:p w:rsidR="00814668" w:rsidRDefault="00814668">
            <w:pPr>
              <w:pStyle w:val="ConsPlusNormal"/>
              <w:jc w:val="center"/>
            </w:pPr>
            <w:r>
              <w:t>IV, V</w:t>
            </w:r>
          </w:p>
        </w:tc>
      </w:tr>
      <w:tr w:rsidR="00814668" w:rsidRPr="00616C66">
        <w:tc>
          <w:tcPr>
            <w:tcW w:w="2665" w:type="dxa"/>
          </w:tcPr>
          <w:p w:rsidR="00814668" w:rsidRDefault="00814668">
            <w:pPr>
              <w:pStyle w:val="ConsPlusNormal"/>
            </w:pPr>
            <w:r>
              <w:t>Не более 100</w:t>
            </w:r>
          </w:p>
        </w:tc>
        <w:tc>
          <w:tcPr>
            <w:tcW w:w="2098" w:type="dxa"/>
          </w:tcPr>
          <w:p w:rsidR="00814668" w:rsidRDefault="00814668">
            <w:pPr>
              <w:pStyle w:val="ConsPlusNormal"/>
              <w:jc w:val="center"/>
            </w:pPr>
            <w:r>
              <w:t>20</w:t>
            </w:r>
          </w:p>
        </w:tc>
        <w:tc>
          <w:tcPr>
            <w:tcW w:w="2098" w:type="dxa"/>
          </w:tcPr>
          <w:p w:rsidR="00814668" w:rsidRDefault="00814668">
            <w:pPr>
              <w:pStyle w:val="ConsPlusNormal"/>
              <w:jc w:val="center"/>
            </w:pPr>
            <w:r>
              <w:t>25</w:t>
            </w:r>
          </w:p>
        </w:tc>
        <w:tc>
          <w:tcPr>
            <w:tcW w:w="2098" w:type="dxa"/>
          </w:tcPr>
          <w:p w:rsidR="00814668" w:rsidRDefault="00814668">
            <w:pPr>
              <w:pStyle w:val="ConsPlusNormal"/>
              <w:jc w:val="center"/>
            </w:pPr>
            <w:r>
              <w:t>30</w:t>
            </w:r>
          </w:p>
        </w:tc>
      </w:tr>
      <w:tr w:rsidR="00814668" w:rsidRPr="00616C66">
        <w:tc>
          <w:tcPr>
            <w:tcW w:w="2665" w:type="dxa"/>
          </w:tcPr>
          <w:p w:rsidR="00814668" w:rsidRDefault="00814668">
            <w:pPr>
              <w:pStyle w:val="ConsPlusNormal"/>
            </w:pPr>
            <w:r>
              <w:t>Свыше 100 до 800</w:t>
            </w:r>
          </w:p>
        </w:tc>
        <w:tc>
          <w:tcPr>
            <w:tcW w:w="2098" w:type="dxa"/>
          </w:tcPr>
          <w:p w:rsidR="00814668" w:rsidRDefault="00814668">
            <w:pPr>
              <w:pStyle w:val="ConsPlusNormal"/>
              <w:jc w:val="center"/>
            </w:pPr>
            <w:r>
              <w:t>30</w:t>
            </w:r>
          </w:p>
        </w:tc>
        <w:tc>
          <w:tcPr>
            <w:tcW w:w="2098" w:type="dxa"/>
          </w:tcPr>
          <w:p w:rsidR="00814668" w:rsidRDefault="00814668">
            <w:pPr>
              <w:pStyle w:val="ConsPlusNormal"/>
              <w:jc w:val="center"/>
            </w:pPr>
            <w:r>
              <w:t>35</w:t>
            </w:r>
          </w:p>
        </w:tc>
        <w:tc>
          <w:tcPr>
            <w:tcW w:w="2098" w:type="dxa"/>
          </w:tcPr>
          <w:p w:rsidR="00814668" w:rsidRDefault="00814668">
            <w:pPr>
              <w:pStyle w:val="ConsPlusNormal"/>
              <w:jc w:val="center"/>
            </w:pPr>
            <w:r>
              <w:t>40</w:t>
            </w:r>
          </w:p>
        </w:tc>
      </w:tr>
      <w:tr w:rsidR="00814668" w:rsidRPr="00616C66">
        <w:tc>
          <w:tcPr>
            <w:tcW w:w="2665" w:type="dxa"/>
          </w:tcPr>
          <w:p w:rsidR="00814668" w:rsidRDefault="00814668">
            <w:pPr>
              <w:pStyle w:val="ConsPlusNormal"/>
            </w:pPr>
            <w:r>
              <w:t>Свыше 800 до 2000</w:t>
            </w:r>
          </w:p>
        </w:tc>
        <w:tc>
          <w:tcPr>
            <w:tcW w:w="2098" w:type="dxa"/>
          </w:tcPr>
          <w:p w:rsidR="00814668" w:rsidRDefault="00814668">
            <w:pPr>
              <w:pStyle w:val="ConsPlusNormal"/>
              <w:jc w:val="center"/>
            </w:pPr>
            <w:r>
              <w:t>40</w:t>
            </w:r>
          </w:p>
        </w:tc>
        <w:tc>
          <w:tcPr>
            <w:tcW w:w="2098" w:type="dxa"/>
          </w:tcPr>
          <w:p w:rsidR="00814668" w:rsidRDefault="00814668">
            <w:pPr>
              <w:pStyle w:val="ConsPlusNormal"/>
              <w:jc w:val="center"/>
            </w:pPr>
            <w:r>
              <w:t>45</w:t>
            </w:r>
          </w:p>
        </w:tc>
        <w:tc>
          <w:tcPr>
            <w:tcW w:w="2098" w:type="dxa"/>
          </w:tcPr>
          <w:p w:rsidR="00814668" w:rsidRDefault="00814668">
            <w:pPr>
              <w:pStyle w:val="ConsPlusNormal"/>
              <w:jc w:val="center"/>
            </w:pPr>
            <w:r>
              <w:t>50</w:t>
            </w:r>
          </w:p>
        </w:tc>
      </w:tr>
    </w:tbl>
    <w:p w:rsidR="00814668" w:rsidRDefault="00814668">
      <w:pPr>
        <w:pStyle w:val="ConsPlusNormal"/>
        <w:jc w:val="both"/>
      </w:pPr>
    </w:p>
    <w:p w:rsidR="00814668" w:rsidRDefault="00814668">
      <w:pPr>
        <w:pStyle w:val="ConsPlusNormal"/>
        <w:jc w:val="right"/>
        <w:outlineLvl w:val="3"/>
      </w:pPr>
      <w:bookmarkStart w:id="186" w:name="P14759"/>
      <w:bookmarkEnd w:id="186"/>
      <w:r>
        <w:t>Таблица 137</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3"/>
        <w:gridCol w:w="1587"/>
        <w:gridCol w:w="1757"/>
        <w:gridCol w:w="1757"/>
      </w:tblGrid>
      <w:tr w:rsidR="00814668" w:rsidRPr="00616C66">
        <w:tc>
          <w:tcPr>
            <w:tcW w:w="3855" w:type="dxa"/>
            <w:vMerge w:val="restart"/>
          </w:tcPr>
          <w:p w:rsidR="00814668" w:rsidRDefault="00814668">
            <w:pPr>
              <w:pStyle w:val="ConsPlusNormal"/>
              <w:jc w:val="center"/>
            </w:pPr>
            <w:r>
              <w:t>Наименование объектов, до которых определяются противопожарные расстояния</w:t>
            </w:r>
          </w:p>
        </w:tc>
        <w:tc>
          <w:tcPr>
            <w:tcW w:w="1587" w:type="dxa"/>
            <w:vMerge w:val="restart"/>
          </w:tcPr>
          <w:p w:rsidR="00814668" w:rsidRDefault="00814668">
            <w:pPr>
              <w:pStyle w:val="ConsPlusNormal"/>
              <w:jc w:val="center"/>
            </w:pPr>
            <w:r>
              <w:t>Противопожарные расстояния от автозаправочных станций с подземными резервуарами, метров</w:t>
            </w:r>
          </w:p>
        </w:tc>
        <w:tc>
          <w:tcPr>
            <w:tcW w:w="3514" w:type="dxa"/>
            <w:gridSpan w:val="2"/>
          </w:tcPr>
          <w:p w:rsidR="00814668" w:rsidRDefault="00814668">
            <w:pPr>
              <w:pStyle w:val="ConsPlusNormal"/>
              <w:jc w:val="center"/>
            </w:pPr>
            <w:r>
              <w:t>Противопожарные расстояния от автозаправочных станций с наземными резервуарами, метров</w:t>
            </w:r>
          </w:p>
        </w:tc>
      </w:tr>
      <w:tr w:rsidR="00814668" w:rsidRPr="00616C66">
        <w:tc>
          <w:tcPr>
            <w:tcW w:w="3855" w:type="dxa"/>
            <w:vMerge/>
          </w:tcPr>
          <w:p w:rsidR="00814668" w:rsidRPr="00616C66" w:rsidRDefault="00814668"/>
        </w:tc>
        <w:tc>
          <w:tcPr>
            <w:tcW w:w="1587" w:type="dxa"/>
            <w:vMerge/>
          </w:tcPr>
          <w:p w:rsidR="00814668" w:rsidRPr="00616C66" w:rsidRDefault="00814668"/>
        </w:tc>
        <w:tc>
          <w:tcPr>
            <w:tcW w:w="1757" w:type="dxa"/>
          </w:tcPr>
          <w:p w:rsidR="00814668" w:rsidRDefault="00814668">
            <w:pPr>
              <w:pStyle w:val="ConsPlusNormal"/>
              <w:jc w:val="center"/>
            </w:pPr>
            <w:r>
              <w:t>общей вместимостью более 20 кубических метров</w:t>
            </w:r>
          </w:p>
        </w:tc>
        <w:tc>
          <w:tcPr>
            <w:tcW w:w="1757" w:type="dxa"/>
          </w:tcPr>
          <w:p w:rsidR="00814668" w:rsidRDefault="00814668">
            <w:pPr>
              <w:pStyle w:val="ConsPlusNormal"/>
              <w:jc w:val="center"/>
            </w:pPr>
            <w:r>
              <w:t>общей вместимостью не более 20 кубических метров</w:t>
            </w:r>
          </w:p>
        </w:tc>
      </w:tr>
      <w:tr w:rsidR="00814668" w:rsidRPr="00616C66">
        <w:tc>
          <w:tcPr>
            <w:tcW w:w="3855" w:type="dxa"/>
          </w:tcPr>
          <w:p w:rsidR="00814668" w:rsidRDefault="00814668">
            <w:pPr>
              <w:pStyle w:val="ConsPlusNormal"/>
              <w:jc w:val="center"/>
            </w:pPr>
            <w:r>
              <w:t>1</w:t>
            </w:r>
          </w:p>
        </w:tc>
        <w:tc>
          <w:tcPr>
            <w:tcW w:w="1587" w:type="dxa"/>
          </w:tcPr>
          <w:p w:rsidR="00814668" w:rsidRDefault="00814668">
            <w:pPr>
              <w:pStyle w:val="ConsPlusNormal"/>
              <w:jc w:val="center"/>
            </w:pPr>
            <w:r>
              <w:t>2</w:t>
            </w:r>
          </w:p>
        </w:tc>
        <w:tc>
          <w:tcPr>
            <w:tcW w:w="1757" w:type="dxa"/>
          </w:tcPr>
          <w:p w:rsidR="00814668" w:rsidRDefault="00814668">
            <w:pPr>
              <w:pStyle w:val="ConsPlusNormal"/>
              <w:jc w:val="center"/>
            </w:pPr>
            <w:r>
              <w:t>3</w:t>
            </w:r>
          </w:p>
        </w:tc>
        <w:tc>
          <w:tcPr>
            <w:tcW w:w="1757" w:type="dxa"/>
          </w:tcPr>
          <w:p w:rsidR="00814668" w:rsidRDefault="00814668">
            <w:pPr>
              <w:pStyle w:val="ConsPlusNormal"/>
              <w:jc w:val="center"/>
            </w:pPr>
            <w:r>
              <w:t>4</w:t>
            </w:r>
          </w:p>
        </w:tc>
      </w:tr>
      <w:tr w:rsidR="00814668" w:rsidRPr="00616C66">
        <w:tc>
          <w:tcPr>
            <w:tcW w:w="3855" w:type="dxa"/>
          </w:tcPr>
          <w:p w:rsidR="00814668" w:rsidRDefault="00814668">
            <w:pPr>
              <w:pStyle w:val="ConsPlusNormal"/>
            </w:pPr>
            <w:r>
              <w:t>Производственные, складские и административно-бытовые здания и сооружения промышленных организаций</w:t>
            </w:r>
          </w:p>
        </w:tc>
        <w:tc>
          <w:tcPr>
            <w:tcW w:w="1587" w:type="dxa"/>
          </w:tcPr>
          <w:p w:rsidR="00814668" w:rsidRDefault="00814668">
            <w:pPr>
              <w:pStyle w:val="ConsPlusNormal"/>
              <w:jc w:val="center"/>
            </w:pPr>
            <w:r>
              <w:t>15</w:t>
            </w:r>
          </w:p>
        </w:tc>
        <w:tc>
          <w:tcPr>
            <w:tcW w:w="1757" w:type="dxa"/>
          </w:tcPr>
          <w:p w:rsidR="00814668" w:rsidRDefault="00814668">
            <w:pPr>
              <w:pStyle w:val="ConsPlusNormal"/>
              <w:jc w:val="center"/>
            </w:pPr>
            <w:r>
              <w:t>25</w:t>
            </w:r>
          </w:p>
        </w:tc>
        <w:tc>
          <w:tcPr>
            <w:tcW w:w="1757" w:type="dxa"/>
          </w:tcPr>
          <w:p w:rsidR="00814668" w:rsidRDefault="00814668">
            <w:pPr>
              <w:pStyle w:val="ConsPlusNormal"/>
              <w:jc w:val="center"/>
            </w:pPr>
            <w:r>
              <w:t>25</w:t>
            </w:r>
          </w:p>
        </w:tc>
      </w:tr>
      <w:tr w:rsidR="00814668" w:rsidRPr="00616C66">
        <w:tblPrEx>
          <w:tblBorders>
            <w:insideH w:val="none" w:sz="0" w:space="0" w:color="auto"/>
          </w:tblBorders>
        </w:tblPrEx>
        <w:tc>
          <w:tcPr>
            <w:tcW w:w="3855" w:type="dxa"/>
            <w:tcBorders>
              <w:bottom w:val="nil"/>
            </w:tcBorders>
          </w:tcPr>
          <w:p w:rsidR="00814668" w:rsidRDefault="00814668">
            <w:pPr>
              <w:pStyle w:val="ConsPlusNormal"/>
            </w:pPr>
            <w:r>
              <w:t>Лесничества (лесопарки) с лесными насаждениями: хвойных</w:t>
            </w:r>
          </w:p>
        </w:tc>
        <w:tc>
          <w:tcPr>
            <w:tcW w:w="1587" w:type="dxa"/>
            <w:tcBorders>
              <w:bottom w:val="nil"/>
            </w:tcBorders>
          </w:tcPr>
          <w:p w:rsidR="00814668" w:rsidRDefault="00814668">
            <w:pPr>
              <w:pStyle w:val="ConsPlusNormal"/>
            </w:pPr>
          </w:p>
        </w:tc>
        <w:tc>
          <w:tcPr>
            <w:tcW w:w="1757" w:type="dxa"/>
            <w:tcBorders>
              <w:bottom w:val="nil"/>
            </w:tcBorders>
          </w:tcPr>
          <w:p w:rsidR="00814668" w:rsidRDefault="00814668">
            <w:pPr>
              <w:pStyle w:val="ConsPlusNormal"/>
            </w:pPr>
          </w:p>
        </w:tc>
        <w:tc>
          <w:tcPr>
            <w:tcW w:w="1757" w:type="dxa"/>
            <w:tcBorders>
              <w:bottom w:val="nil"/>
            </w:tcBorders>
          </w:tcPr>
          <w:p w:rsidR="00814668" w:rsidRDefault="00814668">
            <w:pPr>
              <w:pStyle w:val="ConsPlusNormal"/>
            </w:pPr>
          </w:p>
        </w:tc>
      </w:tr>
      <w:tr w:rsidR="00814668" w:rsidRPr="00616C66">
        <w:tblPrEx>
          <w:tblBorders>
            <w:insideH w:val="none" w:sz="0" w:space="0" w:color="auto"/>
          </w:tblBorders>
        </w:tblPrEx>
        <w:tc>
          <w:tcPr>
            <w:tcW w:w="3855" w:type="dxa"/>
            <w:tcBorders>
              <w:top w:val="nil"/>
              <w:bottom w:val="nil"/>
            </w:tcBorders>
          </w:tcPr>
          <w:p w:rsidR="00814668" w:rsidRDefault="00814668">
            <w:pPr>
              <w:pStyle w:val="ConsPlusNormal"/>
            </w:pPr>
            <w:r>
              <w:t>и смешанных пород</w:t>
            </w:r>
          </w:p>
        </w:tc>
        <w:tc>
          <w:tcPr>
            <w:tcW w:w="1587" w:type="dxa"/>
            <w:tcBorders>
              <w:top w:val="nil"/>
              <w:bottom w:val="nil"/>
            </w:tcBorders>
          </w:tcPr>
          <w:p w:rsidR="00814668" w:rsidRDefault="00814668">
            <w:pPr>
              <w:pStyle w:val="ConsPlusNormal"/>
              <w:jc w:val="center"/>
            </w:pPr>
            <w:r>
              <w:t>25</w:t>
            </w:r>
          </w:p>
        </w:tc>
        <w:tc>
          <w:tcPr>
            <w:tcW w:w="1757" w:type="dxa"/>
            <w:tcBorders>
              <w:top w:val="nil"/>
              <w:bottom w:val="nil"/>
            </w:tcBorders>
          </w:tcPr>
          <w:p w:rsidR="00814668" w:rsidRDefault="00814668">
            <w:pPr>
              <w:pStyle w:val="ConsPlusNormal"/>
              <w:jc w:val="center"/>
            </w:pPr>
            <w:r>
              <w:t>40</w:t>
            </w:r>
          </w:p>
        </w:tc>
        <w:tc>
          <w:tcPr>
            <w:tcW w:w="1757" w:type="dxa"/>
            <w:tcBorders>
              <w:top w:val="nil"/>
              <w:bottom w:val="nil"/>
            </w:tcBorders>
          </w:tcPr>
          <w:p w:rsidR="00814668" w:rsidRDefault="00814668">
            <w:pPr>
              <w:pStyle w:val="ConsPlusNormal"/>
              <w:jc w:val="center"/>
            </w:pPr>
            <w:r>
              <w:t>30</w:t>
            </w:r>
          </w:p>
        </w:tc>
      </w:tr>
      <w:tr w:rsidR="00814668" w:rsidRPr="00616C66">
        <w:tblPrEx>
          <w:tblBorders>
            <w:insideH w:val="none" w:sz="0" w:space="0" w:color="auto"/>
          </w:tblBorders>
        </w:tblPrEx>
        <w:tc>
          <w:tcPr>
            <w:tcW w:w="3855" w:type="dxa"/>
            <w:tcBorders>
              <w:top w:val="nil"/>
            </w:tcBorders>
          </w:tcPr>
          <w:p w:rsidR="00814668" w:rsidRDefault="00814668">
            <w:pPr>
              <w:pStyle w:val="ConsPlusNormal"/>
            </w:pPr>
            <w:r>
              <w:t>лиственных пород</w:t>
            </w:r>
          </w:p>
        </w:tc>
        <w:tc>
          <w:tcPr>
            <w:tcW w:w="1587" w:type="dxa"/>
            <w:tcBorders>
              <w:top w:val="nil"/>
            </w:tcBorders>
          </w:tcPr>
          <w:p w:rsidR="00814668" w:rsidRDefault="00814668">
            <w:pPr>
              <w:pStyle w:val="ConsPlusNormal"/>
              <w:jc w:val="center"/>
            </w:pPr>
            <w:r>
              <w:t>10</w:t>
            </w:r>
          </w:p>
        </w:tc>
        <w:tc>
          <w:tcPr>
            <w:tcW w:w="1757" w:type="dxa"/>
            <w:tcBorders>
              <w:top w:val="nil"/>
            </w:tcBorders>
          </w:tcPr>
          <w:p w:rsidR="00814668" w:rsidRDefault="00814668">
            <w:pPr>
              <w:pStyle w:val="ConsPlusNormal"/>
              <w:jc w:val="center"/>
            </w:pPr>
            <w:r>
              <w:t>15</w:t>
            </w:r>
          </w:p>
        </w:tc>
        <w:tc>
          <w:tcPr>
            <w:tcW w:w="1757" w:type="dxa"/>
            <w:tcBorders>
              <w:top w:val="nil"/>
            </w:tcBorders>
          </w:tcPr>
          <w:p w:rsidR="00814668" w:rsidRDefault="00814668">
            <w:pPr>
              <w:pStyle w:val="ConsPlusNormal"/>
              <w:jc w:val="center"/>
            </w:pPr>
            <w:r>
              <w:t>12</w:t>
            </w:r>
          </w:p>
        </w:tc>
      </w:tr>
      <w:tr w:rsidR="00814668" w:rsidRPr="00616C66">
        <w:tc>
          <w:tcPr>
            <w:tcW w:w="3855" w:type="dxa"/>
          </w:tcPr>
          <w:p w:rsidR="00814668" w:rsidRDefault="00814668">
            <w:pPr>
              <w:pStyle w:val="ConsPlusNormal"/>
            </w:pPr>
            <w:r>
              <w:t>Жилые и общественные здания</w:t>
            </w:r>
          </w:p>
        </w:tc>
        <w:tc>
          <w:tcPr>
            <w:tcW w:w="1587" w:type="dxa"/>
          </w:tcPr>
          <w:p w:rsidR="00814668" w:rsidRDefault="00814668">
            <w:pPr>
              <w:pStyle w:val="ConsPlusNormal"/>
              <w:jc w:val="center"/>
            </w:pPr>
            <w:r>
              <w:t>25</w:t>
            </w:r>
          </w:p>
        </w:tc>
        <w:tc>
          <w:tcPr>
            <w:tcW w:w="1757" w:type="dxa"/>
          </w:tcPr>
          <w:p w:rsidR="00814668" w:rsidRDefault="00814668">
            <w:pPr>
              <w:pStyle w:val="ConsPlusNormal"/>
              <w:jc w:val="center"/>
            </w:pPr>
            <w:r>
              <w:t>50</w:t>
            </w:r>
          </w:p>
        </w:tc>
        <w:tc>
          <w:tcPr>
            <w:tcW w:w="1757" w:type="dxa"/>
          </w:tcPr>
          <w:p w:rsidR="00814668" w:rsidRDefault="00814668">
            <w:pPr>
              <w:pStyle w:val="ConsPlusNormal"/>
              <w:jc w:val="center"/>
            </w:pPr>
            <w:r>
              <w:t>40</w:t>
            </w:r>
          </w:p>
        </w:tc>
      </w:tr>
      <w:tr w:rsidR="00814668" w:rsidRPr="00616C66">
        <w:tc>
          <w:tcPr>
            <w:tcW w:w="3855" w:type="dxa"/>
          </w:tcPr>
          <w:p w:rsidR="00814668" w:rsidRDefault="00814668">
            <w:pPr>
              <w:pStyle w:val="ConsPlusNormal"/>
            </w:pPr>
            <w:r>
              <w:t>Места массового пребывания людей</w:t>
            </w:r>
          </w:p>
        </w:tc>
        <w:tc>
          <w:tcPr>
            <w:tcW w:w="1587" w:type="dxa"/>
          </w:tcPr>
          <w:p w:rsidR="00814668" w:rsidRDefault="00814668">
            <w:pPr>
              <w:pStyle w:val="ConsPlusNormal"/>
              <w:jc w:val="center"/>
            </w:pPr>
            <w:r>
              <w:t>25</w:t>
            </w:r>
          </w:p>
        </w:tc>
        <w:tc>
          <w:tcPr>
            <w:tcW w:w="1757" w:type="dxa"/>
          </w:tcPr>
          <w:p w:rsidR="00814668" w:rsidRDefault="00814668">
            <w:pPr>
              <w:pStyle w:val="ConsPlusNormal"/>
              <w:jc w:val="center"/>
            </w:pPr>
            <w:r>
              <w:t>50</w:t>
            </w:r>
          </w:p>
        </w:tc>
        <w:tc>
          <w:tcPr>
            <w:tcW w:w="1757" w:type="dxa"/>
          </w:tcPr>
          <w:p w:rsidR="00814668" w:rsidRDefault="00814668">
            <w:pPr>
              <w:pStyle w:val="ConsPlusNormal"/>
              <w:jc w:val="center"/>
            </w:pPr>
            <w:r>
              <w:t>50</w:t>
            </w:r>
          </w:p>
        </w:tc>
      </w:tr>
      <w:tr w:rsidR="00814668" w:rsidRPr="00616C66">
        <w:tc>
          <w:tcPr>
            <w:tcW w:w="3855" w:type="dxa"/>
          </w:tcPr>
          <w:p w:rsidR="00814668" w:rsidRDefault="00814668">
            <w:pPr>
              <w:pStyle w:val="ConsPlusNormal"/>
            </w:pPr>
            <w:r>
              <w:t>Индивидуальные гаражи и открытые стоянки для автомобилей</w:t>
            </w:r>
          </w:p>
        </w:tc>
        <w:tc>
          <w:tcPr>
            <w:tcW w:w="1587" w:type="dxa"/>
          </w:tcPr>
          <w:p w:rsidR="00814668" w:rsidRDefault="00814668">
            <w:pPr>
              <w:pStyle w:val="ConsPlusNormal"/>
              <w:jc w:val="center"/>
            </w:pPr>
            <w:r>
              <w:t>18</w:t>
            </w:r>
          </w:p>
        </w:tc>
        <w:tc>
          <w:tcPr>
            <w:tcW w:w="1757" w:type="dxa"/>
          </w:tcPr>
          <w:p w:rsidR="00814668" w:rsidRDefault="00814668">
            <w:pPr>
              <w:pStyle w:val="ConsPlusNormal"/>
              <w:jc w:val="center"/>
            </w:pPr>
            <w:r>
              <w:t>30</w:t>
            </w:r>
          </w:p>
        </w:tc>
        <w:tc>
          <w:tcPr>
            <w:tcW w:w="1757" w:type="dxa"/>
          </w:tcPr>
          <w:p w:rsidR="00814668" w:rsidRDefault="00814668">
            <w:pPr>
              <w:pStyle w:val="ConsPlusNormal"/>
              <w:jc w:val="center"/>
            </w:pPr>
            <w:r>
              <w:t>20</w:t>
            </w:r>
          </w:p>
        </w:tc>
      </w:tr>
      <w:tr w:rsidR="00814668" w:rsidRPr="00616C66">
        <w:tc>
          <w:tcPr>
            <w:tcW w:w="3855" w:type="dxa"/>
          </w:tcPr>
          <w:p w:rsidR="00814668" w:rsidRDefault="00814668">
            <w:pPr>
              <w:pStyle w:val="ConsPlusNormal"/>
            </w:pPr>
            <w:r>
              <w:t>Торговые киоски</w:t>
            </w:r>
          </w:p>
        </w:tc>
        <w:tc>
          <w:tcPr>
            <w:tcW w:w="1587" w:type="dxa"/>
          </w:tcPr>
          <w:p w:rsidR="00814668" w:rsidRDefault="00814668">
            <w:pPr>
              <w:pStyle w:val="ConsPlusNormal"/>
              <w:jc w:val="center"/>
            </w:pPr>
            <w:r>
              <w:t>20</w:t>
            </w:r>
          </w:p>
        </w:tc>
        <w:tc>
          <w:tcPr>
            <w:tcW w:w="1757" w:type="dxa"/>
          </w:tcPr>
          <w:p w:rsidR="00814668" w:rsidRDefault="00814668">
            <w:pPr>
              <w:pStyle w:val="ConsPlusNormal"/>
              <w:jc w:val="center"/>
            </w:pPr>
            <w:r>
              <w:t>25</w:t>
            </w:r>
          </w:p>
        </w:tc>
        <w:tc>
          <w:tcPr>
            <w:tcW w:w="1757" w:type="dxa"/>
          </w:tcPr>
          <w:p w:rsidR="00814668" w:rsidRDefault="00814668">
            <w:pPr>
              <w:pStyle w:val="ConsPlusNormal"/>
              <w:jc w:val="center"/>
            </w:pPr>
            <w:r>
              <w:t>25</w:t>
            </w:r>
          </w:p>
        </w:tc>
      </w:tr>
      <w:tr w:rsidR="00814668" w:rsidRPr="00616C66">
        <w:tblPrEx>
          <w:tblBorders>
            <w:insideH w:val="none" w:sz="0" w:space="0" w:color="auto"/>
          </w:tblBorders>
        </w:tblPrEx>
        <w:tc>
          <w:tcPr>
            <w:tcW w:w="3855" w:type="dxa"/>
            <w:tcBorders>
              <w:bottom w:val="nil"/>
            </w:tcBorders>
          </w:tcPr>
          <w:p w:rsidR="00814668" w:rsidRDefault="00814668">
            <w:pPr>
              <w:pStyle w:val="ConsPlusNormal"/>
            </w:pPr>
            <w:r>
              <w:t>Автомобильные дороги общей сети (край проезжей части):</w:t>
            </w:r>
          </w:p>
        </w:tc>
        <w:tc>
          <w:tcPr>
            <w:tcW w:w="1587" w:type="dxa"/>
            <w:tcBorders>
              <w:bottom w:val="nil"/>
            </w:tcBorders>
          </w:tcPr>
          <w:p w:rsidR="00814668" w:rsidRDefault="00814668">
            <w:pPr>
              <w:pStyle w:val="ConsPlusNormal"/>
            </w:pPr>
          </w:p>
        </w:tc>
        <w:tc>
          <w:tcPr>
            <w:tcW w:w="1757" w:type="dxa"/>
            <w:tcBorders>
              <w:bottom w:val="nil"/>
            </w:tcBorders>
          </w:tcPr>
          <w:p w:rsidR="00814668" w:rsidRDefault="00814668">
            <w:pPr>
              <w:pStyle w:val="ConsPlusNormal"/>
            </w:pPr>
          </w:p>
        </w:tc>
        <w:tc>
          <w:tcPr>
            <w:tcW w:w="1757" w:type="dxa"/>
            <w:tcBorders>
              <w:bottom w:val="nil"/>
            </w:tcBorders>
          </w:tcPr>
          <w:p w:rsidR="00814668" w:rsidRDefault="00814668">
            <w:pPr>
              <w:pStyle w:val="ConsPlusNormal"/>
            </w:pPr>
          </w:p>
        </w:tc>
      </w:tr>
      <w:tr w:rsidR="00814668" w:rsidRPr="00616C66">
        <w:tblPrEx>
          <w:tblBorders>
            <w:insideH w:val="none" w:sz="0" w:space="0" w:color="auto"/>
          </w:tblBorders>
        </w:tblPrEx>
        <w:tc>
          <w:tcPr>
            <w:tcW w:w="3855" w:type="dxa"/>
            <w:tcBorders>
              <w:top w:val="nil"/>
              <w:bottom w:val="nil"/>
            </w:tcBorders>
          </w:tcPr>
          <w:p w:rsidR="00814668" w:rsidRDefault="00814668">
            <w:pPr>
              <w:pStyle w:val="ConsPlusNormal"/>
            </w:pPr>
            <w:r>
              <w:t>I, II и III категорий</w:t>
            </w:r>
          </w:p>
        </w:tc>
        <w:tc>
          <w:tcPr>
            <w:tcW w:w="1587" w:type="dxa"/>
            <w:tcBorders>
              <w:top w:val="nil"/>
              <w:bottom w:val="nil"/>
            </w:tcBorders>
          </w:tcPr>
          <w:p w:rsidR="00814668" w:rsidRDefault="00814668">
            <w:pPr>
              <w:pStyle w:val="ConsPlusNormal"/>
              <w:jc w:val="center"/>
            </w:pPr>
            <w:r>
              <w:t>12</w:t>
            </w:r>
          </w:p>
        </w:tc>
        <w:tc>
          <w:tcPr>
            <w:tcW w:w="1757" w:type="dxa"/>
            <w:tcBorders>
              <w:top w:val="nil"/>
              <w:bottom w:val="nil"/>
            </w:tcBorders>
          </w:tcPr>
          <w:p w:rsidR="00814668" w:rsidRDefault="00814668">
            <w:pPr>
              <w:pStyle w:val="ConsPlusNormal"/>
              <w:jc w:val="center"/>
            </w:pPr>
            <w:r>
              <w:t>20</w:t>
            </w:r>
          </w:p>
        </w:tc>
        <w:tc>
          <w:tcPr>
            <w:tcW w:w="1757" w:type="dxa"/>
            <w:tcBorders>
              <w:top w:val="nil"/>
              <w:bottom w:val="nil"/>
            </w:tcBorders>
          </w:tcPr>
          <w:p w:rsidR="00814668" w:rsidRDefault="00814668">
            <w:pPr>
              <w:pStyle w:val="ConsPlusNormal"/>
              <w:jc w:val="center"/>
            </w:pPr>
            <w:r>
              <w:t>15</w:t>
            </w:r>
          </w:p>
        </w:tc>
      </w:tr>
      <w:tr w:rsidR="00814668" w:rsidRPr="00616C66">
        <w:tblPrEx>
          <w:tblBorders>
            <w:insideH w:val="none" w:sz="0" w:space="0" w:color="auto"/>
          </w:tblBorders>
        </w:tblPrEx>
        <w:tc>
          <w:tcPr>
            <w:tcW w:w="3855" w:type="dxa"/>
            <w:tcBorders>
              <w:top w:val="nil"/>
            </w:tcBorders>
          </w:tcPr>
          <w:p w:rsidR="00814668" w:rsidRDefault="00814668">
            <w:pPr>
              <w:pStyle w:val="ConsPlusNormal"/>
            </w:pPr>
            <w:r>
              <w:t>IV и V категорий</w:t>
            </w:r>
          </w:p>
        </w:tc>
        <w:tc>
          <w:tcPr>
            <w:tcW w:w="1587" w:type="dxa"/>
            <w:tcBorders>
              <w:top w:val="nil"/>
            </w:tcBorders>
          </w:tcPr>
          <w:p w:rsidR="00814668" w:rsidRDefault="00814668">
            <w:pPr>
              <w:pStyle w:val="ConsPlusNormal"/>
              <w:jc w:val="center"/>
            </w:pPr>
            <w:r>
              <w:t>9</w:t>
            </w:r>
          </w:p>
        </w:tc>
        <w:tc>
          <w:tcPr>
            <w:tcW w:w="1757" w:type="dxa"/>
            <w:tcBorders>
              <w:top w:val="nil"/>
            </w:tcBorders>
          </w:tcPr>
          <w:p w:rsidR="00814668" w:rsidRDefault="00814668">
            <w:pPr>
              <w:pStyle w:val="ConsPlusNormal"/>
              <w:jc w:val="center"/>
            </w:pPr>
            <w:r>
              <w:t>12</w:t>
            </w:r>
          </w:p>
        </w:tc>
        <w:tc>
          <w:tcPr>
            <w:tcW w:w="1757" w:type="dxa"/>
            <w:tcBorders>
              <w:top w:val="nil"/>
            </w:tcBorders>
          </w:tcPr>
          <w:p w:rsidR="00814668" w:rsidRDefault="00814668">
            <w:pPr>
              <w:pStyle w:val="ConsPlusNormal"/>
              <w:jc w:val="center"/>
            </w:pPr>
            <w:r>
              <w:t>9</w:t>
            </w:r>
          </w:p>
        </w:tc>
      </w:tr>
      <w:tr w:rsidR="00814668" w:rsidRPr="00616C66">
        <w:tc>
          <w:tcPr>
            <w:tcW w:w="3855" w:type="dxa"/>
          </w:tcPr>
          <w:p w:rsidR="00814668" w:rsidRDefault="00814668">
            <w:pPr>
              <w:pStyle w:val="ConsPlusNormal"/>
            </w:pPr>
            <w:r>
              <w:t>Маршруты электрифицированного городского транспорта (до контактной сети)</w:t>
            </w:r>
          </w:p>
        </w:tc>
        <w:tc>
          <w:tcPr>
            <w:tcW w:w="1587" w:type="dxa"/>
          </w:tcPr>
          <w:p w:rsidR="00814668" w:rsidRDefault="00814668">
            <w:pPr>
              <w:pStyle w:val="ConsPlusNormal"/>
              <w:jc w:val="center"/>
            </w:pPr>
            <w:r>
              <w:t>15</w:t>
            </w:r>
          </w:p>
        </w:tc>
        <w:tc>
          <w:tcPr>
            <w:tcW w:w="1757" w:type="dxa"/>
          </w:tcPr>
          <w:p w:rsidR="00814668" w:rsidRDefault="00814668">
            <w:pPr>
              <w:pStyle w:val="ConsPlusNormal"/>
              <w:jc w:val="center"/>
            </w:pPr>
            <w:r>
              <w:t>20</w:t>
            </w:r>
          </w:p>
        </w:tc>
        <w:tc>
          <w:tcPr>
            <w:tcW w:w="1757" w:type="dxa"/>
          </w:tcPr>
          <w:p w:rsidR="00814668" w:rsidRDefault="00814668">
            <w:pPr>
              <w:pStyle w:val="ConsPlusNormal"/>
              <w:jc w:val="center"/>
            </w:pPr>
            <w:r>
              <w:t>20</w:t>
            </w:r>
          </w:p>
        </w:tc>
      </w:tr>
      <w:tr w:rsidR="00814668" w:rsidRPr="00616C66">
        <w:tc>
          <w:tcPr>
            <w:tcW w:w="3855" w:type="dxa"/>
          </w:tcPr>
          <w:p w:rsidR="00814668" w:rsidRDefault="00814668">
            <w:pPr>
              <w:pStyle w:val="ConsPlusNormal"/>
            </w:pPr>
            <w:r>
              <w:t>Железные дороги общей сети (до подошвы насыпи или бровки выемки)</w:t>
            </w:r>
          </w:p>
        </w:tc>
        <w:tc>
          <w:tcPr>
            <w:tcW w:w="1587" w:type="dxa"/>
          </w:tcPr>
          <w:p w:rsidR="00814668" w:rsidRDefault="00814668">
            <w:pPr>
              <w:pStyle w:val="ConsPlusNormal"/>
              <w:jc w:val="center"/>
            </w:pPr>
            <w:r>
              <w:t>25</w:t>
            </w:r>
          </w:p>
        </w:tc>
        <w:tc>
          <w:tcPr>
            <w:tcW w:w="1757" w:type="dxa"/>
          </w:tcPr>
          <w:p w:rsidR="00814668" w:rsidRDefault="00814668">
            <w:pPr>
              <w:pStyle w:val="ConsPlusNormal"/>
              <w:jc w:val="center"/>
            </w:pPr>
            <w:r>
              <w:t>30</w:t>
            </w:r>
          </w:p>
        </w:tc>
        <w:tc>
          <w:tcPr>
            <w:tcW w:w="1757" w:type="dxa"/>
          </w:tcPr>
          <w:p w:rsidR="00814668" w:rsidRDefault="00814668">
            <w:pPr>
              <w:pStyle w:val="ConsPlusNormal"/>
              <w:jc w:val="center"/>
            </w:pPr>
            <w:r>
              <w:t>30</w:t>
            </w:r>
          </w:p>
        </w:tc>
      </w:tr>
      <w:tr w:rsidR="00814668" w:rsidRPr="00616C66">
        <w:tc>
          <w:tcPr>
            <w:tcW w:w="3855" w:type="dxa"/>
          </w:tcPr>
          <w:p w:rsidR="00814668" w:rsidRDefault="00814668">
            <w:pPr>
              <w:pStyle w:val="ConsPlusNormal"/>
            </w:pPr>
            <w:r>
              <w:t>Очистные канализационные сооружения и насосные станции, не относящиеся к автозаправочным станциям</w:t>
            </w:r>
          </w:p>
        </w:tc>
        <w:tc>
          <w:tcPr>
            <w:tcW w:w="1587" w:type="dxa"/>
          </w:tcPr>
          <w:p w:rsidR="00814668" w:rsidRDefault="00814668">
            <w:pPr>
              <w:pStyle w:val="ConsPlusNormal"/>
              <w:jc w:val="center"/>
            </w:pPr>
            <w:r>
              <w:t>15</w:t>
            </w:r>
          </w:p>
        </w:tc>
        <w:tc>
          <w:tcPr>
            <w:tcW w:w="1757" w:type="dxa"/>
          </w:tcPr>
          <w:p w:rsidR="00814668" w:rsidRDefault="00814668">
            <w:pPr>
              <w:pStyle w:val="ConsPlusNormal"/>
              <w:jc w:val="center"/>
            </w:pPr>
            <w:r>
              <w:t>30</w:t>
            </w:r>
          </w:p>
        </w:tc>
        <w:tc>
          <w:tcPr>
            <w:tcW w:w="1757" w:type="dxa"/>
          </w:tcPr>
          <w:p w:rsidR="00814668" w:rsidRDefault="00814668">
            <w:pPr>
              <w:pStyle w:val="ConsPlusNormal"/>
              <w:jc w:val="center"/>
            </w:pPr>
            <w:r>
              <w:t>25</w:t>
            </w:r>
          </w:p>
        </w:tc>
      </w:tr>
      <w:tr w:rsidR="00814668" w:rsidRPr="00616C66">
        <w:tc>
          <w:tcPr>
            <w:tcW w:w="3855" w:type="dxa"/>
          </w:tcPr>
          <w:p w:rsidR="00814668" w:rsidRDefault="00814668">
            <w:pPr>
              <w:pStyle w:val="ConsPlusNormal"/>
            </w:pPr>
            <w:r>
              <w:t>Технологические установки категории АН, БН, ГН, здания и сооружения с наличием радиоактивных и вредных веществ I и II классов опасности</w:t>
            </w:r>
          </w:p>
        </w:tc>
        <w:tc>
          <w:tcPr>
            <w:tcW w:w="1587" w:type="dxa"/>
          </w:tcPr>
          <w:p w:rsidR="00814668" w:rsidRDefault="00814668">
            <w:pPr>
              <w:pStyle w:val="ConsPlusNormal"/>
              <w:jc w:val="center"/>
            </w:pPr>
            <w:r>
              <w:t>-</w:t>
            </w:r>
          </w:p>
        </w:tc>
        <w:tc>
          <w:tcPr>
            <w:tcW w:w="1757" w:type="dxa"/>
          </w:tcPr>
          <w:p w:rsidR="00814668" w:rsidRDefault="00814668">
            <w:pPr>
              <w:pStyle w:val="ConsPlusNormal"/>
              <w:jc w:val="center"/>
            </w:pPr>
            <w:r>
              <w:t>100</w:t>
            </w:r>
          </w:p>
        </w:tc>
        <w:tc>
          <w:tcPr>
            <w:tcW w:w="1757" w:type="dxa"/>
          </w:tcPr>
          <w:p w:rsidR="00814668" w:rsidRDefault="00814668">
            <w:pPr>
              <w:pStyle w:val="ConsPlusNormal"/>
              <w:jc w:val="center"/>
            </w:pPr>
            <w:r>
              <w:t>-</w:t>
            </w:r>
          </w:p>
        </w:tc>
      </w:tr>
      <w:tr w:rsidR="00814668" w:rsidRPr="00616C66">
        <w:tc>
          <w:tcPr>
            <w:tcW w:w="3855" w:type="dxa"/>
          </w:tcPr>
          <w:p w:rsidR="00814668" w:rsidRDefault="00814668">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587" w:type="dxa"/>
          </w:tcPr>
          <w:p w:rsidR="00814668" w:rsidRDefault="00814668">
            <w:pPr>
              <w:pStyle w:val="ConsPlusNormal"/>
              <w:jc w:val="center"/>
            </w:pPr>
            <w:r>
              <w:t>20</w:t>
            </w:r>
          </w:p>
        </w:tc>
        <w:tc>
          <w:tcPr>
            <w:tcW w:w="1757" w:type="dxa"/>
          </w:tcPr>
          <w:p w:rsidR="00814668" w:rsidRDefault="00814668">
            <w:pPr>
              <w:pStyle w:val="ConsPlusNormal"/>
              <w:jc w:val="center"/>
            </w:pPr>
            <w:r>
              <w:t>40</w:t>
            </w:r>
          </w:p>
        </w:tc>
        <w:tc>
          <w:tcPr>
            <w:tcW w:w="1757" w:type="dxa"/>
          </w:tcPr>
          <w:p w:rsidR="00814668" w:rsidRDefault="00814668">
            <w:pPr>
              <w:pStyle w:val="ConsPlusNormal"/>
              <w:jc w:val="center"/>
            </w:pPr>
            <w:r>
              <w:t>30</w: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814668" w:rsidRDefault="00814668">
      <w:pPr>
        <w:pStyle w:val="ConsPlusNormal"/>
        <w:spacing w:before="220"/>
        <w:ind w:firstLine="540"/>
        <w:jc w:val="both"/>
      </w:pPr>
      <w:r>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814668" w:rsidRDefault="00814668">
      <w:pPr>
        <w:pStyle w:val="ConsPlusNormal"/>
        <w:spacing w:before="220"/>
        <w:ind w:firstLine="540"/>
        <w:jc w:val="both"/>
      </w:pPr>
      <w:r>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814668" w:rsidRDefault="00814668">
      <w:pPr>
        <w:pStyle w:val="ConsPlusNormal"/>
        <w:jc w:val="both"/>
      </w:pPr>
    </w:p>
    <w:p w:rsidR="00814668" w:rsidRDefault="00814668">
      <w:pPr>
        <w:pStyle w:val="ConsPlusNormal"/>
        <w:jc w:val="right"/>
        <w:outlineLvl w:val="3"/>
      </w:pPr>
      <w:bookmarkStart w:id="187" w:name="P14840"/>
      <w:bookmarkEnd w:id="187"/>
      <w:r>
        <w:t>Таблица 138</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6"/>
        <w:gridCol w:w="1701"/>
        <w:gridCol w:w="1361"/>
        <w:gridCol w:w="1701"/>
        <w:gridCol w:w="1701"/>
      </w:tblGrid>
      <w:tr w:rsidR="00814668" w:rsidRPr="00616C66">
        <w:tc>
          <w:tcPr>
            <w:tcW w:w="2268" w:type="dxa"/>
            <w:vMerge w:val="restart"/>
          </w:tcPr>
          <w:p w:rsidR="00814668" w:rsidRDefault="00814668">
            <w:pPr>
              <w:pStyle w:val="ConsPlusNormal"/>
              <w:jc w:val="center"/>
            </w:pPr>
            <w:r>
              <w:t>Наименование здания и сооружения</w:t>
            </w:r>
          </w:p>
        </w:tc>
        <w:tc>
          <w:tcPr>
            <w:tcW w:w="6464" w:type="dxa"/>
            <w:gridSpan w:val="4"/>
          </w:tcPr>
          <w:p w:rsidR="00814668" w:rsidRDefault="00814668">
            <w:pPr>
              <w:pStyle w:val="ConsPlusNormal"/>
              <w:jc w:val="center"/>
            </w:pPr>
            <w:r>
              <w:t>Противопожарные расстояния, м</w:t>
            </w:r>
          </w:p>
        </w:tc>
      </w:tr>
      <w:tr w:rsidR="00814668" w:rsidRPr="00616C66">
        <w:tc>
          <w:tcPr>
            <w:tcW w:w="2268" w:type="dxa"/>
            <w:vMerge/>
          </w:tcPr>
          <w:p w:rsidR="00814668" w:rsidRPr="00616C66" w:rsidRDefault="00814668"/>
        </w:tc>
        <w:tc>
          <w:tcPr>
            <w:tcW w:w="1701" w:type="dxa"/>
          </w:tcPr>
          <w:p w:rsidR="00814668" w:rsidRDefault="00814668">
            <w:pPr>
              <w:pStyle w:val="ConsPlusNormal"/>
              <w:jc w:val="center"/>
            </w:pPr>
            <w:r>
              <w:t>резервуары наземные под давлением, включая полуизотермические</w:t>
            </w:r>
          </w:p>
        </w:tc>
        <w:tc>
          <w:tcPr>
            <w:tcW w:w="1361" w:type="dxa"/>
          </w:tcPr>
          <w:p w:rsidR="00814668" w:rsidRDefault="00814668">
            <w:pPr>
              <w:pStyle w:val="ConsPlusNormal"/>
              <w:jc w:val="center"/>
            </w:pPr>
            <w:r>
              <w:t>резервуары подземные под давлением</w:t>
            </w:r>
          </w:p>
        </w:tc>
        <w:tc>
          <w:tcPr>
            <w:tcW w:w="1701" w:type="dxa"/>
          </w:tcPr>
          <w:p w:rsidR="00814668" w:rsidRDefault="00814668">
            <w:pPr>
              <w:pStyle w:val="ConsPlusNormal"/>
              <w:jc w:val="center"/>
            </w:pPr>
            <w:r>
              <w:t>резервуары наземные изотермические</w:t>
            </w:r>
          </w:p>
        </w:tc>
        <w:tc>
          <w:tcPr>
            <w:tcW w:w="1701" w:type="dxa"/>
          </w:tcPr>
          <w:p w:rsidR="00814668" w:rsidRDefault="00814668">
            <w:pPr>
              <w:pStyle w:val="ConsPlusNormal"/>
              <w:jc w:val="center"/>
            </w:pPr>
            <w:r>
              <w:t>резервуары подземные изотермические</w:t>
            </w:r>
          </w:p>
        </w:tc>
      </w:tr>
      <w:tr w:rsidR="00814668" w:rsidRPr="00616C66">
        <w:tc>
          <w:tcPr>
            <w:tcW w:w="2268" w:type="dxa"/>
          </w:tcPr>
          <w:p w:rsidR="00814668" w:rsidRDefault="00814668">
            <w:pPr>
              <w:pStyle w:val="ConsPlusNormal"/>
              <w:jc w:val="center"/>
            </w:pPr>
            <w:r>
              <w:t>1</w:t>
            </w:r>
          </w:p>
        </w:tc>
        <w:tc>
          <w:tcPr>
            <w:tcW w:w="1701" w:type="dxa"/>
          </w:tcPr>
          <w:p w:rsidR="00814668" w:rsidRDefault="00814668">
            <w:pPr>
              <w:pStyle w:val="ConsPlusNormal"/>
              <w:jc w:val="center"/>
            </w:pPr>
            <w:r>
              <w:t>2</w:t>
            </w:r>
          </w:p>
        </w:tc>
        <w:tc>
          <w:tcPr>
            <w:tcW w:w="1361" w:type="dxa"/>
          </w:tcPr>
          <w:p w:rsidR="00814668" w:rsidRDefault="00814668">
            <w:pPr>
              <w:pStyle w:val="ConsPlusNormal"/>
              <w:jc w:val="center"/>
            </w:pPr>
            <w:r>
              <w:t>3</w:t>
            </w:r>
          </w:p>
        </w:tc>
        <w:tc>
          <w:tcPr>
            <w:tcW w:w="1701" w:type="dxa"/>
          </w:tcPr>
          <w:p w:rsidR="00814668" w:rsidRDefault="00814668">
            <w:pPr>
              <w:pStyle w:val="ConsPlusNormal"/>
              <w:jc w:val="center"/>
            </w:pPr>
            <w:r>
              <w:t>4</w:t>
            </w:r>
          </w:p>
        </w:tc>
        <w:tc>
          <w:tcPr>
            <w:tcW w:w="1701" w:type="dxa"/>
          </w:tcPr>
          <w:p w:rsidR="00814668" w:rsidRDefault="00814668">
            <w:pPr>
              <w:pStyle w:val="ConsPlusNormal"/>
              <w:jc w:val="center"/>
            </w:pPr>
            <w:r>
              <w:t>5</w:t>
            </w:r>
          </w:p>
        </w:tc>
      </w:tr>
      <w:tr w:rsidR="00814668" w:rsidRPr="00616C66">
        <w:tc>
          <w:tcPr>
            <w:tcW w:w="2268" w:type="dxa"/>
          </w:tcPr>
          <w:p w:rsidR="00814668" w:rsidRDefault="00814668">
            <w:pPr>
              <w:pStyle w:val="ConsPlusNormal"/>
            </w:pPr>
            <w:r>
              <w:t>Трамвайные пути и троллейбусные линии, железные дороги общей сети (до подошвы насыпи или бровки выемки)</w:t>
            </w:r>
          </w:p>
        </w:tc>
        <w:tc>
          <w:tcPr>
            <w:tcW w:w="1701" w:type="dxa"/>
          </w:tcPr>
          <w:p w:rsidR="00814668" w:rsidRDefault="00814668">
            <w:pPr>
              <w:pStyle w:val="ConsPlusNormal"/>
              <w:jc w:val="center"/>
            </w:pPr>
            <w:r>
              <w:t>100</w:t>
            </w:r>
          </w:p>
        </w:tc>
        <w:tc>
          <w:tcPr>
            <w:tcW w:w="1361" w:type="dxa"/>
          </w:tcPr>
          <w:p w:rsidR="00814668" w:rsidRDefault="00814668">
            <w:pPr>
              <w:pStyle w:val="ConsPlusNormal"/>
              <w:jc w:val="center"/>
            </w:pPr>
            <w:r>
              <w:t>75</w:t>
            </w:r>
          </w:p>
        </w:tc>
        <w:tc>
          <w:tcPr>
            <w:tcW w:w="1701" w:type="dxa"/>
          </w:tcPr>
          <w:p w:rsidR="00814668" w:rsidRDefault="00814668">
            <w:pPr>
              <w:pStyle w:val="ConsPlusNormal"/>
              <w:jc w:val="center"/>
            </w:pPr>
            <w:r>
              <w:t>100</w:t>
            </w:r>
          </w:p>
        </w:tc>
        <w:tc>
          <w:tcPr>
            <w:tcW w:w="1701" w:type="dxa"/>
          </w:tcPr>
          <w:p w:rsidR="00814668" w:rsidRDefault="00814668">
            <w:pPr>
              <w:pStyle w:val="ConsPlusNormal"/>
              <w:jc w:val="center"/>
            </w:pPr>
            <w:r>
              <w:t>75</w:t>
            </w:r>
          </w:p>
        </w:tc>
      </w:tr>
      <w:tr w:rsidR="00814668" w:rsidRPr="00616C66">
        <w:tc>
          <w:tcPr>
            <w:tcW w:w="2268" w:type="dxa"/>
          </w:tcPr>
          <w:p w:rsidR="00814668" w:rsidRDefault="00814668">
            <w:pPr>
              <w:pStyle w:val="ConsPlusNormal"/>
            </w:pPr>
            <w:r>
              <w:t>Автомобильные дороги общей сети (край проезжей части)</w:t>
            </w:r>
          </w:p>
        </w:tc>
        <w:tc>
          <w:tcPr>
            <w:tcW w:w="1701" w:type="dxa"/>
          </w:tcPr>
          <w:p w:rsidR="00814668" w:rsidRDefault="00814668">
            <w:pPr>
              <w:pStyle w:val="ConsPlusNormal"/>
              <w:jc w:val="center"/>
            </w:pPr>
            <w:r>
              <w:t>50</w:t>
            </w:r>
          </w:p>
        </w:tc>
        <w:tc>
          <w:tcPr>
            <w:tcW w:w="1361" w:type="dxa"/>
          </w:tcPr>
          <w:p w:rsidR="00814668" w:rsidRDefault="00814668">
            <w:pPr>
              <w:pStyle w:val="ConsPlusNormal"/>
              <w:jc w:val="center"/>
            </w:pPr>
            <w:r>
              <w:t>50</w:t>
            </w:r>
          </w:p>
        </w:tc>
        <w:tc>
          <w:tcPr>
            <w:tcW w:w="1701" w:type="dxa"/>
          </w:tcPr>
          <w:p w:rsidR="00814668" w:rsidRDefault="00814668">
            <w:pPr>
              <w:pStyle w:val="ConsPlusNormal"/>
              <w:jc w:val="center"/>
            </w:pPr>
            <w:r>
              <w:t>50</w:t>
            </w:r>
          </w:p>
        </w:tc>
        <w:tc>
          <w:tcPr>
            <w:tcW w:w="1701" w:type="dxa"/>
          </w:tcPr>
          <w:p w:rsidR="00814668" w:rsidRDefault="00814668">
            <w:pPr>
              <w:pStyle w:val="ConsPlusNormal"/>
              <w:jc w:val="center"/>
            </w:pPr>
            <w:r>
              <w:t>50</w:t>
            </w:r>
          </w:p>
        </w:tc>
      </w:tr>
      <w:tr w:rsidR="00814668" w:rsidRPr="00616C66">
        <w:tc>
          <w:tcPr>
            <w:tcW w:w="2268" w:type="dxa"/>
          </w:tcPr>
          <w:p w:rsidR="00814668" w:rsidRDefault="00814668">
            <w:pPr>
              <w:pStyle w:val="ConsPlusNormal"/>
            </w:pPr>
            <w:r>
              <w:t>Линии электропередачи (воздушные) высокого напряжения (от подошвы обвалования)</w:t>
            </w:r>
          </w:p>
        </w:tc>
        <w:tc>
          <w:tcPr>
            <w:tcW w:w="1701" w:type="dxa"/>
          </w:tcPr>
          <w:p w:rsidR="00814668" w:rsidRDefault="00814668">
            <w:pPr>
              <w:pStyle w:val="ConsPlusNormal"/>
              <w:jc w:val="center"/>
            </w:pPr>
            <w:r>
              <w:t>не менее 1,5 высоты подошвы опоры</w:t>
            </w:r>
          </w:p>
        </w:tc>
        <w:tc>
          <w:tcPr>
            <w:tcW w:w="1361" w:type="dxa"/>
          </w:tcPr>
          <w:p w:rsidR="00814668" w:rsidRDefault="00814668">
            <w:pPr>
              <w:pStyle w:val="ConsPlusNormal"/>
              <w:jc w:val="center"/>
            </w:pPr>
            <w:r>
              <w:t>не менее 1,5 высоты подошвы опоры</w:t>
            </w:r>
          </w:p>
        </w:tc>
        <w:tc>
          <w:tcPr>
            <w:tcW w:w="1701" w:type="dxa"/>
          </w:tcPr>
          <w:p w:rsidR="00814668" w:rsidRDefault="00814668">
            <w:pPr>
              <w:pStyle w:val="ConsPlusNormal"/>
              <w:jc w:val="center"/>
            </w:pPr>
            <w:r>
              <w:t>не менее 1,5 высоты подошвы опоры</w:t>
            </w:r>
          </w:p>
        </w:tc>
        <w:tc>
          <w:tcPr>
            <w:tcW w:w="1701" w:type="dxa"/>
          </w:tcPr>
          <w:p w:rsidR="00814668" w:rsidRDefault="00814668">
            <w:pPr>
              <w:pStyle w:val="ConsPlusNormal"/>
              <w:jc w:val="center"/>
            </w:pPr>
            <w:r>
              <w:t>не менее 1,5 высоты подошвы опоры</w:t>
            </w:r>
          </w:p>
        </w:tc>
      </w:tr>
      <w:tr w:rsidR="00814668" w:rsidRPr="00616C66">
        <w:tc>
          <w:tcPr>
            <w:tcW w:w="2268" w:type="dxa"/>
          </w:tcPr>
          <w:p w:rsidR="00814668" w:rsidRDefault="00814668">
            <w:pPr>
              <w:pStyle w:val="ConsPlusNormal"/>
            </w:pPr>
            <w:r>
              <w:t>Границы территорий смежных организаций (до ограждения)</w:t>
            </w:r>
          </w:p>
        </w:tc>
        <w:tc>
          <w:tcPr>
            <w:tcW w:w="1701" w:type="dxa"/>
          </w:tcPr>
          <w:p w:rsidR="00814668" w:rsidRDefault="00814668">
            <w:pPr>
              <w:pStyle w:val="ConsPlusNormal"/>
              <w:jc w:val="center"/>
            </w:pPr>
            <w:r>
              <w:t>300</w:t>
            </w:r>
          </w:p>
        </w:tc>
        <w:tc>
          <w:tcPr>
            <w:tcW w:w="1361" w:type="dxa"/>
          </w:tcPr>
          <w:p w:rsidR="00814668" w:rsidRDefault="00814668">
            <w:pPr>
              <w:pStyle w:val="ConsPlusNormal"/>
              <w:jc w:val="center"/>
            </w:pPr>
            <w:r>
              <w:t>250</w:t>
            </w:r>
          </w:p>
        </w:tc>
        <w:tc>
          <w:tcPr>
            <w:tcW w:w="1701" w:type="dxa"/>
          </w:tcPr>
          <w:p w:rsidR="00814668" w:rsidRDefault="00814668">
            <w:pPr>
              <w:pStyle w:val="ConsPlusNormal"/>
              <w:jc w:val="center"/>
            </w:pPr>
            <w:r>
              <w:t>300</w:t>
            </w:r>
          </w:p>
        </w:tc>
        <w:tc>
          <w:tcPr>
            <w:tcW w:w="1701" w:type="dxa"/>
          </w:tcPr>
          <w:p w:rsidR="00814668" w:rsidRDefault="00814668">
            <w:pPr>
              <w:pStyle w:val="ConsPlusNormal"/>
              <w:jc w:val="center"/>
            </w:pPr>
            <w:r>
              <w:t>200</w:t>
            </w:r>
          </w:p>
        </w:tc>
      </w:tr>
      <w:tr w:rsidR="00814668" w:rsidRPr="00616C66">
        <w:tc>
          <w:tcPr>
            <w:tcW w:w="2268" w:type="dxa"/>
          </w:tcPr>
          <w:p w:rsidR="00814668" w:rsidRDefault="00814668">
            <w:pPr>
              <w:pStyle w:val="ConsPlusNormal"/>
            </w:pPr>
            <w:r>
              <w:t>Жилые и общественные здания</w:t>
            </w:r>
          </w:p>
        </w:tc>
        <w:tc>
          <w:tcPr>
            <w:tcW w:w="1701" w:type="dxa"/>
          </w:tcPr>
          <w:p w:rsidR="00814668" w:rsidRDefault="00814668">
            <w:pPr>
              <w:pStyle w:val="ConsPlusNormal"/>
              <w:jc w:val="center"/>
            </w:pPr>
            <w:r>
              <w:t>вне пределов санитарно-защитной зоны, но не менее 500</w:t>
            </w:r>
          </w:p>
        </w:tc>
        <w:tc>
          <w:tcPr>
            <w:tcW w:w="1361" w:type="dxa"/>
          </w:tcPr>
          <w:p w:rsidR="00814668" w:rsidRDefault="00814668">
            <w:pPr>
              <w:pStyle w:val="ConsPlusNormal"/>
              <w:jc w:val="center"/>
            </w:pPr>
            <w:r>
              <w:t>вне пределов санитарно-защитной зоны, но не менее 300</w:t>
            </w:r>
          </w:p>
        </w:tc>
        <w:tc>
          <w:tcPr>
            <w:tcW w:w="1701" w:type="dxa"/>
          </w:tcPr>
          <w:p w:rsidR="00814668" w:rsidRDefault="00814668">
            <w:pPr>
              <w:pStyle w:val="ConsPlusNormal"/>
              <w:jc w:val="center"/>
            </w:pPr>
            <w:r>
              <w:t>вне пределов санитарно-защитной зоны, но не менее 500</w:t>
            </w:r>
          </w:p>
        </w:tc>
        <w:tc>
          <w:tcPr>
            <w:tcW w:w="1701" w:type="dxa"/>
          </w:tcPr>
          <w:p w:rsidR="00814668" w:rsidRDefault="00814668">
            <w:pPr>
              <w:pStyle w:val="ConsPlusNormal"/>
              <w:jc w:val="center"/>
            </w:pPr>
            <w:r>
              <w:t>вне пределов санитарно-защитной зоны, но не менее 300</w:t>
            </w:r>
          </w:p>
        </w:tc>
      </w:tr>
      <w:tr w:rsidR="00814668" w:rsidRPr="00616C66">
        <w:tc>
          <w:tcPr>
            <w:tcW w:w="2268" w:type="dxa"/>
          </w:tcPr>
          <w:p w:rsidR="00814668" w:rsidRDefault="00814668">
            <w:pPr>
              <w:pStyle w:val="ConsPlusNormal"/>
            </w:pPr>
            <w:r>
              <w:t>ТЭЦ</w:t>
            </w:r>
          </w:p>
        </w:tc>
        <w:tc>
          <w:tcPr>
            <w:tcW w:w="1701" w:type="dxa"/>
          </w:tcPr>
          <w:p w:rsidR="00814668" w:rsidRDefault="00814668">
            <w:pPr>
              <w:pStyle w:val="ConsPlusNormal"/>
              <w:jc w:val="center"/>
            </w:pPr>
            <w:r>
              <w:t>200</w:t>
            </w:r>
          </w:p>
        </w:tc>
        <w:tc>
          <w:tcPr>
            <w:tcW w:w="1361" w:type="dxa"/>
          </w:tcPr>
          <w:p w:rsidR="00814668" w:rsidRDefault="00814668">
            <w:pPr>
              <w:pStyle w:val="ConsPlusNormal"/>
              <w:jc w:val="center"/>
            </w:pPr>
            <w:r>
              <w:t>200</w:t>
            </w:r>
          </w:p>
        </w:tc>
        <w:tc>
          <w:tcPr>
            <w:tcW w:w="1701" w:type="dxa"/>
          </w:tcPr>
          <w:p w:rsidR="00814668" w:rsidRDefault="00814668">
            <w:pPr>
              <w:pStyle w:val="ConsPlusNormal"/>
              <w:jc w:val="center"/>
            </w:pPr>
            <w:r>
              <w:t>200</w:t>
            </w:r>
          </w:p>
        </w:tc>
        <w:tc>
          <w:tcPr>
            <w:tcW w:w="1701" w:type="dxa"/>
          </w:tcPr>
          <w:p w:rsidR="00814668" w:rsidRDefault="00814668">
            <w:pPr>
              <w:pStyle w:val="ConsPlusNormal"/>
              <w:jc w:val="center"/>
            </w:pPr>
            <w:r>
              <w:t>200</w:t>
            </w:r>
          </w:p>
        </w:tc>
      </w:tr>
      <w:tr w:rsidR="00814668" w:rsidRPr="00616C66">
        <w:tc>
          <w:tcPr>
            <w:tcW w:w="2268" w:type="dxa"/>
          </w:tcPr>
          <w:p w:rsidR="00814668" w:rsidRDefault="00814668">
            <w:pPr>
              <w:pStyle w:val="ConsPlusNormal"/>
            </w:pPr>
            <w:r>
              <w:t>Склады лесоматериалов и твердого топлива</w:t>
            </w:r>
          </w:p>
        </w:tc>
        <w:tc>
          <w:tcPr>
            <w:tcW w:w="1701" w:type="dxa"/>
          </w:tcPr>
          <w:p w:rsidR="00814668" w:rsidRDefault="00814668">
            <w:pPr>
              <w:pStyle w:val="ConsPlusNormal"/>
              <w:jc w:val="center"/>
            </w:pPr>
            <w:r>
              <w:t>200</w:t>
            </w:r>
          </w:p>
        </w:tc>
        <w:tc>
          <w:tcPr>
            <w:tcW w:w="1361" w:type="dxa"/>
          </w:tcPr>
          <w:p w:rsidR="00814668" w:rsidRDefault="00814668">
            <w:pPr>
              <w:pStyle w:val="ConsPlusNormal"/>
              <w:jc w:val="center"/>
            </w:pPr>
            <w:r>
              <w:t>150</w:t>
            </w:r>
          </w:p>
        </w:tc>
        <w:tc>
          <w:tcPr>
            <w:tcW w:w="1701" w:type="dxa"/>
          </w:tcPr>
          <w:p w:rsidR="00814668" w:rsidRDefault="00814668">
            <w:pPr>
              <w:pStyle w:val="ConsPlusNormal"/>
              <w:jc w:val="center"/>
            </w:pPr>
            <w:r>
              <w:t>200</w:t>
            </w:r>
          </w:p>
        </w:tc>
        <w:tc>
          <w:tcPr>
            <w:tcW w:w="1701" w:type="dxa"/>
          </w:tcPr>
          <w:p w:rsidR="00814668" w:rsidRDefault="00814668">
            <w:pPr>
              <w:pStyle w:val="ConsPlusNormal"/>
              <w:jc w:val="center"/>
            </w:pPr>
            <w:r>
              <w:t>150</w:t>
            </w:r>
          </w:p>
        </w:tc>
      </w:tr>
      <w:tr w:rsidR="00814668" w:rsidRPr="00616C66">
        <w:tc>
          <w:tcPr>
            <w:tcW w:w="2268" w:type="dxa"/>
          </w:tcPr>
          <w:p w:rsidR="00814668" w:rsidRDefault="00814668">
            <w:pPr>
              <w:pStyle w:val="ConsPlusNormal"/>
            </w:pPr>
          </w:p>
        </w:tc>
        <w:tc>
          <w:tcPr>
            <w:tcW w:w="1701" w:type="dxa"/>
          </w:tcPr>
          <w:p w:rsidR="00814668" w:rsidRDefault="00814668">
            <w:pPr>
              <w:pStyle w:val="ConsPlusNormal"/>
              <w:jc w:val="center"/>
            </w:pPr>
            <w:r>
              <w:t>100</w:t>
            </w:r>
          </w:p>
        </w:tc>
        <w:tc>
          <w:tcPr>
            <w:tcW w:w="1361" w:type="dxa"/>
          </w:tcPr>
          <w:p w:rsidR="00814668" w:rsidRDefault="00814668">
            <w:pPr>
              <w:pStyle w:val="ConsPlusNormal"/>
              <w:jc w:val="center"/>
            </w:pPr>
            <w:r>
              <w:t>75</w:t>
            </w:r>
          </w:p>
        </w:tc>
        <w:tc>
          <w:tcPr>
            <w:tcW w:w="1701" w:type="dxa"/>
          </w:tcPr>
          <w:p w:rsidR="00814668" w:rsidRDefault="00814668">
            <w:pPr>
              <w:pStyle w:val="ConsPlusNormal"/>
              <w:jc w:val="center"/>
            </w:pPr>
            <w:r>
              <w:t>100</w:t>
            </w:r>
          </w:p>
        </w:tc>
        <w:tc>
          <w:tcPr>
            <w:tcW w:w="1701" w:type="dxa"/>
          </w:tcPr>
          <w:p w:rsidR="00814668" w:rsidRDefault="00814668">
            <w:pPr>
              <w:pStyle w:val="ConsPlusNormal"/>
              <w:jc w:val="center"/>
            </w:pPr>
            <w:r>
              <w:t>75</w:t>
            </w:r>
          </w:p>
        </w:tc>
      </w:tr>
      <w:tr w:rsidR="00814668" w:rsidRPr="00616C66">
        <w:tc>
          <w:tcPr>
            <w:tcW w:w="2268" w:type="dxa"/>
          </w:tcPr>
          <w:p w:rsidR="00814668" w:rsidRDefault="00814668">
            <w:pPr>
              <w:pStyle w:val="ConsPlusNormal"/>
            </w:pPr>
            <w:r>
              <w:t>Лесничества (лесопарки) с лесными насаждениями лиственных пород (от ограждения территории организации или склада)</w:t>
            </w:r>
          </w:p>
        </w:tc>
        <w:tc>
          <w:tcPr>
            <w:tcW w:w="1701" w:type="dxa"/>
          </w:tcPr>
          <w:p w:rsidR="00814668" w:rsidRDefault="00814668">
            <w:pPr>
              <w:pStyle w:val="ConsPlusNormal"/>
              <w:jc w:val="center"/>
            </w:pPr>
            <w:r>
              <w:t>20</w:t>
            </w:r>
          </w:p>
        </w:tc>
        <w:tc>
          <w:tcPr>
            <w:tcW w:w="1361" w:type="dxa"/>
          </w:tcPr>
          <w:p w:rsidR="00814668" w:rsidRDefault="00814668">
            <w:pPr>
              <w:pStyle w:val="ConsPlusNormal"/>
              <w:jc w:val="center"/>
            </w:pPr>
            <w:r>
              <w:t>20</w:t>
            </w:r>
          </w:p>
        </w:tc>
        <w:tc>
          <w:tcPr>
            <w:tcW w:w="1701" w:type="dxa"/>
          </w:tcPr>
          <w:p w:rsidR="00814668" w:rsidRDefault="00814668">
            <w:pPr>
              <w:pStyle w:val="ConsPlusNormal"/>
              <w:jc w:val="center"/>
            </w:pPr>
            <w:r>
              <w:t>20</w:t>
            </w:r>
          </w:p>
        </w:tc>
        <w:tc>
          <w:tcPr>
            <w:tcW w:w="1701" w:type="dxa"/>
          </w:tcPr>
          <w:p w:rsidR="00814668" w:rsidRDefault="00814668">
            <w:pPr>
              <w:pStyle w:val="ConsPlusNormal"/>
              <w:jc w:val="center"/>
            </w:pPr>
            <w:r>
              <w:t>20</w:t>
            </w:r>
          </w:p>
        </w:tc>
      </w:tr>
      <w:tr w:rsidR="00814668" w:rsidRPr="00616C66">
        <w:tc>
          <w:tcPr>
            <w:tcW w:w="2268" w:type="dxa"/>
          </w:tcPr>
          <w:p w:rsidR="00814668" w:rsidRDefault="00814668">
            <w:pPr>
              <w:pStyle w:val="ConsPlusNormal"/>
            </w:pPr>
            <w:r>
              <w:t>Внутризаводские наземные и подземные технологические трубопроводы, не относящиеся к складу</w:t>
            </w:r>
          </w:p>
        </w:tc>
        <w:tc>
          <w:tcPr>
            <w:tcW w:w="1701" w:type="dxa"/>
          </w:tcPr>
          <w:p w:rsidR="00814668" w:rsidRDefault="00814668">
            <w:pPr>
              <w:pStyle w:val="ConsPlusNormal"/>
              <w:jc w:val="center"/>
            </w:pPr>
            <w:r>
              <w:t>вне обвалования, но ближе к 20</w:t>
            </w:r>
          </w:p>
        </w:tc>
        <w:tc>
          <w:tcPr>
            <w:tcW w:w="1361" w:type="dxa"/>
          </w:tcPr>
          <w:p w:rsidR="00814668" w:rsidRDefault="00814668">
            <w:pPr>
              <w:pStyle w:val="ConsPlusNormal"/>
              <w:jc w:val="center"/>
            </w:pPr>
            <w:r>
              <w:t>не ближе 15</w:t>
            </w:r>
          </w:p>
        </w:tc>
        <w:tc>
          <w:tcPr>
            <w:tcW w:w="1701" w:type="dxa"/>
          </w:tcPr>
          <w:p w:rsidR="00814668" w:rsidRDefault="00814668">
            <w:pPr>
              <w:pStyle w:val="ConsPlusNormal"/>
              <w:jc w:val="center"/>
            </w:pPr>
            <w:r>
              <w:t>вне обвалования, но ближе к 20</w:t>
            </w:r>
          </w:p>
        </w:tc>
        <w:tc>
          <w:tcPr>
            <w:tcW w:w="1701" w:type="dxa"/>
          </w:tcPr>
          <w:p w:rsidR="00814668" w:rsidRDefault="00814668">
            <w:pPr>
              <w:pStyle w:val="ConsPlusNormal"/>
              <w:jc w:val="center"/>
            </w:pPr>
            <w:r>
              <w:t>не ближе 15</w:t>
            </w:r>
          </w:p>
        </w:tc>
      </w:tr>
      <w:tr w:rsidR="00814668" w:rsidRPr="00616C66">
        <w:tblPrEx>
          <w:tblBorders>
            <w:insideH w:val="none" w:sz="0" w:space="0" w:color="auto"/>
          </w:tblBorders>
        </w:tblPrEx>
        <w:tc>
          <w:tcPr>
            <w:tcW w:w="2268" w:type="dxa"/>
            <w:tcBorders>
              <w:bottom w:val="nil"/>
            </w:tcBorders>
          </w:tcPr>
          <w:p w:rsidR="00814668" w:rsidRDefault="00814668">
            <w:pPr>
              <w:pStyle w:val="ConsPlusNormal"/>
            </w:pPr>
            <w:r>
              <w:t>Здания и сооружения организации в производственной зоне при объеме резервуаров, куб. м</w:t>
            </w:r>
          </w:p>
        </w:tc>
        <w:tc>
          <w:tcPr>
            <w:tcW w:w="1701" w:type="dxa"/>
            <w:tcBorders>
              <w:bottom w:val="nil"/>
            </w:tcBorders>
            <w:vAlign w:val="bottom"/>
          </w:tcPr>
          <w:p w:rsidR="00814668" w:rsidRDefault="00814668">
            <w:pPr>
              <w:pStyle w:val="ConsPlusNormal"/>
            </w:pPr>
          </w:p>
        </w:tc>
        <w:tc>
          <w:tcPr>
            <w:tcW w:w="1361" w:type="dxa"/>
            <w:tcBorders>
              <w:bottom w:val="nil"/>
            </w:tcBorders>
            <w:vAlign w:val="bottom"/>
          </w:tcPr>
          <w:p w:rsidR="00814668" w:rsidRDefault="00814668">
            <w:pPr>
              <w:pStyle w:val="ConsPlusNormal"/>
            </w:pPr>
          </w:p>
        </w:tc>
        <w:tc>
          <w:tcPr>
            <w:tcW w:w="1701" w:type="dxa"/>
            <w:tcBorders>
              <w:bottom w:val="nil"/>
            </w:tcBorders>
            <w:vAlign w:val="bottom"/>
          </w:tcPr>
          <w:p w:rsidR="00814668" w:rsidRDefault="00814668">
            <w:pPr>
              <w:pStyle w:val="ConsPlusNormal"/>
            </w:pPr>
          </w:p>
        </w:tc>
        <w:tc>
          <w:tcPr>
            <w:tcW w:w="1701" w:type="dxa"/>
            <w:tcBorders>
              <w:bottom w:val="nil"/>
            </w:tcBorders>
            <w:vAlign w:val="bottom"/>
          </w:tcPr>
          <w:p w:rsidR="00814668" w:rsidRDefault="00814668">
            <w:pPr>
              <w:pStyle w:val="ConsPlusNormal"/>
            </w:pPr>
          </w:p>
        </w:tc>
      </w:tr>
      <w:tr w:rsidR="00814668" w:rsidRPr="00616C66">
        <w:tblPrEx>
          <w:tblBorders>
            <w:insideH w:val="none" w:sz="0" w:space="0" w:color="auto"/>
          </w:tblBorders>
        </w:tblPrEx>
        <w:tc>
          <w:tcPr>
            <w:tcW w:w="2268" w:type="dxa"/>
            <w:tcBorders>
              <w:top w:val="nil"/>
              <w:bottom w:val="nil"/>
            </w:tcBorders>
          </w:tcPr>
          <w:p w:rsidR="00814668" w:rsidRDefault="00814668">
            <w:pPr>
              <w:pStyle w:val="ConsPlusNormal"/>
            </w:pPr>
            <w:r>
              <w:t>2000 - 5000</w:t>
            </w:r>
          </w:p>
        </w:tc>
        <w:tc>
          <w:tcPr>
            <w:tcW w:w="1701" w:type="dxa"/>
            <w:tcBorders>
              <w:top w:val="nil"/>
              <w:bottom w:val="nil"/>
            </w:tcBorders>
          </w:tcPr>
          <w:p w:rsidR="00814668" w:rsidRDefault="00814668">
            <w:pPr>
              <w:pStyle w:val="ConsPlusNormal"/>
              <w:jc w:val="center"/>
            </w:pPr>
            <w:r>
              <w:t>150</w:t>
            </w:r>
          </w:p>
        </w:tc>
        <w:tc>
          <w:tcPr>
            <w:tcW w:w="1361" w:type="dxa"/>
            <w:tcBorders>
              <w:top w:val="nil"/>
              <w:bottom w:val="nil"/>
            </w:tcBorders>
          </w:tcPr>
          <w:p w:rsidR="00814668" w:rsidRDefault="00814668">
            <w:pPr>
              <w:pStyle w:val="ConsPlusNormal"/>
              <w:jc w:val="center"/>
            </w:pPr>
            <w:r>
              <w:t>120</w:t>
            </w:r>
          </w:p>
        </w:tc>
        <w:tc>
          <w:tcPr>
            <w:tcW w:w="1701" w:type="dxa"/>
            <w:tcBorders>
              <w:top w:val="nil"/>
              <w:bottom w:val="nil"/>
            </w:tcBorders>
          </w:tcPr>
          <w:p w:rsidR="00814668" w:rsidRDefault="00814668">
            <w:pPr>
              <w:pStyle w:val="ConsPlusNormal"/>
              <w:jc w:val="center"/>
            </w:pPr>
            <w:r>
              <w:t>150</w:t>
            </w:r>
          </w:p>
        </w:tc>
        <w:tc>
          <w:tcPr>
            <w:tcW w:w="1701" w:type="dxa"/>
            <w:tcBorders>
              <w:top w:val="nil"/>
              <w:bottom w:val="nil"/>
            </w:tcBorders>
          </w:tcPr>
          <w:p w:rsidR="00814668" w:rsidRDefault="00814668">
            <w:pPr>
              <w:pStyle w:val="ConsPlusNormal"/>
              <w:jc w:val="center"/>
            </w:pPr>
            <w:r>
              <w:t>100</w:t>
            </w:r>
          </w:p>
        </w:tc>
      </w:tr>
      <w:tr w:rsidR="00814668" w:rsidRPr="00616C66">
        <w:tblPrEx>
          <w:tblBorders>
            <w:insideH w:val="none" w:sz="0" w:space="0" w:color="auto"/>
          </w:tblBorders>
        </w:tblPrEx>
        <w:tc>
          <w:tcPr>
            <w:tcW w:w="2268" w:type="dxa"/>
            <w:tcBorders>
              <w:top w:val="nil"/>
            </w:tcBorders>
          </w:tcPr>
          <w:p w:rsidR="00814668" w:rsidRDefault="00814668">
            <w:pPr>
              <w:pStyle w:val="ConsPlusNormal"/>
            </w:pPr>
            <w:r>
              <w:t>6000 - 10000</w:t>
            </w:r>
          </w:p>
        </w:tc>
        <w:tc>
          <w:tcPr>
            <w:tcW w:w="1701" w:type="dxa"/>
            <w:tcBorders>
              <w:top w:val="nil"/>
            </w:tcBorders>
          </w:tcPr>
          <w:p w:rsidR="00814668" w:rsidRDefault="00814668">
            <w:pPr>
              <w:pStyle w:val="ConsPlusNormal"/>
              <w:jc w:val="center"/>
            </w:pPr>
            <w:r>
              <w:t>250</w:t>
            </w:r>
          </w:p>
        </w:tc>
        <w:tc>
          <w:tcPr>
            <w:tcW w:w="1361" w:type="dxa"/>
            <w:tcBorders>
              <w:top w:val="nil"/>
            </w:tcBorders>
          </w:tcPr>
          <w:p w:rsidR="00814668" w:rsidRDefault="00814668">
            <w:pPr>
              <w:pStyle w:val="ConsPlusNormal"/>
              <w:jc w:val="center"/>
            </w:pPr>
            <w:r>
              <w:t>200</w:t>
            </w:r>
          </w:p>
        </w:tc>
        <w:tc>
          <w:tcPr>
            <w:tcW w:w="1701" w:type="dxa"/>
            <w:tcBorders>
              <w:top w:val="nil"/>
            </w:tcBorders>
          </w:tcPr>
          <w:p w:rsidR="00814668" w:rsidRDefault="00814668">
            <w:pPr>
              <w:pStyle w:val="ConsPlusNormal"/>
              <w:jc w:val="center"/>
            </w:pPr>
            <w:r>
              <w:t>200</w:t>
            </w:r>
          </w:p>
        </w:tc>
        <w:tc>
          <w:tcPr>
            <w:tcW w:w="1701" w:type="dxa"/>
            <w:tcBorders>
              <w:top w:val="nil"/>
            </w:tcBorders>
          </w:tcPr>
          <w:p w:rsidR="00814668" w:rsidRDefault="00814668">
            <w:pPr>
              <w:pStyle w:val="ConsPlusNormal"/>
              <w:jc w:val="center"/>
            </w:pPr>
            <w:r>
              <w:t>125</w:t>
            </w:r>
          </w:p>
        </w:tc>
      </w:tr>
      <w:tr w:rsidR="00814668" w:rsidRPr="00616C66">
        <w:tc>
          <w:tcPr>
            <w:tcW w:w="2268" w:type="dxa"/>
          </w:tcPr>
          <w:p w:rsidR="00814668" w:rsidRDefault="00814668">
            <w:pPr>
              <w:pStyle w:val="ConsPlusNormal"/>
            </w:pPr>
            <w:r>
              <w:t>Факельная установка (до ствола факела)</w:t>
            </w:r>
          </w:p>
        </w:tc>
        <w:tc>
          <w:tcPr>
            <w:tcW w:w="1701" w:type="dxa"/>
          </w:tcPr>
          <w:p w:rsidR="00814668" w:rsidRDefault="00814668">
            <w:pPr>
              <w:pStyle w:val="ConsPlusNormal"/>
              <w:jc w:val="center"/>
            </w:pPr>
            <w:r>
              <w:t>150</w:t>
            </w:r>
          </w:p>
        </w:tc>
        <w:tc>
          <w:tcPr>
            <w:tcW w:w="1361" w:type="dxa"/>
          </w:tcPr>
          <w:p w:rsidR="00814668" w:rsidRDefault="00814668">
            <w:pPr>
              <w:pStyle w:val="ConsPlusNormal"/>
              <w:jc w:val="center"/>
            </w:pPr>
            <w:r>
              <w:t>100</w:t>
            </w:r>
          </w:p>
        </w:tc>
        <w:tc>
          <w:tcPr>
            <w:tcW w:w="1701" w:type="dxa"/>
          </w:tcPr>
          <w:p w:rsidR="00814668" w:rsidRDefault="00814668">
            <w:pPr>
              <w:pStyle w:val="ConsPlusNormal"/>
              <w:jc w:val="center"/>
            </w:pPr>
            <w:r>
              <w:t>150</w:t>
            </w:r>
          </w:p>
        </w:tc>
        <w:tc>
          <w:tcPr>
            <w:tcW w:w="1701" w:type="dxa"/>
          </w:tcPr>
          <w:p w:rsidR="00814668" w:rsidRDefault="00814668">
            <w:pPr>
              <w:pStyle w:val="ConsPlusNormal"/>
              <w:jc w:val="center"/>
            </w:pPr>
            <w:r>
              <w:t>200</w:t>
            </w:r>
          </w:p>
        </w:tc>
      </w:tr>
      <w:tr w:rsidR="00814668" w:rsidRPr="00616C66">
        <w:tc>
          <w:tcPr>
            <w:tcW w:w="2268" w:type="dxa"/>
          </w:tcPr>
          <w:p w:rsidR="00814668" w:rsidRDefault="00814668">
            <w:pPr>
              <w:pStyle w:val="ConsPlusNormal"/>
            </w:pPr>
            <w:r>
              <w:t>Здания и сооружения в зоне, прилегающей к территории организации (административной зоне)</w:t>
            </w:r>
          </w:p>
        </w:tc>
        <w:tc>
          <w:tcPr>
            <w:tcW w:w="1701" w:type="dxa"/>
          </w:tcPr>
          <w:p w:rsidR="00814668" w:rsidRDefault="00814668">
            <w:pPr>
              <w:pStyle w:val="ConsPlusNormal"/>
              <w:jc w:val="center"/>
            </w:pPr>
            <w:r>
              <w:t>250</w:t>
            </w:r>
          </w:p>
        </w:tc>
        <w:tc>
          <w:tcPr>
            <w:tcW w:w="1361" w:type="dxa"/>
          </w:tcPr>
          <w:p w:rsidR="00814668" w:rsidRDefault="00814668">
            <w:pPr>
              <w:pStyle w:val="ConsPlusNormal"/>
              <w:jc w:val="center"/>
            </w:pPr>
            <w:r>
              <w:t>200</w:t>
            </w:r>
          </w:p>
        </w:tc>
        <w:tc>
          <w:tcPr>
            <w:tcW w:w="1701" w:type="dxa"/>
          </w:tcPr>
          <w:p w:rsidR="00814668" w:rsidRDefault="00814668">
            <w:pPr>
              <w:pStyle w:val="ConsPlusNormal"/>
              <w:jc w:val="center"/>
            </w:pPr>
            <w:r>
              <w:t>250</w:t>
            </w:r>
          </w:p>
        </w:tc>
        <w:tc>
          <w:tcPr>
            <w:tcW w:w="1701" w:type="dxa"/>
          </w:tcPr>
          <w:p w:rsidR="00814668" w:rsidRDefault="00814668">
            <w:pPr>
              <w:pStyle w:val="ConsPlusNormal"/>
              <w:jc w:val="center"/>
            </w:pPr>
            <w:r>
              <w:t>200</w:t>
            </w:r>
          </w:p>
        </w:tc>
      </w:tr>
    </w:tbl>
    <w:p w:rsidR="00814668" w:rsidRDefault="00814668">
      <w:pPr>
        <w:pStyle w:val="ConsPlusNormal"/>
        <w:jc w:val="both"/>
      </w:pPr>
    </w:p>
    <w:p w:rsidR="00814668" w:rsidRDefault="00814668">
      <w:pPr>
        <w:pStyle w:val="ConsPlusNormal"/>
        <w:jc w:val="right"/>
        <w:outlineLvl w:val="3"/>
      </w:pPr>
      <w:bookmarkStart w:id="188" w:name="P14929"/>
      <w:bookmarkEnd w:id="188"/>
      <w:r>
        <w:t>Таблица 139</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9"/>
        <w:gridCol w:w="1701"/>
        <w:gridCol w:w="1701"/>
        <w:gridCol w:w="1701"/>
        <w:gridCol w:w="1701"/>
      </w:tblGrid>
      <w:tr w:rsidR="00814668" w:rsidRPr="00616C66">
        <w:tc>
          <w:tcPr>
            <w:tcW w:w="2211" w:type="dxa"/>
            <w:vMerge w:val="restart"/>
          </w:tcPr>
          <w:p w:rsidR="00814668" w:rsidRDefault="00814668">
            <w:pPr>
              <w:pStyle w:val="ConsPlusNormal"/>
              <w:jc w:val="center"/>
            </w:pPr>
            <w:r>
              <w:t>Наименование здания и сооружения</w:t>
            </w:r>
          </w:p>
        </w:tc>
        <w:tc>
          <w:tcPr>
            <w:tcW w:w="6804" w:type="dxa"/>
            <w:gridSpan w:val="4"/>
          </w:tcPr>
          <w:p w:rsidR="00814668" w:rsidRDefault="00814668">
            <w:pPr>
              <w:pStyle w:val="ConsPlusNormal"/>
              <w:jc w:val="center"/>
            </w:pPr>
            <w:r>
              <w:t>Противопожарные расстояния, м</w:t>
            </w:r>
          </w:p>
        </w:tc>
      </w:tr>
      <w:tr w:rsidR="00814668" w:rsidRPr="00616C66">
        <w:tc>
          <w:tcPr>
            <w:tcW w:w="2211" w:type="dxa"/>
            <w:vMerge/>
          </w:tcPr>
          <w:p w:rsidR="00814668" w:rsidRPr="00616C66" w:rsidRDefault="00814668"/>
        </w:tc>
        <w:tc>
          <w:tcPr>
            <w:tcW w:w="1701" w:type="dxa"/>
          </w:tcPr>
          <w:p w:rsidR="00814668" w:rsidRDefault="00814668">
            <w:pPr>
              <w:pStyle w:val="ConsPlusNormal"/>
              <w:jc w:val="center"/>
            </w:pPr>
            <w:r>
              <w:t>резервуары наземные под давлением</w:t>
            </w:r>
          </w:p>
        </w:tc>
        <w:tc>
          <w:tcPr>
            <w:tcW w:w="1701" w:type="dxa"/>
          </w:tcPr>
          <w:p w:rsidR="00814668" w:rsidRDefault="00814668">
            <w:pPr>
              <w:pStyle w:val="ConsPlusNormal"/>
              <w:jc w:val="center"/>
            </w:pPr>
            <w:r>
              <w:t>резервуары подземные под давлением</w:t>
            </w:r>
          </w:p>
        </w:tc>
        <w:tc>
          <w:tcPr>
            <w:tcW w:w="1701" w:type="dxa"/>
          </w:tcPr>
          <w:p w:rsidR="00814668" w:rsidRDefault="00814668">
            <w:pPr>
              <w:pStyle w:val="ConsPlusNormal"/>
              <w:jc w:val="center"/>
            </w:pPr>
            <w:r>
              <w:t>резервуары наземные изотермические</w:t>
            </w:r>
          </w:p>
        </w:tc>
        <w:tc>
          <w:tcPr>
            <w:tcW w:w="1701" w:type="dxa"/>
          </w:tcPr>
          <w:p w:rsidR="00814668" w:rsidRDefault="00814668">
            <w:pPr>
              <w:pStyle w:val="ConsPlusNormal"/>
              <w:jc w:val="center"/>
            </w:pPr>
            <w:r>
              <w:t>резервуары подземные изотермические</w:t>
            </w:r>
          </w:p>
        </w:tc>
      </w:tr>
      <w:tr w:rsidR="00814668" w:rsidRPr="00616C66">
        <w:tc>
          <w:tcPr>
            <w:tcW w:w="2211" w:type="dxa"/>
          </w:tcPr>
          <w:p w:rsidR="00814668" w:rsidRDefault="00814668">
            <w:pPr>
              <w:pStyle w:val="ConsPlusNormal"/>
              <w:jc w:val="center"/>
            </w:pPr>
            <w:r>
              <w:t>1</w:t>
            </w:r>
          </w:p>
        </w:tc>
        <w:tc>
          <w:tcPr>
            <w:tcW w:w="1701" w:type="dxa"/>
          </w:tcPr>
          <w:p w:rsidR="00814668" w:rsidRDefault="00814668">
            <w:pPr>
              <w:pStyle w:val="ConsPlusNormal"/>
              <w:jc w:val="center"/>
            </w:pPr>
            <w:r>
              <w:t>2</w:t>
            </w:r>
          </w:p>
        </w:tc>
        <w:tc>
          <w:tcPr>
            <w:tcW w:w="1701" w:type="dxa"/>
          </w:tcPr>
          <w:p w:rsidR="00814668" w:rsidRDefault="00814668">
            <w:pPr>
              <w:pStyle w:val="ConsPlusNormal"/>
              <w:jc w:val="center"/>
            </w:pPr>
            <w:r>
              <w:t>3</w:t>
            </w:r>
          </w:p>
        </w:tc>
        <w:tc>
          <w:tcPr>
            <w:tcW w:w="1701" w:type="dxa"/>
          </w:tcPr>
          <w:p w:rsidR="00814668" w:rsidRDefault="00814668">
            <w:pPr>
              <w:pStyle w:val="ConsPlusNormal"/>
              <w:jc w:val="center"/>
            </w:pPr>
            <w:r>
              <w:t>4</w:t>
            </w:r>
          </w:p>
        </w:tc>
        <w:tc>
          <w:tcPr>
            <w:tcW w:w="1701" w:type="dxa"/>
          </w:tcPr>
          <w:p w:rsidR="00814668" w:rsidRDefault="00814668">
            <w:pPr>
              <w:pStyle w:val="ConsPlusNormal"/>
              <w:jc w:val="center"/>
            </w:pPr>
            <w:r>
              <w:t>5</w:t>
            </w:r>
          </w:p>
        </w:tc>
      </w:tr>
      <w:tr w:rsidR="00814668" w:rsidRPr="00616C66">
        <w:tc>
          <w:tcPr>
            <w:tcW w:w="2211" w:type="dxa"/>
          </w:tcPr>
          <w:p w:rsidR="00814668" w:rsidRDefault="00814668">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701" w:type="dxa"/>
          </w:tcPr>
          <w:p w:rsidR="00814668" w:rsidRDefault="00814668">
            <w:pPr>
              <w:pStyle w:val="ConsPlusNormal"/>
              <w:jc w:val="center"/>
            </w:pPr>
            <w:r>
              <w:t>100</w:t>
            </w:r>
          </w:p>
        </w:tc>
        <w:tc>
          <w:tcPr>
            <w:tcW w:w="1701" w:type="dxa"/>
          </w:tcPr>
          <w:p w:rsidR="00814668" w:rsidRDefault="00814668">
            <w:pPr>
              <w:pStyle w:val="ConsPlusNormal"/>
              <w:jc w:val="center"/>
            </w:pPr>
            <w:r>
              <w:t>50</w:t>
            </w:r>
          </w:p>
        </w:tc>
        <w:tc>
          <w:tcPr>
            <w:tcW w:w="1701" w:type="dxa"/>
          </w:tcPr>
          <w:p w:rsidR="00814668" w:rsidRDefault="00814668">
            <w:pPr>
              <w:pStyle w:val="ConsPlusNormal"/>
              <w:jc w:val="center"/>
            </w:pPr>
            <w:r>
              <w:t>100</w:t>
            </w:r>
          </w:p>
        </w:tc>
        <w:tc>
          <w:tcPr>
            <w:tcW w:w="1701" w:type="dxa"/>
          </w:tcPr>
          <w:p w:rsidR="00814668" w:rsidRDefault="00814668">
            <w:pPr>
              <w:pStyle w:val="ConsPlusNormal"/>
              <w:jc w:val="center"/>
            </w:pPr>
            <w:r>
              <w:t>50</w:t>
            </w:r>
          </w:p>
        </w:tc>
      </w:tr>
      <w:tr w:rsidR="00814668" w:rsidRPr="00616C66">
        <w:tc>
          <w:tcPr>
            <w:tcW w:w="2211" w:type="dxa"/>
          </w:tcPr>
          <w:p w:rsidR="00814668" w:rsidRDefault="00814668">
            <w:pPr>
              <w:pStyle w:val="ConsPlusNormal"/>
            </w:pPr>
            <w:r>
              <w:t>ЛЭП (воздушные)</w:t>
            </w:r>
          </w:p>
        </w:tc>
        <w:tc>
          <w:tcPr>
            <w:tcW w:w="1701" w:type="dxa"/>
          </w:tcPr>
          <w:p w:rsidR="00814668" w:rsidRDefault="00814668">
            <w:pPr>
              <w:pStyle w:val="ConsPlusNormal"/>
              <w:jc w:val="center"/>
            </w:pPr>
            <w:r>
              <w:t>не менее 1,5 высоты опоры</w:t>
            </w:r>
          </w:p>
        </w:tc>
        <w:tc>
          <w:tcPr>
            <w:tcW w:w="1701" w:type="dxa"/>
          </w:tcPr>
          <w:p w:rsidR="00814668" w:rsidRDefault="00814668">
            <w:pPr>
              <w:pStyle w:val="ConsPlusNormal"/>
              <w:jc w:val="center"/>
            </w:pPr>
            <w:r>
              <w:t>не менее 1,5 высоты опоры</w:t>
            </w:r>
          </w:p>
        </w:tc>
        <w:tc>
          <w:tcPr>
            <w:tcW w:w="1701" w:type="dxa"/>
          </w:tcPr>
          <w:p w:rsidR="00814668" w:rsidRDefault="00814668">
            <w:pPr>
              <w:pStyle w:val="ConsPlusNormal"/>
              <w:jc w:val="center"/>
            </w:pPr>
            <w:r>
              <w:t>не менее 1,5 высоты опоры</w:t>
            </w:r>
          </w:p>
        </w:tc>
        <w:tc>
          <w:tcPr>
            <w:tcW w:w="1701" w:type="dxa"/>
          </w:tcPr>
          <w:p w:rsidR="00814668" w:rsidRDefault="00814668">
            <w:pPr>
              <w:pStyle w:val="ConsPlusNormal"/>
              <w:jc w:val="center"/>
            </w:pPr>
            <w:r>
              <w:t>не менее 1,5 высоты опоры</w:t>
            </w:r>
          </w:p>
        </w:tc>
      </w:tr>
      <w:tr w:rsidR="00814668" w:rsidRPr="00616C66">
        <w:tc>
          <w:tcPr>
            <w:tcW w:w="2211" w:type="dxa"/>
          </w:tcPr>
          <w:p w:rsidR="00814668" w:rsidRDefault="00814668">
            <w:pPr>
              <w:pStyle w:val="ConsPlusNormal"/>
            </w:pPr>
            <w:r>
              <w:t>Здания и сооружения производственной, складской подсобной зоны товарно-сырьевой базы или склада</w:t>
            </w:r>
          </w:p>
        </w:tc>
        <w:tc>
          <w:tcPr>
            <w:tcW w:w="1701" w:type="dxa"/>
          </w:tcPr>
          <w:p w:rsidR="00814668" w:rsidRDefault="00814668">
            <w:pPr>
              <w:pStyle w:val="ConsPlusNormal"/>
              <w:jc w:val="center"/>
            </w:pPr>
            <w:r>
              <w:t>300</w:t>
            </w:r>
          </w:p>
        </w:tc>
        <w:tc>
          <w:tcPr>
            <w:tcW w:w="1701" w:type="dxa"/>
          </w:tcPr>
          <w:p w:rsidR="00814668" w:rsidRDefault="00814668">
            <w:pPr>
              <w:pStyle w:val="ConsPlusNormal"/>
              <w:jc w:val="center"/>
            </w:pPr>
            <w:r>
              <w:t>250</w:t>
            </w:r>
          </w:p>
        </w:tc>
        <w:tc>
          <w:tcPr>
            <w:tcW w:w="1701" w:type="dxa"/>
          </w:tcPr>
          <w:p w:rsidR="00814668" w:rsidRDefault="00814668">
            <w:pPr>
              <w:pStyle w:val="ConsPlusNormal"/>
              <w:jc w:val="center"/>
            </w:pPr>
            <w:r>
              <w:t>300</w:t>
            </w:r>
          </w:p>
        </w:tc>
        <w:tc>
          <w:tcPr>
            <w:tcW w:w="1701" w:type="dxa"/>
          </w:tcPr>
          <w:p w:rsidR="00814668" w:rsidRDefault="00814668">
            <w:pPr>
              <w:pStyle w:val="ConsPlusNormal"/>
              <w:jc w:val="center"/>
            </w:pPr>
            <w:r>
              <w:t>200</w:t>
            </w:r>
          </w:p>
        </w:tc>
      </w:tr>
      <w:tr w:rsidR="00814668" w:rsidRPr="00616C66">
        <w:tc>
          <w:tcPr>
            <w:tcW w:w="2211" w:type="dxa"/>
          </w:tcPr>
          <w:p w:rsidR="00814668" w:rsidRDefault="00814668">
            <w:pPr>
              <w:pStyle w:val="ConsPlusNormal"/>
            </w:pPr>
            <w:r>
              <w:t>Здания и сооружения (административной) зоны организации</w:t>
            </w:r>
          </w:p>
        </w:tc>
        <w:tc>
          <w:tcPr>
            <w:tcW w:w="1701" w:type="dxa"/>
          </w:tcPr>
          <w:p w:rsidR="00814668" w:rsidRDefault="00814668">
            <w:pPr>
              <w:pStyle w:val="ConsPlusNormal"/>
              <w:jc w:val="center"/>
            </w:pPr>
            <w:r>
              <w:t>500</w:t>
            </w:r>
          </w:p>
        </w:tc>
        <w:tc>
          <w:tcPr>
            <w:tcW w:w="1701" w:type="dxa"/>
          </w:tcPr>
          <w:p w:rsidR="00814668" w:rsidRDefault="00814668">
            <w:pPr>
              <w:pStyle w:val="ConsPlusNormal"/>
              <w:jc w:val="center"/>
            </w:pPr>
            <w:r>
              <w:t>300</w:t>
            </w:r>
          </w:p>
        </w:tc>
        <w:tc>
          <w:tcPr>
            <w:tcW w:w="1701" w:type="dxa"/>
          </w:tcPr>
          <w:p w:rsidR="00814668" w:rsidRDefault="00814668">
            <w:pPr>
              <w:pStyle w:val="ConsPlusNormal"/>
              <w:jc w:val="center"/>
            </w:pPr>
            <w:r>
              <w:t>500</w:t>
            </w:r>
          </w:p>
        </w:tc>
        <w:tc>
          <w:tcPr>
            <w:tcW w:w="1701" w:type="dxa"/>
          </w:tcPr>
          <w:p w:rsidR="00814668" w:rsidRDefault="00814668">
            <w:pPr>
              <w:pStyle w:val="ConsPlusNormal"/>
              <w:jc w:val="center"/>
            </w:pPr>
            <w:r>
              <w:t>300</w:t>
            </w:r>
          </w:p>
        </w:tc>
      </w:tr>
      <w:tr w:rsidR="00814668" w:rsidRPr="00616C66">
        <w:tc>
          <w:tcPr>
            <w:tcW w:w="2211" w:type="dxa"/>
          </w:tcPr>
          <w:p w:rsidR="00814668" w:rsidRDefault="00814668">
            <w:pPr>
              <w:pStyle w:val="ConsPlusNormal"/>
            </w:pPr>
            <w:r>
              <w:t>Факельная установка (до ствола факела)</w:t>
            </w:r>
          </w:p>
        </w:tc>
        <w:tc>
          <w:tcPr>
            <w:tcW w:w="1701" w:type="dxa"/>
          </w:tcPr>
          <w:p w:rsidR="00814668" w:rsidRDefault="00814668">
            <w:pPr>
              <w:pStyle w:val="ConsPlusNormal"/>
              <w:jc w:val="center"/>
            </w:pPr>
            <w:r>
              <w:t>200</w:t>
            </w:r>
          </w:p>
        </w:tc>
        <w:tc>
          <w:tcPr>
            <w:tcW w:w="1701" w:type="dxa"/>
          </w:tcPr>
          <w:p w:rsidR="00814668" w:rsidRDefault="00814668">
            <w:pPr>
              <w:pStyle w:val="ConsPlusNormal"/>
              <w:jc w:val="center"/>
            </w:pPr>
            <w:r>
              <w:t>100</w:t>
            </w:r>
          </w:p>
        </w:tc>
        <w:tc>
          <w:tcPr>
            <w:tcW w:w="1701" w:type="dxa"/>
          </w:tcPr>
          <w:p w:rsidR="00814668" w:rsidRDefault="00814668">
            <w:pPr>
              <w:pStyle w:val="ConsPlusNormal"/>
              <w:jc w:val="center"/>
            </w:pPr>
            <w:r>
              <w:t>200</w:t>
            </w:r>
          </w:p>
        </w:tc>
        <w:tc>
          <w:tcPr>
            <w:tcW w:w="1701" w:type="dxa"/>
          </w:tcPr>
          <w:p w:rsidR="00814668" w:rsidRDefault="00814668">
            <w:pPr>
              <w:pStyle w:val="ConsPlusNormal"/>
              <w:jc w:val="center"/>
            </w:pPr>
            <w:r>
              <w:t>100</w:t>
            </w:r>
          </w:p>
        </w:tc>
      </w:tr>
      <w:tr w:rsidR="00814668" w:rsidRPr="00616C66">
        <w:tc>
          <w:tcPr>
            <w:tcW w:w="2211" w:type="dxa"/>
          </w:tcPr>
          <w:p w:rsidR="00814668" w:rsidRDefault="00814668">
            <w:pPr>
              <w:pStyle w:val="ConsPlusNormal"/>
            </w:pPr>
            <w:r>
              <w:t>Границы территорий смежных организаций (до ограждения)</w:t>
            </w:r>
          </w:p>
        </w:tc>
        <w:tc>
          <w:tcPr>
            <w:tcW w:w="1701" w:type="dxa"/>
          </w:tcPr>
          <w:p w:rsidR="00814668" w:rsidRDefault="00814668">
            <w:pPr>
              <w:pStyle w:val="ConsPlusNormal"/>
              <w:jc w:val="center"/>
            </w:pPr>
            <w:r>
              <w:t>300</w:t>
            </w:r>
          </w:p>
        </w:tc>
        <w:tc>
          <w:tcPr>
            <w:tcW w:w="1701" w:type="dxa"/>
          </w:tcPr>
          <w:p w:rsidR="00814668" w:rsidRDefault="00814668">
            <w:pPr>
              <w:pStyle w:val="ConsPlusNormal"/>
              <w:jc w:val="center"/>
            </w:pPr>
            <w:r>
              <w:t>200</w:t>
            </w:r>
          </w:p>
        </w:tc>
        <w:tc>
          <w:tcPr>
            <w:tcW w:w="1701" w:type="dxa"/>
          </w:tcPr>
          <w:p w:rsidR="00814668" w:rsidRDefault="00814668">
            <w:pPr>
              <w:pStyle w:val="ConsPlusNormal"/>
              <w:jc w:val="center"/>
            </w:pPr>
            <w:r>
              <w:t>300</w:t>
            </w:r>
          </w:p>
        </w:tc>
        <w:tc>
          <w:tcPr>
            <w:tcW w:w="1701" w:type="dxa"/>
          </w:tcPr>
          <w:p w:rsidR="00814668" w:rsidRDefault="00814668">
            <w:pPr>
              <w:pStyle w:val="ConsPlusNormal"/>
              <w:jc w:val="center"/>
            </w:pPr>
            <w:r>
              <w:t>200</w:t>
            </w:r>
          </w:p>
        </w:tc>
      </w:tr>
      <w:tr w:rsidR="00814668" w:rsidRPr="00616C66">
        <w:tc>
          <w:tcPr>
            <w:tcW w:w="2211" w:type="dxa"/>
          </w:tcPr>
          <w:p w:rsidR="00814668" w:rsidRDefault="00814668">
            <w:pPr>
              <w:pStyle w:val="ConsPlusNormal"/>
            </w:pPr>
            <w:r>
              <w:t>Жилые и общественные здания</w:t>
            </w:r>
          </w:p>
        </w:tc>
        <w:tc>
          <w:tcPr>
            <w:tcW w:w="1701" w:type="dxa"/>
          </w:tcPr>
          <w:p w:rsidR="00814668" w:rsidRDefault="00814668">
            <w:pPr>
              <w:pStyle w:val="ConsPlusNormal"/>
              <w:jc w:val="center"/>
            </w:pPr>
            <w:r>
              <w:t>вне пределов санитарно-защитной зоны, но не менее 500</w:t>
            </w:r>
          </w:p>
        </w:tc>
        <w:tc>
          <w:tcPr>
            <w:tcW w:w="1701" w:type="dxa"/>
          </w:tcPr>
          <w:p w:rsidR="00814668" w:rsidRDefault="00814668">
            <w:pPr>
              <w:pStyle w:val="ConsPlusNormal"/>
              <w:jc w:val="center"/>
            </w:pPr>
            <w:r>
              <w:t>вне пределов санитарно-защитной зоны, но не менее 300</w:t>
            </w:r>
          </w:p>
        </w:tc>
        <w:tc>
          <w:tcPr>
            <w:tcW w:w="1701" w:type="dxa"/>
          </w:tcPr>
          <w:p w:rsidR="00814668" w:rsidRDefault="00814668">
            <w:pPr>
              <w:pStyle w:val="ConsPlusNormal"/>
              <w:jc w:val="center"/>
            </w:pPr>
            <w:r>
              <w:t>вне пределов санитарно-защитной зоны, но не менее 500</w:t>
            </w:r>
          </w:p>
        </w:tc>
        <w:tc>
          <w:tcPr>
            <w:tcW w:w="1701" w:type="dxa"/>
          </w:tcPr>
          <w:p w:rsidR="00814668" w:rsidRDefault="00814668">
            <w:pPr>
              <w:pStyle w:val="ConsPlusNormal"/>
              <w:jc w:val="center"/>
            </w:pPr>
            <w:r>
              <w:t>вне пределов санитарно-защитной зоны, но не менее 300</w:t>
            </w:r>
          </w:p>
        </w:tc>
      </w:tr>
      <w:tr w:rsidR="00814668" w:rsidRPr="00616C66">
        <w:tc>
          <w:tcPr>
            <w:tcW w:w="2211" w:type="dxa"/>
          </w:tcPr>
          <w:p w:rsidR="00814668" w:rsidRDefault="00814668">
            <w:pPr>
              <w:pStyle w:val="ConsPlusNormal"/>
            </w:pPr>
            <w:r>
              <w:t>ТЭЦ</w:t>
            </w:r>
          </w:p>
        </w:tc>
        <w:tc>
          <w:tcPr>
            <w:tcW w:w="1701" w:type="dxa"/>
          </w:tcPr>
          <w:p w:rsidR="00814668" w:rsidRDefault="00814668">
            <w:pPr>
              <w:pStyle w:val="ConsPlusNormal"/>
              <w:jc w:val="center"/>
            </w:pPr>
            <w:r>
              <w:t>300</w:t>
            </w:r>
          </w:p>
        </w:tc>
        <w:tc>
          <w:tcPr>
            <w:tcW w:w="1701" w:type="dxa"/>
          </w:tcPr>
          <w:p w:rsidR="00814668" w:rsidRDefault="00814668">
            <w:pPr>
              <w:pStyle w:val="ConsPlusNormal"/>
              <w:jc w:val="center"/>
            </w:pPr>
            <w:r>
              <w:t>200</w:t>
            </w:r>
          </w:p>
        </w:tc>
        <w:tc>
          <w:tcPr>
            <w:tcW w:w="1701" w:type="dxa"/>
          </w:tcPr>
          <w:p w:rsidR="00814668" w:rsidRDefault="00814668">
            <w:pPr>
              <w:pStyle w:val="ConsPlusNormal"/>
              <w:jc w:val="center"/>
            </w:pPr>
            <w:r>
              <w:t>300</w:t>
            </w:r>
          </w:p>
        </w:tc>
        <w:tc>
          <w:tcPr>
            <w:tcW w:w="1701" w:type="dxa"/>
          </w:tcPr>
          <w:p w:rsidR="00814668" w:rsidRDefault="00814668">
            <w:pPr>
              <w:pStyle w:val="ConsPlusNormal"/>
              <w:jc w:val="center"/>
            </w:pPr>
            <w:r>
              <w:t>200</w:t>
            </w:r>
          </w:p>
        </w:tc>
      </w:tr>
      <w:tr w:rsidR="00814668" w:rsidRPr="00616C66">
        <w:tc>
          <w:tcPr>
            <w:tcW w:w="2211" w:type="dxa"/>
          </w:tcPr>
          <w:p w:rsidR="00814668" w:rsidRDefault="00814668">
            <w:pPr>
              <w:pStyle w:val="ConsPlusNormal"/>
            </w:pPr>
            <w:r>
              <w:t>Лесничества (лесопарки) с лесными насаждениями хвойных пород от ограждения товарно-сырьевой базы или склада)</w:t>
            </w:r>
          </w:p>
        </w:tc>
        <w:tc>
          <w:tcPr>
            <w:tcW w:w="1701" w:type="dxa"/>
          </w:tcPr>
          <w:p w:rsidR="00814668" w:rsidRDefault="00814668">
            <w:pPr>
              <w:pStyle w:val="ConsPlusNormal"/>
              <w:jc w:val="center"/>
            </w:pPr>
            <w:r>
              <w:t>100</w:t>
            </w:r>
          </w:p>
        </w:tc>
        <w:tc>
          <w:tcPr>
            <w:tcW w:w="1701" w:type="dxa"/>
          </w:tcPr>
          <w:p w:rsidR="00814668" w:rsidRDefault="00814668">
            <w:pPr>
              <w:pStyle w:val="ConsPlusNormal"/>
              <w:jc w:val="center"/>
            </w:pPr>
            <w:r>
              <w:t>75</w:t>
            </w:r>
          </w:p>
        </w:tc>
        <w:tc>
          <w:tcPr>
            <w:tcW w:w="1701" w:type="dxa"/>
          </w:tcPr>
          <w:p w:rsidR="00814668" w:rsidRDefault="00814668">
            <w:pPr>
              <w:pStyle w:val="ConsPlusNormal"/>
              <w:jc w:val="center"/>
            </w:pPr>
            <w:r>
              <w:t>100</w:t>
            </w:r>
          </w:p>
        </w:tc>
        <w:tc>
          <w:tcPr>
            <w:tcW w:w="1701" w:type="dxa"/>
          </w:tcPr>
          <w:p w:rsidR="00814668" w:rsidRDefault="00814668">
            <w:pPr>
              <w:pStyle w:val="ConsPlusNormal"/>
              <w:jc w:val="center"/>
            </w:pPr>
            <w:r>
              <w:t>75</w:t>
            </w:r>
          </w:p>
        </w:tc>
      </w:tr>
      <w:tr w:rsidR="00814668" w:rsidRPr="00616C66">
        <w:tc>
          <w:tcPr>
            <w:tcW w:w="2211" w:type="dxa"/>
          </w:tcPr>
          <w:p w:rsidR="00814668" w:rsidRDefault="00814668">
            <w:pPr>
              <w:pStyle w:val="ConsPlusNormal"/>
            </w:pPr>
            <w:r>
              <w:t>Лесничества (лесопарки) с лесными насаждениями лиственных пород (от ограждения товарно-сырьевой базы или склада)</w:t>
            </w:r>
          </w:p>
        </w:tc>
        <w:tc>
          <w:tcPr>
            <w:tcW w:w="1701" w:type="dxa"/>
          </w:tcPr>
          <w:p w:rsidR="00814668" w:rsidRDefault="00814668">
            <w:pPr>
              <w:pStyle w:val="ConsPlusNormal"/>
              <w:jc w:val="center"/>
            </w:pPr>
            <w:r>
              <w:t>20</w:t>
            </w:r>
          </w:p>
        </w:tc>
        <w:tc>
          <w:tcPr>
            <w:tcW w:w="1701" w:type="dxa"/>
          </w:tcPr>
          <w:p w:rsidR="00814668" w:rsidRDefault="00814668">
            <w:pPr>
              <w:pStyle w:val="ConsPlusNormal"/>
              <w:jc w:val="center"/>
            </w:pPr>
            <w:r>
              <w:t>20</w:t>
            </w:r>
          </w:p>
        </w:tc>
        <w:tc>
          <w:tcPr>
            <w:tcW w:w="1701" w:type="dxa"/>
          </w:tcPr>
          <w:p w:rsidR="00814668" w:rsidRDefault="00814668">
            <w:pPr>
              <w:pStyle w:val="ConsPlusNormal"/>
              <w:jc w:val="center"/>
            </w:pPr>
            <w:r>
              <w:t>20</w:t>
            </w:r>
          </w:p>
        </w:tc>
        <w:tc>
          <w:tcPr>
            <w:tcW w:w="1701" w:type="dxa"/>
          </w:tcPr>
          <w:p w:rsidR="00814668" w:rsidRDefault="00814668">
            <w:pPr>
              <w:pStyle w:val="ConsPlusNormal"/>
              <w:jc w:val="center"/>
            </w:pPr>
            <w:r>
              <w:t>20</w:t>
            </w:r>
          </w:p>
        </w:tc>
      </w:tr>
      <w:tr w:rsidR="00814668" w:rsidRPr="00616C66">
        <w:tc>
          <w:tcPr>
            <w:tcW w:w="2211" w:type="dxa"/>
          </w:tcPr>
          <w:p w:rsidR="00814668" w:rsidRDefault="00814668">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701" w:type="dxa"/>
          </w:tcPr>
          <w:p w:rsidR="00814668" w:rsidRDefault="00814668">
            <w:pPr>
              <w:pStyle w:val="ConsPlusNormal"/>
              <w:jc w:val="center"/>
            </w:pPr>
            <w:r>
              <w:t>300</w:t>
            </w:r>
          </w:p>
        </w:tc>
        <w:tc>
          <w:tcPr>
            <w:tcW w:w="1701" w:type="dxa"/>
          </w:tcPr>
          <w:p w:rsidR="00814668" w:rsidRDefault="00814668">
            <w:pPr>
              <w:pStyle w:val="ConsPlusNormal"/>
              <w:jc w:val="center"/>
            </w:pPr>
            <w:r>
              <w:t>200</w:t>
            </w:r>
          </w:p>
        </w:tc>
        <w:tc>
          <w:tcPr>
            <w:tcW w:w="1701" w:type="dxa"/>
          </w:tcPr>
          <w:p w:rsidR="00814668" w:rsidRDefault="00814668">
            <w:pPr>
              <w:pStyle w:val="ConsPlusNormal"/>
              <w:jc w:val="center"/>
            </w:pPr>
            <w:r>
              <w:t>300</w:t>
            </w:r>
          </w:p>
        </w:tc>
        <w:tc>
          <w:tcPr>
            <w:tcW w:w="1701" w:type="dxa"/>
          </w:tcPr>
          <w:p w:rsidR="00814668" w:rsidRDefault="00814668">
            <w:pPr>
              <w:pStyle w:val="ConsPlusNormal"/>
              <w:jc w:val="center"/>
            </w:pPr>
            <w:r>
              <w:t>200</w:t>
            </w:r>
          </w:p>
        </w:tc>
      </w:tr>
      <w:tr w:rsidR="00814668" w:rsidRPr="00616C66">
        <w:tc>
          <w:tcPr>
            <w:tcW w:w="2211" w:type="dxa"/>
          </w:tcPr>
          <w:p w:rsidR="00814668" w:rsidRDefault="00814668">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701" w:type="dxa"/>
          </w:tcPr>
          <w:p w:rsidR="00814668" w:rsidRDefault="00814668">
            <w:pPr>
              <w:pStyle w:val="ConsPlusNormal"/>
              <w:jc w:val="center"/>
            </w:pPr>
            <w:r>
              <w:t>3000</w:t>
            </w:r>
          </w:p>
        </w:tc>
        <w:tc>
          <w:tcPr>
            <w:tcW w:w="1701" w:type="dxa"/>
          </w:tcPr>
          <w:p w:rsidR="00814668" w:rsidRDefault="00814668">
            <w:pPr>
              <w:pStyle w:val="ConsPlusNormal"/>
              <w:jc w:val="center"/>
            </w:pPr>
            <w:r>
              <w:t>2000</w:t>
            </w:r>
          </w:p>
        </w:tc>
        <w:tc>
          <w:tcPr>
            <w:tcW w:w="1701" w:type="dxa"/>
          </w:tcPr>
          <w:p w:rsidR="00814668" w:rsidRDefault="00814668">
            <w:pPr>
              <w:pStyle w:val="ConsPlusNormal"/>
              <w:jc w:val="center"/>
            </w:pPr>
            <w:r>
              <w:t>3000</w:t>
            </w:r>
          </w:p>
        </w:tc>
        <w:tc>
          <w:tcPr>
            <w:tcW w:w="1701" w:type="dxa"/>
          </w:tcPr>
          <w:p w:rsidR="00814668" w:rsidRDefault="00814668">
            <w:pPr>
              <w:pStyle w:val="ConsPlusNormal"/>
              <w:jc w:val="center"/>
            </w:pPr>
            <w:r>
              <w:t>2000</w:t>
            </w:r>
          </w:p>
        </w:tc>
      </w:tr>
    </w:tbl>
    <w:p w:rsidR="00814668" w:rsidRDefault="00814668">
      <w:pPr>
        <w:pStyle w:val="ConsPlusNormal"/>
        <w:jc w:val="both"/>
      </w:pPr>
    </w:p>
    <w:p w:rsidR="00814668" w:rsidRDefault="00814668">
      <w:pPr>
        <w:sectPr w:rsidR="00814668">
          <w:pgSz w:w="11905" w:h="16838"/>
          <w:pgMar w:top="1134" w:right="850" w:bottom="1134" w:left="1701" w:header="0" w:footer="0" w:gutter="0"/>
          <w:cols w:space="720"/>
        </w:sectPr>
      </w:pPr>
    </w:p>
    <w:p w:rsidR="00814668" w:rsidRDefault="00814668">
      <w:pPr>
        <w:pStyle w:val="ConsPlusNormal"/>
        <w:jc w:val="right"/>
        <w:outlineLvl w:val="3"/>
      </w:pPr>
      <w:bookmarkStart w:id="189" w:name="P15003"/>
      <w:bookmarkEnd w:id="189"/>
      <w:r>
        <w:t>Таблица 140</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2"/>
        <w:gridCol w:w="1155"/>
        <w:gridCol w:w="1485"/>
        <w:gridCol w:w="1155"/>
        <w:gridCol w:w="2268"/>
        <w:gridCol w:w="3515"/>
        <w:gridCol w:w="2381"/>
      </w:tblGrid>
      <w:tr w:rsidR="00814668" w:rsidRPr="00616C66">
        <w:tc>
          <w:tcPr>
            <w:tcW w:w="1644" w:type="dxa"/>
            <w:vMerge w:val="restart"/>
          </w:tcPr>
          <w:p w:rsidR="00814668" w:rsidRDefault="00814668">
            <w:pPr>
              <w:pStyle w:val="ConsPlusNormal"/>
              <w:jc w:val="center"/>
            </w:pPr>
            <w:r>
              <w:t>Площадь территории населенного пункта, тыс. га</w:t>
            </w:r>
          </w:p>
        </w:tc>
        <w:tc>
          <w:tcPr>
            <w:tcW w:w="11959" w:type="dxa"/>
            <w:gridSpan w:val="6"/>
          </w:tcPr>
          <w:p w:rsidR="00814668" w:rsidRDefault="00814668">
            <w:pPr>
              <w:pStyle w:val="ConsPlusNormal"/>
              <w:jc w:val="center"/>
            </w:pPr>
            <w:r>
              <w:t>Население, тыс. человек</w:t>
            </w:r>
          </w:p>
        </w:tc>
      </w:tr>
      <w:tr w:rsidR="00814668" w:rsidRPr="00616C66">
        <w:tc>
          <w:tcPr>
            <w:tcW w:w="1644" w:type="dxa"/>
            <w:vMerge/>
          </w:tcPr>
          <w:p w:rsidR="00814668" w:rsidRPr="00616C66" w:rsidRDefault="00814668"/>
        </w:tc>
        <w:tc>
          <w:tcPr>
            <w:tcW w:w="1155" w:type="dxa"/>
          </w:tcPr>
          <w:p w:rsidR="00814668" w:rsidRDefault="00814668">
            <w:pPr>
              <w:pStyle w:val="ConsPlusNormal"/>
              <w:jc w:val="center"/>
            </w:pPr>
            <w:r>
              <w:t>до 5</w:t>
            </w:r>
          </w:p>
        </w:tc>
        <w:tc>
          <w:tcPr>
            <w:tcW w:w="1485" w:type="dxa"/>
          </w:tcPr>
          <w:p w:rsidR="00814668" w:rsidRDefault="00814668">
            <w:pPr>
              <w:pStyle w:val="ConsPlusNormal"/>
              <w:jc w:val="center"/>
            </w:pPr>
            <w:r>
              <w:t>свыше 5 до 20</w:t>
            </w:r>
          </w:p>
        </w:tc>
        <w:tc>
          <w:tcPr>
            <w:tcW w:w="1155" w:type="dxa"/>
          </w:tcPr>
          <w:p w:rsidR="00814668" w:rsidRDefault="00814668">
            <w:pPr>
              <w:pStyle w:val="ConsPlusNormal"/>
              <w:jc w:val="center"/>
            </w:pPr>
            <w:r>
              <w:t>свыше 20 до 50</w:t>
            </w:r>
          </w:p>
        </w:tc>
        <w:tc>
          <w:tcPr>
            <w:tcW w:w="2268" w:type="dxa"/>
          </w:tcPr>
          <w:p w:rsidR="00814668" w:rsidRDefault="00814668">
            <w:pPr>
              <w:pStyle w:val="ConsPlusNormal"/>
              <w:jc w:val="center"/>
            </w:pPr>
            <w:r>
              <w:t>свыше 50 до 100</w:t>
            </w:r>
          </w:p>
        </w:tc>
        <w:tc>
          <w:tcPr>
            <w:tcW w:w="3515" w:type="dxa"/>
          </w:tcPr>
          <w:p w:rsidR="00814668" w:rsidRDefault="00814668">
            <w:pPr>
              <w:pStyle w:val="ConsPlusNormal"/>
              <w:jc w:val="center"/>
            </w:pPr>
            <w:r>
              <w:t>свыше 100 до 250</w:t>
            </w:r>
          </w:p>
        </w:tc>
        <w:tc>
          <w:tcPr>
            <w:tcW w:w="2381" w:type="dxa"/>
          </w:tcPr>
          <w:p w:rsidR="00814668" w:rsidRDefault="00814668">
            <w:pPr>
              <w:pStyle w:val="ConsPlusNormal"/>
              <w:jc w:val="center"/>
            </w:pPr>
            <w:r>
              <w:t>свыше 250 до 500</w:t>
            </w:r>
          </w:p>
        </w:tc>
      </w:tr>
      <w:tr w:rsidR="00814668" w:rsidRPr="00616C66">
        <w:tc>
          <w:tcPr>
            <w:tcW w:w="1644" w:type="dxa"/>
          </w:tcPr>
          <w:p w:rsidR="00814668" w:rsidRDefault="00814668">
            <w:pPr>
              <w:pStyle w:val="ConsPlusNormal"/>
              <w:jc w:val="both"/>
            </w:pPr>
            <w:r>
              <w:t>До 2</w:t>
            </w:r>
          </w:p>
        </w:tc>
        <w:tc>
          <w:tcPr>
            <w:tcW w:w="1155" w:type="dxa"/>
          </w:tcPr>
          <w:p w:rsidR="00814668" w:rsidRDefault="00814668">
            <w:pPr>
              <w:pStyle w:val="ConsPlusNonformat"/>
              <w:jc w:val="both"/>
            </w:pPr>
            <w:r>
              <w:t xml:space="preserve">  1</w:t>
            </w:r>
          </w:p>
          <w:p w:rsidR="00814668" w:rsidRDefault="00814668">
            <w:pPr>
              <w:pStyle w:val="ConsPlusNonformat"/>
              <w:jc w:val="both"/>
            </w:pPr>
            <w:r>
              <w:t>-----</w:t>
            </w:r>
          </w:p>
          <w:p w:rsidR="00814668" w:rsidRDefault="00814668">
            <w:pPr>
              <w:pStyle w:val="ConsPlusNonformat"/>
              <w:jc w:val="both"/>
            </w:pPr>
            <w:r>
              <w:t>1 x 2</w:t>
            </w:r>
          </w:p>
        </w:tc>
        <w:tc>
          <w:tcPr>
            <w:tcW w:w="1485" w:type="dxa"/>
          </w:tcPr>
          <w:p w:rsidR="00814668" w:rsidRDefault="00814668">
            <w:pPr>
              <w:pStyle w:val="ConsPlusNonformat"/>
              <w:jc w:val="both"/>
            </w:pPr>
            <w:r>
              <w:t xml:space="preserve">  1</w:t>
            </w:r>
          </w:p>
          <w:p w:rsidR="00814668" w:rsidRDefault="00814668">
            <w:pPr>
              <w:pStyle w:val="ConsPlusNonformat"/>
              <w:jc w:val="both"/>
            </w:pPr>
            <w:r>
              <w:t>-----</w:t>
            </w:r>
          </w:p>
          <w:p w:rsidR="00814668" w:rsidRDefault="00814668">
            <w:pPr>
              <w:pStyle w:val="ConsPlusNonformat"/>
              <w:jc w:val="both"/>
            </w:pPr>
            <w:r>
              <w:t>1 x 6</w:t>
            </w:r>
          </w:p>
        </w:tc>
        <w:tc>
          <w:tcPr>
            <w:tcW w:w="1155" w:type="dxa"/>
          </w:tcPr>
          <w:p w:rsidR="00814668" w:rsidRDefault="00814668">
            <w:pPr>
              <w:pStyle w:val="ConsPlusNonformat"/>
              <w:jc w:val="both"/>
            </w:pPr>
            <w:r>
              <w:t xml:space="preserve">  2</w:t>
            </w:r>
          </w:p>
          <w:p w:rsidR="00814668" w:rsidRDefault="00814668">
            <w:pPr>
              <w:pStyle w:val="ConsPlusNonformat"/>
              <w:jc w:val="both"/>
            </w:pPr>
            <w:r>
              <w:t>-----</w:t>
            </w:r>
          </w:p>
          <w:p w:rsidR="00814668" w:rsidRDefault="00814668">
            <w:pPr>
              <w:pStyle w:val="ConsPlusNonformat"/>
              <w:jc w:val="both"/>
            </w:pPr>
            <w:r>
              <w:t>2 x 6</w:t>
            </w:r>
          </w:p>
        </w:tc>
        <w:tc>
          <w:tcPr>
            <w:tcW w:w="2268" w:type="dxa"/>
          </w:tcPr>
          <w:p w:rsidR="00814668" w:rsidRDefault="00814668">
            <w:pPr>
              <w:pStyle w:val="ConsPlusNonformat"/>
              <w:jc w:val="both"/>
            </w:pPr>
            <w:r>
              <w:t xml:space="preserve">      2</w:t>
            </w:r>
          </w:p>
          <w:p w:rsidR="00814668" w:rsidRDefault="00814668">
            <w:pPr>
              <w:pStyle w:val="ConsPlusNonformat"/>
              <w:jc w:val="both"/>
            </w:pPr>
            <w:r>
              <w:t>-------------</w:t>
            </w:r>
          </w:p>
          <w:p w:rsidR="00814668" w:rsidRDefault="00814668">
            <w:pPr>
              <w:pStyle w:val="ConsPlusNonformat"/>
              <w:jc w:val="both"/>
            </w:pPr>
            <w:r>
              <w:t>1 x 8 + 1 x 6</w:t>
            </w:r>
          </w:p>
        </w:tc>
        <w:tc>
          <w:tcPr>
            <w:tcW w:w="3515" w:type="dxa"/>
          </w:tcPr>
          <w:p w:rsidR="00814668" w:rsidRDefault="00814668">
            <w:pPr>
              <w:pStyle w:val="ConsPlusNormal"/>
            </w:pPr>
          </w:p>
        </w:tc>
        <w:tc>
          <w:tcPr>
            <w:tcW w:w="2381" w:type="dxa"/>
          </w:tcPr>
          <w:p w:rsidR="00814668" w:rsidRDefault="00814668">
            <w:pPr>
              <w:pStyle w:val="ConsPlusNormal"/>
            </w:pPr>
          </w:p>
        </w:tc>
      </w:tr>
      <w:tr w:rsidR="00814668" w:rsidRPr="00616C66">
        <w:tc>
          <w:tcPr>
            <w:tcW w:w="1644" w:type="dxa"/>
          </w:tcPr>
          <w:p w:rsidR="00814668" w:rsidRDefault="00814668">
            <w:pPr>
              <w:pStyle w:val="ConsPlusNormal"/>
              <w:jc w:val="both"/>
            </w:pPr>
            <w:r>
              <w:t>От 2 до 4</w:t>
            </w:r>
          </w:p>
        </w:tc>
        <w:tc>
          <w:tcPr>
            <w:tcW w:w="1155" w:type="dxa"/>
          </w:tcPr>
          <w:p w:rsidR="00814668" w:rsidRDefault="00814668">
            <w:pPr>
              <w:pStyle w:val="ConsPlusNormal"/>
            </w:pPr>
          </w:p>
        </w:tc>
        <w:tc>
          <w:tcPr>
            <w:tcW w:w="1485" w:type="dxa"/>
          </w:tcPr>
          <w:p w:rsidR="00814668" w:rsidRDefault="00814668">
            <w:pPr>
              <w:pStyle w:val="ConsPlusNormal"/>
            </w:pPr>
          </w:p>
        </w:tc>
        <w:tc>
          <w:tcPr>
            <w:tcW w:w="1155" w:type="dxa"/>
          </w:tcPr>
          <w:p w:rsidR="00814668" w:rsidRDefault="00814668">
            <w:pPr>
              <w:pStyle w:val="ConsPlusNormal"/>
            </w:pPr>
          </w:p>
        </w:tc>
        <w:tc>
          <w:tcPr>
            <w:tcW w:w="2268" w:type="dxa"/>
          </w:tcPr>
          <w:p w:rsidR="00814668" w:rsidRDefault="00814668">
            <w:pPr>
              <w:pStyle w:val="ConsPlusNonformat"/>
              <w:jc w:val="both"/>
            </w:pPr>
            <w:r>
              <w:t xml:space="preserve">      3</w:t>
            </w:r>
          </w:p>
          <w:p w:rsidR="00814668" w:rsidRDefault="00814668">
            <w:pPr>
              <w:pStyle w:val="ConsPlusNonformat"/>
              <w:jc w:val="both"/>
            </w:pPr>
            <w:r>
              <w:t>-------------</w:t>
            </w:r>
          </w:p>
          <w:p w:rsidR="00814668" w:rsidRDefault="00814668">
            <w:pPr>
              <w:pStyle w:val="ConsPlusNonformat"/>
              <w:jc w:val="both"/>
            </w:pPr>
            <w:r>
              <w:t>1 x 8 + 2 x 6</w:t>
            </w:r>
          </w:p>
        </w:tc>
        <w:tc>
          <w:tcPr>
            <w:tcW w:w="3515" w:type="dxa"/>
          </w:tcPr>
          <w:p w:rsidR="00814668" w:rsidRDefault="00814668">
            <w:pPr>
              <w:pStyle w:val="ConsPlusNonformat"/>
              <w:jc w:val="both"/>
            </w:pPr>
            <w:r>
              <w:t xml:space="preserve">      4</w:t>
            </w:r>
          </w:p>
          <w:p w:rsidR="00814668" w:rsidRDefault="00814668">
            <w:pPr>
              <w:pStyle w:val="ConsPlusNonformat"/>
              <w:jc w:val="both"/>
            </w:pPr>
            <w:r>
              <w:t>-------------</w:t>
            </w:r>
          </w:p>
          <w:p w:rsidR="00814668" w:rsidRDefault="00814668">
            <w:pPr>
              <w:pStyle w:val="ConsPlusNonformat"/>
              <w:jc w:val="both"/>
            </w:pPr>
            <w:r>
              <w:t>2 x 8 + 2 x 6</w:t>
            </w:r>
          </w:p>
        </w:tc>
        <w:tc>
          <w:tcPr>
            <w:tcW w:w="2381" w:type="dxa"/>
          </w:tcPr>
          <w:p w:rsidR="00814668" w:rsidRDefault="00814668">
            <w:pPr>
              <w:pStyle w:val="ConsPlusNormal"/>
            </w:pPr>
          </w:p>
        </w:tc>
      </w:tr>
      <w:tr w:rsidR="00814668" w:rsidRPr="00616C66">
        <w:tc>
          <w:tcPr>
            <w:tcW w:w="1644" w:type="dxa"/>
          </w:tcPr>
          <w:p w:rsidR="00814668" w:rsidRDefault="00814668">
            <w:pPr>
              <w:pStyle w:val="ConsPlusNormal"/>
              <w:jc w:val="both"/>
            </w:pPr>
            <w:r>
              <w:t>От 4 до 6</w:t>
            </w:r>
          </w:p>
        </w:tc>
        <w:tc>
          <w:tcPr>
            <w:tcW w:w="1155" w:type="dxa"/>
          </w:tcPr>
          <w:p w:rsidR="00814668" w:rsidRDefault="00814668">
            <w:pPr>
              <w:pStyle w:val="ConsPlusNormal"/>
            </w:pPr>
          </w:p>
        </w:tc>
        <w:tc>
          <w:tcPr>
            <w:tcW w:w="1485" w:type="dxa"/>
          </w:tcPr>
          <w:p w:rsidR="00814668" w:rsidRDefault="00814668">
            <w:pPr>
              <w:pStyle w:val="ConsPlusNormal"/>
            </w:pPr>
          </w:p>
        </w:tc>
        <w:tc>
          <w:tcPr>
            <w:tcW w:w="1155" w:type="dxa"/>
          </w:tcPr>
          <w:p w:rsidR="00814668" w:rsidRDefault="00814668">
            <w:pPr>
              <w:pStyle w:val="ConsPlusNormal"/>
            </w:pPr>
          </w:p>
        </w:tc>
        <w:tc>
          <w:tcPr>
            <w:tcW w:w="2268" w:type="dxa"/>
          </w:tcPr>
          <w:p w:rsidR="00814668" w:rsidRDefault="00814668">
            <w:pPr>
              <w:pStyle w:val="ConsPlusNormal"/>
            </w:pPr>
          </w:p>
        </w:tc>
        <w:tc>
          <w:tcPr>
            <w:tcW w:w="3515" w:type="dxa"/>
          </w:tcPr>
          <w:p w:rsidR="00814668" w:rsidRDefault="00814668">
            <w:pPr>
              <w:pStyle w:val="ConsPlusNonformat"/>
              <w:jc w:val="both"/>
            </w:pPr>
            <w:r>
              <w:t xml:space="preserve">      5</w:t>
            </w:r>
          </w:p>
          <w:p w:rsidR="00814668" w:rsidRDefault="00814668">
            <w:pPr>
              <w:pStyle w:val="ConsPlusNonformat"/>
              <w:jc w:val="both"/>
            </w:pPr>
            <w:r>
              <w:t>-------------</w:t>
            </w:r>
          </w:p>
          <w:p w:rsidR="00814668" w:rsidRDefault="00814668">
            <w:pPr>
              <w:pStyle w:val="ConsPlusNonformat"/>
              <w:jc w:val="both"/>
            </w:pPr>
            <w:r>
              <w:t>2 x 8 + 3 x 6</w:t>
            </w:r>
          </w:p>
        </w:tc>
        <w:tc>
          <w:tcPr>
            <w:tcW w:w="2381" w:type="dxa"/>
          </w:tcPr>
          <w:p w:rsidR="00814668" w:rsidRDefault="00814668">
            <w:pPr>
              <w:pStyle w:val="ConsPlusNonformat"/>
              <w:jc w:val="both"/>
            </w:pPr>
            <w:r>
              <w:t xml:space="preserve">      6</w:t>
            </w:r>
          </w:p>
          <w:p w:rsidR="00814668" w:rsidRDefault="00814668">
            <w:pPr>
              <w:pStyle w:val="ConsPlusNonformat"/>
              <w:jc w:val="both"/>
            </w:pPr>
            <w:r>
              <w:t>-------------</w:t>
            </w:r>
          </w:p>
          <w:p w:rsidR="00814668" w:rsidRDefault="00814668">
            <w:pPr>
              <w:pStyle w:val="ConsPlusNonformat"/>
              <w:jc w:val="both"/>
            </w:pPr>
            <w:r>
              <w:t>2 x 8 + 4 x 6</w:t>
            </w:r>
          </w:p>
        </w:tc>
      </w:tr>
      <w:tr w:rsidR="00814668" w:rsidRPr="00616C66">
        <w:tc>
          <w:tcPr>
            <w:tcW w:w="1644" w:type="dxa"/>
          </w:tcPr>
          <w:p w:rsidR="00814668" w:rsidRDefault="00814668">
            <w:pPr>
              <w:pStyle w:val="ConsPlusNormal"/>
              <w:jc w:val="both"/>
            </w:pPr>
            <w:r>
              <w:t>От 6 до 8</w:t>
            </w:r>
          </w:p>
        </w:tc>
        <w:tc>
          <w:tcPr>
            <w:tcW w:w="1155" w:type="dxa"/>
          </w:tcPr>
          <w:p w:rsidR="00814668" w:rsidRDefault="00814668">
            <w:pPr>
              <w:pStyle w:val="ConsPlusNormal"/>
            </w:pPr>
          </w:p>
        </w:tc>
        <w:tc>
          <w:tcPr>
            <w:tcW w:w="1485" w:type="dxa"/>
          </w:tcPr>
          <w:p w:rsidR="00814668" w:rsidRDefault="00814668">
            <w:pPr>
              <w:pStyle w:val="ConsPlusNormal"/>
            </w:pPr>
          </w:p>
        </w:tc>
        <w:tc>
          <w:tcPr>
            <w:tcW w:w="1155" w:type="dxa"/>
          </w:tcPr>
          <w:p w:rsidR="00814668" w:rsidRDefault="00814668">
            <w:pPr>
              <w:pStyle w:val="ConsPlusNormal"/>
            </w:pPr>
          </w:p>
        </w:tc>
        <w:tc>
          <w:tcPr>
            <w:tcW w:w="2268" w:type="dxa"/>
          </w:tcPr>
          <w:p w:rsidR="00814668" w:rsidRDefault="00814668">
            <w:pPr>
              <w:pStyle w:val="ConsPlusNormal"/>
            </w:pPr>
          </w:p>
        </w:tc>
        <w:tc>
          <w:tcPr>
            <w:tcW w:w="3515" w:type="dxa"/>
          </w:tcPr>
          <w:p w:rsidR="00814668" w:rsidRDefault="00814668">
            <w:pPr>
              <w:pStyle w:val="ConsPlusNonformat"/>
              <w:jc w:val="both"/>
            </w:pPr>
            <w:r>
              <w:t xml:space="preserve">          6</w:t>
            </w:r>
          </w:p>
          <w:p w:rsidR="00814668" w:rsidRDefault="00814668">
            <w:pPr>
              <w:pStyle w:val="ConsPlusNonformat"/>
              <w:jc w:val="both"/>
            </w:pPr>
            <w:r>
              <w:t>---------------------</w:t>
            </w:r>
          </w:p>
          <w:p w:rsidR="00814668" w:rsidRDefault="00814668">
            <w:pPr>
              <w:pStyle w:val="ConsPlusNonformat"/>
              <w:jc w:val="both"/>
            </w:pPr>
            <w:r>
              <w:t>2 x 8 + 3 x 6 + 1 x 4</w:t>
            </w:r>
          </w:p>
        </w:tc>
        <w:tc>
          <w:tcPr>
            <w:tcW w:w="2381" w:type="dxa"/>
          </w:tcPr>
          <w:p w:rsidR="00814668" w:rsidRDefault="00814668">
            <w:pPr>
              <w:pStyle w:val="ConsPlusNonformat"/>
              <w:jc w:val="both"/>
            </w:pPr>
            <w:r>
              <w:t xml:space="preserve">      8</w:t>
            </w:r>
          </w:p>
          <w:p w:rsidR="00814668" w:rsidRDefault="00814668">
            <w:pPr>
              <w:pStyle w:val="ConsPlusNonformat"/>
              <w:jc w:val="both"/>
            </w:pPr>
            <w:r>
              <w:t>-------------</w:t>
            </w:r>
          </w:p>
          <w:p w:rsidR="00814668" w:rsidRDefault="00814668">
            <w:pPr>
              <w:pStyle w:val="ConsPlusNonformat"/>
              <w:jc w:val="both"/>
            </w:pPr>
            <w:r>
              <w:t>3 x 8 + 5 x 6</w:t>
            </w:r>
          </w:p>
        </w:tc>
      </w:tr>
      <w:tr w:rsidR="00814668" w:rsidRPr="00616C66">
        <w:tc>
          <w:tcPr>
            <w:tcW w:w="1644" w:type="dxa"/>
          </w:tcPr>
          <w:p w:rsidR="00814668" w:rsidRDefault="00814668">
            <w:pPr>
              <w:pStyle w:val="ConsPlusNormal"/>
              <w:jc w:val="both"/>
            </w:pPr>
            <w:r>
              <w:t>От 8 до 10</w:t>
            </w:r>
          </w:p>
        </w:tc>
        <w:tc>
          <w:tcPr>
            <w:tcW w:w="1155" w:type="dxa"/>
          </w:tcPr>
          <w:p w:rsidR="00814668" w:rsidRDefault="00814668">
            <w:pPr>
              <w:pStyle w:val="ConsPlusNormal"/>
            </w:pPr>
          </w:p>
        </w:tc>
        <w:tc>
          <w:tcPr>
            <w:tcW w:w="1485" w:type="dxa"/>
          </w:tcPr>
          <w:p w:rsidR="00814668" w:rsidRDefault="00814668">
            <w:pPr>
              <w:pStyle w:val="ConsPlusNormal"/>
            </w:pPr>
          </w:p>
        </w:tc>
        <w:tc>
          <w:tcPr>
            <w:tcW w:w="1155" w:type="dxa"/>
          </w:tcPr>
          <w:p w:rsidR="00814668" w:rsidRDefault="00814668">
            <w:pPr>
              <w:pStyle w:val="ConsPlusNormal"/>
            </w:pPr>
          </w:p>
        </w:tc>
        <w:tc>
          <w:tcPr>
            <w:tcW w:w="2268" w:type="dxa"/>
          </w:tcPr>
          <w:p w:rsidR="00814668" w:rsidRDefault="00814668">
            <w:pPr>
              <w:pStyle w:val="ConsPlusNormal"/>
            </w:pPr>
          </w:p>
        </w:tc>
        <w:tc>
          <w:tcPr>
            <w:tcW w:w="3515" w:type="dxa"/>
          </w:tcPr>
          <w:p w:rsidR="00814668" w:rsidRDefault="00814668">
            <w:pPr>
              <w:pStyle w:val="ConsPlusNormal"/>
            </w:pPr>
          </w:p>
        </w:tc>
        <w:tc>
          <w:tcPr>
            <w:tcW w:w="2381" w:type="dxa"/>
          </w:tcPr>
          <w:p w:rsidR="00814668" w:rsidRDefault="00814668">
            <w:pPr>
              <w:pStyle w:val="ConsPlusNonformat"/>
              <w:jc w:val="both"/>
            </w:pPr>
            <w:r>
              <w:t xml:space="preserve">      9</w:t>
            </w:r>
          </w:p>
          <w:p w:rsidR="00814668" w:rsidRDefault="00814668">
            <w:pPr>
              <w:pStyle w:val="ConsPlusNonformat"/>
              <w:jc w:val="both"/>
            </w:pPr>
            <w:r>
              <w:t>-------------</w:t>
            </w:r>
          </w:p>
          <w:p w:rsidR="00814668" w:rsidRDefault="00814668">
            <w:pPr>
              <w:pStyle w:val="ConsPlusNonformat"/>
              <w:jc w:val="both"/>
            </w:pPr>
            <w:r>
              <w:t>3 x 8 + 6 x 6</w:t>
            </w:r>
          </w:p>
        </w:tc>
      </w:tr>
      <w:tr w:rsidR="00814668" w:rsidRPr="00616C66">
        <w:tc>
          <w:tcPr>
            <w:tcW w:w="1644" w:type="dxa"/>
          </w:tcPr>
          <w:p w:rsidR="00814668" w:rsidRDefault="00814668">
            <w:pPr>
              <w:pStyle w:val="ConsPlusNormal"/>
              <w:jc w:val="both"/>
            </w:pPr>
            <w:r>
              <w:t>От 10 до 12</w:t>
            </w:r>
          </w:p>
        </w:tc>
        <w:tc>
          <w:tcPr>
            <w:tcW w:w="1155" w:type="dxa"/>
          </w:tcPr>
          <w:p w:rsidR="00814668" w:rsidRDefault="00814668">
            <w:pPr>
              <w:pStyle w:val="ConsPlusNormal"/>
            </w:pPr>
          </w:p>
        </w:tc>
        <w:tc>
          <w:tcPr>
            <w:tcW w:w="1485" w:type="dxa"/>
          </w:tcPr>
          <w:p w:rsidR="00814668" w:rsidRDefault="00814668">
            <w:pPr>
              <w:pStyle w:val="ConsPlusNormal"/>
            </w:pPr>
          </w:p>
        </w:tc>
        <w:tc>
          <w:tcPr>
            <w:tcW w:w="1155" w:type="dxa"/>
          </w:tcPr>
          <w:p w:rsidR="00814668" w:rsidRDefault="00814668">
            <w:pPr>
              <w:pStyle w:val="ConsPlusNormal"/>
            </w:pPr>
          </w:p>
        </w:tc>
        <w:tc>
          <w:tcPr>
            <w:tcW w:w="2268" w:type="dxa"/>
          </w:tcPr>
          <w:p w:rsidR="00814668" w:rsidRDefault="00814668">
            <w:pPr>
              <w:pStyle w:val="ConsPlusNormal"/>
            </w:pPr>
          </w:p>
        </w:tc>
        <w:tc>
          <w:tcPr>
            <w:tcW w:w="3515" w:type="dxa"/>
          </w:tcPr>
          <w:p w:rsidR="00814668" w:rsidRDefault="00814668">
            <w:pPr>
              <w:pStyle w:val="ConsPlusNormal"/>
            </w:pPr>
          </w:p>
        </w:tc>
        <w:tc>
          <w:tcPr>
            <w:tcW w:w="2381" w:type="dxa"/>
          </w:tcPr>
          <w:p w:rsidR="00814668" w:rsidRDefault="00814668">
            <w:pPr>
              <w:pStyle w:val="ConsPlusNonformat"/>
              <w:jc w:val="both"/>
            </w:pPr>
            <w:r>
              <w:t xml:space="preserve">     11</w:t>
            </w:r>
          </w:p>
          <w:p w:rsidR="00814668" w:rsidRDefault="00814668">
            <w:pPr>
              <w:pStyle w:val="ConsPlusNonformat"/>
              <w:jc w:val="both"/>
            </w:pPr>
            <w:r>
              <w:t>-------------</w:t>
            </w:r>
          </w:p>
          <w:p w:rsidR="00814668" w:rsidRDefault="00814668">
            <w:pPr>
              <w:pStyle w:val="ConsPlusNonformat"/>
              <w:jc w:val="both"/>
            </w:pPr>
            <w:r>
              <w:t>3 x 8 + 8 x 6</w:t>
            </w:r>
          </w:p>
        </w:tc>
      </w:tr>
      <w:tr w:rsidR="00814668" w:rsidRPr="00616C66">
        <w:tc>
          <w:tcPr>
            <w:tcW w:w="1644" w:type="dxa"/>
          </w:tcPr>
          <w:p w:rsidR="00814668" w:rsidRDefault="00814668">
            <w:pPr>
              <w:pStyle w:val="ConsPlusNormal"/>
              <w:jc w:val="both"/>
            </w:pPr>
            <w:r>
              <w:t>От 12 до 14</w:t>
            </w:r>
          </w:p>
        </w:tc>
        <w:tc>
          <w:tcPr>
            <w:tcW w:w="1155" w:type="dxa"/>
          </w:tcPr>
          <w:p w:rsidR="00814668" w:rsidRDefault="00814668">
            <w:pPr>
              <w:pStyle w:val="ConsPlusNormal"/>
            </w:pPr>
          </w:p>
        </w:tc>
        <w:tc>
          <w:tcPr>
            <w:tcW w:w="1485" w:type="dxa"/>
          </w:tcPr>
          <w:p w:rsidR="00814668" w:rsidRDefault="00814668">
            <w:pPr>
              <w:pStyle w:val="ConsPlusNormal"/>
            </w:pPr>
          </w:p>
        </w:tc>
        <w:tc>
          <w:tcPr>
            <w:tcW w:w="1155" w:type="dxa"/>
          </w:tcPr>
          <w:p w:rsidR="00814668" w:rsidRDefault="00814668">
            <w:pPr>
              <w:pStyle w:val="ConsPlusNormal"/>
            </w:pPr>
          </w:p>
        </w:tc>
        <w:tc>
          <w:tcPr>
            <w:tcW w:w="2268" w:type="dxa"/>
          </w:tcPr>
          <w:p w:rsidR="00814668" w:rsidRDefault="00814668">
            <w:pPr>
              <w:pStyle w:val="ConsPlusNormal"/>
            </w:pPr>
          </w:p>
        </w:tc>
        <w:tc>
          <w:tcPr>
            <w:tcW w:w="3515" w:type="dxa"/>
          </w:tcPr>
          <w:p w:rsidR="00814668" w:rsidRDefault="00814668">
            <w:pPr>
              <w:pStyle w:val="ConsPlusNormal"/>
            </w:pPr>
          </w:p>
        </w:tc>
        <w:tc>
          <w:tcPr>
            <w:tcW w:w="2381" w:type="dxa"/>
          </w:tcPr>
          <w:p w:rsidR="00814668" w:rsidRDefault="00814668">
            <w:pPr>
              <w:pStyle w:val="ConsPlusNonformat"/>
              <w:jc w:val="both"/>
            </w:pPr>
            <w:r>
              <w:t xml:space="preserve">     12</w:t>
            </w:r>
          </w:p>
          <w:p w:rsidR="00814668" w:rsidRDefault="00814668">
            <w:pPr>
              <w:pStyle w:val="ConsPlusNonformat"/>
              <w:jc w:val="both"/>
            </w:pPr>
            <w:r>
              <w:t>-------------</w:t>
            </w:r>
          </w:p>
          <w:p w:rsidR="00814668" w:rsidRDefault="00814668">
            <w:pPr>
              <w:pStyle w:val="ConsPlusNonformat"/>
              <w:jc w:val="both"/>
            </w:pPr>
            <w:r>
              <w:t>4 x 8 + 8 x 6</w:t>
            </w:r>
          </w:p>
        </w:tc>
      </w:tr>
    </w:tbl>
    <w:p w:rsidR="00814668" w:rsidRDefault="00814668">
      <w:pPr>
        <w:sectPr w:rsidR="00814668">
          <w:pgSz w:w="16838" w:h="11905" w:orient="landscape"/>
          <w:pgMar w:top="1701" w:right="1134" w:bottom="850" w:left="1134" w:header="0" w:footer="0" w:gutter="0"/>
          <w:cols w:space="720"/>
        </w:sectPr>
      </w:pPr>
    </w:p>
    <w:p w:rsidR="00814668" w:rsidRDefault="00814668">
      <w:pPr>
        <w:pStyle w:val="ConsPlusNormal"/>
        <w:jc w:val="both"/>
      </w:pPr>
    </w:p>
    <w:p w:rsidR="00814668" w:rsidRDefault="00814668">
      <w:pPr>
        <w:pStyle w:val="ConsPlusNormal"/>
        <w:jc w:val="right"/>
        <w:outlineLvl w:val="3"/>
      </w:pPr>
      <w:bookmarkStart w:id="190" w:name="P15089"/>
      <w:bookmarkEnd w:id="190"/>
      <w:r>
        <w:t>Таблица 141</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3"/>
        <w:gridCol w:w="1701"/>
        <w:gridCol w:w="1701"/>
        <w:gridCol w:w="1701"/>
      </w:tblGrid>
      <w:tr w:rsidR="00814668" w:rsidRPr="00616C66">
        <w:tc>
          <w:tcPr>
            <w:tcW w:w="3855" w:type="dxa"/>
            <w:vMerge w:val="restart"/>
          </w:tcPr>
          <w:p w:rsidR="00814668" w:rsidRDefault="00814668">
            <w:pPr>
              <w:pStyle w:val="ConsPlusNormal"/>
              <w:jc w:val="center"/>
            </w:pPr>
            <w:r>
              <w:t>Наименование специальных автомобилей</w:t>
            </w:r>
          </w:p>
        </w:tc>
        <w:tc>
          <w:tcPr>
            <w:tcW w:w="5103" w:type="dxa"/>
            <w:gridSpan w:val="3"/>
          </w:tcPr>
          <w:p w:rsidR="00814668" w:rsidRDefault="00814668">
            <w:pPr>
              <w:pStyle w:val="ConsPlusNormal"/>
              <w:jc w:val="center"/>
            </w:pPr>
            <w:r>
              <w:t>Число жителей в населенном пункте, тыс. человек</w:t>
            </w:r>
          </w:p>
        </w:tc>
      </w:tr>
      <w:tr w:rsidR="00814668" w:rsidRPr="00616C66">
        <w:tc>
          <w:tcPr>
            <w:tcW w:w="3855" w:type="dxa"/>
            <w:vMerge/>
          </w:tcPr>
          <w:p w:rsidR="00814668" w:rsidRPr="00616C66" w:rsidRDefault="00814668"/>
        </w:tc>
        <w:tc>
          <w:tcPr>
            <w:tcW w:w="1701" w:type="dxa"/>
          </w:tcPr>
          <w:p w:rsidR="00814668" w:rsidRDefault="00814668">
            <w:pPr>
              <w:pStyle w:val="ConsPlusNormal"/>
              <w:jc w:val="center"/>
            </w:pPr>
            <w:r>
              <w:t>до 50</w:t>
            </w:r>
          </w:p>
        </w:tc>
        <w:tc>
          <w:tcPr>
            <w:tcW w:w="1701" w:type="dxa"/>
          </w:tcPr>
          <w:p w:rsidR="00814668" w:rsidRDefault="00814668">
            <w:pPr>
              <w:pStyle w:val="ConsPlusNormal"/>
              <w:jc w:val="center"/>
            </w:pPr>
            <w:r>
              <w:t>от 50 до 100</w:t>
            </w:r>
          </w:p>
        </w:tc>
        <w:tc>
          <w:tcPr>
            <w:tcW w:w="1701" w:type="dxa"/>
          </w:tcPr>
          <w:p w:rsidR="00814668" w:rsidRDefault="00814668">
            <w:pPr>
              <w:pStyle w:val="ConsPlusNormal"/>
              <w:jc w:val="center"/>
            </w:pPr>
            <w:r>
              <w:t>от 100 до 350</w:t>
            </w:r>
          </w:p>
        </w:tc>
      </w:tr>
      <w:tr w:rsidR="00814668" w:rsidRPr="00616C66">
        <w:tblPrEx>
          <w:tblBorders>
            <w:insideH w:val="none" w:sz="0" w:space="0" w:color="auto"/>
          </w:tblBorders>
        </w:tblPrEx>
        <w:tc>
          <w:tcPr>
            <w:tcW w:w="3855" w:type="dxa"/>
            <w:tcBorders>
              <w:top w:val="single" w:sz="4" w:space="0" w:color="auto"/>
              <w:bottom w:val="nil"/>
            </w:tcBorders>
          </w:tcPr>
          <w:p w:rsidR="00814668" w:rsidRDefault="00814668">
            <w:pPr>
              <w:pStyle w:val="ConsPlusNormal"/>
            </w:pPr>
            <w:r>
              <w:t>Автолестницы и автоподъемники</w:t>
            </w:r>
          </w:p>
        </w:tc>
        <w:tc>
          <w:tcPr>
            <w:tcW w:w="1701" w:type="dxa"/>
            <w:tcBorders>
              <w:top w:val="single" w:sz="4" w:space="0" w:color="auto"/>
              <w:bottom w:val="nil"/>
            </w:tcBorders>
          </w:tcPr>
          <w:p w:rsidR="00814668" w:rsidRDefault="00814668">
            <w:pPr>
              <w:pStyle w:val="ConsPlusNormal"/>
              <w:jc w:val="center"/>
            </w:pPr>
            <w:r>
              <w:t xml:space="preserve">1 </w:t>
            </w:r>
            <w:hyperlink w:anchor="P15110" w:history="1">
              <w:r>
                <w:rPr>
                  <w:color w:val="0000FF"/>
                </w:rPr>
                <w:t>&lt;*&gt;</w:t>
              </w:r>
            </w:hyperlink>
          </w:p>
        </w:tc>
        <w:tc>
          <w:tcPr>
            <w:tcW w:w="1701" w:type="dxa"/>
            <w:tcBorders>
              <w:top w:val="single" w:sz="4" w:space="0" w:color="auto"/>
              <w:bottom w:val="nil"/>
            </w:tcBorders>
          </w:tcPr>
          <w:p w:rsidR="00814668" w:rsidRDefault="00814668">
            <w:pPr>
              <w:pStyle w:val="ConsPlusNormal"/>
              <w:jc w:val="center"/>
            </w:pPr>
            <w:r>
              <w:t>2</w:t>
            </w:r>
          </w:p>
        </w:tc>
        <w:tc>
          <w:tcPr>
            <w:tcW w:w="1701" w:type="dxa"/>
            <w:tcBorders>
              <w:top w:val="single" w:sz="4" w:space="0" w:color="auto"/>
              <w:bottom w:val="nil"/>
            </w:tcBorders>
          </w:tcPr>
          <w:p w:rsidR="00814668" w:rsidRDefault="00814668">
            <w:pPr>
              <w:pStyle w:val="ConsPlusNormal"/>
              <w:jc w:val="center"/>
            </w:pPr>
            <w:r>
              <w:t>3</w:t>
            </w:r>
          </w:p>
        </w:tc>
      </w:tr>
      <w:tr w:rsidR="00814668" w:rsidRPr="00616C66">
        <w:tblPrEx>
          <w:tblBorders>
            <w:insideH w:val="none" w:sz="0" w:space="0" w:color="auto"/>
          </w:tblBorders>
        </w:tblPrEx>
        <w:tc>
          <w:tcPr>
            <w:tcW w:w="3855" w:type="dxa"/>
            <w:tcBorders>
              <w:top w:val="nil"/>
              <w:bottom w:val="nil"/>
            </w:tcBorders>
          </w:tcPr>
          <w:p w:rsidR="00814668" w:rsidRDefault="00814668">
            <w:pPr>
              <w:pStyle w:val="ConsPlusNormal"/>
            </w:pPr>
            <w:r>
              <w:t>Автомобили газодымозащитной службы</w:t>
            </w:r>
          </w:p>
        </w:tc>
        <w:tc>
          <w:tcPr>
            <w:tcW w:w="1701" w:type="dxa"/>
            <w:tcBorders>
              <w:top w:val="nil"/>
              <w:bottom w:val="nil"/>
            </w:tcBorders>
          </w:tcPr>
          <w:p w:rsidR="00814668" w:rsidRDefault="00814668">
            <w:pPr>
              <w:pStyle w:val="ConsPlusNormal"/>
              <w:jc w:val="center"/>
            </w:pPr>
            <w:r>
              <w:t>1</w:t>
            </w:r>
          </w:p>
        </w:tc>
        <w:tc>
          <w:tcPr>
            <w:tcW w:w="1701" w:type="dxa"/>
            <w:tcBorders>
              <w:top w:val="nil"/>
              <w:bottom w:val="nil"/>
            </w:tcBorders>
          </w:tcPr>
          <w:p w:rsidR="00814668" w:rsidRDefault="00814668">
            <w:pPr>
              <w:pStyle w:val="ConsPlusNormal"/>
              <w:jc w:val="center"/>
            </w:pPr>
            <w:r>
              <w:t>1</w:t>
            </w:r>
          </w:p>
        </w:tc>
        <w:tc>
          <w:tcPr>
            <w:tcW w:w="1701" w:type="dxa"/>
            <w:tcBorders>
              <w:top w:val="nil"/>
              <w:bottom w:val="nil"/>
            </w:tcBorders>
          </w:tcPr>
          <w:p w:rsidR="00814668" w:rsidRDefault="00814668">
            <w:pPr>
              <w:pStyle w:val="ConsPlusNormal"/>
              <w:jc w:val="center"/>
            </w:pPr>
            <w:r>
              <w:t>2</w:t>
            </w:r>
          </w:p>
        </w:tc>
      </w:tr>
      <w:tr w:rsidR="00814668" w:rsidRPr="00616C66">
        <w:tblPrEx>
          <w:tblBorders>
            <w:insideH w:val="none" w:sz="0" w:space="0" w:color="auto"/>
          </w:tblBorders>
        </w:tblPrEx>
        <w:tc>
          <w:tcPr>
            <w:tcW w:w="3855" w:type="dxa"/>
            <w:tcBorders>
              <w:top w:val="nil"/>
              <w:bottom w:val="single" w:sz="4" w:space="0" w:color="auto"/>
            </w:tcBorders>
          </w:tcPr>
          <w:p w:rsidR="00814668" w:rsidRDefault="00814668">
            <w:pPr>
              <w:pStyle w:val="ConsPlusNormal"/>
            </w:pPr>
            <w:r>
              <w:t>Автомобили связи и освещения</w:t>
            </w:r>
          </w:p>
        </w:tc>
        <w:tc>
          <w:tcPr>
            <w:tcW w:w="1701" w:type="dxa"/>
            <w:tcBorders>
              <w:top w:val="nil"/>
              <w:bottom w:val="single" w:sz="4" w:space="0" w:color="auto"/>
            </w:tcBorders>
          </w:tcPr>
          <w:p w:rsidR="00814668" w:rsidRDefault="00814668">
            <w:pPr>
              <w:pStyle w:val="ConsPlusNormal"/>
              <w:jc w:val="center"/>
            </w:pPr>
            <w:r>
              <w:t>-</w:t>
            </w:r>
          </w:p>
        </w:tc>
        <w:tc>
          <w:tcPr>
            <w:tcW w:w="1701" w:type="dxa"/>
            <w:tcBorders>
              <w:top w:val="nil"/>
              <w:bottom w:val="single" w:sz="4" w:space="0" w:color="auto"/>
            </w:tcBorders>
          </w:tcPr>
          <w:p w:rsidR="00814668" w:rsidRDefault="00814668">
            <w:pPr>
              <w:pStyle w:val="ConsPlusNormal"/>
              <w:jc w:val="center"/>
            </w:pPr>
            <w:r>
              <w:t>1</w:t>
            </w:r>
          </w:p>
        </w:tc>
        <w:tc>
          <w:tcPr>
            <w:tcW w:w="1701" w:type="dxa"/>
            <w:tcBorders>
              <w:top w:val="nil"/>
              <w:bottom w:val="single" w:sz="4" w:space="0" w:color="auto"/>
            </w:tcBorders>
          </w:tcPr>
          <w:p w:rsidR="00814668" w:rsidRDefault="00814668">
            <w:pPr>
              <w:pStyle w:val="ConsPlusNormal"/>
              <w:jc w:val="center"/>
            </w:pPr>
            <w:r>
              <w:t>1</w:t>
            </w:r>
          </w:p>
        </w:tc>
      </w:tr>
    </w:tbl>
    <w:p w:rsidR="00814668" w:rsidRDefault="00814668">
      <w:pPr>
        <w:pStyle w:val="ConsPlusNormal"/>
        <w:jc w:val="both"/>
      </w:pPr>
    </w:p>
    <w:p w:rsidR="00814668" w:rsidRDefault="00814668">
      <w:pPr>
        <w:pStyle w:val="ConsPlusNormal"/>
        <w:ind w:firstLine="540"/>
        <w:jc w:val="both"/>
      </w:pPr>
      <w:r>
        <w:t>--------------------------------</w:t>
      </w:r>
    </w:p>
    <w:p w:rsidR="00814668" w:rsidRDefault="00814668">
      <w:pPr>
        <w:pStyle w:val="ConsPlusNormal"/>
        <w:spacing w:before="220"/>
        <w:ind w:firstLine="540"/>
        <w:jc w:val="both"/>
      </w:pPr>
      <w:bookmarkStart w:id="191" w:name="P15110"/>
      <w:bookmarkEnd w:id="191"/>
      <w:r>
        <w:t>&lt;*&gt; При наличии зданий высотой 4 этажа и более.</w:t>
      </w:r>
    </w:p>
    <w:p w:rsidR="00814668" w:rsidRDefault="00814668">
      <w:pPr>
        <w:pStyle w:val="ConsPlusNormal"/>
        <w:jc w:val="both"/>
      </w:pPr>
    </w:p>
    <w:p w:rsidR="00814668" w:rsidRDefault="00814668">
      <w:pPr>
        <w:pStyle w:val="ConsPlusNormal"/>
        <w:ind w:firstLine="540"/>
        <w:jc w:val="both"/>
      </w:pPr>
      <w:r>
        <w:t>Примечание.</w:t>
      </w:r>
    </w:p>
    <w:p w:rsidR="00814668" w:rsidRDefault="00814668">
      <w:pPr>
        <w:pStyle w:val="ConsPlusNormal"/>
        <w:spacing w:before="220"/>
        <w:ind w:firstLine="540"/>
        <w:jc w:val="both"/>
      </w:pPr>
      <w:r>
        <w:t xml:space="preserve">Количество специальных автомобилей, не указанных в </w:t>
      </w:r>
      <w:hyperlink w:anchor="P14365" w:history="1">
        <w:r>
          <w:rPr>
            <w:color w:val="0000FF"/>
          </w:rPr>
          <w:t>таблице 130</w:t>
        </w:r>
      </w:hyperlink>
      <w:r>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rsidR="00814668" w:rsidRDefault="00814668">
      <w:pPr>
        <w:pStyle w:val="ConsPlusNormal"/>
        <w:jc w:val="both"/>
      </w:pPr>
    </w:p>
    <w:p w:rsidR="00814668" w:rsidRDefault="00814668">
      <w:pPr>
        <w:pStyle w:val="ConsPlusNormal"/>
        <w:jc w:val="right"/>
        <w:outlineLvl w:val="3"/>
      </w:pPr>
      <w:r>
        <w:t>Таблица 142</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2"/>
        <w:gridCol w:w="850"/>
        <w:gridCol w:w="2835"/>
        <w:gridCol w:w="2835"/>
      </w:tblGrid>
      <w:tr w:rsidR="00814668" w:rsidRPr="00616C66">
        <w:tc>
          <w:tcPr>
            <w:tcW w:w="3344" w:type="dxa"/>
            <w:gridSpan w:val="2"/>
          </w:tcPr>
          <w:p w:rsidR="00814668" w:rsidRDefault="00814668">
            <w:pPr>
              <w:pStyle w:val="ConsPlusNormal"/>
              <w:jc w:val="center"/>
            </w:pPr>
            <w:r>
              <w:t>Наименование</w:t>
            </w:r>
          </w:p>
        </w:tc>
        <w:tc>
          <w:tcPr>
            <w:tcW w:w="2835" w:type="dxa"/>
          </w:tcPr>
          <w:p w:rsidR="00814668" w:rsidRDefault="00814668">
            <w:pPr>
              <w:pStyle w:val="ConsPlusNormal"/>
              <w:jc w:val="center"/>
            </w:pPr>
            <w:r>
              <w:t>Количество пожарных автомобилей в депо, шт.</w:t>
            </w:r>
          </w:p>
        </w:tc>
        <w:tc>
          <w:tcPr>
            <w:tcW w:w="2835" w:type="dxa"/>
          </w:tcPr>
          <w:p w:rsidR="00814668" w:rsidRDefault="00814668">
            <w:pPr>
              <w:pStyle w:val="ConsPlusNormal"/>
              <w:jc w:val="center"/>
            </w:pPr>
            <w:r>
              <w:t>Площадь земельного участка пожарного депо, га</w:t>
            </w:r>
          </w:p>
        </w:tc>
      </w:tr>
      <w:tr w:rsidR="00814668" w:rsidRPr="00616C66">
        <w:tc>
          <w:tcPr>
            <w:tcW w:w="2494" w:type="dxa"/>
            <w:vMerge w:val="restart"/>
          </w:tcPr>
          <w:p w:rsidR="00814668" w:rsidRDefault="00814668">
            <w:pPr>
              <w:pStyle w:val="ConsPlusNormal"/>
              <w:jc w:val="center"/>
            </w:pPr>
            <w:r>
              <w:t>Тип пожарного депо</w:t>
            </w:r>
          </w:p>
        </w:tc>
        <w:tc>
          <w:tcPr>
            <w:tcW w:w="850" w:type="dxa"/>
            <w:vMerge w:val="restart"/>
          </w:tcPr>
          <w:p w:rsidR="00814668" w:rsidRDefault="00814668">
            <w:pPr>
              <w:pStyle w:val="ConsPlusNormal"/>
              <w:jc w:val="center"/>
            </w:pPr>
            <w:r>
              <w:t>I</w:t>
            </w:r>
          </w:p>
        </w:tc>
        <w:tc>
          <w:tcPr>
            <w:tcW w:w="2835" w:type="dxa"/>
          </w:tcPr>
          <w:p w:rsidR="00814668" w:rsidRDefault="00814668">
            <w:pPr>
              <w:pStyle w:val="ConsPlusNormal"/>
              <w:jc w:val="center"/>
            </w:pPr>
            <w:r>
              <w:t>12</w:t>
            </w:r>
          </w:p>
        </w:tc>
        <w:tc>
          <w:tcPr>
            <w:tcW w:w="2835" w:type="dxa"/>
          </w:tcPr>
          <w:p w:rsidR="00814668" w:rsidRDefault="00814668">
            <w:pPr>
              <w:pStyle w:val="ConsPlusNormal"/>
              <w:jc w:val="center"/>
            </w:pPr>
            <w:r>
              <w:t>2,2</w:t>
            </w:r>
          </w:p>
        </w:tc>
      </w:tr>
      <w:tr w:rsidR="00814668" w:rsidRPr="00616C66">
        <w:tc>
          <w:tcPr>
            <w:tcW w:w="2494" w:type="dxa"/>
            <w:vMerge/>
          </w:tcPr>
          <w:p w:rsidR="00814668" w:rsidRPr="00616C66" w:rsidRDefault="00814668"/>
        </w:tc>
        <w:tc>
          <w:tcPr>
            <w:tcW w:w="850" w:type="dxa"/>
            <w:vMerge/>
          </w:tcPr>
          <w:p w:rsidR="00814668" w:rsidRPr="00616C66" w:rsidRDefault="00814668"/>
        </w:tc>
        <w:tc>
          <w:tcPr>
            <w:tcW w:w="2835" w:type="dxa"/>
          </w:tcPr>
          <w:p w:rsidR="00814668" w:rsidRDefault="00814668">
            <w:pPr>
              <w:pStyle w:val="ConsPlusNormal"/>
              <w:jc w:val="center"/>
            </w:pPr>
            <w:r>
              <w:t>10</w:t>
            </w:r>
          </w:p>
        </w:tc>
        <w:tc>
          <w:tcPr>
            <w:tcW w:w="2835" w:type="dxa"/>
          </w:tcPr>
          <w:p w:rsidR="00814668" w:rsidRDefault="00814668">
            <w:pPr>
              <w:pStyle w:val="ConsPlusNormal"/>
              <w:jc w:val="center"/>
            </w:pPr>
            <w:r>
              <w:t>1,95</w:t>
            </w:r>
          </w:p>
        </w:tc>
      </w:tr>
      <w:tr w:rsidR="00814668" w:rsidRPr="00616C66">
        <w:tc>
          <w:tcPr>
            <w:tcW w:w="2494" w:type="dxa"/>
            <w:vMerge/>
          </w:tcPr>
          <w:p w:rsidR="00814668" w:rsidRPr="00616C66" w:rsidRDefault="00814668"/>
        </w:tc>
        <w:tc>
          <w:tcPr>
            <w:tcW w:w="850" w:type="dxa"/>
            <w:vMerge/>
          </w:tcPr>
          <w:p w:rsidR="00814668" w:rsidRPr="00616C66" w:rsidRDefault="00814668"/>
        </w:tc>
        <w:tc>
          <w:tcPr>
            <w:tcW w:w="2835" w:type="dxa"/>
          </w:tcPr>
          <w:p w:rsidR="00814668" w:rsidRDefault="00814668">
            <w:pPr>
              <w:pStyle w:val="ConsPlusNormal"/>
              <w:jc w:val="center"/>
            </w:pPr>
            <w:r>
              <w:t>8</w:t>
            </w:r>
          </w:p>
        </w:tc>
        <w:tc>
          <w:tcPr>
            <w:tcW w:w="2835" w:type="dxa"/>
          </w:tcPr>
          <w:p w:rsidR="00814668" w:rsidRDefault="00814668">
            <w:pPr>
              <w:pStyle w:val="ConsPlusNormal"/>
              <w:jc w:val="center"/>
            </w:pPr>
            <w:r>
              <w:t>1,75</w:t>
            </w:r>
          </w:p>
        </w:tc>
      </w:tr>
      <w:tr w:rsidR="00814668" w:rsidRPr="00616C66">
        <w:tc>
          <w:tcPr>
            <w:tcW w:w="2494" w:type="dxa"/>
            <w:vMerge/>
          </w:tcPr>
          <w:p w:rsidR="00814668" w:rsidRPr="00616C66" w:rsidRDefault="00814668"/>
        </w:tc>
        <w:tc>
          <w:tcPr>
            <w:tcW w:w="850" w:type="dxa"/>
            <w:vMerge/>
          </w:tcPr>
          <w:p w:rsidR="00814668" w:rsidRPr="00616C66" w:rsidRDefault="00814668"/>
        </w:tc>
        <w:tc>
          <w:tcPr>
            <w:tcW w:w="2835" w:type="dxa"/>
          </w:tcPr>
          <w:p w:rsidR="00814668" w:rsidRDefault="00814668">
            <w:pPr>
              <w:pStyle w:val="ConsPlusNormal"/>
              <w:jc w:val="center"/>
            </w:pPr>
            <w:r>
              <w:t>6</w:t>
            </w:r>
          </w:p>
        </w:tc>
        <w:tc>
          <w:tcPr>
            <w:tcW w:w="2835" w:type="dxa"/>
          </w:tcPr>
          <w:p w:rsidR="00814668" w:rsidRDefault="00814668">
            <w:pPr>
              <w:pStyle w:val="ConsPlusNormal"/>
              <w:jc w:val="center"/>
            </w:pPr>
            <w:r>
              <w:t>1,6</w:t>
            </w:r>
          </w:p>
        </w:tc>
      </w:tr>
      <w:tr w:rsidR="00814668" w:rsidRPr="00616C66">
        <w:tc>
          <w:tcPr>
            <w:tcW w:w="2494" w:type="dxa"/>
            <w:vMerge/>
          </w:tcPr>
          <w:p w:rsidR="00814668" w:rsidRPr="00616C66" w:rsidRDefault="00814668"/>
        </w:tc>
        <w:tc>
          <w:tcPr>
            <w:tcW w:w="850" w:type="dxa"/>
            <w:vMerge w:val="restart"/>
          </w:tcPr>
          <w:p w:rsidR="00814668" w:rsidRDefault="00814668">
            <w:pPr>
              <w:pStyle w:val="ConsPlusNormal"/>
              <w:jc w:val="center"/>
            </w:pPr>
            <w:r>
              <w:t>II</w:t>
            </w:r>
          </w:p>
        </w:tc>
        <w:tc>
          <w:tcPr>
            <w:tcW w:w="2835" w:type="dxa"/>
          </w:tcPr>
          <w:p w:rsidR="00814668" w:rsidRDefault="00814668">
            <w:pPr>
              <w:pStyle w:val="ConsPlusNormal"/>
              <w:jc w:val="center"/>
            </w:pPr>
            <w:r>
              <w:t>6</w:t>
            </w:r>
          </w:p>
        </w:tc>
        <w:tc>
          <w:tcPr>
            <w:tcW w:w="2835" w:type="dxa"/>
          </w:tcPr>
          <w:p w:rsidR="00814668" w:rsidRDefault="00814668">
            <w:pPr>
              <w:pStyle w:val="ConsPlusNormal"/>
              <w:jc w:val="center"/>
            </w:pPr>
            <w:r>
              <w:t>1,2</w:t>
            </w:r>
          </w:p>
        </w:tc>
      </w:tr>
      <w:tr w:rsidR="00814668" w:rsidRPr="00616C66">
        <w:tc>
          <w:tcPr>
            <w:tcW w:w="2494" w:type="dxa"/>
            <w:vMerge/>
          </w:tcPr>
          <w:p w:rsidR="00814668" w:rsidRPr="00616C66" w:rsidRDefault="00814668"/>
        </w:tc>
        <w:tc>
          <w:tcPr>
            <w:tcW w:w="850" w:type="dxa"/>
            <w:vMerge/>
          </w:tcPr>
          <w:p w:rsidR="00814668" w:rsidRPr="00616C66" w:rsidRDefault="00814668"/>
        </w:tc>
        <w:tc>
          <w:tcPr>
            <w:tcW w:w="2835" w:type="dxa"/>
          </w:tcPr>
          <w:p w:rsidR="00814668" w:rsidRDefault="00814668">
            <w:pPr>
              <w:pStyle w:val="ConsPlusNormal"/>
              <w:jc w:val="center"/>
            </w:pPr>
            <w:r>
              <w:t>4</w:t>
            </w:r>
          </w:p>
        </w:tc>
        <w:tc>
          <w:tcPr>
            <w:tcW w:w="2835" w:type="dxa"/>
          </w:tcPr>
          <w:p w:rsidR="00814668" w:rsidRDefault="00814668">
            <w:pPr>
              <w:pStyle w:val="ConsPlusNormal"/>
              <w:jc w:val="center"/>
            </w:pPr>
            <w:r>
              <w:t>1</w:t>
            </w:r>
          </w:p>
        </w:tc>
      </w:tr>
      <w:tr w:rsidR="00814668" w:rsidRPr="00616C66">
        <w:tc>
          <w:tcPr>
            <w:tcW w:w="2494" w:type="dxa"/>
            <w:vMerge/>
          </w:tcPr>
          <w:p w:rsidR="00814668" w:rsidRPr="00616C66" w:rsidRDefault="00814668"/>
        </w:tc>
        <w:tc>
          <w:tcPr>
            <w:tcW w:w="850" w:type="dxa"/>
            <w:vMerge/>
          </w:tcPr>
          <w:p w:rsidR="00814668" w:rsidRPr="00616C66" w:rsidRDefault="00814668"/>
        </w:tc>
        <w:tc>
          <w:tcPr>
            <w:tcW w:w="2835" w:type="dxa"/>
          </w:tcPr>
          <w:p w:rsidR="00814668" w:rsidRDefault="00814668">
            <w:pPr>
              <w:pStyle w:val="ConsPlusNormal"/>
              <w:jc w:val="center"/>
            </w:pPr>
            <w:r>
              <w:t>2</w:t>
            </w:r>
          </w:p>
        </w:tc>
        <w:tc>
          <w:tcPr>
            <w:tcW w:w="2835" w:type="dxa"/>
          </w:tcPr>
          <w:p w:rsidR="00814668" w:rsidRDefault="00814668">
            <w:pPr>
              <w:pStyle w:val="ConsPlusNormal"/>
              <w:jc w:val="center"/>
            </w:pPr>
            <w:r>
              <w:t>0,8</w:t>
            </w:r>
          </w:p>
        </w:tc>
      </w:tr>
      <w:tr w:rsidR="00814668" w:rsidRPr="00616C66">
        <w:tc>
          <w:tcPr>
            <w:tcW w:w="2494" w:type="dxa"/>
            <w:vMerge/>
          </w:tcPr>
          <w:p w:rsidR="00814668" w:rsidRPr="00616C66" w:rsidRDefault="00814668"/>
        </w:tc>
        <w:tc>
          <w:tcPr>
            <w:tcW w:w="850" w:type="dxa"/>
            <w:vMerge w:val="restart"/>
          </w:tcPr>
          <w:p w:rsidR="00814668" w:rsidRDefault="00814668">
            <w:pPr>
              <w:pStyle w:val="ConsPlusNormal"/>
              <w:jc w:val="center"/>
            </w:pPr>
            <w:r>
              <w:t>III</w:t>
            </w:r>
          </w:p>
        </w:tc>
        <w:tc>
          <w:tcPr>
            <w:tcW w:w="2835" w:type="dxa"/>
          </w:tcPr>
          <w:p w:rsidR="00814668" w:rsidRDefault="00814668">
            <w:pPr>
              <w:pStyle w:val="ConsPlusNormal"/>
              <w:jc w:val="center"/>
            </w:pPr>
            <w:r>
              <w:t>12</w:t>
            </w:r>
          </w:p>
        </w:tc>
        <w:tc>
          <w:tcPr>
            <w:tcW w:w="2835" w:type="dxa"/>
          </w:tcPr>
          <w:p w:rsidR="00814668" w:rsidRDefault="00814668">
            <w:pPr>
              <w:pStyle w:val="ConsPlusNormal"/>
              <w:jc w:val="center"/>
            </w:pPr>
            <w:r>
              <w:t>1,7</w:t>
            </w:r>
          </w:p>
        </w:tc>
      </w:tr>
      <w:tr w:rsidR="00814668" w:rsidRPr="00616C66">
        <w:tc>
          <w:tcPr>
            <w:tcW w:w="2494" w:type="dxa"/>
            <w:vMerge/>
          </w:tcPr>
          <w:p w:rsidR="00814668" w:rsidRPr="00616C66" w:rsidRDefault="00814668"/>
        </w:tc>
        <w:tc>
          <w:tcPr>
            <w:tcW w:w="850" w:type="dxa"/>
            <w:vMerge/>
          </w:tcPr>
          <w:p w:rsidR="00814668" w:rsidRPr="00616C66" w:rsidRDefault="00814668"/>
        </w:tc>
        <w:tc>
          <w:tcPr>
            <w:tcW w:w="2835" w:type="dxa"/>
          </w:tcPr>
          <w:p w:rsidR="00814668" w:rsidRDefault="00814668">
            <w:pPr>
              <w:pStyle w:val="ConsPlusNormal"/>
              <w:jc w:val="center"/>
            </w:pPr>
            <w:r>
              <w:t>10</w:t>
            </w:r>
          </w:p>
        </w:tc>
        <w:tc>
          <w:tcPr>
            <w:tcW w:w="2835" w:type="dxa"/>
          </w:tcPr>
          <w:p w:rsidR="00814668" w:rsidRDefault="00814668">
            <w:pPr>
              <w:pStyle w:val="ConsPlusNormal"/>
              <w:jc w:val="center"/>
            </w:pPr>
            <w:r>
              <w:t>1,6</w:t>
            </w:r>
          </w:p>
        </w:tc>
      </w:tr>
      <w:tr w:rsidR="00814668" w:rsidRPr="00616C66">
        <w:tc>
          <w:tcPr>
            <w:tcW w:w="2494" w:type="dxa"/>
            <w:vMerge/>
          </w:tcPr>
          <w:p w:rsidR="00814668" w:rsidRPr="00616C66" w:rsidRDefault="00814668"/>
        </w:tc>
        <w:tc>
          <w:tcPr>
            <w:tcW w:w="850" w:type="dxa"/>
            <w:vMerge/>
          </w:tcPr>
          <w:p w:rsidR="00814668" w:rsidRPr="00616C66" w:rsidRDefault="00814668"/>
        </w:tc>
        <w:tc>
          <w:tcPr>
            <w:tcW w:w="2835" w:type="dxa"/>
          </w:tcPr>
          <w:p w:rsidR="00814668" w:rsidRDefault="00814668">
            <w:pPr>
              <w:pStyle w:val="ConsPlusNormal"/>
              <w:jc w:val="center"/>
            </w:pPr>
            <w:r>
              <w:t>8</w:t>
            </w:r>
          </w:p>
        </w:tc>
        <w:tc>
          <w:tcPr>
            <w:tcW w:w="2835" w:type="dxa"/>
          </w:tcPr>
          <w:p w:rsidR="00814668" w:rsidRDefault="00814668">
            <w:pPr>
              <w:pStyle w:val="ConsPlusNormal"/>
              <w:jc w:val="center"/>
            </w:pPr>
            <w:r>
              <w:t>1,5</w:t>
            </w:r>
          </w:p>
        </w:tc>
      </w:tr>
      <w:tr w:rsidR="00814668" w:rsidRPr="00616C66">
        <w:tc>
          <w:tcPr>
            <w:tcW w:w="2494" w:type="dxa"/>
            <w:vMerge/>
          </w:tcPr>
          <w:p w:rsidR="00814668" w:rsidRPr="00616C66" w:rsidRDefault="00814668"/>
        </w:tc>
        <w:tc>
          <w:tcPr>
            <w:tcW w:w="850" w:type="dxa"/>
            <w:vMerge/>
          </w:tcPr>
          <w:p w:rsidR="00814668" w:rsidRPr="00616C66" w:rsidRDefault="00814668"/>
        </w:tc>
        <w:tc>
          <w:tcPr>
            <w:tcW w:w="2835" w:type="dxa"/>
          </w:tcPr>
          <w:p w:rsidR="00814668" w:rsidRDefault="00814668">
            <w:pPr>
              <w:pStyle w:val="ConsPlusNormal"/>
              <w:jc w:val="center"/>
            </w:pPr>
            <w:r>
              <w:t>6</w:t>
            </w:r>
          </w:p>
        </w:tc>
        <w:tc>
          <w:tcPr>
            <w:tcW w:w="2835" w:type="dxa"/>
          </w:tcPr>
          <w:p w:rsidR="00814668" w:rsidRDefault="00814668">
            <w:pPr>
              <w:pStyle w:val="ConsPlusNormal"/>
              <w:jc w:val="center"/>
            </w:pPr>
            <w:r>
              <w:t>1,3</w:t>
            </w:r>
          </w:p>
        </w:tc>
      </w:tr>
      <w:tr w:rsidR="00814668" w:rsidRPr="00616C66">
        <w:tc>
          <w:tcPr>
            <w:tcW w:w="2494" w:type="dxa"/>
            <w:vMerge/>
          </w:tcPr>
          <w:p w:rsidR="00814668" w:rsidRPr="00616C66" w:rsidRDefault="00814668"/>
        </w:tc>
        <w:tc>
          <w:tcPr>
            <w:tcW w:w="850" w:type="dxa"/>
            <w:vMerge w:val="restart"/>
          </w:tcPr>
          <w:p w:rsidR="00814668" w:rsidRDefault="00814668">
            <w:pPr>
              <w:pStyle w:val="ConsPlusNormal"/>
              <w:jc w:val="center"/>
            </w:pPr>
            <w:r>
              <w:t>IV</w:t>
            </w:r>
          </w:p>
        </w:tc>
        <w:tc>
          <w:tcPr>
            <w:tcW w:w="2835" w:type="dxa"/>
          </w:tcPr>
          <w:p w:rsidR="00814668" w:rsidRDefault="00814668">
            <w:pPr>
              <w:pStyle w:val="ConsPlusNormal"/>
              <w:jc w:val="center"/>
            </w:pPr>
            <w:r>
              <w:t>6</w:t>
            </w:r>
          </w:p>
        </w:tc>
        <w:tc>
          <w:tcPr>
            <w:tcW w:w="2835" w:type="dxa"/>
          </w:tcPr>
          <w:p w:rsidR="00814668" w:rsidRDefault="00814668">
            <w:pPr>
              <w:pStyle w:val="ConsPlusNormal"/>
              <w:jc w:val="center"/>
            </w:pPr>
            <w:r>
              <w:t>1,2</w:t>
            </w:r>
          </w:p>
        </w:tc>
      </w:tr>
      <w:tr w:rsidR="00814668" w:rsidRPr="00616C66">
        <w:tc>
          <w:tcPr>
            <w:tcW w:w="2494" w:type="dxa"/>
            <w:vMerge/>
          </w:tcPr>
          <w:p w:rsidR="00814668" w:rsidRPr="00616C66" w:rsidRDefault="00814668"/>
        </w:tc>
        <w:tc>
          <w:tcPr>
            <w:tcW w:w="850" w:type="dxa"/>
            <w:vMerge/>
          </w:tcPr>
          <w:p w:rsidR="00814668" w:rsidRPr="00616C66" w:rsidRDefault="00814668"/>
        </w:tc>
        <w:tc>
          <w:tcPr>
            <w:tcW w:w="2835" w:type="dxa"/>
          </w:tcPr>
          <w:p w:rsidR="00814668" w:rsidRDefault="00814668">
            <w:pPr>
              <w:pStyle w:val="ConsPlusNormal"/>
              <w:jc w:val="center"/>
            </w:pPr>
            <w:r>
              <w:t>4</w:t>
            </w:r>
          </w:p>
        </w:tc>
        <w:tc>
          <w:tcPr>
            <w:tcW w:w="2835" w:type="dxa"/>
          </w:tcPr>
          <w:p w:rsidR="00814668" w:rsidRDefault="00814668">
            <w:pPr>
              <w:pStyle w:val="ConsPlusNormal"/>
              <w:jc w:val="center"/>
            </w:pPr>
            <w:r>
              <w:t>1</w:t>
            </w:r>
          </w:p>
        </w:tc>
      </w:tr>
      <w:tr w:rsidR="00814668" w:rsidRPr="00616C66">
        <w:tc>
          <w:tcPr>
            <w:tcW w:w="2494" w:type="dxa"/>
            <w:vMerge/>
          </w:tcPr>
          <w:p w:rsidR="00814668" w:rsidRPr="00616C66" w:rsidRDefault="00814668"/>
        </w:tc>
        <w:tc>
          <w:tcPr>
            <w:tcW w:w="850" w:type="dxa"/>
            <w:vMerge/>
          </w:tcPr>
          <w:p w:rsidR="00814668" w:rsidRPr="00616C66" w:rsidRDefault="00814668"/>
        </w:tc>
        <w:tc>
          <w:tcPr>
            <w:tcW w:w="2835" w:type="dxa"/>
          </w:tcPr>
          <w:p w:rsidR="00814668" w:rsidRDefault="00814668">
            <w:pPr>
              <w:pStyle w:val="ConsPlusNormal"/>
              <w:jc w:val="center"/>
            </w:pPr>
            <w:r>
              <w:t>2</w:t>
            </w:r>
          </w:p>
        </w:tc>
        <w:tc>
          <w:tcPr>
            <w:tcW w:w="2835" w:type="dxa"/>
          </w:tcPr>
          <w:p w:rsidR="00814668" w:rsidRDefault="00814668">
            <w:pPr>
              <w:pStyle w:val="ConsPlusNormal"/>
              <w:jc w:val="center"/>
            </w:pPr>
            <w:r>
              <w:t>0,8</w:t>
            </w:r>
          </w:p>
        </w:tc>
      </w:tr>
      <w:tr w:rsidR="00814668" w:rsidRPr="00616C66">
        <w:tc>
          <w:tcPr>
            <w:tcW w:w="2494" w:type="dxa"/>
            <w:vMerge/>
          </w:tcPr>
          <w:p w:rsidR="00814668" w:rsidRPr="00616C66" w:rsidRDefault="00814668"/>
        </w:tc>
        <w:tc>
          <w:tcPr>
            <w:tcW w:w="850" w:type="dxa"/>
            <w:vMerge w:val="restart"/>
          </w:tcPr>
          <w:p w:rsidR="00814668" w:rsidRDefault="00814668">
            <w:pPr>
              <w:pStyle w:val="ConsPlusNormal"/>
              <w:jc w:val="center"/>
            </w:pPr>
            <w:r>
              <w:t>V</w:t>
            </w:r>
          </w:p>
        </w:tc>
        <w:tc>
          <w:tcPr>
            <w:tcW w:w="2835" w:type="dxa"/>
          </w:tcPr>
          <w:p w:rsidR="00814668" w:rsidRDefault="00814668">
            <w:pPr>
              <w:pStyle w:val="ConsPlusNormal"/>
              <w:jc w:val="center"/>
            </w:pPr>
            <w:r>
              <w:t>4</w:t>
            </w:r>
          </w:p>
        </w:tc>
        <w:tc>
          <w:tcPr>
            <w:tcW w:w="2835" w:type="dxa"/>
          </w:tcPr>
          <w:p w:rsidR="00814668" w:rsidRDefault="00814668">
            <w:pPr>
              <w:pStyle w:val="ConsPlusNormal"/>
              <w:jc w:val="center"/>
            </w:pPr>
            <w:r>
              <w:t>0,85</w:t>
            </w:r>
          </w:p>
        </w:tc>
      </w:tr>
      <w:tr w:rsidR="00814668" w:rsidRPr="00616C66">
        <w:tc>
          <w:tcPr>
            <w:tcW w:w="2494" w:type="dxa"/>
            <w:vMerge/>
          </w:tcPr>
          <w:p w:rsidR="00814668" w:rsidRPr="00616C66" w:rsidRDefault="00814668"/>
        </w:tc>
        <w:tc>
          <w:tcPr>
            <w:tcW w:w="850" w:type="dxa"/>
            <w:vMerge/>
          </w:tcPr>
          <w:p w:rsidR="00814668" w:rsidRPr="00616C66" w:rsidRDefault="00814668"/>
        </w:tc>
        <w:tc>
          <w:tcPr>
            <w:tcW w:w="2835" w:type="dxa"/>
          </w:tcPr>
          <w:p w:rsidR="00814668" w:rsidRDefault="00814668">
            <w:pPr>
              <w:pStyle w:val="ConsPlusNormal"/>
              <w:jc w:val="center"/>
            </w:pPr>
            <w:r>
              <w:t>2</w:t>
            </w:r>
          </w:p>
        </w:tc>
        <w:tc>
          <w:tcPr>
            <w:tcW w:w="2835" w:type="dxa"/>
          </w:tcPr>
          <w:p w:rsidR="00814668" w:rsidRDefault="00814668">
            <w:pPr>
              <w:pStyle w:val="ConsPlusNormal"/>
              <w:jc w:val="center"/>
            </w:pPr>
            <w:r>
              <w:t>0,55</w:t>
            </w:r>
          </w:p>
        </w:tc>
      </w:tr>
    </w:tbl>
    <w:p w:rsidR="00814668" w:rsidRDefault="00814668">
      <w:pPr>
        <w:pStyle w:val="ConsPlusNormal"/>
        <w:jc w:val="both"/>
      </w:pPr>
    </w:p>
    <w:p w:rsidR="00814668" w:rsidRDefault="00814668">
      <w:pPr>
        <w:pStyle w:val="ConsPlusNormal"/>
        <w:jc w:val="right"/>
        <w:outlineLvl w:val="3"/>
      </w:pPr>
      <w:bookmarkStart w:id="192" w:name="P15159"/>
      <w:bookmarkEnd w:id="192"/>
      <w:r>
        <w:t>Таблица 143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3"/>
        <w:gridCol w:w="2381"/>
        <w:gridCol w:w="2381"/>
      </w:tblGrid>
      <w:tr w:rsidR="00814668" w:rsidRPr="00616C66">
        <w:tc>
          <w:tcPr>
            <w:tcW w:w="4195" w:type="dxa"/>
            <w:vMerge w:val="restart"/>
          </w:tcPr>
          <w:p w:rsidR="00814668" w:rsidRDefault="00814668">
            <w:pPr>
              <w:pStyle w:val="ConsPlusNormal"/>
              <w:jc w:val="center"/>
            </w:pPr>
            <w:r>
              <w:t>Наименование зданий и сооружений</w:t>
            </w:r>
          </w:p>
        </w:tc>
        <w:tc>
          <w:tcPr>
            <w:tcW w:w="4762" w:type="dxa"/>
            <w:gridSpan w:val="2"/>
          </w:tcPr>
          <w:p w:rsidR="00814668" w:rsidRDefault="00814668">
            <w:pPr>
              <w:pStyle w:val="ConsPlusNormal"/>
              <w:jc w:val="center"/>
            </w:pPr>
            <w:r>
              <w:t>Площадь, кв. м</w:t>
            </w:r>
          </w:p>
        </w:tc>
      </w:tr>
      <w:tr w:rsidR="00814668" w:rsidRPr="00616C66">
        <w:tc>
          <w:tcPr>
            <w:tcW w:w="4195" w:type="dxa"/>
            <w:vMerge/>
          </w:tcPr>
          <w:p w:rsidR="00814668" w:rsidRPr="00616C66" w:rsidRDefault="00814668"/>
        </w:tc>
        <w:tc>
          <w:tcPr>
            <w:tcW w:w="2381" w:type="dxa"/>
          </w:tcPr>
          <w:p w:rsidR="00814668" w:rsidRDefault="00814668">
            <w:pPr>
              <w:pStyle w:val="ConsPlusNormal"/>
              <w:jc w:val="center"/>
            </w:pPr>
            <w:r>
              <w:t>I тип</w:t>
            </w:r>
          </w:p>
        </w:tc>
        <w:tc>
          <w:tcPr>
            <w:tcW w:w="2381" w:type="dxa"/>
          </w:tcPr>
          <w:p w:rsidR="00814668" w:rsidRDefault="00814668">
            <w:pPr>
              <w:pStyle w:val="ConsPlusNormal"/>
              <w:jc w:val="center"/>
            </w:pPr>
            <w:r>
              <w:t>III тип</w:t>
            </w:r>
          </w:p>
        </w:tc>
      </w:tr>
      <w:tr w:rsidR="00814668" w:rsidRPr="00616C66">
        <w:tc>
          <w:tcPr>
            <w:tcW w:w="4195" w:type="dxa"/>
          </w:tcPr>
          <w:p w:rsidR="00814668" w:rsidRDefault="00814668">
            <w:pPr>
              <w:pStyle w:val="ConsPlusNormal"/>
              <w:jc w:val="both"/>
            </w:pPr>
            <w:r>
              <w:t>Отряд (часть, пост) технической службы</w:t>
            </w:r>
          </w:p>
        </w:tc>
        <w:tc>
          <w:tcPr>
            <w:tcW w:w="2381" w:type="dxa"/>
          </w:tcPr>
          <w:p w:rsidR="00814668" w:rsidRDefault="00814668">
            <w:pPr>
              <w:pStyle w:val="ConsPlusNormal"/>
              <w:jc w:val="center"/>
            </w:pPr>
            <w:r>
              <w:t>10000</w:t>
            </w:r>
          </w:p>
        </w:tc>
        <w:tc>
          <w:tcPr>
            <w:tcW w:w="2381" w:type="dxa"/>
          </w:tcPr>
          <w:p w:rsidR="00814668" w:rsidRDefault="00814668">
            <w:pPr>
              <w:pStyle w:val="ConsPlusNormal"/>
              <w:jc w:val="center"/>
            </w:pPr>
            <w:r>
              <w:t>4500</w:t>
            </w:r>
          </w:p>
        </w:tc>
      </w:tr>
      <w:tr w:rsidR="00814668" w:rsidRPr="00616C66">
        <w:tc>
          <w:tcPr>
            <w:tcW w:w="4195" w:type="dxa"/>
          </w:tcPr>
          <w:p w:rsidR="00814668" w:rsidRDefault="00814668">
            <w:pPr>
              <w:pStyle w:val="ConsPlusNormal"/>
              <w:jc w:val="both"/>
            </w:pPr>
            <w:r>
              <w:t>Опорный пункт пожаротушения</w:t>
            </w:r>
          </w:p>
        </w:tc>
        <w:tc>
          <w:tcPr>
            <w:tcW w:w="2381" w:type="dxa"/>
          </w:tcPr>
          <w:p w:rsidR="00814668" w:rsidRDefault="00814668">
            <w:pPr>
              <w:pStyle w:val="ConsPlusNormal"/>
              <w:jc w:val="center"/>
            </w:pPr>
            <w:r>
              <w:t>15000</w:t>
            </w:r>
          </w:p>
        </w:tc>
        <w:tc>
          <w:tcPr>
            <w:tcW w:w="2381" w:type="dxa"/>
          </w:tcPr>
          <w:p w:rsidR="00814668" w:rsidRDefault="00814668">
            <w:pPr>
              <w:pStyle w:val="ConsPlusNormal"/>
              <w:jc w:val="center"/>
            </w:pPr>
            <w:r>
              <w:t>5000</w:t>
            </w:r>
          </w:p>
        </w:tc>
      </w:tr>
    </w:tbl>
    <w:p w:rsidR="00814668" w:rsidRDefault="00814668">
      <w:pPr>
        <w:pStyle w:val="ConsPlusNormal"/>
        <w:jc w:val="both"/>
      </w:pPr>
    </w:p>
    <w:p w:rsidR="00814668" w:rsidRDefault="00814668">
      <w:pPr>
        <w:pStyle w:val="ConsPlusNormal"/>
        <w:jc w:val="center"/>
        <w:outlineLvl w:val="1"/>
      </w:pPr>
      <w:r>
        <w:t>II. Материалы по обоснованию расчетных показателей,</w:t>
      </w:r>
    </w:p>
    <w:p w:rsidR="00814668" w:rsidRDefault="00814668">
      <w:pPr>
        <w:pStyle w:val="ConsPlusNormal"/>
        <w:jc w:val="center"/>
      </w:pPr>
      <w:r>
        <w:t>содержащихся в основной части нормативов</w:t>
      </w:r>
    </w:p>
    <w:p w:rsidR="00814668" w:rsidRDefault="00814668">
      <w:pPr>
        <w:pStyle w:val="ConsPlusNormal"/>
        <w:jc w:val="both"/>
      </w:pPr>
    </w:p>
    <w:p w:rsidR="00814668" w:rsidRDefault="00814668">
      <w:pPr>
        <w:pStyle w:val="ConsPlusNormal"/>
        <w:ind w:firstLine="540"/>
        <w:jc w:val="both"/>
        <w:outlineLvl w:val="2"/>
      </w:pPr>
      <w:r>
        <w:t>1. Территориальное планирование:</w:t>
      </w:r>
    </w:p>
    <w:p w:rsidR="00814668" w:rsidRDefault="00814668">
      <w:pPr>
        <w:pStyle w:val="ConsPlusNormal"/>
        <w:spacing w:before="220"/>
        <w:ind w:firstLine="540"/>
        <w:jc w:val="both"/>
      </w:pPr>
      <w:r>
        <w:t>1. Территориальное планирование Краснодарского края и муниципальных образований края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14668" w:rsidRDefault="00814668">
      <w:pPr>
        <w:pStyle w:val="ConsPlusNormal"/>
        <w:spacing w:before="220"/>
        <w:ind w:firstLine="540"/>
        <w:jc w:val="both"/>
      </w:pPr>
      <w:r>
        <w:t>2. При разработке документов территориального планирования должны быть учтены:</w:t>
      </w:r>
    </w:p>
    <w:p w:rsidR="00814668" w:rsidRDefault="00814668">
      <w:pPr>
        <w:pStyle w:val="ConsPlusNormal"/>
        <w:spacing w:before="220"/>
        <w:ind w:firstLine="540"/>
        <w:jc w:val="both"/>
      </w:pPr>
      <w:r>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rsidR="00814668" w:rsidRDefault="00814668">
      <w:pPr>
        <w:pStyle w:val="ConsPlusNormal"/>
        <w:spacing w:before="220"/>
        <w:ind w:firstLine="540"/>
        <w:jc w:val="both"/>
      </w:pPr>
      <w:r>
        <w:t>планируемые изменения отраслевой структуры занятости населения на территории и наличие градообразующих предприятий;</w:t>
      </w:r>
    </w:p>
    <w:p w:rsidR="00814668" w:rsidRDefault="00814668">
      <w:pPr>
        <w:pStyle w:val="ConsPlusNormal"/>
        <w:spacing w:before="220"/>
        <w:ind w:firstLine="540"/>
        <w:jc w:val="both"/>
      </w:pPr>
      <w:r>
        <w:t>планируемые изменения реальных доходов населения;</w:t>
      </w:r>
    </w:p>
    <w:p w:rsidR="00814668" w:rsidRDefault="00814668">
      <w:pPr>
        <w:pStyle w:val="ConsPlusNormal"/>
        <w:spacing w:before="220"/>
        <w:ind w:firstLine="540"/>
        <w:jc w:val="both"/>
      </w:pPr>
      <w:r>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rsidR="00814668" w:rsidRDefault="00814668">
      <w:pPr>
        <w:pStyle w:val="ConsPlusNormal"/>
        <w:spacing w:before="220"/>
        <w:ind w:firstLine="540"/>
        <w:jc w:val="both"/>
      </w:pPr>
      <w:r>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rsidR="00814668" w:rsidRDefault="00814668">
      <w:pPr>
        <w:pStyle w:val="ConsPlusNormal"/>
        <w:spacing w:before="220"/>
        <w:ind w:firstLine="540"/>
        <w:jc w:val="both"/>
      </w:pPr>
      <w:r>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rsidR="00814668" w:rsidRDefault="00814668">
      <w:pPr>
        <w:pStyle w:val="ConsPlusNormal"/>
        <w:spacing w:before="220"/>
        <w:ind w:firstLine="540"/>
        <w:jc w:val="both"/>
      </w:pPr>
      <w:r>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rsidR="00814668" w:rsidRDefault="00814668">
      <w:pPr>
        <w:pStyle w:val="ConsPlusNormal"/>
        <w:spacing w:before="220"/>
        <w:ind w:firstLine="540"/>
        <w:jc w:val="both"/>
      </w:pPr>
      <w:r>
        <w:t>иные вопросы, характеризующие специфику развития территорий.</w:t>
      </w:r>
    </w:p>
    <w:p w:rsidR="00814668" w:rsidRDefault="00814668">
      <w:pPr>
        <w:pStyle w:val="ConsPlusNormal"/>
        <w:spacing w:before="220"/>
        <w:ind w:firstLine="540"/>
        <w:jc w:val="both"/>
      </w:pPr>
      <w:r>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p w:rsidR="00814668" w:rsidRDefault="00814668">
      <w:pPr>
        <w:pStyle w:val="ConsPlusNormal"/>
        <w:spacing w:before="220"/>
        <w:ind w:firstLine="540"/>
        <w:jc w:val="both"/>
      </w:pPr>
      <w:r>
        <w:t>4. Подготовка схемы территориального планирования субъекта Российской Федерации может осуществляться применительно ко всей территории Краснодарского края или к ее частям.</w:t>
      </w:r>
    </w:p>
    <w:p w:rsidR="00814668" w:rsidRDefault="00814668">
      <w:pPr>
        <w:pStyle w:val="ConsPlusNormal"/>
        <w:spacing w:before="220"/>
        <w:ind w:firstLine="540"/>
        <w:jc w:val="both"/>
      </w:pPr>
      <w:r>
        <w:t>5. В схеме территориального планирования Краснодарского края или части его территорий в соответствии со схемой территориального планирования Российской Федерации определяются государственная политика в области стратегического развития территории Краснодарского края исходя из социально-экономических, природно-климатических и иных специфических условий края, а также сфера взаимных интересов Российской Федерации, Краснодарского края и муниципальных образований при осуществлении градостроительной деятельности. Комплексно, во взаимосвязи между собой, обеспечивается разработка проектных решений развития территорий и объектов федерального, межрегионального, регионального и местного значения.</w:t>
      </w:r>
    </w:p>
    <w:p w:rsidR="00814668" w:rsidRDefault="00814668">
      <w:pPr>
        <w:pStyle w:val="ConsPlusNormal"/>
        <w:spacing w:before="220"/>
        <w:ind w:firstLine="540"/>
        <w:jc w:val="both"/>
      </w:pPr>
      <w:r>
        <w:t>6. Предложения по планировочной организации территорий должны разрабатываться на вариантной основе и включать обоснования принятых проектных решений.</w:t>
      </w:r>
    </w:p>
    <w:p w:rsidR="00814668" w:rsidRDefault="00814668">
      <w:pPr>
        <w:pStyle w:val="ConsPlusNormal"/>
        <w:spacing w:before="220"/>
        <w:ind w:firstLine="540"/>
        <w:jc w:val="both"/>
      </w:pPr>
      <w:r>
        <w:t xml:space="preserve">7. Порядок разработки, согласования и утверждения, а также состав документов схемы территориального планирования Краснодарского края определяется в соответствии с требованиями Градостроительного </w:t>
      </w:r>
      <w:hyperlink r:id="rId38" w:history="1">
        <w:r>
          <w:rPr>
            <w:color w:val="0000FF"/>
          </w:rPr>
          <w:t>кодекса</w:t>
        </w:r>
      </w:hyperlink>
      <w:r>
        <w:t xml:space="preserve"> Краснодарского края.</w:t>
      </w:r>
    </w:p>
    <w:p w:rsidR="00814668" w:rsidRDefault="00814668">
      <w:pPr>
        <w:pStyle w:val="ConsPlusNormal"/>
        <w:spacing w:before="220"/>
        <w:ind w:firstLine="540"/>
        <w:jc w:val="both"/>
      </w:pPr>
      <w:r>
        <w:t xml:space="preserve">8. В составе материалов схем территориального планирования Краснодарского края должны быть приведены основные технико-экономические показатели в соответствии с </w:t>
      </w:r>
      <w:hyperlink w:anchor="P4735" w:history="1">
        <w:r>
          <w:rPr>
            <w:color w:val="0000FF"/>
          </w:rPr>
          <w:t>таблицей 20</w:t>
        </w:r>
      </w:hyperlink>
      <w:r>
        <w:t xml:space="preserve"> основной части настоящих Нормативов.</w:t>
      </w:r>
    </w:p>
    <w:p w:rsidR="00814668" w:rsidRDefault="00814668">
      <w:pPr>
        <w:pStyle w:val="ConsPlusNormal"/>
        <w:spacing w:before="220"/>
        <w:ind w:firstLine="540"/>
        <w:jc w:val="both"/>
      </w:pPr>
      <w:r>
        <w:t>9. Схемы территориального планирования развития территорий муниципальных районов разрабатываются на территории муниципальных районов и части их территории.</w:t>
      </w:r>
    </w:p>
    <w:p w:rsidR="00814668" w:rsidRDefault="00814668">
      <w:pPr>
        <w:pStyle w:val="ConsPlusNormal"/>
        <w:spacing w:before="220"/>
        <w:ind w:firstLine="540"/>
        <w:jc w:val="both"/>
      </w:pPr>
      <w:r>
        <w:t>10. Схемы территориального планирования муниципальных районов, разрабатываются на соответствующие территории районов в соответствии с утвержденной документацией территориального планирования Российской Федерации и Краснодарского края.</w:t>
      </w:r>
    </w:p>
    <w:p w:rsidR="00814668" w:rsidRDefault="00814668">
      <w:pPr>
        <w:pStyle w:val="ConsPlusNormal"/>
        <w:spacing w:before="220"/>
        <w:ind w:firstLine="540"/>
        <w:jc w:val="both"/>
      </w:pPr>
      <w:r>
        <w:t>11. Целью разработки схемы территориального планирования муниципального района является согласование взаимных интересов местных самоуправлений в сфере градостроительной деятельности в пределах территорий муниципального района, а также интересов, выходящих за пределы территорий муниципального района, - федеральных и краевых; установление требований и ограничений по использованию территорий для осуществления градостроительной деятельности.</w:t>
      </w:r>
    </w:p>
    <w:p w:rsidR="00814668" w:rsidRDefault="00814668">
      <w:pPr>
        <w:pStyle w:val="ConsPlusNormal"/>
        <w:spacing w:before="220"/>
        <w:ind w:firstLine="540"/>
        <w:jc w:val="both"/>
      </w:pPr>
      <w:r>
        <w:t>12. Схемы территориального планирования муниципальных районов детализируют решения схемы территориального планирования Краснодарского края применительно к конкретному объекту градостроительной деятельности и определяют основные направления реализации государственной политики в области градостроительства с учетом особенностей социально-экономического развития и природно-климатических условий соответствующих муниципальных районов.</w:t>
      </w:r>
    </w:p>
    <w:p w:rsidR="00814668" w:rsidRDefault="00814668">
      <w:pPr>
        <w:pStyle w:val="ConsPlusNormal"/>
        <w:spacing w:before="220"/>
        <w:ind w:firstLine="540"/>
        <w:jc w:val="both"/>
      </w:pPr>
      <w:r>
        <w:t>13. В схемах территориального планирования муниципальных районов содержатся предложения об установлении границ городских и сельских поселений, в пределах которых разрабатываются генеральные планы поселений, а также предложения по организационному, нормативному и правовому обеспечению реализации схем территориального планирования муниципальных районов.</w:t>
      </w:r>
    </w:p>
    <w:p w:rsidR="00814668" w:rsidRDefault="00814668">
      <w:pPr>
        <w:pStyle w:val="ConsPlusNormal"/>
        <w:spacing w:before="220"/>
        <w:ind w:firstLine="540"/>
        <w:jc w:val="both"/>
      </w:pPr>
      <w:r>
        <w:t>14. Предложения по планировочной организации территории муниципального района разрабатываются на вариантной основе, включающей градостроительные обоснования принятых проектных решений.</w:t>
      </w:r>
    </w:p>
    <w:p w:rsidR="00814668" w:rsidRDefault="00814668">
      <w:pPr>
        <w:pStyle w:val="ConsPlusNormal"/>
        <w:spacing w:before="220"/>
        <w:ind w:firstLine="540"/>
        <w:jc w:val="both"/>
      </w:pPr>
      <w:r>
        <w:t xml:space="preserve">15. Порядок разработки, согласования и утверждения, а также состав документов схемы территориального планирования муниципальных районов края определяется в соответствии с требованиями Градостроительного </w:t>
      </w:r>
      <w:hyperlink r:id="rId39" w:history="1">
        <w:r>
          <w:rPr>
            <w:color w:val="0000FF"/>
          </w:rPr>
          <w:t>кодекса</w:t>
        </w:r>
      </w:hyperlink>
      <w:r>
        <w:t xml:space="preserve"> Краснодарского края.</w:t>
      </w:r>
    </w:p>
    <w:p w:rsidR="00814668" w:rsidRDefault="00814668">
      <w:pPr>
        <w:pStyle w:val="ConsPlusNormal"/>
        <w:spacing w:before="220"/>
        <w:ind w:firstLine="540"/>
        <w:jc w:val="both"/>
      </w:pPr>
      <w:r>
        <w:t xml:space="preserve">16. В составе материалов схемы территориального планирования муниципального района должны быть приведены основные технико-экономические показатели в соответствии с </w:t>
      </w:r>
      <w:hyperlink w:anchor="P5495" w:history="1">
        <w:r>
          <w:rPr>
            <w:color w:val="0000FF"/>
          </w:rPr>
          <w:t>таблицей 21</w:t>
        </w:r>
      </w:hyperlink>
      <w:r>
        <w:t xml:space="preserve"> основной части настоящих Нормативов.</w:t>
      </w:r>
    </w:p>
    <w:p w:rsidR="00814668" w:rsidRDefault="00814668">
      <w:pPr>
        <w:pStyle w:val="ConsPlusNormal"/>
        <w:spacing w:before="220"/>
        <w:ind w:firstLine="540"/>
        <w:jc w:val="both"/>
      </w:pPr>
      <w:r>
        <w:t>17. Генеральный план городских округов, городских и сельских поселений - документация о территориальном планировании городского округа, городских 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p w:rsidR="00814668" w:rsidRDefault="00814668">
      <w:pPr>
        <w:pStyle w:val="ConsPlusNormal"/>
        <w:spacing w:before="220"/>
        <w:ind w:firstLine="540"/>
        <w:jc w:val="both"/>
      </w:pPr>
      <w:r>
        <w:t>18. Генеральные планы городского округа, городских и сельских поселений разрабатываются в соответствии с утвержденной документацией территориального планирования Российской Федерации и Краснодарского края, а также схем территориального планирования территорий районов.</w:t>
      </w:r>
    </w:p>
    <w:p w:rsidR="00814668" w:rsidRDefault="00814668">
      <w:pPr>
        <w:pStyle w:val="ConsPlusNormal"/>
        <w:spacing w:before="220"/>
        <w:ind w:firstLine="540"/>
        <w:jc w:val="both"/>
      </w:pPr>
      <w:r>
        <w:t>19. В генеральных планах городского округа, городских и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p w:rsidR="00814668" w:rsidRDefault="00814668">
      <w:pPr>
        <w:pStyle w:val="ConsPlusNormal"/>
        <w:spacing w:before="220"/>
        <w:ind w:firstLine="540"/>
        <w:jc w:val="both"/>
      </w:pPr>
      <w:r>
        <w:t>20. При разработке генерального плана учитываются:</w:t>
      </w:r>
    </w:p>
    <w:p w:rsidR="00814668" w:rsidRDefault="00814668">
      <w:pPr>
        <w:pStyle w:val="ConsPlusNormal"/>
        <w:spacing w:before="220"/>
        <w:ind w:firstLine="540"/>
        <w:jc w:val="both"/>
      </w:pPr>
      <w:r>
        <w:t>особенности поселения, в том числе численность населения, специализация его производственного комплекса, наличие градообразующих предприятий;</w:t>
      </w:r>
    </w:p>
    <w:p w:rsidR="00814668" w:rsidRDefault="00814668">
      <w:pPr>
        <w:pStyle w:val="ConsPlusNormal"/>
        <w:spacing w:before="220"/>
        <w:ind w:firstLine="540"/>
        <w:jc w:val="both"/>
      </w:pPr>
      <w:r>
        <w:t>значение поселения (городского округа) в системе расселения и административно-территориальном устройстве Краснодарского края и страны в целом;</w:t>
      </w:r>
    </w:p>
    <w:p w:rsidR="00814668" w:rsidRDefault="00814668">
      <w:pPr>
        <w:pStyle w:val="ConsPlusNormal"/>
        <w:spacing w:before="220"/>
        <w:ind w:firstLine="540"/>
        <w:jc w:val="both"/>
      </w:pPr>
      <w:r>
        <w:t>особенности типов и форм собственности жилой застройки;</w:t>
      </w:r>
    </w:p>
    <w:p w:rsidR="00814668" w:rsidRDefault="00814668">
      <w:pPr>
        <w:pStyle w:val="ConsPlusNormal"/>
        <w:spacing w:before="220"/>
        <w:ind w:firstLine="540"/>
        <w:jc w:val="both"/>
      </w:pPr>
      <w:r>
        <w:t>состояние инженерной и транспортной инфраструктур и направления их модернизации; природно-ресурсный потенциал; природно-климатические, национальные и иные особенности.</w:t>
      </w:r>
    </w:p>
    <w:p w:rsidR="00814668" w:rsidRDefault="00814668">
      <w:pPr>
        <w:pStyle w:val="ConsPlusNormal"/>
        <w:spacing w:before="220"/>
        <w:ind w:firstLine="540"/>
        <w:jc w:val="both"/>
      </w:pPr>
      <w:r>
        <w:t>21.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814668" w:rsidRDefault="00814668">
      <w:pPr>
        <w:pStyle w:val="ConsPlusNormal"/>
        <w:spacing w:before="220"/>
        <w:ind w:firstLine="540"/>
        <w:jc w:val="both"/>
      </w:pPr>
      <w:r>
        <w:t xml:space="preserve">22. Порядок разработки, согласования и утверждения, а также состав документов генерального плана городского округа, городского или сельского поселения края определяется в соответствии с требованиями Градостроительного </w:t>
      </w:r>
      <w:hyperlink r:id="rId40" w:history="1">
        <w:r>
          <w:rPr>
            <w:color w:val="0000FF"/>
          </w:rPr>
          <w:t>кодекса</w:t>
        </w:r>
      </w:hyperlink>
      <w:r>
        <w:t xml:space="preserve"> Краснодарского края.</w:t>
      </w:r>
    </w:p>
    <w:p w:rsidR="00814668" w:rsidRDefault="00814668">
      <w:pPr>
        <w:pStyle w:val="ConsPlusNormal"/>
        <w:spacing w:before="220"/>
        <w:ind w:firstLine="540"/>
        <w:jc w:val="both"/>
      </w:pPr>
      <w:r>
        <w:t xml:space="preserve">23. Технико-экономические показатели генерального плана приводятся на исходный год его разработки и по этапам его реализации в соответствии с </w:t>
      </w:r>
      <w:hyperlink w:anchor="P6318" w:history="1">
        <w:r>
          <w:rPr>
            <w:color w:val="0000FF"/>
          </w:rPr>
          <w:t>таблицей 22</w:t>
        </w:r>
      </w:hyperlink>
      <w:r>
        <w:t xml:space="preserve"> основной части настоящих Нормативов.</w:t>
      </w:r>
    </w:p>
    <w:p w:rsidR="00814668" w:rsidRDefault="00814668">
      <w:pPr>
        <w:pStyle w:val="ConsPlusNormal"/>
        <w:spacing w:before="220"/>
        <w:ind w:firstLine="540"/>
        <w:jc w:val="both"/>
        <w:outlineLvl w:val="2"/>
      </w:pPr>
      <w:r>
        <w:t>2. Проект планировки:</w:t>
      </w:r>
    </w:p>
    <w:p w:rsidR="00814668" w:rsidRDefault="00814668">
      <w:pPr>
        <w:pStyle w:val="ConsPlusNormal"/>
        <w:spacing w:before="220"/>
        <w:ind w:firstLine="540"/>
        <w:jc w:val="both"/>
        <w:outlineLvl w:val="3"/>
      </w:pPr>
      <w:r>
        <w:t>Проект планировки</w:t>
      </w:r>
    </w:p>
    <w:p w:rsidR="00814668" w:rsidRDefault="00814668">
      <w:pPr>
        <w:pStyle w:val="ConsPlusNormal"/>
        <w:spacing w:before="220"/>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14668" w:rsidRDefault="00814668">
      <w:pPr>
        <w:pStyle w:val="ConsPlusNormal"/>
        <w:jc w:val="both"/>
      </w:pPr>
      <w:r>
        <w:t xml:space="preserve">(пп. 1 в ред. </w:t>
      </w:r>
      <w:hyperlink r:id="rId41"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814668" w:rsidRDefault="00814668">
      <w:pPr>
        <w:pStyle w:val="ConsPlusNormal"/>
        <w:spacing w:before="220"/>
        <w:ind w:firstLine="540"/>
        <w:jc w:val="both"/>
      </w:pPr>
      <w:r>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Градостроительного </w:t>
      </w:r>
      <w:hyperlink r:id="rId42" w:history="1">
        <w:r>
          <w:rPr>
            <w:color w:val="0000FF"/>
          </w:rPr>
          <w:t>кодекса</w:t>
        </w:r>
      </w:hyperlink>
      <w:r>
        <w:t xml:space="preserve"> Краснодарского края.</w:t>
      </w:r>
    </w:p>
    <w:p w:rsidR="00814668" w:rsidRDefault="00814668">
      <w:pPr>
        <w:pStyle w:val="ConsPlusNormal"/>
        <w:spacing w:before="220"/>
        <w:ind w:firstLine="540"/>
        <w:jc w:val="both"/>
      </w:pPr>
      <w:r>
        <w:t xml:space="preserve">4. Технико-экономические показатели проекта планировки приводятся в соответствии с </w:t>
      </w:r>
      <w:hyperlink w:anchor="P7284" w:history="1">
        <w:r>
          <w:rPr>
            <w:color w:val="0000FF"/>
          </w:rPr>
          <w:t>таблицей 23</w:t>
        </w:r>
      </w:hyperlink>
      <w:r>
        <w:t xml:space="preserve"> основной части настоящих Нормативов.</w:t>
      </w:r>
    </w:p>
    <w:p w:rsidR="00814668" w:rsidRDefault="00814668">
      <w:pPr>
        <w:pStyle w:val="ConsPlusNormal"/>
        <w:spacing w:before="220"/>
        <w:ind w:firstLine="540"/>
        <w:jc w:val="both"/>
      </w:pPr>
      <w:r>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p w:rsidR="00814668" w:rsidRDefault="00814668">
      <w:pPr>
        <w:pStyle w:val="ConsPlusNormal"/>
        <w:spacing w:before="220"/>
        <w:ind w:firstLine="540"/>
        <w:jc w:val="both"/>
        <w:outlineLvl w:val="2"/>
      </w:pPr>
      <w:r>
        <w:t>3. Общая организация и зонирование территории городских округов и поселений:</w:t>
      </w:r>
    </w:p>
    <w:p w:rsidR="00814668" w:rsidRDefault="00814668">
      <w:pPr>
        <w:pStyle w:val="ConsPlusNormal"/>
        <w:spacing w:before="220"/>
        <w:ind w:firstLine="540"/>
        <w:jc w:val="both"/>
      </w:pPr>
      <w:r>
        <w:t>1. Территория Краснодарского края общей площадью 75,5 тыс. кв. км делится на 426 муниципальных образований, в том числе 7 городских округов, 37 муниципальных районов, в границах которых расположены 30 городских и 352 сельских поселения.</w:t>
      </w:r>
    </w:p>
    <w:p w:rsidR="00814668" w:rsidRDefault="00814668">
      <w:pPr>
        <w:pStyle w:val="ConsPlusNormal"/>
        <w:spacing w:before="220"/>
        <w:ind w:firstLine="540"/>
        <w:jc w:val="both"/>
      </w:pPr>
      <w:r>
        <w:t>При определении перспектив развития и планировки городских округов и поселений Краснодарского края необходимо учитывать:</w:t>
      </w:r>
    </w:p>
    <w:p w:rsidR="00814668" w:rsidRDefault="00814668">
      <w:pPr>
        <w:pStyle w:val="ConsPlusNormal"/>
        <w:spacing w:before="220"/>
        <w:ind w:firstLine="540"/>
        <w:jc w:val="both"/>
      </w:pPr>
      <w:r>
        <w:t>численность населения на прогнозируемый период;</w:t>
      </w:r>
    </w:p>
    <w:p w:rsidR="00814668" w:rsidRDefault="00814668">
      <w:pPr>
        <w:pStyle w:val="ConsPlusNormal"/>
        <w:spacing w:before="220"/>
        <w:ind w:firstLine="540"/>
        <w:jc w:val="both"/>
      </w:pPr>
      <w:r>
        <w:t>статус муниципального образования;</w:t>
      </w:r>
    </w:p>
    <w:p w:rsidR="00814668" w:rsidRDefault="00814668">
      <w:pPr>
        <w:pStyle w:val="ConsPlusNormal"/>
        <w:spacing w:before="220"/>
        <w:ind w:firstLine="540"/>
        <w:jc w:val="both"/>
      </w:pPr>
      <w:r>
        <w:t>исторические факторы (наличие памятников по категориям охраны, статус исторического поселения).</w:t>
      </w:r>
    </w:p>
    <w:p w:rsidR="00814668" w:rsidRDefault="00814668">
      <w:pPr>
        <w:pStyle w:val="ConsPlusNormal"/>
        <w:spacing w:before="220"/>
        <w:ind w:firstLine="540"/>
        <w:jc w:val="both"/>
      </w:pPr>
      <w:r>
        <w:t xml:space="preserve">2. Городские и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P9478" w:history="1">
        <w:r>
          <w:rPr>
            <w:color w:val="0000FF"/>
          </w:rPr>
          <w:t>таблицей 30</w:t>
        </w:r>
      </w:hyperlink>
      <w:r>
        <w:t xml:space="preserve"> основной части настоящих Нормативов.</w:t>
      </w:r>
    </w:p>
    <w:p w:rsidR="00814668" w:rsidRDefault="00814668">
      <w:pPr>
        <w:pStyle w:val="ConsPlusNormal"/>
        <w:spacing w:before="220"/>
        <w:ind w:firstLine="540"/>
        <w:jc w:val="both"/>
      </w:pPr>
      <w:r>
        <w:t>3. Типологическая характеристика городских населенных пунктов Краснодарского края приведена в приложении 3 (не приводится) к настоящим Нормативам.</w:t>
      </w:r>
    </w:p>
    <w:p w:rsidR="00814668" w:rsidRDefault="00814668">
      <w:pPr>
        <w:pStyle w:val="ConsPlusNormal"/>
        <w:spacing w:before="220"/>
        <w:ind w:firstLine="540"/>
        <w:jc w:val="both"/>
      </w:pPr>
      <w:r>
        <w:t>4. К объектам особого регулирования градостроительной деятельности на территории Краснодарского края относятся:</w:t>
      </w:r>
    </w:p>
    <w:p w:rsidR="00814668" w:rsidRDefault="00814668">
      <w:pPr>
        <w:pStyle w:val="ConsPlusNormal"/>
        <w:spacing w:before="220"/>
        <w:ind w:firstLine="540"/>
        <w:jc w:val="both"/>
      </w:pPr>
      <w:r>
        <w:t xml:space="preserve">исторические поселения, а также городские округа и поселения, на территории которых расположены памятники истории и культуры. Перечень городов и районов Краснодарского края с историко-культурным потенциалом приведен в </w:t>
      </w:r>
      <w:hyperlink w:anchor="P7767" w:history="1">
        <w:r>
          <w:rPr>
            <w:color w:val="0000FF"/>
          </w:rPr>
          <w:t>таблице 24</w:t>
        </w:r>
      </w:hyperlink>
      <w:r>
        <w:t xml:space="preserve"> основной части настоящих Нормативов;</w:t>
      </w:r>
    </w:p>
    <w:p w:rsidR="00814668" w:rsidRDefault="00814668">
      <w:pPr>
        <w:pStyle w:val="ConsPlusNormal"/>
        <w:spacing w:before="220"/>
        <w:ind w:firstLine="540"/>
        <w:jc w:val="both"/>
      </w:pPr>
      <w:r>
        <w:t>населенные пункты с особым режимом жизнедеятельности (поселения в государственных природных заповедниках и заказниках, национальных и природных парках, лечебно-оздоровительных местностях и курортах);</w:t>
      </w:r>
    </w:p>
    <w:p w:rsidR="00814668" w:rsidRDefault="00814668">
      <w:pPr>
        <w:pStyle w:val="ConsPlusNormal"/>
        <w:spacing w:before="220"/>
        <w:ind w:firstLine="540"/>
        <w:jc w:val="both"/>
      </w:pPr>
      <w:r>
        <w:t>другие территориальные объекты, требующие особого градостроительного регулирования (особо охраняемые природные территории; территории зон чрезвычайных экологических ситуаций; зон санитарной охраны источников питьевого водоснабжения; водоохранных зон рек и водоемов и другие).</w:t>
      </w:r>
    </w:p>
    <w:p w:rsidR="00814668" w:rsidRDefault="00814668">
      <w:pPr>
        <w:pStyle w:val="ConsPlusNormal"/>
        <w:spacing w:before="220"/>
        <w:ind w:firstLine="540"/>
        <w:jc w:val="both"/>
      </w:pPr>
      <w:r>
        <w:t>5. Городские округа и поселения Краснодарского края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краевого и муниципального уровней.</w:t>
      </w:r>
    </w:p>
    <w:p w:rsidR="00814668" w:rsidRDefault="00814668">
      <w:pPr>
        <w:pStyle w:val="ConsPlusNormal"/>
        <w:spacing w:before="220"/>
        <w:ind w:firstLine="540"/>
        <w:jc w:val="both"/>
      </w:pPr>
      <w:r>
        <w:t>Общая потребность в территории для развития городских округов и поселений, включая резервные территории, определяется на основе документов территориального планирования (генеральных планов городских округов и поселений).</w:t>
      </w:r>
    </w:p>
    <w:p w:rsidR="00814668" w:rsidRDefault="00814668">
      <w:pPr>
        <w:pStyle w:val="ConsPlusNormal"/>
        <w:spacing w:before="220"/>
        <w:ind w:firstLine="540"/>
        <w:jc w:val="both"/>
      </w:pPr>
      <w:r>
        <w:t>6. Возможные направления территориального развития населенных пунктов, входящих в состав городских округов и поселений, определяются генеральными планами городских округов и поселений.</w:t>
      </w:r>
    </w:p>
    <w:p w:rsidR="00814668" w:rsidRDefault="00814668">
      <w:pPr>
        <w:pStyle w:val="ConsPlusNormal"/>
        <w:spacing w:before="220"/>
        <w:ind w:firstLine="540"/>
        <w:jc w:val="both"/>
      </w:pPr>
      <w:r>
        <w:t xml:space="preserve">Утверждение документов территориального планирования городских округов и поселений осуществляется в соответствии с Градостроительным </w:t>
      </w:r>
      <w:hyperlink r:id="rId43" w:history="1">
        <w:r>
          <w:rPr>
            <w:color w:val="0000FF"/>
          </w:rPr>
          <w:t>кодексом</w:t>
        </w:r>
      </w:hyperlink>
      <w:r>
        <w:t xml:space="preserve"> Российской Федерации, нормативными правовыми актами Российской Федерации и Краснодарского края.</w:t>
      </w:r>
    </w:p>
    <w:p w:rsidR="00814668" w:rsidRDefault="00814668">
      <w:pPr>
        <w:pStyle w:val="ConsPlusNormal"/>
        <w:spacing w:before="220"/>
        <w:ind w:firstLine="540"/>
        <w:jc w:val="both"/>
      </w:pPr>
      <w:r>
        <w:t>7. Общая организация территории городских округов и поселений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rsidR="00814668" w:rsidRDefault="00814668">
      <w:pPr>
        <w:pStyle w:val="ConsPlusNormal"/>
        <w:spacing w:before="220"/>
        <w:ind w:firstLine="540"/>
        <w:jc w:val="both"/>
      </w:pPr>
      <w:r>
        <w:t>При этом необходимо учитывать:</w:t>
      </w:r>
    </w:p>
    <w:p w:rsidR="00814668" w:rsidRDefault="00814668">
      <w:pPr>
        <w:pStyle w:val="ConsPlusNormal"/>
        <w:spacing w:before="220"/>
        <w:ind w:firstLine="540"/>
        <w:jc w:val="both"/>
      </w:pPr>
      <w:r>
        <w:t>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814668" w:rsidRDefault="00814668">
      <w:pPr>
        <w:pStyle w:val="ConsPlusNormal"/>
        <w:spacing w:before="220"/>
        <w:ind w:firstLine="540"/>
        <w:jc w:val="both"/>
      </w:pPr>
      <w:r>
        <w:t>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w:t>
      </w:r>
    </w:p>
    <w:p w:rsidR="00814668" w:rsidRDefault="00814668">
      <w:pPr>
        <w:pStyle w:val="ConsPlusNormal"/>
        <w:spacing w:before="220"/>
        <w:ind w:firstLine="540"/>
        <w:jc w:val="both"/>
      </w:pPr>
      <w:r>
        <w:t>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814668" w:rsidRDefault="00814668">
      <w:pPr>
        <w:pStyle w:val="ConsPlusNormal"/>
        <w:spacing w:before="220"/>
        <w:ind w:firstLine="540"/>
        <w:jc w:val="both"/>
      </w:pPr>
      <w:r>
        <w:t>рекреационный, курортный и историко-культурный потенциал территории в целях развития санаторно-оздоровительных и туристско-экскурсионных услуг;</w:t>
      </w:r>
    </w:p>
    <w:p w:rsidR="00814668" w:rsidRDefault="00814668">
      <w:pPr>
        <w:pStyle w:val="ConsPlusNormal"/>
        <w:spacing w:before="220"/>
        <w:ind w:firstLine="540"/>
        <w:jc w:val="both"/>
      </w:pPr>
      <w:r>
        <w:t>требования законодательства по развитию рынка земли и жилья;</w:t>
      </w:r>
    </w:p>
    <w:p w:rsidR="00814668" w:rsidRDefault="00814668">
      <w:pPr>
        <w:pStyle w:val="ConsPlusNormal"/>
        <w:spacing w:before="220"/>
        <w:ind w:firstLine="540"/>
        <w:jc w:val="both"/>
      </w:pPr>
      <w:r>
        <w:t>возможности бюджета и привлечения негосударственных инвестиций для программ развития городских округов и поселений.</w:t>
      </w:r>
    </w:p>
    <w:p w:rsidR="00814668" w:rsidRDefault="00814668">
      <w:pPr>
        <w:pStyle w:val="ConsPlusNormal"/>
        <w:spacing w:before="220"/>
        <w:ind w:firstLine="540"/>
        <w:jc w:val="both"/>
      </w:pPr>
      <w:r>
        <w:t>8.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814668" w:rsidRDefault="00814668">
      <w:pPr>
        <w:pStyle w:val="ConsPlusNormal"/>
        <w:spacing w:before="220"/>
        <w:ind w:firstLine="540"/>
        <w:jc w:val="both"/>
      </w:pPr>
      <w:r>
        <w:t>9.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санитарные полосы отчуждения.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814668" w:rsidRDefault="00814668">
      <w:pPr>
        <w:pStyle w:val="ConsPlusNormal"/>
        <w:spacing w:before="220"/>
        <w:ind w:firstLine="540"/>
        <w:jc w:val="both"/>
      </w:pPr>
      <w:r>
        <w:t>10.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814668" w:rsidRDefault="00814668">
      <w:pPr>
        <w:pStyle w:val="ConsPlusNormal"/>
        <w:spacing w:before="220"/>
        <w:ind w:firstLine="540"/>
        <w:jc w:val="both"/>
      </w:pPr>
      <w:r>
        <w:t>11.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rsidR="00814668" w:rsidRDefault="00814668">
      <w:pPr>
        <w:pStyle w:val="ConsPlusNormal"/>
        <w:spacing w:before="220"/>
        <w:ind w:firstLine="540"/>
        <w:jc w:val="both"/>
      </w:pPr>
      <w:r>
        <w:t xml:space="preserve">12. 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P448" w:history="1">
        <w:r>
          <w:rPr>
            <w:color w:val="0000FF"/>
          </w:rPr>
          <w:t>таблице 2</w:t>
        </w:r>
      </w:hyperlink>
      <w:r>
        <w:t xml:space="preserve"> основной части настоящих Нормативов.</w:t>
      </w:r>
    </w:p>
    <w:p w:rsidR="00814668" w:rsidRDefault="00814668">
      <w:pPr>
        <w:pStyle w:val="ConsPlusNormal"/>
        <w:spacing w:before="220"/>
        <w:ind w:firstLine="540"/>
        <w:jc w:val="both"/>
      </w:pPr>
      <w:r>
        <w:t>13. Планировочное структурное членение территории городских округов и поселений должно предусматривать:</w:t>
      </w:r>
    </w:p>
    <w:p w:rsidR="00814668" w:rsidRDefault="00814668">
      <w:pPr>
        <w:pStyle w:val="ConsPlusNormal"/>
        <w:spacing w:before="220"/>
        <w:ind w:firstLine="540"/>
        <w:jc w:val="both"/>
      </w:pPr>
      <w:r>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814668" w:rsidRDefault="00814668">
      <w:pPr>
        <w:pStyle w:val="ConsPlusNormal"/>
        <w:spacing w:before="220"/>
        <w:ind w:firstLine="540"/>
        <w:jc w:val="both"/>
      </w:pPr>
      <w:r>
        <w:t>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rsidR="00814668" w:rsidRDefault="00814668">
      <w:pPr>
        <w:pStyle w:val="ConsPlusNormal"/>
        <w:spacing w:before="220"/>
        <w:ind w:firstLine="540"/>
        <w:jc w:val="both"/>
      </w:pPr>
      <w:r>
        <w:t>интенсивность использования территории с учетом ее градостроительной ценности, допустимой плотности застройки, размеров земельных участков;</w:t>
      </w:r>
    </w:p>
    <w:p w:rsidR="00814668" w:rsidRDefault="00814668">
      <w:pPr>
        <w:pStyle w:val="ConsPlusNormal"/>
        <w:spacing w:before="220"/>
        <w:ind w:firstLine="540"/>
        <w:jc w:val="both"/>
      </w:pPr>
      <w:r>
        <w:t>организацию системы общественных центров городских округов и поселений в увязке с инженерной и транспортной инфраструктурами;</w:t>
      </w:r>
    </w:p>
    <w:p w:rsidR="00814668" w:rsidRDefault="00814668">
      <w:pPr>
        <w:pStyle w:val="ConsPlusNormal"/>
        <w:spacing w:before="220"/>
        <w:ind w:firstLine="540"/>
        <w:jc w:val="both"/>
      </w:pPr>
      <w:r>
        <w:t>сохранение объектов культурного наследия и исторической планировки и застройки;</w:t>
      </w:r>
    </w:p>
    <w:p w:rsidR="00814668" w:rsidRDefault="00814668">
      <w:pPr>
        <w:pStyle w:val="ConsPlusNormal"/>
        <w:spacing w:before="220"/>
        <w:ind w:firstLine="540"/>
        <w:jc w:val="both"/>
      </w:pPr>
      <w:r>
        <w:t>сохранение и развитие природного комплекса как части системы пригородной зеленой зоны городов.</w:t>
      </w:r>
    </w:p>
    <w:p w:rsidR="00814668" w:rsidRDefault="00814668">
      <w:pPr>
        <w:pStyle w:val="ConsPlusNormal"/>
        <w:spacing w:before="220"/>
        <w:ind w:firstLine="540"/>
        <w:jc w:val="both"/>
      </w:pPr>
      <w:r>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814668" w:rsidRDefault="00814668">
      <w:pPr>
        <w:pStyle w:val="ConsPlusNormal"/>
        <w:jc w:val="both"/>
      </w:pPr>
      <w:r>
        <w:t xml:space="preserve">(в ред. </w:t>
      </w:r>
      <w:hyperlink r:id="rId44"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jc w:val="both"/>
      </w:pPr>
    </w:p>
    <w:p w:rsidR="00814668" w:rsidRDefault="00814668">
      <w:pPr>
        <w:pStyle w:val="ConsPlusNormal"/>
        <w:jc w:val="center"/>
        <w:outlineLvl w:val="3"/>
      </w:pPr>
      <w:r>
        <w:t>Пригородные зоны</w:t>
      </w:r>
    </w:p>
    <w:p w:rsidR="00814668" w:rsidRDefault="00814668">
      <w:pPr>
        <w:pStyle w:val="ConsPlusNormal"/>
        <w:jc w:val="both"/>
      </w:pPr>
    </w:p>
    <w:p w:rsidR="00814668" w:rsidRDefault="00814668">
      <w:pPr>
        <w:pStyle w:val="ConsPlusNormal"/>
        <w:ind w:firstLine="540"/>
        <w:jc w:val="both"/>
      </w:pPr>
      <w:r>
        <w:t>14. В состав пригородных зон включаются земли, находящиеся за границами населенных пунктов, составляющие с городом единую социальную, природную и хозяйственную территорию и не входящие в состав земель иных поселений.</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Нумерация пунктов дана в соответствии с официальным текстом документа.</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t>16. Границы и правовой режим пригородных зон утверждаются и изменяются законом Краснодарского края.</w:t>
      </w:r>
    </w:p>
    <w:p w:rsidR="00814668" w:rsidRDefault="00814668">
      <w:pPr>
        <w:pStyle w:val="ConsPlusNormal"/>
        <w:spacing w:before="220"/>
        <w:ind w:firstLine="540"/>
        <w:jc w:val="both"/>
      </w:pPr>
      <w:r>
        <w:t>17. В пригородных зонах выделяются территории сельскохозяйственного производства, зоны отдыха населения, резервные земли для развития города. Зонирование территорий пригородных зон определяется в документах территориального планирования муниципальных образований.</w:t>
      </w:r>
    </w:p>
    <w:p w:rsidR="00814668" w:rsidRDefault="00814668">
      <w:pPr>
        <w:pStyle w:val="ConsPlusNormal"/>
        <w:jc w:val="both"/>
      </w:pPr>
    </w:p>
    <w:p w:rsidR="00814668" w:rsidRDefault="00814668">
      <w:pPr>
        <w:pStyle w:val="ConsPlusNormal"/>
        <w:jc w:val="center"/>
        <w:outlineLvl w:val="3"/>
      </w:pPr>
      <w:r>
        <w:t>Резервные территории</w:t>
      </w:r>
    </w:p>
    <w:p w:rsidR="00814668" w:rsidRDefault="00814668">
      <w:pPr>
        <w:pStyle w:val="ConsPlusNormal"/>
        <w:jc w:val="both"/>
      </w:pPr>
    </w:p>
    <w:p w:rsidR="00814668" w:rsidRDefault="00814668">
      <w:pPr>
        <w:pStyle w:val="ConsPlusNormal"/>
        <w:ind w:firstLine="540"/>
        <w:jc w:val="both"/>
      </w:pPr>
      <w:r>
        <w:t>18. Резервные территории необходимо предусматривать для перспективного развития городских округов и поселений Краснодарского края на территориях пригородных зон, которые включают земли, примыкающие к границе (черте) населенных пунктов.</w:t>
      </w:r>
    </w:p>
    <w:p w:rsidR="00814668" w:rsidRDefault="00814668">
      <w:pPr>
        <w:pStyle w:val="ConsPlusNormal"/>
        <w:spacing w:before="220"/>
        <w:ind w:firstLine="540"/>
        <w:jc w:val="both"/>
      </w:pPr>
      <w:r>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rsidR="00814668" w:rsidRDefault="00814668">
      <w:pPr>
        <w:pStyle w:val="ConsPlusNormal"/>
        <w:spacing w:before="220"/>
        <w:ind w:firstLine="540"/>
        <w:jc w:val="both"/>
      </w:pPr>
      <w:r>
        <w:t>19.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городских округов и поселений).</w:t>
      </w:r>
    </w:p>
    <w:p w:rsidR="00814668" w:rsidRDefault="00814668">
      <w:pPr>
        <w:pStyle w:val="ConsPlusNormal"/>
        <w:spacing w:before="220"/>
        <w:ind w:firstLine="540"/>
        <w:jc w:val="both"/>
      </w:pPr>
      <w:r>
        <w:t>20.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814668" w:rsidRDefault="00814668">
      <w:pPr>
        <w:pStyle w:val="ConsPlusNormal"/>
        <w:spacing w:before="220"/>
        <w:ind w:firstLine="540"/>
        <w:jc w:val="both"/>
      </w:pPr>
      <w: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городских округов и поселений.</w:t>
      </w:r>
    </w:p>
    <w:p w:rsidR="00814668" w:rsidRDefault="00814668">
      <w:pPr>
        <w:pStyle w:val="ConsPlusNormal"/>
        <w:spacing w:before="220"/>
        <w:ind w:firstLine="540"/>
        <w:jc w:val="both"/>
      </w:pPr>
      <w:r>
        <w:t>Выкуп земельных участков, находящихся в собственности граждан и юридических лиц и расположенных в пределах резервных территорий для развития городских округов и поселений в границах пригородной зоны, для государственных и муниципальных нужд осуществляется в соответствии с земельным и гражданским законодательством Российской Федерации и законодательством Краснодарского края.</w:t>
      </w:r>
    </w:p>
    <w:p w:rsidR="00814668" w:rsidRDefault="00814668">
      <w:pPr>
        <w:pStyle w:val="ConsPlusNormal"/>
        <w:spacing w:before="220"/>
        <w:ind w:firstLine="540"/>
        <w:jc w:val="both"/>
      </w:pPr>
      <w:r>
        <w:t>21. Участки садоводческих товариществ необходимо размещать с учетом перспективного развития городских округов,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1,0 ч, а для крупнейших и крупных городов - не более 2 ч.</w:t>
      </w:r>
    </w:p>
    <w:p w:rsidR="00814668" w:rsidRDefault="00814668">
      <w:pPr>
        <w:pStyle w:val="ConsPlusNormal"/>
        <w:jc w:val="both"/>
      </w:pPr>
      <w:r>
        <w:t xml:space="preserve">(п. 21 в ред. </w:t>
      </w:r>
      <w:hyperlink r:id="rId45"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22.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814668" w:rsidRDefault="00814668">
      <w:pPr>
        <w:pStyle w:val="ConsPlusNormal"/>
        <w:jc w:val="both"/>
      </w:pPr>
    </w:p>
    <w:p w:rsidR="00814668" w:rsidRDefault="00814668">
      <w:pPr>
        <w:pStyle w:val="ConsPlusNormal"/>
        <w:jc w:val="center"/>
        <w:outlineLvl w:val="3"/>
      </w:pPr>
      <w:r>
        <w:t>Зоны отдыха населения</w:t>
      </w:r>
    </w:p>
    <w:p w:rsidR="00814668" w:rsidRDefault="00814668">
      <w:pPr>
        <w:pStyle w:val="ConsPlusNormal"/>
        <w:jc w:val="both"/>
      </w:pPr>
    </w:p>
    <w:p w:rsidR="00814668" w:rsidRDefault="00814668">
      <w:pPr>
        <w:pStyle w:val="ConsPlusNormal"/>
        <w:ind w:firstLine="540"/>
        <w:jc w:val="both"/>
      </w:pPr>
      <w:r>
        <w:t>23. Зоны отдыха населения городов Краснодарского края формируются в составе пригородных зон как целостная непрерывная система территорий за пределами границ городов, выполняющая рекреационные функции, в границах которой запрещается хозяйственная и иная деятельность, оказывающая негативное воздействие на окружающую среду.</w:t>
      </w:r>
    </w:p>
    <w:p w:rsidR="00814668" w:rsidRDefault="00814668">
      <w:pPr>
        <w:pStyle w:val="ConsPlusNormal"/>
        <w:spacing w:before="220"/>
        <w:ind w:firstLine="540"/>
        <w:jc w:val="both"/>
      </w:pPr>
      <w:r>
        <w:t>24. При развитии городских округов и городских поселений Краснодарского края и определении резервных земель для развития города не допускается использование территорий зон отдыха населения.</w:t>
      </w:r>
    </w:p>
    <w:p w:rsidR="00814668" w:rsidRDefault="00814668">
      <w:pPr>
        <w:pStyle w:val="ConsPlusNormal"/>
        <w:spacing w:before="220"/>
        <w:ind w:firstLine="540"/>
        <w:jc w:val="both"/>
        <w:outlineLvl w:val="2"/>
      </w:pPr>
      <w:bookmarkStart w:id="193" w:name="P15284"/>
      <w:bookmarkEnd w:id="193"/>
      <w:r>
        <w:t>4. Селитебная территория:</w:t>
      </w:r>
    </w:p>
    <w:p w:rsidR="00814668" w:rsidRDefault="00814668">
      <w:pPr>
        <w:pStyle w:val="ConsPlusNormal"/>
        <w:spacing w:before="220"/>
        <w:ind w:firstLine="540"/>
        <w:jc w:val="both"/>
        <w:outlineLvl w:val="3"/>
      </w:pPr>
      <w:r>
        <w:t>4.1. Общие требования:</w:t>
      </w:r>
    </w:p>
    <w:p w:rsidR="00814668" w:rsidRDefault="00814668">
      <w:pPr>
        <w:pStyle w:val="ConsPlusNormal"/>
        <w:spacing w:before="220"/>
        <w:ind w:firstLine="540"/>
        <w:jc w:val="both"/>
      </w:pPr>
      <w:r>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rsidR="00814668" w:rsidRDefault="00814668">
      <w:pPr>
        <w:pStyle w:val="ConsPlusNormal"/>
        <w:spacing w:before="220"/>
        <w:ind w:firstLine="540"/>
        <w:jc w:val="both"/>
      </w:pPr>
      <w:r>
        <w:t>4.1.2. Для предварительного определения потребности в селитебной территории следует принимать укрупненные показатели в расчете на 1000 человек: в городских округах и городских поселениях (при средней этажности жилой застройки до 3 этажей) - 10 гектаров для застройки без приквартирных земельных участков и 20 гектаров - с приквартирными земельными участками; от 4 до 8 этажей - 8 гектаров; 9 этажей и выше - 7 гектаров.</w:t>
      </w:r>
    </w:p>
    <w:p w:rsidR="00814668" w:rsidRDefault="00814668">
      <w:pPr>
        <w:pStyle w:val="ConsPlusNormal"/>
        <w:spacing w:before="220"/>
        <w:ind w:firstLine="540"/>
        <w:jc w:val="both"/>
      </w:pPr>
      <w:r>
        <w:t>4.1.3.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rsidR="00814668" w:rsidRDefault="00814668">
      <w:pPr>
        <w:pStyle w:val="ConsPlusNormal"/>
        <w:spacing w:before="220"/>
        <w:ind w:firstLine="540"/>
        <w:jc w:val="both"/>
      </w:pPr>
      <w:r>
        <w:t>4.1.4.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p w:rsidR="00814668" w:rsidRDefault="00814668">
      <w:pPr>
        <w:pStyle w:val="ConsPlusNormal"/>
        <w:spacing w:before="220"/>
        <w:ind w:firstLine="540"/>
        <w:jc w:val="both"/>
      </w:pPr>
      <w:r>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соответствии с </w:t>
      </w:r>
      <w:hyperlink w:anchor="P9504" w:history="1">
        <w:r>
          <w:rPr>
            <w:color w:val="0000FF"/>
          </w:rPr>
          <w:t>таблицей 31</w:t>
        </w:r>
      </w:hyperlink>
      <w:r>
        <w:t xml:space="preserve"> основной части настоящих Нормативов.</w:t>
      </w:r>
    </w:p>
    <w:p w:rsidR="00814668" w:rsidRDefault="00814668">
      <w:pPr>
        <w:pStyle w:val="ConsPlusNormal"/>
        <w:spacing w:before="220"/>
        <w:ind w:firstLine="540"/>
        <w:jc w:val="both"/>
      </w:pPr>
      <w:r>
        <w:t>4.1.5. Размещение новой малоэтажной застройки следует осуществлять в пределах границы городов и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p w:rsidR="00814668" w:rsidRDefault="00814668">
      <w:pPr>
        <w:pStyle w:val="ConsPlusNormal"/>
        <w:spacing w:before="220"/>
        <w:ind w:firstLine="540"/>
        <w:jc w:val="both"/>
      </w:pPr>
      <w:r>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rsidR="00814668" w:rsidRDefault="00814668">
      <w:pPr>
        <w:pStyle w:val="ConsPlusNormal"/>
        <w:spacing w:before="220"/>
        <w:ind w:firstLine="540"/>
        <w:jc w:val="both"/>
      </w:pPr>
      <w:r>
        <w:t>Расчетные показатели жилищной обеспеченности для малоэтажной индивидуальной застройки не нормируются.</w:t>
      </w:r>
    </w:p>
    <w:p w:rsidR="00814668" w:rsidRDefault="00814668">
      <w:pPr>
        <w:pStyle w:val="ConsPlusNormal"/>
        <w:spacing w:before="220"/>
        <w:ind w:firstLine="540"/>
        <w:jc w:val="both"/>
      </w:pPr>
      <w:r>
        <w:t>4.1.6.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p w:rsidR="00814668" w:rsidRDefault="00814668">
      <w:pPr>
        <w:pStyle w:val="ConsPlusNormal"/>
        <w:spacing w:before="220"/>
        <w:ind w:firstLine="540"/>
        <w:jc w:val="both"/>
      </w:pPr>
      <w:r>
        <w:t xml:space="preserve">домами усадебного типа с участками при доме (квартире) - по </w:t>
      </w:r>
      <w:hyperlink w:anchor="P9546" w:history="1">
        <w:r>
          <w:rPr>
            <w:color w:val="0000FF"/>
          </w:rPr>
          <w:t>таблице 32</w:t>
        </w:r>
      </w:hyperlink>
      <w:r>
        <w:t xml:space="preserve"> основной части настоящих Нормативов;</w:t>
      </w:r>
    </w:p>
    <w:p w:rsidR="00814668" w:rsidRDefault="00814668">
      <w:pPr>
        <w:pStyle w:val="ConsPlusNormal"/>
        <w:spacing w:before="220"/>
        <w:ind w:firstLine="540"/>
        <w:jc w:val="both"/>
      </w:pPr>
      <w:r>
        <w:t xml:space="preserve">секционными и блокированными домами без участков при квартире - по </w:t>
      </w:r>
      <w:hyperlink w:anchor="P9565" w:history="1">
        <w:r>
          <w:rPr>
            <w:color w:val="0000FF"/>
          </w:rPr>
          <w:t>таблице 33</w:t>
        </w:r>
      </w:hyperlink>
      <w:r>
        <w:t xml:space="preserve"> основной части настоящих Нормативов.</w:t>
      </w:r>
    </w:p>
    <w:p w:rsidR="00814668" w:rsidRDefault="00814668">
      <w:pPr>
        <w:pStyle w:val="ConsPlusNormal"/>
        <w:spacing w:before="220"/>
        <w:ind w:firstLine="540"/>
        <w:jc w:val="both"/>
      </w:pPr>
      <w:r>
        <w:t xml:space="preserve">4.1.7. При планировке и застройке городских округов и поселений Краснодарского края, имеющих статус городов-курортов, разрабатываемая документация по планировке новых территорий должна соответствовать требованиям </w:t>
      </w:r>
      <w:hyperlink w:anchor="P17696" w:history="1">
        <w:r>
          <w:rPr>
            <w:color w:val="0000FF"/>
          </w:rPr>
          <w:t>раздела 7</w:t>
        </w:r>
      </w:hyperlink>
      <w:r>
        <w:t xml:space="preserve"> "Особо охраняемые территории" и других разделов настоящих Нормативов в части проектирования иных территориальных зон городских курортов.</w:t>
      </w:r>
    </w:p>
    <w:p w:rsidR="00814668" w:rsidRDefault="00814668">
      <w:pPr>
        <w:pStyle w:val="ConsPlusNormal"/>
        <w:jc w:val="both"/>
      </w:pPr>
      <w:r>
        <w:t xml:space="preserve">(в ред. </w:t>
      </w:r>
      <w:hyperlink r:id="rId46"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outlineLvl w:val="3"/>
      </w:pPr>
      <w:bookmarkStart w:id="194" w:name="P15299"/>
      <w:bookmarkEnd w:id="194"/>
      <w:r>
        <w:t>4.2. Жилые зоны:</w:t>
      </w:r>
    </w:p>
    <w:p w:rsidR="00814668" w:rsidRDefault="00814668">
      <w:pPr>
        <w:pStyle w:val="ConsPlusNormal"/>
        <w:spacing w:before="220"/>
        <w:ind w:firstLine="540"/>
        <w:jc w:val="both"/>
        <w:outlineLvl w:val="4"/>
      </w:pPr>
      <w:r>
        <w:t>Общие требования:</w:t>
      </w:r>
    </w:p>
    <w:p w:rsidR="00814668" w:rsidRDefault="00814668">
      <w:pPr>
        <w:pStyle w:val="ConsPlusNormal"/>
        <w:spacing w:before="220"/>
        <w:ind w:firstLine="540"/>
        <w:jc w:val="both"/>
      </w:pPr>
      <w:r>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814668" w:rsidRDefault="00814668">
      <w:pPr>
        <w:pStyle w:val="ConsPlusNormal"/>
        <w:spacing w:before="220"/>
        <w:ind w:firstLine="540"/>
        <w:jc w:val="both"/>
      </w:pPr>
      <w:bookmarkStart w:id="195" w:name="P15302"/>
      <w:bookmarkEnd w:id="195"/>
      <w:r>
        <w:t>4.2.2.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 В состав жилых зон могут включаться:</w:t>
      </w:r>
    </w:p>
    <w:p w:rsidR="00814668" w:rsidRDefault="00814668">
      <w:pPr>
        <w:pStyle w:val="ConsPlusNormal"/>
        <w:spacing w:before="220"/>
        <w:ind w:firstLine="540"/>
        <w:jc w:val="both"/>
      </w:pPr>
      <w:r>
        <w:t>- зона застройки многоэтажными жилыми домами (9 этажей и более);</w:t>
      </w:r>
    </w:p>
    <w:p w:rsidR="00814668" w:rsidRDefault="00814668">
      <w:pPr>
        <w:pStyle w:val="ConsPlusNormal"/>
        <w:spacing w:before="220"/>
        <w:ind w:firstLine="540"/>
        <w:jc w:val="both"/>
      </w:pPr>
      <w:r>
        <w:t>- зона застройки среднеэтажными жилыми домами (5 - 8 этажей, включая мансардный);</w:t>
      </w:r>
    </w:p>
    <w:p w:rsidR="00814668" w:rsidRDefault="00814668">
      <w:pPr>
        <w:pStyle w:val="ConsPlusNormal"/>
        <w:spacing w:before="220"/>
        <w:ind w:firstLine="540"/>
        <w:jc w:val="both"/>
      </w:pPr>
      <w:r>
        <w:t>- зона застройки малоэтажными многоквартирными жилыми домами (не более 4 этажей, включая мансардный);</w:t>
      </w:r>
    </w:p>
    <w:p w:rsidR="00814668" w:rsidRDefault="00814668">
      <w:pPr>
        <w:pStyle w:val="ConsPlusNormal"/>
        <w:spacing w:before="220"/>
        <w:ind w:firstLine="540"/>
        <w:jc w:val="both"/>
      </w:pPr>
      <w:r>
        <w:t>- зона застройки блокированными жилыми домами (не более 3 этажей) с приквартирными участками;</w:t>
      </w:r>
    </w:p>
    <w:p w:rsidR="00814668" w:rsidRDefault="00814668">
      <w:pPr>
        <w:pStyle w:val="ConsPlusNormal"/>
        <w:spacing w:before="220"/>
        <w:ind w:firstLine="540"/>
        <w:jc w:val="both"/>
      </w:pPr>
      <w:r>
        <w:t>- зона застройки индивидуальными отдельно стоящими жилыми домами (не более 3 этажей) с приусадебными земельными участками.</w:t>
      </w:r>
    </w:p>
    <w:p w:rsidR="00814668" w:rsidRDefault="00814668">
      <w:pPr>
        <w:pStyle w:val="ConsPlusNormal"/>
        <w:spacing w:before="220"/>
        <w:ind w:firstLine="540"/>
        <w:jc w:val="both"/>
      </w:pPr>
      <w: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rsidR="00814668" w:rsidRDefault="00814668">
      <w:pPr>
        <w:pStyle w:val="ConsPlusNormal"/>
        <w:spacing w:before="220"/>
        <w:ind w:firstLine="540"/>
        <w:jc w:val="both"/>
      </w:pPr>
      <w: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и обслуживанием граждан и не оказывающих негативного воздействия на окружающую среду. 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25 м.</w:t>
      </w:r>
    </w:p>
    <w:p w:rsidR="00814668" w:rsidRDefault="00814668">
      <w:pPr>
        <w:pStyle w:val="ConsPlusNormal"/>
        <w:spacing w:before="220"/>
        <w:ind w:firstLine="540"/>
        <w:jc w:val="both"/>
      </w:pPr>
      <w:r>
        <w:t xml:space="preserve">Санитарные разрывы от автостоянок и гаражей-стоянок до зданий различного назначения следует применять в соответствии с </w:t>
      </w:r>
      <w:hyperlink r:id="rId47" w:history="1">
        <w:r>
          <w:rPr>
            <w:color w:val="0000FF"/>
          </w:rPr>
          <w:t>таблицей 7.1.1</w:t>
        </w:r>
      </w:hyperlink>
      <w:r>
        <w:t xml:space="preserve"> СанПиН 2.2.1./2.1.1.1200-03.</w:t>
      </w:r>
    </w:p>
    <w:p w:rsidR="00814668" w:rsidRDefault="00814668">
      <w:pPr>
        <w:pStyle w:val="ConsPlusNormal"/>
        <w:spacing w:before="220"/>
        <w:ind w:firstLine="540"/>
        <w:jc w:val="both"/>
      </w:pPr>
      <w:r>
        <w:t>В состав жилых зон могут включаться также территории, предназначенные для ведения садоводства и дачного хозяйства,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rsidR="00814668" w:rsidRDefault="00814668">
      <w:pPr>
        <w:pStyle w:val="ConsPlusNormal"/>
        <w:jc w:val="both"/>
      </w:pPr>
      <w:r>
        <w:t xml:space="preserve">(п. 4.2.2 в ред. </w:t>
      </w:r>
      <w:hyperlink r:id="rId48"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4.2.3. В жилых зонах могут располагаться жилые дома коммерческого назначения, которые подразделяются на гостевые и доходные дома.</w:t>
      </w:r>
    </w:p>
    <w:p w:rsidR="00814668" w:rsidRDefault="00814668">
      <w:pPr>
        <w:pStyle w:val="ConsPlusNormal"/>
        <w:spacing w:before="220"/>
        <w:ind w:firstLine="540"/>
        <w:jc w:val="both"/>
      </w:pPr>
      <w:r>
        <w:t xml:space="preserve">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 Расчет территории и вместимость гостевого дома необходимо принимать в соответствии с </w:t>
      </w:r>
      <w:hyperlink w:anchor="P13589" w:history="1">
        <w:r>
          <w:rPr>
            <w:color w:val="0000FF"/>
          </w:rPr>
          <w:t>таблицей 120</w:t>
        </w:r>
      </w:hyperlink>
      <w:r>
        <w:t xml:space="preserve"> настоящих Нормативов.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814668" w:rsidRDefault="00814668">
      <w:pPr>
        <w:pStyle w:val="ConsPlusNormal"/>
        <w:spacing w:before="220"/>
        <w:ind w:firstLine="540"/>
        <w:jc w:val="both"/>
      </w:pPr>
      <w:r>
        <w:t xml:space="preserve">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в соответствии с </w:t>
      </w:r>
      <w:hyperlink w:anchor="P15316" w:history="1">
        <w:r>
          <w:rPr>
            <w:color w:val="0000FF"/>
          </w:rPr>
          <w:t>пунктами 4.2.4</w:t>
        </w:r>
      </w:hyperlink>
      <w:r>
        <w:t xml:space="preserve"> - </w:t>
      </w:r>
      <w:hyperlink w:anchor="P15342" w:history="1">
        <w:r>
          <w:rPr>
            <w:color w:val="0000FF"/>
          </w:rPr>
          <w:t>4.2.10</w:t>
        </w:r>
      </w:hyperlink>
      <w:r>
        <w:t xml:space="preserve"> </w:t>
      </w:r>
      <w:hyperlink w:anchor="P15284" w:history="1">
        <w:r>
          <w:rPr>
            <w:color w:val="0000FF"/>
          </w:rPr>
          <w:t>раздела 4</w:t>
        </w:r>
      </w:hyperlink>
      <w:r>
        <w:t xml:space="preserve"> "Селитебные территория" настоящих Нормативов, а также в соответствии с требованиями градостроительных регламентов в случае их размещения на землях рекреационного назначения. Участок придомовой территории доходных домов должен соответствовать требованиям для земельных участков для размещения жилых домов.</w:t>
      </w:r>
    </w:p>
    <w:p w:rsidR="00814668" w:rsidRDefault="00814668">
      <w:pPr>
        <w:pStyle w:val="ConsPlusNormal"/>
        <w:spacing w:before="220"/>
        <w:ind w:firstLine="540"/>
        <w:jc w:val="both"/>
      </w:pPr>
      <w:bookmarkStart w:id="196" w:name="P15316"/>
      <w:bookmarkEnd w:id="196"/>
      <w:r>
        <w:t>4.2.4. Для определения размеров территорий жилых зон допускается применять укрупненные показатели в расчете на 1000 человек.</w:t>
      </w:r>
    </w:p>
    <w:p w:rsidR="00814668" w:rsidRDefault="00814668">
      <w:pPr>
        <w:pStyle w:val="ConsPlusNormal"/>
        <w:spacing w:before="220"/>
        <w:ind w:firstLine="540"/>
        <w:jc w:val="both"/>
      </w:pPr>
      <w:r>
        <w:t>4.2.5.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814668" w:rsidRDefault="00814668">
      <w:pPr>
        <w:pStyle w:val="ConsPlusNormal"/>
        <w:spacing w:before="220"/>
        <w:ind w:firstLine="540"/>
        <w:jc w:val="both"/>
      </w:pPr>
      <w:r>
        <w:t>4.2.6.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814668" w:rsidRDefault="00814668">
      <w:pPr>
        <w:pStyle w:val="ConsPlusNormal"/>
        <w:spacing w:before="220"/>
        <w:ind w:firstLine="540"/>
        <w:jc w:val="both"/>
      </w:pPr>
      <w:r>
        <w:t xml:space="preserve">4.2.7. Вдоль городских магистральных улиц высокой градостроительной значимости (городского и общественного или исторического центра, гостевых магистралей)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w:t>
      </w:r>
      <w:hyperlink r:id="rId49" w:history="1">
        <w:r>
          <w:rPr>
            <w:color w:val="0000FF"/>
          </w:rPr>
          <w:t>закона</w:t>
        </w:r>
      </w:hyperlink>
      <w:r>
        <w:t xml:space="preserve"> от 22 июля 2008 года N 123-ФЗ "Технический регламент о требованиях пожарной безопасности".</w:t>
      </w:r>
    </w:p>
    <w:p w:rsidR="00814668" w:rsidRDefault="00814668">
      <w:pPr>
        <w:pStyle w:val="ConsPlusNormal"/>
        <w:spacing w:before="220"/>
        <w:ind w:firstLine="540"/>
        <w:jc w:val="both"/>
      </w:pPr>
      <w:r>
        <w:t>4.2.8. В жилых зданиях не допускается размещать:</w:t>
      </w:r>
    </w:p>
    <w:p w:rsidR="00814668" w:rsidRDefault="00814668">
      <w:pPr>
        <w:pStyle w:val="ConsPlusNormal"/>
        <w:spacing w:before="220"/>
        <w:ind w:firstLine="540"/>
        <w:jc w:val="both"/>
      </w:pPr>
      <w:r>
        <w:t>встроенные котельные и насосные, за исключением крышных котельных;</w:t>
      </w:r>
    </w:p>
    <w:p w:rsidR="00814668" w:rsidRDefault="00814668">
      <w:pPr>
        <w:pStyle w:val="ConsPlusNormal"/>
        <w:spacing w:before="220"/>
        <w:ind w:firstLine="540"/>
        <w:jc w:val="both"/>
      </w:pPr>
      <w:r>
        <w:t>встроенные трансформаторные подстанции;</w:t>
      </w:r>
    </w:p>
    <w:p w:rsidR="00814668" w:rsidRDefault="00814668">
      <w:pPr>
        <w:pStyle w:val="ConsPlusNormal"/>
        <w:spacing w:before="220"/>
        <w:ind w:firstLine="540"/>
        <w:jc w:val="both"/>
      </w:pPr>
      <w: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814668" w:rsidRDefault="00814668">
      <w:pPr>
        <w:pStyle w:val="ConsPlusNormal"/>
        <w:spacing w:before="220"/>
        <w:ind w:firstLine="540"/>
        <w:jc w:val="both"/>
      </w:pPr>
      <w:r>
        <w:t>административные учреждения городского и поселкового значения;</w:t>
      </w:r>
    </w:p>
    <w:p w:rsidR="00814668" w:rsidRDefault="00814668">
      <w:pPr>
        <w:pStyle w:val="ConsPlusNormal"/>
        <w:spacing w:before="220"/>
        <w:ind w:firstLine="540"/>
        <w:jc w:val="both"/>
      </w:pPr>
      <w:r>
        <w:t>лечебные учреждения;</w:t>
      </w:r>
    </w:p>
    <w:p w:rsidR="00814668" w:rsidRDefault="00814668">
      <w:pPr>
        <w:pStyle w:val="ConsPlusNormal"/>
        <w:spacing w:before="220"/>
        <w:ind w:firstLine="540"/>
        <w:jc w:val="both"/>
      </w:pPr>
      <w:r>
        <w:t>встроенные столовые, кафе и другие организации общественного питания с количеством посадочных мест более 50;</w:t>
      </w:r>
    </w:p>
    <w:p w:rsidR="00814668" w:rsidRDefault="00814668">
      <w:pPr>
        <w:pStyle w:val="ConsPlusNormal"/>
        <w:spacing w:before="220"/>
        <w:ind w:firstLine="540"/>
        <w:jc w:val="both"/>
      </w:pPr>
      <w:r>
        <w:t>общественные уборные;</w:t>
      </w:r>
    </w:p>
    <w:p w:rsidR="00814668" w:rsidRDefault="00814668">
      <w:pPr>
        <w:pStyle w:val="ConsPlusNormal"/>
        <w:spacing w:before="220"/>
        <w:ind w:firstLine="540"/>
        <w:jc w:val="both"/>
      </w:pPr>
      <w:r>
        <w:t>бюро ритуального обслуживания;</w:t>
      </w:r>
    </w:p>
    <w:p w:rsidR="00814668" w:rsidRDefault="00814668">
      <w:pPr>
        <w:pStyle w:val="ConsPlusNormal"/>
        <w:spacing w:before="220"/>
        <w:ind w:firstLine="540"/>
        <w:jc w:val="both"/>
      </w:pPr>
      <w:r>
        <w:t>магазины, мастерские, пункты и склады с огнеопасными и легковоспламеняющимися материалами;</w:t>
      </w:r>
    </w:p>
    <w:p w:rsidR="00814668" w:rsidRDefault="00814668">
      <w:pPr>
        <w:pStyle w:val="ConsPlusNormal"/>
        <w:spacing w:before="220"/>
        <w:ind w:firstLine="540"/>
        <w:jc w:val="both"/>
      </w:pPr>
      <w: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814668" w:rsidRDefault="00814668">
      <w:pPr>
        <w:pStyle w:val="ConsPlusNormal"/>
        <w:spacing w:before="220"/>
        <w:ind w:firstLine="540"/>
        <w:jc w:val="both"/>
      </w:pPr>
      <w:r>
        <w:t>специализированные магазины и склады, эксплуатация которых может повлечь загрязнение территории и воздуха жилой застройки;</w:t>
      </w:r>
    </w:p>
    <w:p w:rsidR="00814668" w:rsidRDefault="00814668">
      <w:pPr>
        <w:pStyle w:val="ConsPlusNormal"/>
        <w:spacing w:before="220"/>
        <w:ind w:firstLine="540"/>
        <w:jc w:val="both"/>
      </w:pPr>
      <w:r>
        <w:t>специализированные рыбные магазины;</w:t>
      </w:r>
    </w:p>
    <w:p w:rsidR="00814668" w:rsidRDefault="00814668">
      <w:pPr>
        <w:pStyle w:val="ConsPlusNormal"/>
        <w:spacing w:before="220"/>
        <w:ind w:firstLine="540"/>
        <w:jc w:val="both"/>
      </w:pPr>
      <w:r>
        <w:t>специализированные овощные магазины;</w:t>
      </w:r>
    </w:p>
    <w:p w:rsidR="00814668" w:rsidRDefault="00814668">
      <w:pPr>
        <w:pStyle w:val="ConsPlusNormal"/>
        <w:spacing w:before="220"/>
        <w:ind w:firstLine="540"/>
        <w:jc w:val="both"/>
      </w:pPr>
      <w:r>
        <w:t>бани, сауны, прачечные и химчистки, кроме приемных пунктов;</w:t>
      </w:r>
    </w:p>
    <w:p w:rsidR="00814668" w:rsidRDefault="00814668">
      <w:pPr>
        <w:pStyle w:val="ConsPlusNormal"/>
        <w:spacing w:before="220"/>
        <w:ind w:firstLine="540"/>
        <w:jc w:val="both"/>
      </w:pPr>
      <w:r>
        <w:t>танцевальные, спортивные залы, дискотеки, видеосалоны, за исключением тренажерных и фитнес-залов.</w:t>
      </w:r>
    </w:p>
    <w:p w:rsidR="00814668" w:rsidRDefault="00814668">
      <w:pPr>
        <w:pStyle w:val="ConsPlusNormal"/>
        <w:spacing w:before="220"/>
        <w:ind w:firstLine="540"/>
        <w:jc w:val="both"/>
      </w:pPr>
      <w:r>
        <w:t>При назначении положительного санитарно-эпидемиологического заключения в жилых зданиях допускается размещать:</w:t>
      </w:r>
    </w:p>
    <w:p w:rsidR="00814668" w:rsidRDefault="00814668">
      <w:pPr>
        <w:pStyle w:val="ConsPlusNormal"/>
        <w:spacing w:before="220"/>
        <w:ind w:firstLine="540"/>
        <w:jc w:val="both"/>
      </w:pPr>
      <w:r>
        <w:t>женские консультации;</w:t>
      </w:r>
    </w:p>
    <w:p w:rsidR="00814668" w:rsidRDefault="00814668">
      <w:pPr>
        <w:pStyle w:val="ConsPlusNormal"/>
        <w:spacing w:before="220"/>
        <w:ind w:firstLine="540"/>
        <w:jc w:val="both"/>
      </w:pPr>
      <w:r>
        <w:t>кабинеты врачей общей практики и частнопрактикующих врачей;</w:t>
      </w:r>
    </w:p>
    <w:p w:rsidR="00814668" w:rsidRDefault="00814668">
      <w:pPr>
        <w:pStyle w:val="ConsPlusNormal"/>
        <w:spacing w:before="220"/>
        <w:ind w:firstLine="540"/>
        <w:jc w:val="both"/>
      </w:pPr>
      <w:r>
        <w:t>лечебно-восстановительные, реабилитационные восстановительные центры;</w:t>
      </w:r>
    </w:p>
    <w:p w:rsidR="00814668" w:rsidRDefault="00814668">
      <w:pPr>
        <w:pStyle w:val="ConsPlusNormal"/>
        <w:spacing w:before="220"/>
        <w:ind w:firstLine="540"/>
        <w:jc w:val="both"/>
      </w:pPr>
      <w: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814668" w:rsidRDefault="00814668">
      <w:pPr>
        <w:pStyle w:val="ConsPlusNormal"/>
        <w:spacing w:before="220"/>
        <w:ind w:firstLine="540"/>
        <w:jc w:val="both"/>
      </w:pPr>
      <w:r>
        <w:t xml:space="preserve">4.2.9.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P18515" w:history="1">
        <w:r>
          <w:rPr>
            <w:color w:val="0000FF"/>
          </w:rPr>
          <w:t>раздела 10</w:t>
        </w:r>
      </w:hyperlink>
      <w:r>
        <w:t xml:space="preserve"> "Охрана окружающей среды" настоящих Нормативов.</w:t>
      </w:r>
    </w:p>
    <w:p w:rsidR="00814668" w:rsidRDefault="00814668">
      <w:pPr>
        <w:pStyle w:val="ConsPlusNormal"/>
        <w:spacing w:before="220"/>
        <w:ind w:firstLine="540"/>
        <w:jc w:val="both"/>
      </w:pPr>
      <w:bookmarkStart w:id="197" w:name="P15342"/>
      <w:bookmarkEnd w:id="197"/>
      <w:r>
        <w:t xml:space="preserve">4.2.10.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P18906" w:history="1">
        <w:r>
          <w:rPr>
            <w:color w:val="0000FF"/>
          </w:rPr>
          <w:t>раздела 12</w:t>
        </w:r>
      </w:hyperlink>
      <w:r>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p w:rsidR="00814668" w:rsidRDefault="00814668">
      <w:pPr>
        <w:pStyle w:val="ConsPlusNormal"/>
        <w:spacing w:before="220"/>
        <w:ind w:firstLine="540"/>
        <w:jc w:val="both"/>
        <w:outlineLvl w:val="4"/>
      </w:pPr>
      <w:r>
        <w:t>Элементы планировочной структуры и градостроительные характеристики жилой застройки городских округов и городских поселений:</w:t>
      </w:r>
    </w:p>
    <w:p w:rsidR="00814668" w:rsidRDefault="00814668">
      <w:pPr>
        <w:pStyle w:val="ConsPlusNormal"/>
        <w:spacing w:before="220"/>
        <w:ind w:firstLine="540"/>
        <w:jc w:val="both"/>
      </w:pPr>
      <w:bookmarkStart w:id="198" w:name="P15344"/>
      <w:bookmarkEnd w:id="198"/>
      <w:r>
        <w:t>4.2.11. Жилой район - структурный элемент селитебной территории площадью от 80 до 250 га, в пределах которого размещаются организации с радиусом обслуживания не более 1500 м, а также часть объектов городского значения. Границами являются труднопреодолимые естественные и искусственные рубежи, магистральные улицы и дороги общегородского значения.</w:t>
      </w:r>
    </w:p>
    <w:p w:rsidR="00814668" w:rsidRDefault="00814668">
      <w:pPr>
        <w:pStyle w:val="ConsPlusNormal"/>
        <w:spacing w:before="220"/>
        <w:ind w:firstLine="540"/>
        <w:jc w:val="both"/>
      </w:pPr>
      <w:bookmarkStart w:id="199" w:name="P15345"/>
      <w:bookmarkEnd w:id="199"/>
      <w:r>
        <w:t>4.2.12. В малых городских населенных пунктах вся жилая зона может формироваться по типу единого жилого района. В случае расчлененности их территорий естественными или искусственными рубежами территория жилой зоны может подразделяться на районы площадью до 30 - 50 гектаров.</w:t>
      </w:r>
    </w:p>
    <w:p w:rsidR="00814668" w:rsidRDefault="00814668">
      <w:pPr>
        <w:pStyle w:val="ConsPlusNormal"/>
        <w:spacing w:before="220"/>
        <w:ind w:firstLine="540"/>
        <w:jc w:val="both"/>
      </w:pPr>
      <w:r>
        <w:t>4.2.13. Микрорайон - структурный элемент жилой зоны площадью не более 80 гектаров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w:t>
      </w:r>
    </w:p>
    <w:p w:rsidR="00814668" w:rsidRDefault="00814668">
      <w:pPr>
        <w:pStyle w:val="ConsPlusNormal"/>
        <w:spacing w:before="220"/>
        <w:ind w:firstLine="540"/>
        <w:jc w:val="both"/>
      </w:pPr>
      <w:r>
        <w:t>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утвержденные границы территорий иного функционального назначения, естественные рубежи.</w:t>
      </w:r>
    </w:p>
    <w:p w:rsidR="00814668" w:rsidRDefault="00814668">
      <w:pPr>
        <w:pStyle w:val="ConsPlusNormal"/>
        <w:spacing w:before="220"/>
        <w:ind w:firstLine="540"/>
        <w:jc w:val="both"/>
      </w:pPr>
      <w:r>
        <w:t>Микрорайон может иметь единую структуру или формироваться из жилых групп, сомасштабных элементам сложившейся планировочной организации существующей части городского округа и городского поселения.</w:t>
      </w:r>
    </w:p>
    <w:p w:rsidR="00814668" w:rsidRDefault="00814668">
      <w:pPr>
        <w:pStyle w:val="ConsPlusNormal"/>
        <w:spacing w:before="220"/>
        <w:ind w:firstLine="540"/>
        <w:jc w:val="both"/>
      </w:pPr>
      <w:r>
        <w:t>4.2.14.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814668" w:rsidRDefault="00814668">
      <w:pPr>
        <w:pStyle w:val="ConsPlusNormal"/>
        <w:spacing w:before="220"/>
        <w:ind w:firstLine="540"/>
        <w:jc w:val="both"/>
      </w:pPr>
      <w:r>
        <w:t>Группа жилой, смешанной жилой застройки - территория размером от 1,5 до 10 гектаров с населением, обеспеченным объектами повседневного обслуживания в пределах своей территории, а также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улично-дорожной сети и (или) по ближнему краю проезда, а также - в случае примыкания - по границам землепользования.</w:t>
      </w:r>
    </w:p>
    <w:p w:rsidR="00814668" w:rsidRDefault="00814668">
      <w:pPr>
        <w:pStyle w:val="ConsPlusNormal"/>
        <w:spacing w:before="220"/>
        <w:ind w:firstLine="540"/>
        <w:jc w:val="both"/>
      </w:pPr>
      <w:r>
        <w:t>Участок жилой, смешанной жилой застройки - территория размером до 1,5 га, на которой размещается жилой дом (дома) с придомовой территорией. Границами территории участка являются границы землепользования.</w:t>
      </w:r>
    </w:p>
    <w:p w:rsidR="00814668" w:rsidRDefault="00814668">
      <w:pPr>
        <w:pStyle w:val="ConsPlusNormal"/>
        <w:spacing w:before="220"/>
        <w:ind w:firstLine="540"/>
        <w:jc w:val="both"/>
      </w:pPr>
      <w:r>
        <w:t>4.2.15. В зоне исторической застройки структурными элементами жилых зон являются кварталы, группы кварталов, ансамбли улиц и площадей.</w:t>
      </w:r>
    </w:p>
    <w:p w:rsidR="00814668" w:rsidRDefault="00814668">
      <w:pPr>
        <w:pStyle w:val="ConsPlusNormal"/>
        <w:spacing w:before="220"/>
        <w:ind w:firstLine="540"/>
        <w:jc w:val="both"/>
      </w:pPr>
      <w:r>
        <w:t xml:space="preserve">4.2.16. При подготовке документов территориального планирования и градостроительного зонирования на территории жилых районов, микрорайонов (кварталов) обосновывается тип застройки, отвечающий предпочтительным условиям развития данной территории в соответствии с </w:t>
      </w:r>
      <w:hyperlink w:anchor="P15302" w:history="1">
        <w:r>
          <w:rPr>
            <w:color w:val="0000FF"/>
          </w:rPr>
          <w:t>пунктом 4.2.2</w:t>
        </w:r>
      </w:hyperlink>
      <w:r>
        <w:t xml:space="preserve"> настоящего раздела.</w:t>
      </w:r>
    </w:p>
    <w:p w:rsidR="00814668" w:rsidRDefault="00814668">
      <w:pPr>
        <w:pStyle w:val="ConsPlusNormal"/>
        <w:spacing w:before="220"/>
        <w:ind w:firstLine="540"/>
        <w:jc w:val="both"/>
      </w:pPr>
      <w:r>
        <w:t>В городских округах и поселениях основными типами жилой застройки являются многоквартирная многоэтажная (9 и более этажей), многоквартирная средней этажности (5 - 8 этажей), многоквартирная малоэтажная (этажностью не более 4 этажей, включая мансардный), в том числе секционная, а также блокированная (этажностью не более 3 этажей), усадебная (этажностью не более 3 этажей) с приквартирными или приусадебными участками. В конкретных градостроительных условиях, особенно при реконструкции, допускается смешанная по типам застройка при соответствующем обосновании.</w:t>
      </w:r>
    </w:p>
    <w:p w:rsidR="00814668" w:rsidRDefault="00814668">
      <w:pPr>
        <w:pStyle w:val="ConsPlusNormal"/>
        <w:spacing w:before="220"/>
        <w:ind w:firstLine="540"/>
        <w:jc w:val="both"/>
      </w:pPr>
      <w:r>
        <w:t>Градостроительные характеристики жилой застройки (этажность, размер участка) зависят от места ее размещения в планировочной структуре территорий городских округов и поселений, определяются функциональным и территориальным зонированием, а также градостроительными регламентами, установленными на территории. Регламент проектируемой территории должен быть отражен в градостроительном плане земельного участка.</w:t>
      </w:r>
    </w:p>
    <w:p w:rsidR="00814668" w:rsidRDefault="00814668">
      <w:pPr>
        <w:pStyle w:val="ConsPlusNormal"/>
        <w:jc w:val="both"/>
      </w:pPr>
      <w:r>
        <w:t xml:space="preserve">(п. 4.2.16 в ред. </w:t>
      </w:r>
      <w:hyperlink r:id="rId50"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4.2.17. Размещение индивидуального строительства в городских округах и поселениях следует предусматривать:</w:t>
      </w:r>
    </w:p>
    <w:p w:rsidR="00814668" w:rsidRDefault="00814668">
      <w:pPr>
        <w:pStyle w:val="ConsPlusNormal"/>
        <w:spacing w:before="220"/>
        <w:ind w:firstLine="540"/>
        <w:jc w:val="both"/>
      </w:pPr>
      <w:r>
        <w:t>в пределах городской черты - на свободных территориях, а также на территориях реконструируемой застройки (на участках существующей индивидуальной усадебной застройки, в районах безусадебной застройки при ее уплотнении и в целях сохранения характера сложившейся городской среды);</w:t>
      </w:r>
    </w:p>
    <w:p w:rsidR="00814668" w:rsidRDefault="00814668">
      <w:pPr>
        <w:pStyle w:val="ConsPlusNormal"/>
        <w:spacing w:before="220"/>
        <w:ind w:firstLine="540"/>
        <w:jc w:val="both"/>
      </w:pPr>
      <w:r>
        <w:t>на территориях пригородных зон - на резервных территориях, включаемых в городскую черту; в новых и развивающихся поселениях городских агломераций, расположенных в пределах транспортной доступности 30 - 40 мин.</w:t>
      </w:r>
    </w:p>
    <w:p w:rsidR="00814668" w:rsidRDefault="00814668">
      <w:pPr>
        <w:pStyle w:val="ConsPlusNormal"/>
        <w:spacing w:before="220"/>
        <w:ind w:firstLine="540"/>
        <w:jc w:val="both"/>
      </w:pPr>
      <w:r>
        <w:t>4.2.18. Планировку и застройку жилых зон на резервных территориях необходимо предусматривать в зависимости от конкретных условий в увязке с прилегающей застройкой с учетом имеющихся планировочных ограничений:</w:t>
      </w:r>
    </w:p>
    <w:p w:rsidR="00814668" w:rsidRDefault="00814668">
      <w:pPr>
        <w:pStyle w:val="ConsPlusNormal"/>
        <w:spacing w:before="220"/>
        <w:ind w:firstLine="540"/>
        <w:jc w:val="both"/>
      </w:pPr>
      <w:r>
        <w:t>жилых районов и микрорайонов (кварталов) - в случае расположения резервных территорий на участках, граничащих со сложившейся застройкой городских округов и городских поселений;</w:t>
      </w:r>
    </w:p>
    <w:p w:rsidR="00814668" w:rsidRDefault="00814668">
      <w:pPr>
        <w:pStyle w:val="ConsPlusNormal"/>
        <w:spacing w:before="220"/>
        <w:ind w:firstLine="540"/>
        <w:jc w:val="both"/>
      </w:pPr>
      <w:r>
        <w:t>индивидуальной застройки с учетом характера ландшафта резервных территорий.</w:t>
      </w:r>
    </w:p>
    <w:p w:rsidR="00814668" w:rsidRDefault="00814668">
      <w:pPr>
        <w:pStyle w:val="ConsPlusNormal"/>
        <w:spacing w:before="220"/>
        <w:ind w:firstLine="540"/>
        <w:jc w:val="both"/>
      </w:pPr>
      <w:r>
        <w:t>При размещении жилой застройки на резервных территориях городского округа или поселения тип застройки определяется с учетом общей структуры их жилищного строительства при соблюдении архитектурно-планировочных, санитарно-гигиенических и экологических требований.</w:t>
      </w:r>
    </w:p>
    <w:p w:rsidR="00814668" w:rsidRDefault="00814668">
      <w:pPr>
        <w:pStyle w:val="ConsPlusNormal"/>
        <w:spacing w:before="220"/>
        <w:ind w:firstLine="540"/>
        <w:jc w:val="both"/>
      </w:pPr>
      <w:r>
        <w:t>В малых городах и поселках в районах усадебной застройки, а также в сельских поселениях допускается формировать смешанные зоны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сельских поселениях по согласованию с органами санитарно-эпидемиологического надзора в составе смешанных зон допускается размещать малые предприятия, мини-фермы и другие сельскохозяйственные объекты, не требующие устройства санитарно-защитных зон шириной более 50 м.</w:t>
      </w:r>
    </w:p>
    <w:p w:rsidR="00814668" w:rsidRDefault="00814668">
      <w:pPr>
        <w:pStyle w:val="ConsPlusNormal"/>
        <w:jc w:val="both"/>
      </w:pPr>
      <w:r>
        <w:t xml:space="preserve">(абзац введен </w:t>
      </w:r>
      <w:hyperlink r:id="rId51"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4.2.19. В целях интенсивного использования территории городских округов и поселений и улучшения безопасной и благоприятной среды проживания населения может быть запланировано развитие застроенных территорий.</w:t>
      </w:r>
    </w:p>
    <w:p w:rsidR="00814668" w:rsidRDefault="00814668">
      <w:pPr>
        <w:pStyle w:val="ConsPlusNormal"/>
        <w:spacing w:before="220"/>
        <w:ind w:firstLine="540"/>
        <w:jc w:val="both"/>
      </w:pPr>
      <w: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814668" w:rsidRDefault="00814668">
      <w:pPr>
        <w:pStyle w:val="ConsPlusNormal"/>
        <w:spacing w:before="220"/>
        <w:ind w:firstLine="540"/>
        <w:jc w:val="both"/>
      </w:pPr>
      <w:r>
        <w:t xml:space="preserve">Решение о развитии застроенной территории принимается органом местного самоуправления в соответствии с требованиями Градостроительного </w:t>
      </w:r>
      <w:hyperlink r:id="rId52" w:history="1">
        <w:r>
          <w:rPr>
            <w:color w:val="0000FF"/>
          </w:rPr>
          <w:t>кодекса</w:t>
        </w:r>
      </w:hyperlink>
      <w:r>
        <w:t xml:space="preserve"> Российской Федерации.</w:t>
      </w:r>
    </w:p>
    <w:p w:rsidR="00814668" w:rsidRDefault="00814668">
      <w:pPr>
        <w:pStyle w:val="ConsPlusNormal"/>
        <w:spacing w:before="220"/>
        <w:ind w:firstLine="540"/>
        <w:jc w:val="both"/>
      </w:pPr>
      <w:r>
        <w:t>4.2.20. Предельно допустимые размеры приусадебных (приквартирных) земельных участков, предоставляемых в городских округах и поселениях на строительство индивидуального дома или одной квартиры, устанавливаются органами местного самоуправления.</w:t>
      </w:r>
    </w:p>
    <w:p w:rsidR="00814668" w:rsidRDefault="00814668">
      <w:pPr>
        <w:pStyle w:val="ConsPlusNormal"/>
        <w:spacing w:before="220"/>
        <w:ind w:firstLine="540"/>
        <w:jc w:val="both"/>
      </w:pPr>
      <w:r>
        <w:t>4.2.21. Границы и размеры территории участков при многоквартирных жилых домах, находящихся в общей долевой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 с учетом законодательства Российской Федерации.</w:t>
      </w:r>
    </w:p>
    <w:p w:rsidR="00814668" w:rsidRDefault="00814668">
      <w:pPr>
        <w:pStyle w:val="ConsPlusNormal"/>
        <w:spacing w:before="220"/>
        <w:ind w:firstLine="540"/>
        <w:jc w:val="both"/>
      </w:pPr>
      <w:r>
        <w:t>4.2.22. В целях интенсивного использования территории городских округов и поселений и улучшения безопасной и благоприятной среды проживания населения может быть запланировано развитие застроенных территорий.</w:t>
      </w:r>
    </w:p>
    <w:p w:rsidR="00814668" w:rsidRDefault="00814668">
      <w:pPr>
        <w:pStyle w:val="ConsPlusNormal"/>
        <w:spacing w:before="220"/>
        <w:ind w:firstLine="540"/>
        <w:jc w:val="both"/>
      </w:pPr>
      <w: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814668" w:rsidRDefault="00814668">
      <w:pPr>
        <w:pStyle w:val="ConsPlusNormal"/>
        <w:spacing w:before="220"/>
        <w:ind w:firstLine="540"/>
        <w:jc w:val="both"/>
      </w:pPr>
      <w:r>
        <w:t xml:space="preserve">Решение о развитии застроенной территории принимается органом местного самоуправления в соответствии с требованиями Градостроительного </w:t>
      </w:r>
      <w:hyperlink r:id="rId53" w:history="1">
        <w:r>
          <w:rPr>
            <w:color w:val="0000FF"/>
          </w:rPr>
          <w:t>кодекса</w:t>
        </w:r>
      </w:hyperlink>
      <w:r>
        <w:t xml:space="preserve"> Российской Федерации.</w:t>
      </w:r>
    </w:p>
    <w:p w:rsidR="00814668" w:rsidRDefault="00814668">
      <w:pPr>
        <w:pStyle w:val="ConsPlusNormal"/>
        <w:spacing w:before="220"/>
        <w:ind w:firstLine="540"/>
        <w:jc w:val="both"/>
      </w:pPr>
      <w:r>
        <w:t>4.2.23. Объемы реконструируемого или подлежащего сносу жилищного фонда следует определять в установленном порядке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814668" w:rsidRDefault="00814668">
      <w:pPr>
        <w:pStyle w:val="ConsPlusNormal"/>
        <w:spacing w:before="220"/>
        <w:ind w:firstLine="540"/>
        <w:jc w:val="both"/>
      </w:pPr>
      <w:r>
        <w:t xml:space="preserve">4.2.24. Подготовка проекта планировки застроенной территории, включая проект межевания, осуществляется в соответствии с требованиями Градостроительного </w:t>
      </w:r>
      <w:hyperlink r:id="rId54" w:history="1">
        <w:r>
          <w:rPr>
            <w:color w:val="0000FF"/>
          </w:rPr>
          <w:t>кодекса</w:t>
        </w:r>
      </w:hyperlink>
      <w:r>
        <w:t xml:space="preserve"> Российской Федерации, градостроительного регламента и настоящих Нормативов.</w:t>
      </w:r>
    </w:p>
    <w:p w:rsidR="00814668" w:rsidRDefault="00814668">
      <w:pPr>
        <w:pStyle w:val="ConsPlusNormal"/>
        <w:spacing w:before="220"/>
        <w:ind w:firstLine="540"/>
        <w:jc w:val="both"/>
      </w:pPr>
      <w:r>
        <w:t>При подготовке проекта планировки застроенной территории следует предусматривать строительство и (или) реконструкцию объектов инженерной, социальной и коммунально-бытовой инфраструктур, упорядочение планировочной структуры и сети улиц, озеленение и благоустройство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 памятников истории и культуры.</w:t>
      </w:r>
    </w:p>
    <w:p w:rsidR="00814668" w:rsidRDefault="00814668">
      <w:pPr>
        <w:pStyle w:val="ConsPlusNormal"/>
        <w:spacing w:before="220"/>
        <w:ind w:firstLine="540"/>
        <w:jc w:val="both"/>
      </w:pPr>
      <w:r>
        <w:t>4.2.25. Реконструкция зоны жилой застройки многоквартирными домами определяется дифференцированно в зависимости от типа района (центральные исторически сложившиеся районы, районы массовой типовой застройки 60 - 70 годов), с учетом рекомендаций, приведенных в настоящих Нормативах.</w:t>
      </w:r>
    </w:p>
    <w:p w:rsidR="00814668" w:rsidRDefault="00814668">
      <w:pPr>
        <w:pStyle w:val="ConsPlusNormal"/>
        <w:spacing w:before="220"/>
        <w:ind w:firstLine="540"/>
        <w:jc w:val="both"/>
      </w:pPr>
      <w:r>
        <w:t xml:space="preserve">Реконструкцию жилой застройки в центральных исторически сложившихся районах рекомендуется проводить в соответствии с рекомендациями </w:t>
      </w:r>
      <w:hyperlink w:anchor="P9581" w:history="1">
        <w:r>
          <w:rPr>
            <w:color w:val="0000FF"/>
          </w:rPr>
          <w:t>таблицы 34</w:t>
        </w:r>
      </w:hyperlink>
      <w:r>
        <w:t xml:space="preserve"> основной части настоящих Нормативов.</w:t>
      </w:r>
    </w:p>
    <w:p w:rsidR="00814668" w:rsidRDefault="00814668">
      <w:pPr>
        <w:pStyle w:val="ConsPlusNormal"/>
        <w:spacing w:before="220"/>
        <w:ind w:firstLine="540"/>
        <w:jc w:val="both"/>
      </w:pPr>
      <w:r>
        <w:t>4.2.26. На территориях с ценной исторической застройкой следует применять режим ограниченной (восстановительной и фрагментарной) реконструкции:</w:t>
      </w:r>
    </w:p>
    <w:p w:rsidR="00814668" w:rsidRDefault="00814668">
      <w:pPr>
        <w:pStyle w:val="ConsPlusNormal"/>
        <w:spacing w:before="220"/>
        <w:ind w:firstLine="540"/>
        <w:jc w:val="both"/>
      </w:pPr>
      <w:r>
        <w:t>восстановительная реконструкция предусматривает ремонт, модернизацию, восстановление фрагментов; не допускаются снос, нарушение стилевого единства существующей застройки, изменение функционального назначения территории;</w:t>
      </w:r>
    </w:p>
    <w:p w:rsidR="00814668" w:rsidRDefault="00814668">
      <w:pPr>
        <w:pStyle w:val="ConsPlusNormal"/>
        <w:spacing w:before="220"/>
        <w:ind w:firstLine="540"/>
        <w:jc w:val="both"/>
      </w:pPr>
      <w:r>
        <w:t>фрагментарная реконструкция допускает выборочный снос отдельно существующих зданий, не представляющих исторической ценности, с целью последующего строительства жилых зданий и объектов обслуживания, предусматривает реконструкцию и модернизацию существующих зданий (перепланировка, переоборудование, надстройка этажей, мансард, пристройка), комплексное благоустройство.</w:t>
      </w:r>
    </w:p>
    <w:p w:rsidR="00814668" w:rsidRDefault="00814668">
      <w:pPr>
        <w:pStyle w:val="ConsPlusNormal"/>
        <w:spacing w:before="220"/>
        <w:ind w:firstLine="540"/>
        <w:jc w:val="both"/>
      </w:pPr>
      <w:r>
        <w:t xml:space="preserve">При реконструкции в исторических зонах городов, иных населенных пунктов необходимо руководствоваться требованиями </w:t>
      </w:r>
      <w:hyperlink w:anchor="P18838" w:history="1">
        <w:r>
          <w:rPr>
            <w:color w:val="0000FF"/>
          </w:rPr>
          <w:t>раздела 11</w:t>
        </w:r>
      </w:hyperlink>
      <w:r>
        <w:t xml:space="preserve"> "Охрана объектов культурного наследия (памятников истории и культуры)" настоящих Нормативов.</w:t>
      </w:r>
    </w:p>
    <w:p w:rsidR="00814668" w:rsidRDefault="00814668">
      <w:pPr>
        <w:pStyle w:val="ConsPlusNormal"/>
        <w:spacing w:before="220"/>
        <w:ind w:firstLine="540"/>
        <w:jc w:val="both"/>
      </w:pPr>
      <w:r>
        <w:t xml:space="preserve">4.2.27. Реконструкцию в районах массовой типовой застройки 60 - 70 годов рекомендуется проводить в соответствии с </w:t>
      </w:r>
      <w:hyperlink w:anchor="P9598" w:history="1">
        <w:r>
          <w:rPr>
            <w:color w:val="0000FF"/>
          </w:rPr>
          <w:t>таблицей 35</w:t>
        </w:r>
      </w:hyperlink>
      <w:r>
        <w:t xml:space="preserve"> основной части настоящих Нормативов.</w:t>
      </w:r>
    </w:p>
    <w:p w:rsidR="00814668" w:rsidRDefault="00814668">
      <w:pPr>
        <w:pStyle w:val="ConsPlusNormal"/>
        <w:spacing w:before="220"/>
        <w:ind w:firstLine="540"/>
        <w:jc w:val="both"/>
      </w:pPr>
      <w:bookmarkStart w:id="200" w:name="P15384"/>
      <w:bookmarkEnd w:id="200"/>
      <w:r>
        <w:t>4.2.28. Задание на проектирование комплексной реконструкции сложившейся застройки должно согласовываться с местными органами архитектуры и государственными органами охраны объектов культурного наследия Краснодарского края. При реконструкции необходимо обеспечивать снижение пожарной опасности застройки и улучшение санитарно-гигиенических условий проживания населения.</w:t>
      </w:r>
    </w:p>
    <w:p w:rsidR="00814668" w:rsidRDefault="00814668">
      <w:pPr>
        <w:pStyle w:val="ConsPlusNormal"/>
        <w:spacing w:before="220"/>
        <w:ind w:firstLine="540"/>
        <w:jc w:val="both"/>
      </w:pPr>
      <w:r>
        <w:t>При сносе более 50 процентов существующей застройки реконструкция считается радикальной. Допускается полный снос существующей застройки с высоким процентом износа при сохранении зеленых насаждений. Объемы сохраняемой или подлежащей сносу застройки следует определять с учетом ее экономической и исторической ценности, технического состояния.</w:t>
      </w:r>
    </w:p>
    <w:p w:rsidR="00814668" w:rsidRDefault="00814668">
      <w:pPr>
        <w:pStyle w:val="ConsPlusNormal"/>
        <w:spacing w:before="220"/>
        <w:ind w:firstLine="540"/>
        <w:jc w:val="both"/>
        <w:outlineLvl w:val="5"/>
      </w:pPr>
      <w:r>
        <w:t>Нормативные параметры жилой застройки</w:t>
      </w:r>
    </w:p>
    <w:p w:rsidR="00814668" w:rsidRDefault="00814668">
      <w:pPr>
        <w:pStyle w:val="ConsPlusNormal"/>
        <w:spacing w:before="220"/>
        <w:ind w:firstLine="540"/>
        <w:jc w:val="both"/>
      </w:pPr>
      <w:bookmarkStart w:id="201" w:name="P15387"/>
      <w:bookmarkEnd w:id="201"/>
      <w:r>
        <w:t xml:space="preserve">4.2.29.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P9614" w:history="1">
        <w:r>
          <w:rPr>
            <w:color w:val="0000FF"/>
          </w:rPr>
          <w:t>таблицей 36</w:t>
        </w:r>
      </w:hyperlink>
      <w:r>
        <w:t xml:space="preserve"> основной части настоящих Нормативов.</w:t>
      </w:r>
    </w:p>
    <w:p w:rsidR="00814668" w:rsidRDefault="00814668">
      <w:pPr>
        <w:pStyle w:val="ConsPlusNormal"/>
        <w:spacing w:before="220"/>
        <w:ind w:firstLine="540"/>
        <w:jc w:val="both"/>
      </w:pPr>
      <w:bookmarkStart w:id="202" w:name="P15388"/>
      <w:bookmarkEnd w:id="202"/>
      <w:r>
        <w:t xml:space="preserve">4.2.30. Расчетную плотность населения территории микрорайона по расчетным периодам развития территории следует принимать в соответствии с </w:t>
      </w:r>
      <w:hyperlink w:anchor="P9652" w:history="1">
        <w:r>
          <w:rPr>
            <w:color w:val="0000FF"/>
          </w:rPr>
          <w:t>таблицей 37</w:t>
        </w:r>
      </w:hyperlink>
      <w:r>
        <w:t xml:space="preserve"> основной части настоящих Нормативов.</w:t>
      </w:r>
    </w:p>
    <w:p w:rsidR="00814668" w:rsidRDefault="00814668">
      <w:pPr>
        <w:pStyle w:val="ConsPlusNormal"/>
        <w:spacing w:before="220"/>
        <w:ind w:firstLine="540"/>
        <w:jc w:val="both"/>
      </w:pPr>
      <w:r>
        <w:t>4.2.31. Интенсивность использования территории характеризуется плотностью жилой застройки и процентом застроенности территории.</w:t>
      </w:r>
    </w:p>
    <w:p w:rsidR="00814668" w:rsidRDefault="00814668">
      <w:pPr>
        <w:pStyle w:val="ConsPlusNormal"/>
        <w:spacing w:before="220"/>
        <w:ind w:firstLine="540"/>
        <w:jc w:val="both"/>
      </w:pPr>
      <w:r>
        <w:t xml:space="preserve">Плотность застройки и процент застроенности территорий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 Показатели плотности жилой застройки, процента застроенности территории и средней (расчетной) этажности приведены в </w:t>
      </w:r>
      <w:hyperlink w:anchor="P9690" w:history="1">
        <w:r>
          <w:rPr>
            <w:color w:val="0000FF"/>
          </w:rPr>
          <w:t>таблице 38</w:t>
        </w:r>
      </w:hyperlink>
      <w:r>
        <w:t xml:space="preserve"> основной части настоящих Нормативов.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w:t>
      </w:r>
      <w:hyperlink w:anchor="P15393" w:history="1">
        <w:r>
          <w:rPr>
            <w:color w:val="0000FF"/>
          </w:rPr>
          <w:t>таблицей А</w:t>
        </w:r>
      </w:hyperlink>
      <w:r>
        <w:t>.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и таблицей А.</w:t>
      </w:r>
    </w:p>
    <w:p w:rsidR="00814668" w:rsidRDefault="00814668">
      <w:pPr>
        <w:pStyle w:val="ConsPlusNormal"/>
        <w:jc w:val="both"/>
      </w:pPr>
      <w:r>
        <w:t xml:space="preserve">(в ред. </w:t>
      </w:r>
      <w:hyperlink r:id="rId55"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jc w:val="both"/>
      </w:pPr>
    </w:p>
    <w:p w:rsidR="00814668" w:rsidRDefault="00814668">
      <w:pPr>
        <w:pStyle w:val="ConsPlusNormal"/>
        <w:jc w:val="right"/>
      </w:pPr>
      <w:bookmarkStart w:id="203" w:name="P15393"/>
      <w:bookmarkEnd w:id="203"/>
      <w:r>
        <w:t>Таблица А</w:t>
      </w:r>
    </w:p>
    <w:p w:rsidR="00814668" w:rsidRDefault="00814668">
      <w:pPr>
        <w:pStyle w:val="ConsPlusNormal"/>
        <w:jc w:val="both"/>
      </w:pPr>
    </w:p>
    <w:p w:rsidR="00814668" w:rsidRDefault="00814668">
      <w:pPr>
        <w:pStyle w:val="ConsPlusNormal"/>
        <w:jc w:val="center"/>
      </w:pPr>
      <w:r>
        <w:t>Структура жилищного фонда,</w:t>
      </w:r>
    </w:p>
    <w:p w:rsidR="00814668" w:rsidRDefault="00814668">
      <w:pPr>
        <w:pStyle w:val="ConsPlusNormal"/>
        <w:jc w:val="center"/>
      </w:pPr>
      <w:r>
        <w:t>дифференцированного по уровню комфорта</w:t>
      </w:r>
    </w:p>
    <w:p w:rsidR="00814668" w:rsidRDefault="00814668">
      <w:pPr>
        <w:pStyle w:val="ConsPlusNormal"/>
        <w:jc w:val="center"/>
      </w:pPr>
    </w:p>
    <w:p w:rsidR="00814668" w:rsidRDefault="00814668">
      <w:pPr>
        <w:pStyle w:val="ConsPlusNormal"/>
        <w:jc w:val="center"/>
      </w:pPr>
      <w:r>
        <w:t xml:space="preserve">(введена </w:t>
      </w:r>
      <w:hyperlink r:id="rId56" w:history="1">
        <w:r>
          <w:rPr>
            <w:color w:val="0000FF"/>
          </w:rPr>
          <w:t>Приказом</w:t>
        </w:r>
      </w:hyperlink>
      <w:r>
        <w:t xml:space="preserve"> Департамента по архитектуре</w:t>
      </w:r>
    </w:p>
    <w:p w:rsidR="00814668" w:rsidRDefault="00814668">
      <w:pPr>
        <w:pStyle w:val="ConsPlusNormal"/>
        <w:jc w:val="center"/>
      </w:pPr>
      <w:r>
        <w:t>и градостроительству Краснодарского края от 13.03.2017 N 73)</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89"/>
        <w:gridCol w:w="2608"/>
        <w:gridCol w:w="1701"/>
        <w:gridCol w:w="2098"/>
      </w:tblGrid>
      <w:tr w:rsidR="00814668" w:rsidRPr="00616C66">
        <w:tc>
          <w:tcPr>
            <w:tcW w:w="2551" w:type="dxa"/>
          </w:tcPr>
          <w:p w:rsidR="00814668" w:rsidRDefault="00814668">
            <w:pPr>
              <w:pStyle w:val="ConsPlusNormal"/>
            </w:pPr>
            <w:r>
              <w:t>Тип жилого дома и квартиры по уровню комфорта</w:t>
            </w:r>
          </w:p>
        </w:tc>
        <w:tc>
          <w:tcPr>
            <w:tcW w:w="2608" w:type="dxa"/>
          </w:tcPr>
          <w:p w:rsidR="00814668" w:rsidRDefault="00814668">
            <w:pPr>
              <w:pStyle w:val="ConsPlusNormal"/>
            </w:pPr>
            <w:r>
              <w:t>Норма площади жилого дома и квартиры в расчете на одного человека, м</w:t>
            </w:r>
            <w:r>
              <w:rPr>
                <w:vertAlign w:val="superscript"/>
              </w:rPr>
              <w:t>2</w:t>
            </w:r>
          </w:p>
        </w:tc>
        <w:tc>
          <w:tcPr>
            <w:tcW w:w="1701" w:type="dxa"/>
          </w:tcPr>
          <w:p w:rsidR="00814668" w:rsidRDefault="00814668">
            <w:pPr>
              <w:pStyle w:val="ConsPlusNormal"/>
            </w:pPr>
            <w:r>
              <w:t>Формула заселения жилого дома и квартиры</w:t>
            </w:r>
          </w:p>
        </w:tc>
        <w:tc>
          <w:tcPr>
            <w:tcW w:w="2098" w:type="dxa"/>
          </w:tcPr>
          <w:p w:rsidR="00814668" w:rsidRDefault="00814668">
            <w:pPr>
              <w:pStyle w:val="ConsPlusNormal"/>
            </w:pPr>
            <w:r>
              <w:t>Доля в общем объеме жилищного строительства, %</w:t>
            </w:r>
          </w:p>
        </w:tc>
      </w:tr>
      <w:tr w:rsidR="00814668" w:rsidRPr="00616C66">
        <w:tc>
          <w:tcPr>
            <w:tcW w:w="2551" w:type="dxa"/>
          </w:tcPr>
          <w:p w:rsidR="00814668" w:rsidRDefault="00814668">
            <w:pPr>
              <w:pStyle w:val="ConsPlusNormal"/>
            </w:pPr>
            <w:r>
              <w:t>Престижный (бизнес-класс)</w:t>
            </w:r>
          </w:p>
        </w:tc>
        <w:tc>
          <w:tcPr>
            <w:tcW w:w="2608" w:type="dxa"/>
          </w:tcPr>
          <w:p w:rsidR="00814668" w:rsidRDefault="00814668">
            <w:pPr>
              <w:pStyle w:val="ConsPlusNormal"/>
            </w:pPr>
            <w:r>
              <w:t>40</w:t>
            </w:r>
          </w:p>
        </w:tc>
        <w:tc>
          <w:tcPr>
            <w:tcW w:w="1701" w:type="dxa"/>
          </w:tcPr>
          <w:p w:rsidR="00814668" w:rsidRDefault="00814668">
            <w:pPr>
              <w:pStyle w:val="ConsPlusNormal"/>
            </w:pPr>
            <w:r>
              <w:t>k = n + 1</w:t>
            </w:r>
          </w:p>
          <w:p w:rsidR="00814668" w:rsidRDefault="00814668">
            <w:pPr>
              <w:pStyle w:val="ConsPlusNormal"/>
            </w:pPr>
            <w:r>
              <w:t>k = n + 2</w:t>
            </w:r>
          </w:p>
        </w:tc>
        <w:tc>
          <w:tcPr>
            <w:tcW w:w="2098" w:type="dxa"/>
          </w:tcPr>
          <w:p w:rsidR="00814668" w:rsidRDefault="00814668">
            <w:pPr>
              <w:pStyle w:val="ConsPlusNormal"/>
            </w:pPr>
            <w:r w:rsidRPr="00430587">
              <w:rPr>
                <w:position w:val="-24"/>
              </w:rPr>
              <w:pict>
                <v:shape id="_x0000_i1028" style="width:17.25pt;height:32.25pt" coordsize="" o:spt="100" adj="0,,0" path="" filled="f" stroked="f">
                  <v:stroke joinstyle="miter"/>
                  <v:imagedata r:id="rId5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r>
      <w:tr w:rsidR="00814668" w:rsidRPr="00616C66">
        <w:tc>
          <w:tcPr>
            <w:tcW w:w="2551" w:type="dxa"/>
          </w:tcPr>
          <w:p w:rsidR="00814668" w:rsidRDefault="00814668">
            <w:pPr>
              <w:pStyle w:val="ConsPlusNormal"/>
            </w:pPr>
            <w:r>
              <w:t>Массовый (экономкласс)</w:t>
            </w:r>
          </w:p>
        </w:tc>
        <w:tc>
          <w:tcPr>
            <w:tcW w:w="2608" w:type="dxa"/>
          </w:tcPr>
          <w:p w:rsidR="00814668" w:rsidRDefault="00814668">
            <w:pPr>
              <w:pStyle w:val="ConsPlusNormal"/>
            </w:pPr>
            <w:r>
              <w:t>30</w:t>
            </w:r>
          </w:p>
        </w:tc>
        <w:tc>
          <w:tcPr>
            <w:tcW w:w="1701" w:type="dxa"/>
          </w:tcPr>
          <w:p w:rsidR="00814668" w:rsidRDefault="00814668">
            <w:pPr>
              <w:pStyle w:val="ConsPlusNormal"/>
            </w:pPr>
            <w:r>
              <w:t>k = n</w:t>
            </w:r>
          </w:p>
          <w:p w:rsidR="00814668" w:rsidRDefault="00814668">
            <w:pPr>
              <w:pStyle w:val="ConsPlusNormal"/>
            </w:pPr>
            <w:r>
              <w:t>k = n +1</w:t>
            </w:r>
          </w:p>
        </w:tc>
        <w:tc>
          <w:tcPr>
            <w:tcW w:w="2098" w:type="dxa"/>
          </w:tcPr>
          <w:p w:rsidR="00814668" w:rsidRDefault="00814668">
            <w:pPr>
              <w:pStyle w:val="ConsPlusNormal"/>
            </w:pPr>
            <w:r w:rsidRPr="00430587">
              <w:rPr>
                <w:position w:val="-24"/>
              </w:rPr>
              <w:pict>
                <v:shape id="_x0000_i1029" style="width:17.25pt;height:32.25pt" coordsize="" o:spt="100" adj="0,,0" path="" filled="f" stroked="f">
                  <v:stroke joinstyle="miter"/>
                  <v:imagedata r:id="rId5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r>
      <w:tr w:rsidR="00814668" w:rsidRPr="00616C66">
        <w:tc>
          <w:tcPr>
            <w:tcW w:w="2551" w:type="dxa"/>
          </w:tcPr>
          <w:p w:rsidR="00814668" w:rsidRDefault="00814668">
            <w:pPr>
              <w:pStyle w:val="ConsPlusNormal"/>
            </w:pPr>
            <w:r>
              <w:t>Социальный (муниципальное жилище)</w:t>
            </w:r>
          </w:p>
        </w:tc>
        <w:tc>
          <w:tcPr>
            <w:tcW w:w="2608" w:type="dxa"/>
          </w:tcPr>
          <w:p w:rsidR="00814668" w:rsidRDefault="00814668">
            <w:pPr>
              <w:pStyle w:val="ConsPlusNormal"/>
            </w:pPr>
            <w:r>
              <w:t>20</w:t>
            </w:r>
          </w:p>
        </w:tc>
        <w:tc>
          <w:tcPr>
            <w:tcW w:w="1701" w:type="dxa"/>
          </w:tcPr>
          <w:p w:rsidR="00814668" w:rsidRDefault="00814668">
            <w:pPr>
              <w:pStyle w:val="ConsPlusNormal"/>
            </w:pPr>
            <w:r>
              <w:t>k = n - 1</w:t>
            </w:r>
          </w:p>
          <w:p w:rsidR="00814668" w:rsidRDefault="00814668">
            <w:pPr>
              <w:pStyle w:val="ConsPlusNormal"/>
            </w:pPr>
            <w:r>
              <w:t>k = n</w:t>
            </w:r>
          </w:p>
        </w:tc>
        <w:tc>
          <w:tcPr>
            <w:tcW w:w="2098" w:type="dxa"/>
          </w:tcPr>
          <w:p w:rsidR="00814668" w:rsidRDefault="00814668">
            <w:pPr>
              <w:pStyle w:val="ConsPlusNormal"/>
            </w:pPr>
            <w:r w:rsidRPr="00430587">
              <w:rPr>
                <w:position w:val="-24"/>
              </w:rPr>
              <w:pict>
                <v:shape id="_x0000_i1030" style="width:17.25pt;height:32.25pt" coordsize="" o:spt="100" adj="0,,0" path="" filled="f" stroked="f">
                  <v:stroke joinstyle="miter"/>
                  <v:imagedata r:id="rId5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r>
      <w:tr w:rsidR="00814668" w:rsidRPr="00616C66">
        <w:tc>
          <w:tcPr>
            <w:tcW w:w="2551" w:type="dxa"/>
          </w:tcPr>
          <w:p w:rsidR="00814668" w:rsidRDefault="00814668">
            <w:pPr>
              <w:pStyle w:val="ConsPlusNormal"/>
            </w:pPr>
            <w:r>
              <w:t>Специализированный</w:t>
            </w:r>
          </w:p>
        </w:tc>
        <w:tc>
          <w:tcPr>
            <w:tcW w:w="2608" w:type="dxa"/>
          </w:tcPr>
          <w:p w:rsidR="00814668" w:rsidRDefault="00814668">
            <w:pPr>
              <w:pStyle w:val="ConsPlusNormal"/>
            </w:pPr>
            <w:r>
              <w:t>-</w:t>
            </w:r>
          </w:p>
        </w:tc>
        <w:tc>
          <w:tcPr>
            <w:tcW w:w="1701" w:type="dxa"/>
          </w:tcPr>
          <w:p w:rsidR="00814668" w:rsidRDefault="00814668">
            <w:pPr>
              <w:pStyle w:val="ConsPlusNormal"/>
            </w:pPr>
            <w:r>
              <w:t>k = n - 2</w:t>
            </w:r>
          </w:p>
          <w:p w:rsidR="00814668" w:rsidRDefault="00814668">
            <w:pPr>
              <w:pStyle w:val="ConsPlusNormal"/>
            </w:pPr>
            <w:r>
              <w:t>k = n - 1</w:t>
            </w:r>
          </w:p>
        </w:tc>
        <w:tc>
          <w:tcPr>
            <w:tcW w:w="2098" w:type="dxa"/>
          </w:tcPr>
          <w:p w:rsidR="00814668" w:rsidRDefault="00814668">
            <w:pPr>
              <w:pStyle w:val="ConsPlusNormal"/>
            </w:pPr>
            <w:r w:rsidRPr="00430587">
              <w:rPr>
                <w:position w:val="-24"/>
              </w:rPr>
              <w:pict>
                <v:shape id="_x0000_i1031" style="width:12.75pt;height:32.25pt" coordsize="" o:spt="100" adj="0,,0" path="" filled="f" stroked="f">
                  <v:stroke joinstyle="miter"/>
                  <v:imagedata r:id="rId6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tc>
      </w:tr>
    </w:tbl>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1. Общее число жилых комнат в квартире или доме k и численность проживающих людей n.</w:t>
      </w:r>
    </w:p>
    <w:p w:rsidR="00814668" w:rsidRDefault="00814668">
      <w:pPr>
        <w:pStyle w:val="ConsPlusNormal"/>
        <w:spacing w:before="220"/>
        <w:ind w:firstLine="540"/>
        <w:jc w:val="both"/>
      </w:pPr>
      <w:r>
        <w:t>2. Специализированные типы жилища - дома гостиничного типа, специализированные жилые комплексы.</w:t>
      </w:r>
    </w:p>
    <w:p w:rsidR="00814668" w:rsidRDefault="00814668">
      <w:pPr>
        <w:pStyle w:val="ConsPlusNormal"/>
        <w:spacing w:before="220"/>
        <w:ind w:firstLine="540"/>
        <w:jc w:val="both"/>
      </w:pPr>
      <w:r>
        <w:t>3. В числителе - на первую очередь, в знаменателе - на расчетный срок.</w:t>
      </w:r>
    </w:p>
    <w:p w:rsidR="00814668" w:rsidRDefault="00814668">
      <w:pPr>
        <w:pStyle w:val="ConsPlusNormal"/>
        <w:spacing w:before="220"/>
        <w:ind w:firstLine="540"/>
        <w:jc w:val="both"/>
      </w:pPr>
      <w:r>
        <w:t>4. Указанные нормативные показатели не являются основанием для установления нормы реального заселения.</w:t>
      </w:r>
    </w:p>
    <w:p w:rsidR="00814668" w:rsidRDefault="00814668">
      <w:pPr>
        <w:pStyle w:val="ConsPlusNormal"/>
        <w:jc w:val="both"/>
      </w:pPr>
    </w:p>
    <w:p w:rsidR="00814668" w:rsidRDefault="00814668">
      <w:pPr>
        <w:pStyle w:val="ConsPlusNormal"/>
        <w:ind w:firstLine="540"/>
        <w:jc w:val="both"/>
      </w:pPr>
      <w:r>
        <w:t xml:space="preserve">4.2.32. Границы расчетной площади микрорайона (квартала) следует определять с учетом требований </w:t>
      </w:r>
      <w:hyperlink w:anchor="P15344" w:history="1">
        <w:r>
          <w:rPr>
            <w:color w:val="0000FF"/>
          </w:rPr>
          <w:t>подпунктов 4.2.11</w:t>
        </w:r>
      </w:hyperlink>
      <w:r>
        <w:t xml:space="preserve"> и </w:t>
      </w:r>
      <w:hyperlink w:anchor="P15345" w:history="1">
        <w:r>
          <w:rPr>
            <w:color w:val="0000FF"/>
          </w:rPr>
          <w:t>4.2.12</w:t>
        </w:r>
      </w:hyperlink>
      <w:r>
        <w:t xml:space="preserve"> настоящего подраздела.</w:t>
      </w:r>
    </w:p>
    <w:p w:rsidR="00814668" w:rsidRDefault="00814668">
      <w:pPr>
        <w:pStyle w:val="ConsPlusNormal"/>
        <w:spacing w:before="220"/>
        <w:ind w:firstLine="540"/>
        <w:jc w:val="both"/>
      </w:pPr>
      <w:r>
        <w:t>4.2.33. 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кв. м на 1 человека или не менее 25 процентов площади территории микрорайона (квартала).</w:t>
      </w:r>
    </w:p>
    <w:p w:rsidR="00814668" w:rsidRDefault="00814668">
      <w:pPr>
        <w:pStyle w:val="ConsPlusNormal"/>
        <w:spacing w:before="220"/>
        <w:ind w:firstLine="540"/>
        <w:jc w:val="both"/>
      </w:pPr>
      <w:r>
        <w:t>Минимальная норма озелененности для микрорайона (квартала) рассчитывается на максимально возможное население (с учетом обеспеченности общей площади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814668" w:rsidRDefault="00814668">
      <w:pPr>
        <w:pStyle w:val="ConsPlusNormal"/>
        <w:spacing w:before="220"/>
        <w:ind w:firstLine="540"/>
        <w:jc w:val="both"/>
      </w:pPr>
      <w:r>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процентов. Расстояние между проектируемой линией жилой застройки и ближним краем лесопаркового массива должно быть не менее 30 м.</w:t>
      </w:r>
    </w:p>
    <w:p w:rsidR="00814668" w:rsidRDefault="00814668">
      <w:pPr>
        <w:pStyle w:val="ConsPlusNormal"/>
        <w:spacing w:before="220"/>
        <w:ind w:firstLine="540"/>
        <w:jc w:val="both"/>
      </w:pPr>
      <w:r>
        <w:t xml:space="preserve">Минимальная обеспеченность площадью озелененных территорий проектируется в соответствии с требованиями </w:t>
      </w:r>
      <w:hyperlink w:anchor="P15284" w:history="1">
        <w:r>
          <w:rPr>
            <w:color w:val="0000FF"/>
          </w:rPr>
          <w:t>раздела 4</w:t>
        </w:r>
      </w:hyperlink>
      <w:r>
        <w:t xml:space="preserve"> "Селитебная территория" настоящих Нормативов.</w:t>
      </w:r>
    </w:p>
    <w:p w:rsidR="00814668" w:rsidRDefault="00814668">
      <w:pPr>
        <w:pStyle w:val="ConsPlusNormal"/>
        <w:spacing w:before="220"/>
        <w:ind w:firstLine="540"/>
        <w:jc w:val="both"/>
      </w:pPr>
      <w:r>
        <w:t xml:space="preserve">4.2.34.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P18515" w:history="1">
        <w:r>
          <w:rPr>
            <w:color w:val="0000FF"/>
          </w:rPr>
          <w:t>разделов 10</w:t>
        </w:r>
      </w:hyperlink>
      <w:r>
        <w:t xml:space="preserve"> "Охрана окружающей среды" и </w:t>
      </w:r>
      <w:hyperlink w:anchor="P19147" w:history="1">
        <w:r>
          <w:rPr>
            <w:color w:val="0000FF"/>
          </w:rPr>
          <w:t>13</w:t>
        </w:r>
      </w:hyperlink>
      <w:r>
        <w:t xml:space="preserve"> "Противопожарные требования" настоящих Нормативов.</w:t>
      </w:r>
    </w:p>
    <w:p w:rsidR="00814668" w:rsidRDefault="00814668">
      <w:pPr>
        <w:pStyle w:val="ConsPlusNormal"/>
        <w:spacing w:before="220"/>
        <w:ind w:firstLine="540"/>
        <w:jc w:val="both"/>
      </w:pPr>
      <w: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P18515" w:history="1">
        <w:r>
          <w:rPr>
            <w:color w:val="0000FF"/>
          </w:rPr>
          <w:t>разделе 10</w:t>
        </w:r>
      </w:hyperlink>
      <w:r>
        <w:t xml:space="preserve"> "Охрана окружающей среды" настоящих Нормативов.</w:t>
      </w:r>
    </w:p>
    <w:p w:rsidR="00814668" w:rsidRDefault="00814668">
      <w:pPr>
        <w:pStyle w:val="ConsPlusNormal"/>
        <w:spacing w:before="220"/>
        <w:ind w:firstLine="540"/>
        <w:jc w:val="both"/>
      </w:pPr>
      <w:r>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814668" w:rsidRDefault="00814668">
      <w:pPr>
        <w:pStyle w:val="ConsPlusNormal"/>
        <w:spacing w:before="220"/>
        <w:ind w:firstLine="540"/>
        <w:jc w:val="both"/>
      </w:pPr>
      <w:r>
        <w:t xml:space="preserve">4.2.35. Обеспеченность площадками дворового благоустройства (состав, количество и параметры), размещаемыми в микрорайонах (кварталах) жилых зон, Жилых комплексов и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w:t>
      </w:r>
      <w:hyperlink w:anchor="P9399" w:history="1">
        <w:r>
          <w:rPr>
            <w:color w:val="0000FF"/>
          </w:rPr>
          <w:t>таблицами 26</w:t>
        </w:r>
      </w:hyperlink>
      <w:r>
        <w:t xml:space="preserve"> - </w:t>
      </w:r>
      <w:hyperlink w:anchor="P9465" w:history="1">
        <w:r>
          <w:rPr>
            <w:color w:val="0000FF"/>
          </w:rPr>
          <w:t>29</w:t>
        </w:r>
      </w:hyperlink>
      <w:r>
        <w:t xml:space="preserve"> и </w:t>
      </w:r>
      <w:hyperlink w:anchor="P9745" w:history="1">
        <w:r>
          <w:rPr>
            <w:color w:val="0000FF"/>
          </w:rPr>
          <w:t>39</w:t>
        </w:r>
      </w:hyperlink>
      <w:r>
        <w:t xml:space="preserve">, а также </w:t>
      </w:r>
      <w:hyperlink w:anchor="P9397" w:history="1">
        <w:r>
          <w:rPr>
            <w:color w:val="0000FF"/>
          </w:rPr>
          <w:t>раздела 20</w:t>
        </w:r>
      </w:hyperlink>
      <w:r>
        <w:t>. Требования по благоустройству основной части настоящих Нормативов.</w:t>
      </w:r>
    </w:p>
    <w:p w:rsidR="00814668" w:rsidRDefault="00814668">
      <w:pPr>
        <w:pStyle w:val="ConsPlusNormal"/>
        <w:jc w:val="both"/>
      </w:pPr>
      <w:r>
        <w:t xml:space="preserve">(в ред. </w:t>
      </w:r>
      <w:hyperlink r:id="rId61"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Расчет площади нормируемых элементов дворовой территории осуществляется в соответствии с рекомендуемыми нормами, приведенными в </w:t>
      </w:r>
      <w:hyperlink w:anchor="P9745" w:history="1">
        <w:r>
          <w:rPr>
            <w:color w:val="0000FF"/>
          </w:rPr>
          <w:t>таблице 39</w:t>
        </w:r>
      </w:hyperlink>
      <w:r>
        <w:t xml:space="preserve"> основной части настоящих Нормативов.</w:t>
      </w:r>
    </w:p>
    <w:p w:rsidR="00814668" w:rsidRDefault="00814668">
      <w:pPr>
        <w:pStyle w:val="ConsPlusNormal"/>
        <w:jc w:val="both"/>
      </w:pPr>
      <w:r>
        <w:t xml:space="preserve">(в ред. </w:t>
      </w:r>
      <w:hyperlink r:id="rId62"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Допускается уменьшать, но не более чем на 80 процентов, удельные размеры площадок для хозяйственных целей при застройке жилыми зданиями в 9 этажей и выше.</w:t>
      </w:r>
    </w:p>
    <w:p w:rsidR="00814668" w:rsidRDefault="00814668">
      <w:pPr>
        <w:pStyle w:val="ConsPlusNormal"/>
        <w:jc w:val="both"/>
      </w:pPr>
      <w:r>
        <w:t xml:space="preserve">(в ред. </w:t>
      </w:r>
      <w:hyperlink r:id="rId63"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Минимально допустимое расстояние от окон жилых и общественных зданий до площадок:</w:t>
      </w:r>
    </w:p>
    <w:p w:rsidR="00814668" w:rsidRDefault="00814668">
      <w:pPr>
        <w:pStyle w:val="ConsPlusNormal"/>
        <w:spacing w:before="220"/>
        <w:ind w:firstLine="540"/>
        <w:jc w:val="both"/>
      </w:pPr>
      <w:r>
        <w:t>- для игр детей дошкольного и младшего школьного возраста - не менее 12 м;</w:t>
      </w:r>
    </w:p>
    <w:p w:rsidR="00814668" w:rsidRDefault="00814668">
      <w:pPr>
        <w:pStyle w:val="ConsPlusNormal"/>
        <w:spacing w:before="220"/>
        <w:ind w:firstLine="540"/>
        <w:jc w:val="both"/>
      </w:pPr>
      <w:r>
        <w:t>- для отдыха взрослого населения - не менее 10 м;</w:t>
      </w:r>
    </w:p>
    <w:p w:rsidR="00814668" w:rsidRDefault="00814668">
      <w:pPr>
        <w:pStyle w:val="ConsPlusNormal"/>
        <w:spacing w:before="220"/>
        <w:ind w:firstLine="540"/>
        <w:jc w:val="both"/>
      </w:pPr>
      <w:r>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14668" w:rsidRDefault="00814668">
      <w:pPr>
        <w:pStyle w:val="ConsPlusNormal"/>
        <w:spacing w:before="220"/>
        <w:ind w:firstLine="540"/>
        <w:jc w:val="both"/>
      </w:pPr>
      <w:r>
        <w:t>- для хозяйственных целей - не менее 20 м;</w:t>
      </w:r>
    </w:p>
    <w:p w:rsidR="00814668" w:rsidRDefault="00814668">
      <w:pPr>
        <w:pStyle w:val="ConsPlusNormal"/>
        <w:spacing w:before="220"/>
        <w:ind w:firstLine="540"/>
        <w:jc w:val="both"/>
      </w:pPr>
      <w:r>
        <w:t>- для выгула собак - не менее 40 м;</w:t>
      </w:r>
    </w:p>
    <w:p w:rsidR="00814668" w:rsidRDefault="00814668">
      <w:pPr>
        <w:pStyle w:val="ConsPlusNormal"/>
        <w:spacing w:before="220"/>
        <w:ind w:firstLine="540"/>
        <w:jc w:val="both"/>
      </w:pPr>
      <w:r>
        <w:t xml:space="preserve">- для стоянки автомобилей - в соответствии с </w:t>
      </w:r>
      <w:hyperlink w:anchor="P15945" w:history="1">
        <w:r>
          <w:rPr>
            <w:color w:val="0000FF"/>
          </w:rPr>
          <w:t>разделом 5</w:t>
        </w:r>
      </w:hyperlink>
      <w:r>
        <w:t xml:space="preserve"> "Производственная территория" настоящих Нормативов.</w:t>
      </w:r>
    </w:p>
    <w:p w:rsidR="00814668" w:rsidRDefault="00814668">
      <w:pPr>
        <w:pStyle w:val="ConsPlusNormal"/>
        <w:jc w:val="both"/>
      </w:pPr>
      <w:r>
        <w:t xml:space="preserve">(в ред. </w:t>
      </w:r>
      <w:hyperlink r:id="rId64"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814668" w:rsidRDefault="00814668">
      <w:pPr>
        <w:pStyle w:val="ConsPlusNormal"/>
        <w:jc w:val="both"/>
      </w:pPr>
      <w:r>
        <w:t xml:space="preserve">(в ред. </w:t>
      </w:r>
      <w:hyperlink r:id="rId65"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ограждение в соответствии с требованиями </w:t>
      </w:r>
      <w:hyperlink w:anchor="P4656" w:history="1">
        <w:r>
          <w:rPr>
            <w:color w:val="0000FF"/>
          </w:rPr>
          <w:t>таблицы 19</w:t>
        </w:r>
      </w:hyperlink>
      <w:r>
        <w:t xml:space="preserve"> основной части настоящих Нормативов.</w:t>
      </w:r>
    </w:p>
    <w:p w:rsidR="00814668" w:rsidRDefault="00814668">
      <w:pPr>
        <w:pStyle w:val="ConsPlusNormal"/>
        <w:jc w:val="both"/>
      </w:pPr>
      <w:r>
        <w:t xml:space="preserve">(в ред. </w:t>
      </w:r>
      <w:hyperlink r:id="rId66"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4.2.36.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814668" w:rsidRDefault="00814668">
      <w:pPr>
        <w:pStyle w:val="ConsPlusNormal"/>
        <w:spacing w:before="220"/>
        <w:ind w:firstLine="540"/>
        <w:jc w:val="both"/>
      </w:pPr>
      <w:r>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w:t>
      </w:r>
    </w:p>
    <w:p w:rsidR="00814668" w:rsidRDefault="00814668">
      <w:pPr>
        <w:pStyle w:val="ConsPlusNormal"/>
        <w:spacing w:before="220"/>
        <w:ind w:firstLine="540"/>
        <w:jc w:val="both"/>
      </w:pPr>
      <w:r>
        <w:t>4.2.37. Обеспеченность контейнерами для мусороудаления определяется на основании расчета объемов мусороудаления и в соответствии с требованиями раздела 5 "Производственная территория" настоящих Нормативов.</w:t>
      </w:r>
    </w:p>
    <w:p w:rsidR="00814668" w:rsidRDefault="00814668">
      <w:pPr>
        <w:pStyle w:val="ConsPlusNormal"/>
        <w:spacing w:before="220"/>
        <w:ind w:firstLine="540"/>
        <w:jc w:val="both"/>
      </w:pPr>
      <w:r>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rsidR="00814668" w:rsidRDefault="00814668">
      <w:pPr>
        <w:pStyle w:val="ConsPlusNormal"/>
        <w:spacing w:before="220"/>
        <w:ind w:firstLine="540"/>
        <w:jc w:val="both"/>
      </w:pPr>
      <w:r>
        <w:t xml:space="preserve">4.2.38.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P15284" w:history="1">
        <w:r>
          <w:rPr>
            <w:color w:val="0000FF"/>
          </w:rPr>
          <w:t>раздела 4</w:t>
        </w:r>
      </w:hyperlink>
      <w:r>
        <w:t xml:space="preserve"> "Селитебная территория" настоящих Нормативов.</w:t>
      </w:r>
    </w:p>
    <w:p w:rsidR="00814668" w:rsidRDefault="00814668">
      <w:pPr>
        <w:pStyle w:val="ConsPlusNormal"/>
        <w:spacing w:before="220"/>
        <w:ind w:firstLine="540"/>
        <w:jc w:val="both"/>
      </w:pPr>
      <w:r>
        <w:t xml:space="preserve">4.2.39.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P15284" w:history="1">
        <w:r>
          <w:rPr>
            <w:color w:val="0000FF"/>
          </w:rPr>
          <w:t>раздела 4</w:t>
        </w:r>
      </w:hyperlink>
      <w:r>
        <w:t xml:space="preserve"> "Селитебная территория" настоящих Нормативов.</w:t>
      </w:r>
    </w:p>
    <w:p w:rsidR="00814668" w:rsidRDefault="00814668">
      <w:pPr>
        <w:pStyle w:val="ConsPlusNormal"/>
        <w:spacing w:before="220"/>
        <w:ind w:firstLine="540"/>
        <w:jc w:val="both"/>
      </w:pPr>
      <w:r>
        <w:t xml:space="preserve">4.2.40.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P15945" w:history="1">
        <w:r>
          <w:rPr>
            <w:color w:val="0000FF"/>
          </w:rPr>
          <w:t>разделом 5</w:t>
        </w:r>
      </w:hyperlink>
      <w:r>
        <w:t xml:space="preserve"> "Производственная территория" настоящих Нормативов.</w:t>
      </w:r>
    </w:p>
    <w:p w:rsidR="00814668" w:rsidRDefault="00814668">
      <w:pPr>
        <w:pStyle w:val="ConsPlusNormal"/>
        <w:spacing w:before="220"/>
        <w:ind w:firstLine="540"/>
        <w:jc w:val="both"/>
      </w:pPr>
      <w:r>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rsidR="00814668" w:rsidRDefault="00814668">
      <w:pPr>
        <w:pStyle w:val="ConsPlusNormal"/>
        <w:spacing w:before="220"/>
        <w:ind w:firstLine="540"/>
        <w:jc w:val="both"/>
      </w:pPr>
      <w:r>
        <w:t>Микрорайоны (кварталы) с застройкой в 5 этажей и выше обслуживаются двухполосными проездами, а с застройкой до 5 этажей - однополосными.</w:t>
      </w:r>
    </w:p>
    <w:p w:rsidR="00814668" w:rsidRDefault="00814668">
      <w:pPr>
        <w:pStyle w:val="ConsPlusNormal"/>
        <w:spacing w:before="220"/>
        <w:ind w:firstLine="540"/>
        <w:jc w:val="both"/>
      </w:pPr>
      <w: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814668" w:rsidRDefault="00814668">
      <w:pPr>
        <w:pStyle w:val="ConsPlusNormal"/>
        <w:spacing w:before="220"/>
        <w:ind w:firstLine="540"/>
        <w:jc w:val="both"/>
      </w:pPr>
      <w:r>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814668" w:rsidRDefault="00814668">
      <w:pPr>
        <w:pStyle w:val="ConsPlusNormal"/>
        <w:spacing w:before="220"/>
        <w:ind w:firstLine="540"/>
        <w:jc w:val="both"/>
      </w:pPr>
      <w: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814668" w:rsidRDefault="00814668">
      <w:pPr>
        <w:pStyle w:val="ConsPlusNormal"/>
        <w:spacing w:before="220"/>
        <w:ind w:firstLine="540"/>
        <w:jc w:val="both"/>
      </w:pPr>
      <w:r>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rsidR="00814668" w:rsidRDefault="00814668">
      <w:pPr>
        <w:pStyle w:val="ConsPlusNormal"/>
        <w:spacing w:before="220"/>
        <w:ind w:firstLine="540"/>
        <w:jc w:val="both"/>
      </w:pPr>
      <w:r>
        <w:t>Протяженность пешеходных подходов:</w:t>
      </w:r>
    </w:p>
    <w:p w:rsidR="00814668" w:rsidRDefault="00814668">
      <w:pPr>
        <w:pStyle w:val="ConsPlusNormal"/>
        <w:spacing w:before="220"/>
        <w:ind w:firstLine="540"/>
        <w:jc w:val="both"/>
      </w:pPr>
      <w:r>
        <w:t>до остановочных пунктов общественного транспорта - не более 400 м;</w:t>
      </w:r>
    </w:p>
    <w:p w:rsidR="00814668" w:rsidRDefault="00814668">
      <w:pPr>
        <w:pStyle w:val="ConsPlusNormal"/>
        <w:spacing w:before="220"/>
        <w:ind w:firstLine="540"/>
        <w:jc w:val="both"/>
      </w:pPr>
      <w:r>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rsidR="00814668" w:rsidRDefault="00814668">
      <w:pPr>
        <w:pStyle w:val="ConsPlusNormal"/>
        <w:spacing w:before="220"/>
        <w:ind w:firstLine="540"/>
        <w:jc w:val="both"/>
      </w:pPr>
      <w:r>
        <w:t>до озелененных территорий общего пользования (сквер, бульвар, сад) - не более 400 м.</w:t>
      </w:r>
    </w:p>
    <w:p w:rsidR="00814668" w:rsidRDefault="00814668">
      <w:pPr>
        <w:pStyle w:val="ConsPlusNormal"/>
        <w:spacing w:before="220"/>
        <w:ind w:firstLine="540"/>
        <w:jc w:val="both"/>
      </w:pPr>
      <w:r>
        <w:t>4.2.41. При проектировании жилой застройки определяется баланс территории существующей и проектируемой застройки.</w:t>
      </w:r>
    </w:p>
    <w:p w:rsidR="00814668" w:rsidRDefault="00814668">
      <w:pPr>
        <w:pStyle w:val="ConsPlusNormal"/>
        <w:spacing w:before="220"/>
        <w:ind w:firstLine="540"/>
        <w:jc w:val="both"/>
      </w:pPr>
      <w:r>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P9760" w:history="1">
        <w:r>
          <w:rPr>
            <w:color w:val="0000FF"/>
          </w:rPr>
          <w:t>таблице 40</w:t>
        </w:r>
      </w:hyperlink>
      <w:r>
        <w:t xml:space="preserve"> основной части настоящих Нормативов.</w:t>
      </w:r>
    </w:p>
    <w:p w:rsidR="00814668" w:rsidRDefault="00814668">
      <w:pPr>
        <w:pStyle w:val="ConsPlusNormal"/>
        <w:spacing w:before="220"/>
        <w:ind w:firstLine="540"/>
        <w:jc w:val="both"/>
      </w:pPr>
      <w:r>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P9786" w:history="1">
        <w:r>
          <w:rPr>
            <w:color w:val="0000FF"/>
          </w:rPr>
          <w:t>таблице 41</w:t>
        </w:r>
      </w:hyperlink>
      <w:r>
        <w:t xml:space="preserve"> основной части настоящих Нормативов.</w:t>
      </w:r>
    </w:p>
    <w:p w:rsidR="00814668" w:rsidRDefault="00814668">
      <w:pPr>
        <w:pStyle w:val="ConsPlusNormal"/>
        <w:spacing w:before="220"/>
        <w:ind w:firstLine="540"/>
        <w:jc w:val="both"/>
        <w:outlineLvl w:val="5"/>
      </w:pPr>
      <w:r>
        <w:t>Территория малоэтажного жилищного строительства</w:t>
      </w:r>
    </w:p>
    <w:p w:rsidR="00814668" w:rsidRDefault="00814668">
      <w:pPr>
        <w:pStyle w:val="ConsPlusNormal"/>
        <w:spacing w:before="220"/>
        <w:ind w:firstLine="540"/>
        <w:jc w:val="both"/>
      </w:pPr>
      <w:r>
        <w:t>4.2.42. Малоэтажной жилой застройкой считается застройка домами высотой не более 4 этажей, включая мансардный.</w:t>
      </w:r>
    </w:p>
    <w:p w:rsidR="00814668" w:rsidRDefault="00814668">
      <w:pPr>
        <w:pStyle w:val="ConsPlusNormal"/>
        <w:spacing w:before="220"/>
        <w:ind w:firstLine="540"/>
        <w:jc w:val="both"/>
      </w:pPr>
      <w:r>
        <w:t>Допускается применение домов секционного и блокированного типа при соответствующем обосновании.</w:t>
      </w:r>
    </w:p>
    <w:p w:rsidR="00814668" w:rsidRDefault="00814668">
      <w:pPr>
        <w:pStyle w:val="ConsPlusNormal"/>
        <w:spacing w:before="220"/>
        <w:ind w:firstLine="540"/>
        <w:jc w:val="both"/>
      </w:pPr>
      <w:r>
        <w:t>4.2.43.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814668" w:rsidRDefault="00814668">
      <w:pPr>
        <w:pStyle w:val="ConsPlusNormal"/>
        <w:spacing w:before="220"/>
        <w:ind w:firstLine="540"/>
        <w:jc w:val="both"/>
      </w:pPr>
      <w:r>
        <w:t>Расчетные показатели жилищной обеспеченности для малоэтажных жилых домов, находящихся в частной собственности, не нормируются.</w:t>
      </w:r>
    </w:p>
    <w:p w:rsidR="00814668" w:rsidRDefault="00814668">
      <w:pPr>
        <w:pStyle w:val="ConsPlusNormal"/>
        <w:spacing w:before="220"/>
        <w:ind w:firstLine="540"/>
        <w:jc w:val="both"/>
      </w:pPr>
      <w:r>
        <w:t>4.2.44. Жилые дома на территории малоэтажной застройки располагаются с отступом от красных линий.</w:t>
      </w:r>
    </w:p>
    <w:p w:rsidR="00814668" w:rsidRDefault="00814668">
      <w:pPr>
        <w:pStyle w:val="ConsPlusNormal"/>
        <w:spacing w:before="220"/>
        <w:ind w:firstLine="540"/>
        <w:jc w:val="both"/>
      </w:pPr>
      <w: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814668" w:rsidRDefault="00814668">
      <w:pPr>
        <w:pStyle w:val="ConsPlusNormal"/>
        <w:spacing w:before="220"/>
        <w:ind w:firstLine="540"/>
        <w:jc w:val="both"/>
      </w:pPr>
      <w:r>
        <w:t>В отдельных случаях допускается размещение жилых домов усадебного типа по красной линии улиц в условиях сложившейся застройки.</w:t>
      </w:r>
    </w:p>
    <w:p w:rsidR="00814668" w:rsidRDefault="00814668">
      <w:pPr>
        <w:pStyle w:val="ConsPlusNormal"/>
        <w:spacing w:before="220"/>
        <w:ind w:firstLine="540"/>
        <w:jc w:val="both"/>
      </w:pPr>
      <w:r>
        <w:t xml:space="preserve">4.2.45. Минимальная обеспеченность площадью озелененных территорий приведена в </w:t>
      </w:r>
      <w:hyperlink w:anchor="P15284" w:history="1">
        <w:r>
          <w:rPr>
            <w:color w:val="0000FF"/>
          </w:rPr>
          <w:t>разделе 4</w:t>
        </w:r>
      </w:hyperlink>
      <w:r>
        <w:t xml:space="preserve"> "Селитебная территория" настоящих Нормативов.</w:t>
      </w:r>
    </w:p>
    <w:p w:rsidR="00814668" w:rsidRDefault="00814668">
      <w:pPr>
        <w:pStyle w:val="ConsPlusNormal"/>
        <w:spacing w:before="220"/>
        <w:ind w:firstLine="540"/>
        <w:jc w:val="both"/>
        <w:outlineLvl w:val="4"/>
      </w:pPr>
      <w:r>
        <w:t>Элементы планировочной структуры и градостроительные характеристики территории малоэтажного жилищного строительства:</w:t>
      </w:r>
    </w:p>
    <w:p w:rsidR="00814668" w:rsidRDefault="00814668">
      <w:pPr>
        <w:pStyle w:val="ConsPlusNormal"/>
        <w:spacing w:before="220"/>
        <w:ind w:firstLine="540"/>
        <w:jc w:val="both"/>
      </w:pPr>
      <w:r>
        <w:t>4.2.46. Градостроительные характеристики территорий малоэтажного жилищного строительства (величина структурного элемента, этажность застройки, размеры приквартирного участка и другие) определяются местоположением территории в планировочной и функциональной структуре городских округов и поселений в зависимости от типа территории, в том числе:</w:t>
      </w:r>
    </w:p>
    <w:p w:rsidR="00814668" w:rsidRDefault="00814668">
      <w:pPr>
        <w:pStyle w:val="ConsPlusNormal"/>
        <w:spacing w:before="220"/>
        <w:ind w:firstLine="540"/>
        <w:jc w:val="both"/>
      </w:pPr>
      <w:r>
        <w:t>отдельные жилые образования в структуре крупных и больших городских округов и городских поселений;</w:t>
      </w:r>
    </w:p>
    <w:p w:rsidR="00814668" w:rsidRDefault="00814668">
      <w:pPr>
        <w:pStyle w:val="ConsPlusNormal"/>
        <w:spacing w:before="220"/>
        <w:ind w:firstLine="540"/>
        <w:jc w:val="both"/>
      </w:pPr>
      <w:r>
        <w:t>жилые образования средних городских округов, средних и малых городских поселений и сельских поселений.</w:t>
      </w:r>
    </w:p>
    <w:p w:rsidR="00814668" w:rsidRDefault="00814668">
      <w:pPr>
        <w:pStyle w:val="ConsPlusNormal"/>
        <w:spacing w:before="220"/>
        <w:ind w:firstLine="540"/>
        <w:jc w:val="both"/>
      </w:pPr>
      <w:r>
        <w:t>4.2.47. В состав территорий малоэтажной жилой застройки включаются:</w:t>
      </w:r>
    </w:p>
    <w:p w:rsidR="00814668" w:rsidRDefault="00814668">
      <w:pPr>
        <w:pStyle w:val="ConsPlusNormal"/>
        <w:spacing w:before="220"/>
        <w:ind w:firstLine="540"/>
        <w:jc w:val="both"/>
      </w:pPr>
      <w: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814668" w:rsidRDefault="00814668">
      <w:pPr>
        <w:pStyle w:val="ConsPlusNormal"/>
        <w:spacing w:before="220"/>
        <w:ind w:firstLine="540"/>
        <w:jc w:val="both"/>
      </w:pPr>
      <w:r>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rsidR="00814668" w:rsidRDefault="00814668">
      <w:pPr>
        <w:pStyle w:val="ConsPlusNormal"/>
        <w:spacing w:before="220"/>
        <w:ind w:firstLine="540"/>
        <w:jc w:val="both"/>
      </w:pPr>
      <w: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rsidR="00814668" w:rsidRDefault="00814668">
      <w:pPr>
        <w:pStyle w:val="ConsPlusNormal"/>
        <w:spacing w:before="220"/>
        <w:ind w:firstLine="540"/>
        <w:jc w:val="both"/>
      </w:pPr>
      <w:r>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rsidR="00814668" w:rsidRDefault="00814668">
      <w:pPr>
        <w:pStyle w:val="ConsPlusNormal"/>
        <w:spacing w:before="220"/>
        <w:ind w:firstLine="540"/>
        <w:jc w:val="both"/>
      </w:pPr>
      <w:r>
        <w:t xml:space="preserve">4.2.48.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P9614" w:history="1">
        <w:r>
          <w:rPr>
            <w:color w:val="0000FF"/>
          </w:rPr>
          <w:t>таблицей 36</w:t>
        </w:r>
      </w:hyperlink>
      <w:r>
        <w:t xml:space="preserve"> настоящих Нормативов.</w:t>
      </w:r>
    </w:p>
    <w:p w:rsidR="00814668" w:rsidRDefault="00814668">
      <w:pPr>
        <w:pStyle w:val="ConsPlusNormal"/>
        <w:jc w:val="both"/>
      </w:pPr>
      <w:r>
        <w:t xml:space="preserve">(в ред. </w:t>
      </w:r>
      <w:hyperlink r:id="rId67"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4.2.49.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814668" w:rsidRDefault="00814668">
      <w:pPr>
        <w:pStyle w:val="ConsPlusNormal"/>
        <w:spacing w:before="220"/>
        <w:ind w:firstLine="540"/>
        <w:jc w:val="both"/>
      </w:pPr>
      <w:bookmarkStart w:id="204" w:name="P15499"/>
      <w:bookmarkEnd w:id="204"/>
      <w:r>
        <w:t xml:space="preserve">4.2.50. Тип и размеры земельных участков, выделяемых для малоэтажной жилой застройки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приведены в </w:t>
      </w:r>
      <w:hyperlink w:anchor="P9816" w:history="1">
        <w:r>
          <w:rPr>
            <w:color w:val="0000FF"/>
          </w:rPr>
          <w:t>таблице 42</w:t>
        </w:r>
      </w:hyperlink>
      <w:r>
        <w:t xml:space="preserve"> основной части настоящих Нормативов.</w:t>
      </w:r>
    </w:p>
    <w:p w:rsidR="00814668" w:rsidRDefault="00814668">
      <w:pPr>
        <w:pStyle w:val="ConsPlusNormal"/>
        <w:jc w:val="both"/>
      </w:pPr>
      <w:r>
        <w:t xml:space="preserve">(п. 4.2.50 в ред. </w:t>
      </w:r>
      <w:hyperlink r:id="rId68"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outlineLvl w:val="5"/>
      </w:pPr>
      <w:r>
        <w:t>Нормативные параметры малоэтажной жилой застройки:</w:t>
      </w:r>
    </w:p>
    <w:p w:rsidR="00814668" w:rsidRDefault="00814668">
      <w:pPr>
        <w:pStyle w:val="ConsPlusNormal"/>
        <w:spacing w:before="220"/>
        <w:ind w:firstLine="540"/>
        <w:jc w:val="both"/>
      </w:pPr>
      <w:r>
        <w:t xml:space="preserve">4.2.51. При проектировании малоэтажной жилой застройки на территории городских округов и городских поселений расчетную плотность населения жилого района, микрорайона (квартала) следует принимать в соответствии с </w:t>
      </w:r>
      <w:hyperlink w:anchor="P15387" w:history="1">
        <w:r>
          <w:rPr>
            <w:color w:val="0000FF"/>
          </w:rPr>
          <w:t>пунктами 4.2.29</w:t>
        </w:r>
      </w:hyperlink>
      <w:r>
        <w:t xml:space="preserve">, </w:t>
      </w:r>
      <w:hyperlink w:anchor="P15388" w:history="1">
        <w:r>
          <w:rPr>
            <w:color w:val="0000FF"/>
          </w:rPr>
          <w:t>4.2.30</w:t>
        </w:r>
      </w:hyperlink>
      <w:r>
        <w:t xml:space="preserve">, </w:t>
      </w:r>
      <w:hyperlink w:anchor="P15499" w:history="1">
        <w:r>
          <w:rPr>
            <w:color w:val="0000FF"/>
          </w:rPr>
          <w:t>4.2.50</w:t>
        </w:r>
      </w:hyperlink>
      <w:r>
        <w:t xml:space="preserve"> и </w:t>
      </w:r>
      <w:hyperlink w:anchor="P9871" w:history="1">
        <w:r>
          <w:rPr>
            <w:color w:val="0000FF"/>
          </w:rPr>
          <w:t>таблицы 44</w:t>
        </w:r>
      </w:hyperlink>
      <w:r>
        <w:t xml:space="preserve"> настоящего раздела.</w:t>
      </w:r>
    </w:p>
    <w:p w:rsidR="00814668" w:rsidRDefault="00814668">
      <w:pPr>
        <w:pStyle w:val="ConsPlusNormal"/>
        <w:jc w:val="both"/>
      </w:pPr>
      <w:r>
        <w:t xml:space="preserve">(п. 4.2.51 в ред. </w:t>
      </w:r>
      <w:hyperlink r:id="rId69"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4.2.52. При проектировании планировки и застройки жилых малоэтажных территорий нормируются следующие параметры:</w:t>
      </w:r>
    </w:p>
    <w:p w:rsidR="00814668" w:rsidRDefault="00814668">
      <w:pPr>
        <w:pStyle w:val="ConsPlusNormal"/>
        <w:spacing w:before="220"/>
        <w:ind w:firstLine="540"/>
        <w:jc w:val="both"/>
      </w:pPr>
      <w:r>
        <w:t>интенсивность использования территории;</w:t>
      </w:r>
    </w:p>
    <w:p w:rsidR="00814668" w:rsidRDefault="00814668">
      <w:pPr>
        <w:pStyle w:val="ConsPlusNormal"/>
        <w:spacing w:before="220"/>
        <w:ind w:firstLine="540"/>
        <w:jc w:val="both"/>
      </w:pPr>
      <w:r>
        <w:t>условия безопасности среды проживания населения.</w:t>
      </w:r>
    </w:p>
    <w:p w:rsidR="00814668" w:rsidRDefault="00814668">
      <w:pPr>
        <w:pStyle w:val="ConsPlusNormal"/>
        <w:jc w:val="both"/>
      </w:pPr>
      <w:r>
        <w:t xml:space="preserve">(п. 4.2.52 в ред. </w:t>
      </w:r>
      <w:hyperlink r:id="rId70"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4.2.53. Интенсивность использования территории малоэтажной застройки характеризуется показателями, определенными в </w:t>
      </w:r>
      <w:hyperlink w:anchor="P15384" w:history="1">
        <w:r>
          <w:rPr>
            <w:color w:val="0000FF"/>
          </w:rPr>
          <w:t>пункте 4.2.28</w:t>
        </w:r>
      </w:hyperlink>
      <w:r>
        <w:t xml:space="preserve"> настоящего раздела. Кроме этого, для участка малоэтажной жилой застройки применяется коэффициент использования территории участка (коэффициент плотности застройки).</w:t>
      </w:r>
    </w:p>
    <w:p w:rsidR="00814668" w:rsidRDefault="00814668">
      <w:pPr>
        <w:pStyle w:val="ConsPlusNormal"/>
        <w:spacing w:before="220"/>
        <w:ind w:firstLine="540"/>
        <w:jc w:val="both"/>
      </w:pPr>
      <w:r>
        <w:t xml:space="preserve">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w:t>
      </w:r>
      <w:hyperlink w:anchor="P9860" w:history="1">
        <w:r>
          <w:rPr>
            <w:color w:val="0000FF"/>
          </w:rPr>
          <w:t>таблице 43</w:t>
        </w:r>
      </w:hyperlink>
      <w:r>
        <w:t xml:space="preserve"> основной части настоящих Нормативов.</w:t>
      </w:r>
    </w:p>
    <w:p w:rsidR="00814668" w:rsidRDefault="00814668">
      <w:pPr>
        <w:pStyle w:val="ConsPlusNormal"/>
        <w:jc w:val="both"/>
      </w:pPr>
      <w:r>
        <w:t xml:space="preserve">(п. 4.2.53 в ред. </w:t>
      </w:r>
      <w:hyperlink r:id="rId71"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4.2.54. Границы расчетной площади микрорайона (квартала) следует определять с учетом требований </w:t>
      </w:r>
      <w:hyperlink w:anchor="P15344" w:history="1">
        <w:r>
          <w:rPr>
            <w:color w:val="0000FF"/>
          </w:rPr>
          <w:t>пунктов 4.2.11</w:t>
        </w:r>
      </w:hyperlink>
      <w:r>
        <w:t xml:space="preserve"> и </w:t>
      </w:r>
      <w:hyperlink w:anchor="P15345" w:history="1">
        <w:r>
          <w:rPr>
            <w:color w:val="0000FF"/>
          </w:rPr>
          <w:t>4.2.12 подраздела 4.2</w:t>
        </w:r>
      </w:hyperlink>
      <w:r>
        <w:t xml:space="preserve"> "Жилые зоны" раздела 4 "Селитебная территория" настоящих Нормативов.</w:t>
      </w:r>
    </w:p>
    <w:p w:rsidR="00814668" w:rsidRDefault="00814668">
      <w:pPr>
        <w:pStyle w:val="ConsPlusNormal"/>
        <w:jc w:val="both"/>
      </w:pPr>
      <w:r>
        <w:t xml:space="preserve">(п. 4.2.54 в ред. </w:t>
      </w:r>
      <w:hyperlink r:id="rId72"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4.2.55. Удельный вес озелененных территорий малоэтажной застройки составляет:</w:t>
      </w:r>
    </w:p>
    <w:p w:rsidR="00814668" w:rsidRDefault="00814668">
      <w:pPr>
        <w:pStyle w:val="ConsPlusNormal"/>
        <w:spacing w:before="220"/>
        <w:ind w:firstLine="540"/>
        <w:jc w:val="both"/>
      </w:pPr>
      <w:r>
        <w:t>в границах территории жилого района малоэтажной застройки домами усадебного, коттеджного и блокированного типа - не менее 25 процентов;</w:t>
      </w:r>
    </w:p>
    <w:p w:rsidR="00814668" w:rsidRDefault="00814668">
      <w:pPr>
        <w:pStyle w:val="ConsPlusNormal"/>
        <w:spacing w:before="220"/>
        <w:ind w:firstLine="540"/>
        <w:jc w:val="both"/>
      </w:pPr>
      <w:r>
        <w:t>в границах территорий иного назначения - не менее 40 процентов.</w:t>
      </w:r>
    </w:p>
    <w:p w:rsidR="00814668" w:rsidRDefault="00814668">
      <w:pPr>
        <w:pStyle w:val="ConsPlusNormal"/>
        <w:spacing w:before="220"/>
        <w:ind w:firstLine="540"/>
        <w:jc w:val="both"/>
      </w:pPr>
      <w:r>
        <w:t>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4668" w:rsidRDefault="00814668">
      <w:pPr>
        <w:pStyle w:val="ConsPlusNormal"/>
        <w:jc w:val="both"/>
      </w:pPr>
      <w:r>
        <w:t xml:space="preserve">(п. 4.2.55 в ред. </w:t>
      </w:r>
      <w:hyperlink r:id="rId73"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4.2.56.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P18515" w:history="1">
        <w:r>
          <w:rPr>
            <w:color w:val="0000FF"/>
          </w:rPr>
          <w:t>разделов 10</w:t>
        </w:r>
      </w:hyperlink>
      <w:r>
        <w:t xml:space="preserve"> "Охрана окружающей среды" и </w:t>
      </w:r>
      <w:hyperlink w:anchor="P19147" w:history="1">
        <w:r>
          <w:rPr>
            <w:color w:val="0000FF"/>
          </w:rPr>
          <w:t>13</w:t>
        </w:r>
      </w:hyperlink>
      <w:r>
        <w:t xml:space="preserve"> "Противопожарные требования" настоящих Нормативов.</w:t>
      </w:r>
    </w:p>
    <w:p w:rsidR="00814668" w:rsidRDefault="00814668">
      <w:pPr>
        <w:pStyle w:val="ConsPlusNormal"/>
        <w:jc w:val="both"/>
      </w:pPr>
      <w:r>
        <w:t xml:space="preserve">(в ред. </w:t>
      </w:r>
      <w:hyperlink r:id="rId74"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В районах усадебной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а расстояния до сарая для содержания скота и птицы - в соответствии с </w:t>
      </w:r>
      <w:hyperlink w:anchor="P10069" w:history="1">
        <w:r>
          <w:rPr>
            <w:color w:val="0000FF"/>
          </w:rPr>
          <w:t>таблицей 46</w:t>
        </w:r>
      </w:hyperlink>
      <w:r>
        <w:t xml:space="preserve">, санитарно-гигиеническими требованиями и требованиями </w:t>
      </w:r>
      <w:hyperlink w:anchor="P18515" w:history="1">
        <w:r>
          <w:rPr>
            <w:color w:val="0000FF"/>
          </w:rPr>
          <w:t>раздела 10</w:t>
        </w:r>
      </w:hyperlink>
      <w:r>
        <w:t xml:space="preserve"> "Охрана окружающей среды" настоящих Нормативов.</w:t>
      </w:r>
    </w:p>
    <w:p w:rsidR="00814668" w:rsidRDefault="00814668">
      <w:pPr>
        <w:pStyle w:val="ConsPlusNormal"/>
        <w:jc w:val="both"/>
      </w:pPr>
      <w:r>
        <w:t xml:space="preserve">(абзац введен </w:t>
      </w:r>
      <w:hyperlink r:id="rId75"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Расстояние от границы участка должно быть не менее, м:</w:t>
      </w:r>
    </w:p>
    <w:p w:rsidR="00814668" w:rsidRDefault="00814668">
      <w:pPr>
        <w:pStyle w:val="ConsPlusNormal"/>
        <w:spacing w:before="220"/>
        <w:ind w:firstLine="540"/>
        <w:jc w:val="both"/>
      </w:pPr>
      <w:r>
        <w:t>до стены жилого дома - 3;</w:t>
      </w:r>
    </w:p>
    <w:p w:rsidR="00814668" w:rsidRDefault="00814668">
      <w:pPr>
        <w:pStyle w:val="ConsPlusNormal"/>
        <w:spacing w:before="220"/>
        <w:ind w:firstLine="540"/>
        <w:jc w:val="both"/>
      </w:pPr>
      <w:r>
        <w:t>до хозяйственных построек - 1.</w:t>
      </w:r>
    </w:p>
    <w:p w:rsidR="00814668" w:rsidRDefault="00814668">
      <w:pPr>
        <w:pStyle w:val="ConsPlusNormal"/>
        <w:jc w:val="both"/>
      </w:pPr>
      <w:r>
        <w:t xml:space="preserve">(абзац введен </w:t>
      </w:r>
      <w:hyperlink r:id="rId76"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814668" w:rsidRDefault="00814668">
      <w:pPr>
        <w:pStyle w:val="ConsPlusNormal"/>
        <w:jc w:val="both"/>
      </w:pPr>
      <w:r>
        <w:t xml:space="preserve">(абзац введен </w:t>
      </w:r>
      <w:hyperlink r:id="rId77"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Примечания:</w:t>
      </w:r>
    </w:p>
    <w:p w:rsidR="00814668" w:rsidRDefault="00814668">
      <w:pPr>
        <w:pStyle w:val="ConsPlusNormal"/>
        <w:spacing w:before="220"/>
        <w:ind w:firstLine="540"/>
        <w:jc w:val="both"/>
      </w:pPr>
      <w:r>
        <w:t xml:space="preserve">1.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приведенных в </w:t>
      </w:r>
      <w:hyperlink w:anchor="P5493" w:history="1">
        <w:r>
          <w:rPr>
            <w:color w:val="0000FF"/>
          </w:rPr>
          <w:t>разделе 15</w:t>
        </w:r>
      </w:hyperlink>
      <w:r>
        <w:t xml:space="preserve"> настоящего свода правил.</w:t>
      </w:r>
    </w:p>
    <w:p w:rsidR="00814668" w:rsidRDefault="00814668">
      <w:pPr>
        <w:pStyle w:val="ConsPlusNormal"/>
        <w:spacing w:before="220"/>
        <w:ind w:firstLine="540"/>
        <w:jc w:val="both"/>
      </w:pPr>
      <w:r>
        <w:t>2. Указанные нормы распространяются и на пристраиваемые к существующим жилым домам хозяйственные постройки.</w:t>
      </w:r>
    </w:p>
    <w:p w:rsidR="00814668" w:rsidRDefault="00814668">
      <w:pPr>
        <w:pStyle w:val="ConsPlusNormal"/>
        <w:jc w:val="both"/>
      </w:pPr>
      <w:r>
        <w:t xml:space="preserve">(примечания введены </w:t>
      </w:r>
      <w:hyperlink r:id="rId78"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jc w:val="both"/>
      </w:pPr>
    </w:p>
    <w:p w:rsidR="00814668" w:rsidRDefault="00814668">
      <w:pPr>
        <w:pStyle w:val="ConsPlusNormal"/>
        <w:ind w:firstLine="540"/>
        <w:jc w:val="both"/>
      </w:pPr>
      <w:r>
        <w:t xml:space="preserve">4.2.57. Обеспеченность площадками дворового благоустройства (состав, количество, параметры и оборудование), размещаемыми в микрорайонах (кварталах) жилых зон малоэтажной жилой застройки и отдельных многоквартирных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w:t>
      </w:r>
      <w:hyperlink w:anchor="P9399" w:history="1">
        <w:r>
          <w:rPr>
            <w:color w:val="0000FF"/>
          </w:rPr>
          <w:t>таблицами 26</w:t>
        </w:r>
      </w:hyperlink>
      <w:r>
        <w:t xml:space="preserve"> - </w:t>
      </w:r>
      <w:hyperlink w:anchor="P9465" w:history="1">
        <w:r>
          <w:rPr>
            <w:color w:val="0000FF"/>
          </w:rPr>
          <w:t>29</w:t>
        </w:r>
      </w:hyperlink>
      <w:r>
        <w:t xml:space="preserve"> и </w:t>
      </w:r>
      <w:hyperlink w:anchor="P9745" w:history="1">
        <w:r>
          <w:rPr>
            <w:color w:val="0000FF"/>
          </w:rPr>
          <w:t>39</w:t>
        </w:r>
      </w:hyperlink>
      <w:r>
        <w:t xml:space="preserve">, а также </w:t>
      </w:r>
      <w:hyperlink w:anchor="P9397" w:history="1">
        <w:r>
          <w:rPr>
            <w:color w:val="0000FF"/>
          </w:rPr>
          <w:t>раздела 20</w:t>
        </w:r>
      </w:hyperlink>
      <w:r>
        <w:t>. Требования по благоустройству основной части настоящих Нормативов.</w:t>
      </w:r>
    </w:p>
    <w:p w:rsidR="00814668" w:rsidRDefault="00814668">
      <w:pPr>
        <w:pStyle w:val="ConsPlusNormal"/>
        <w:spacing w:before="220"/>
        <w:ind w:firstLine="540"/>
        <w:jc w:val="both"/>
      </w:pPr>
      <w:r>
        <w:t xml:space="preserve">Расчет площади нормируемых элементов дворовой территории осуществляется в соответствии с рекомендуемыми нормами, приведенными в </w:t>
      </w:r>
      <w:hyperlink w:anchor="P9745" w:history="1">
        <w:r>
          <w:rPr>
            <w:color w:val="0000FF"/>
          </w:rPr>
          <w:t>таблице 39</w:t>
        </w:r>
      </w:hyperlink>
      <w:r>
        <w:t xml:space="preserve"> основной части настоящих Нормативов.</w:t>
      </w:r>
    </w:p>
    <w:p w:rsidR="00814668" w:rsidRDefault="00814668">
      <w:pPr>
        <w:pStyle w:val="ConsPlusNormal"/>
        <w:spacing w:before="220"/>
        <w:ind w:firstLine="540"/>
        <w:jc w:val="both"/>
      </w:pPr>
      <w:r>
        <w:t>Минимально допустимое расстояние от окон жилых и общественных зданий до площадок:</w:t>
      </w:r>
    </w:p>
    <w:p w:rsidR="00814668" w:rsidRDefault="00814668">
      <w:pPr>
        <w:pStyle w:val="ConsPlusNormal"/>
        <w:spacing w:before="220"/>
        <w:ind w:firstLine="540"/>
        <w:jc w:val="both"/>
      </w:pPr>
      <w:r>
        <w:t>- для игр детей дошкольного и младшего школьного возраста - не менее 12 м;</w:t>
      </w:r>
    </w:p>
    <w:p w:rsidR="00814668" w:rsidRDefault="00814668">
      <w:pPr>
        <w:pStyle w:val="ConsPlusNormal"/>
        <w:spacing w:before="220"/>
        <w:ind w:firstLine="540"/>
        <w:jc w:val="both"/>
      </w:pPr>
      <w:r>
        <w:t>- для отдыха взрослого населения - не менее 10 м;</w:t>
      </w:r>
    </w:p>
    <w:p w:rsidR="00814668" w:rsidRDefault="00814668">
      <w:pPr>
        <w:pStyle w:val="ConsPlusNormal"/>
        <w:spacing w:before="220"/>
        <w:ind w:firstLine="540"/>
        <w:jc w:val="both"/>
      </w:pPr>
      <w:r>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14668" w:rsidRDefault="00814668">
      <w:pPr>
        <w:pStyle w:val="ConsPlusNormal"/>
        <w:spacing w:before="220"/>
        <w:ind w:firstLine="540"/>
        <w:jc w:val="both"/>
      </w:pPr>
      <w:r>
        <w:t>- для хозяйственных целей - не менее 20 м;</w:t>
      </w:r>
    </w:p>
    <w:p w:rsidR="00814668" w:rsidRDefault="00814668">
      <w:pPr>
        <w:pStyle w:val="ConsPlusNormal"/>
        <w:spacing w:before="220"/>
        <w:ind w:firstLine="540"/>
        <w:jc w:val="both"/>
      </w:pPr>
      <w:r>
        <w:t>- для выгула собак - не менее 40 м;</w:t>
      </w:r>
    </w:p>
    <w:p w:rsidR="00814668" w:rsidRDefault="00814668">
      <w:pPr>
        <w:pStyle w:val="ConsPlusNormal"/>
        <w:spacing w:before="220"/>
        <w:ind w:firstLine="540"/>
        <w:jc w:val="both"/>
      </w:pPr>
      <w:r>
        <w:t xml:space="preserve">- для стоянки автомобилей - в соответствии с </w:t>
      </w:r>
      <w:hyperlink w:anchor="P15945" w:history="1">
        <w:r>
          <w:rPr>
            <w:color w:val="0000FF"/>
          </w:rPr>
          <w:t>разделом 5</w:t>
        </w:r>
      </w:hyperlink>
      <w:r>
        <w:t xml:space="preserve"> "Производственная территория" настоящих Нормативов.</w:t>
      </w:r>
    </w:p>
    <w:p w:rsidR="00814668" w:rsidRDefault="00814668">
      <w:pPr>
        <w:pStyle w:val="ConsPlusNormal"/>
        <w:spacing w:before="220"/>
        <w:ind w:firstLine="540"/>
        <w:jc w:val="both"/>
      </w:pPr>
      <w: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менее 50 м, но не более 100 м.</w:t>
      </w:r>
    </w:p>
    <w:p w:rsidR="00814668" w:rsidRDefault="00814668">
      <w:pPr>
        <w:pStyle w:val="ConsPlusNormal"/>
        <w:spacing w:before="220"/>
        <w:ind w:firstLine="540"/>
        <w:jc w:val="both"/>
      </w:pPr>
      <w:r>
        <w:t xml:space="preserve">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ограждение в соответствии с требованиями </w:t>
      </w:r>
      <w:hyperlink w:anchor="P4656" w:history="1">
        <w:r>
          <w:rPr>
            <w:color w:val="0000FF"/>
          </w:rPr>
          <w:t>таблицы 19</w:t>
        </w:r>
      </w:hyperlink>
      <w:r>
        <w:t xml:space="preserve"> основной части настоящих Нормативов.</w:t>
      </w:r>
    </w:p>
    <w:p w:rsidR="00814668" w:rsidRDefault="00814668">
      <w:pPr>
        <w:pStyle w:val="ConsPlusNormal"/>
        <w:jc w:val="both"/>
      </w:pPr>
      <w:r>
        <w:t xml:space="preserve">(п. 4.2.57 в ред. </w:t>
      </w:r>
      <w:hyperlink r:id="rId79"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Нумерация пунктов дана в соответствии с Приказом Департамента по архитектуре и градостроительству Краснодарского края от 13.03.2017 N 73.</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t xml:space="preserve">4.2.57. 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 Расчеты инсоляции производятся в соответствии с нормами инсоляции и освещенности, приведенными в </w:t>
      </w:r>
      <w:hyperlink w:anchor="P18515" w:history="1">
        <w:r>
          <w:rPr>
            <w:color w:val="0000FF"/>
          </w:rPr>
          <w:t>разделе 10</w:t>
        </w:r>
      </w:hyperlink>
      <w:r>
        <w:t xml:space="preserve"> "Охрана окружающей среды" настоящих Нормативов. При этом 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w:t>
      </w:r>
      <w:hyperlink w:anchor="P19147" w:history="1">
        <w:r>
          <w:rPr>
            <w:color w:val="0000FF"/>
          </w:rPr>
          <w:t>разделом 13</w:t>
        </w:r>
      </w:hyperlink>
      <w:r>
        <w:t xml:space="preserve"> "Противопожарные требования" настоящих Нормативов.</w:t>
      </w:r>
    </w:p>
    <w:p w:rsidR="00814668" w:rsidRDefault="00814668">
      <w:pPr>
        <w:pStyle w:val="ConsPlusNormal"/>
        <w:jc w:val="both"/>
      </w:pPr>
      <w:r>
        <w:t xml:space="preserve">(п. 4.2.57 введен </w:t>
      </w:r>
      <w:hyperlink r:id="rId80"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4.2.58. 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14668" w:rsidRDefault="00814668">
      <w:pPr>
        <w:pStyle w:val="ConsPlusNormal"/>
        <w:jc w:val="both"/>
      </w:pPr>
      <w:r>
        <w:t xml:space="preserve">(п. 4.2.58 в ред. </w:t>
      </w:r>
      <w:hyperlink r:id="rId81"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4.2.59. На территориях малоэтажной застройки городских округов и поселений, на которых разрешено содержание скота,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определяются в соответствии с градостроительным планом земельного участка.</w:t>
      </w:r>
    </w:p>
    <w:p w:rsidR="00814668" w:rsidRDefault="00814668">
      <w:pPr>
        <w:pStyle w:val="ConsPlusNormal"/>
        <w:spacing w:before="220"/>
        <w:ind w:firstLine="540"/>
        <w:jc w:val="both"/>
      </w:pPr>
      <w: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14668" w:rsidRDefault="00814668">
      <w:pPr>
        <w:pStyle w:val="ConsPlusNormal"/>
        <w:spacing w:before="220"/>
        <w:ind w:firstLine="540"/>
        <w:jc w:val="both"/>
      </w:pPr>
      <w:r>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земельного участка.</w:t>
      </w:r>
    </w:p>
    <w:p w:rsidR="00814668" w:rsidRDefault="00814668">
      <w:pPr>
        <w:pStyle w:val="ConsPlusNormal"/>
        <w:jc w:val="both"/>
      </w:pPr>
      <w:r>
        <w:t xml:space="preserve">(п. 4.2.59 в ред. </w:t>
      </w:r>
      <w:hyperlink r:id="rId82"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4.2.60.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P15284" w:history="1">
        <w:r>
          <w:rPr>
            <w:color w:val="0000FF"/>
          </w:rPr>
          <w:t>раздела 4</w:t>
        </w:r>
      </w:hyperlink>
      <w:r>
        <w:t xml:space="preserve"> "Селитебная территория" настоящих Нормативов.</w:t>
      </w:r>
    </w:p>
    <w:p w:rsidR="00814668" w:rsidRDefault="00814668">
      <w:pPr>
        <w:pStyle w:val="ConsPlusNormal"/>
        <w:jc w:val="both"/>
      </w:pPr>
      <w:r>
        <w:t xml:space="preserve">(п. 4.2.60 в ред. </w:t>
      </w:r>
      <w:hyperlink r:id="rId83"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4.2.61. Перечень организаций повседневного обслуживания территорий малоэтажной жилой застройки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В условиях пригородной зоны необходимо учитывать сезонное расширение объектов обслуживания.</w:t>
      </w:r>
    </w:p>
    <w:p w:rsidR="00814668" w:rsidRDefault="00814668">
      <w:pPr>
        <w:pStyle w:val="ConsPlusNormal"/>
        <w:spacing w:before="220"/>
        <w:ind w:firstLine="540"/>
        <w:jc w:val="both"/>
      </w:pPr>
      <w:r>
        <w:t>При этом допускается использовать недостающие объекты обслуживания в прилегающих существующих или проектируемых общественных центрах.</w:t>
      </w:r>
    </w:p>
    <w:p w:rsidR="00814668" w:rsidRDefault="00814668">
      <w:pPr>
        <w:pStyle w:val="ConsPlusNormal"/>
        <w:spacing w:before="220"/>
        <w:ind w:firstLine="540"/>
        <w:jc w:val="both"/>
      </w:pPr>
      <w: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в первых этажах жилых зданий.</w:t>
      </w:r>
    </w:p>
    <w:p w:rsidR="00814668" w:rsidRDefault="00814668">
      <w:pPr>
        <w:pStyle w:val="ConsPlusNormal"/>
        <w:jc w:val="both"/>
      </w:pPr>
      <w:r>
        <w:t xml:space="preserve">(п. 4.2.61 в ред. </w:t>
      </w:r>
      <w:hyperlink r:id="rId84"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4.2.62. Организации обслуживания населения на территориях малоэтажной застройки в городских округах и поселениях следует проектировать в соответствии с расчетом числа и вместимости организаций обслуживания исходя из необходимости удовлетворения потребностей различных социально-демографических групп населения, включая близость других объектов обслуживания и организацию транспортных связей, предусматривая формирование общественных центров, в увязке с сетью улиц, дорог и пешеходных путей.</w:t>
      </w:r>
    </w:p>
    <w:p w:rsidR="00814668" w:rsidRDefault="00814668">
      <w:pPr>
        <w:pStyle w:val="ConsPlusNormal"/>
        <w:spacing w:before="220"/>
        <w:ind w:firstLine="540"/>
        <w:jc w:val="both"/>
      </w:pPr>
      <w:r>
        <w:t xml:space="preserve">Для инвалидов необходимо обеспечивать возможность подъезда, в том числе на инвалидных колясках, к организациям обслуживания с учетом требований </w:t>
      </w:r>
      <w:hyperlink w:anchor="P18906" w:history="1">
        <w:r>
          <w:rPr>
            <w:color w:val="0000FF"/>
          </w:rPr>
          <w:t>раздела 12</w:t>
        </w:r>
      </w:hyperlink>
      <w:r>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p w:rsidR="00814668" w:rsidRDefault="00814668">
      <w:pPr>
        <w:pStyle w:val="ConsPlusNormal"/>
        <w:jc w:val="both"/>
      </w:pPr>
      <w:r>
        <w:t xml:space="preserve">(п. 4.2.62 в ред. </w:t>
      </w:r>
      <w:hyperlink r:id="rId85"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4.2.63. Размещение организаций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другое) осуществляются в соответствии с требованиями </w:t>
      </w:r>
      <w:hyperlink w:anchor="P15691" w:history="1">
        <w:r>
          <w:rPr>
            <w:color w:val="0000FF"/>
          </w:rPr>
          <w:t>подраздела 4.3</w:t>
        </w:r>
      </w:hyperlink>
      <w:r>
        <w:t xml:space="preserve"> "Общественно-деловые зоны" настоящего раздела.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а также с учетом требований </w:t>
      </w:r>
      <w:hyperlink w:anchor="P18906" w:history="1">
        <w:r>
          <w:rPr>
            <w:color w:val="0000FF"/>
          </w:rPr>
          <w:t>раздела 12</w:t>
        </w:r>
      </w:hyperlink>
      <w:r>
        <w:t xml:space="preserve"> настоящих Нормативов.</w:t>
      </w:r>
    </w:p>
    <w:p w:rsidR="00814668" w:rsidRDefault="00814668">
      <w:pPr>
        <w:pStyle w:val="ConsPlusNormal"/>
        <w:jc w:val="both"/>
      </w:pPr>
      <w:r>
        <w:t xml:space="preserve">(п. 4.2.63 в ред. </w:t>
      </w:r>
      <w:hyperlink r:id="rId86"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4.2.64.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раздела 4 "Селитебная территория" настоящих Нормативов.</w:t>
      </w:r>
    </w:p>
    <w:p w:rsidR="00814668" w:rsidRDefault="00814668">
      <w:pPr>
        <w:pStyle w:val="ConsPlusNormal"/>
        <w:jc w:val="both"/>
      </w:pPr>
      <w:r>
        <w:t xml:space="preserve">(п. 4.2.64 введен </w:t>
      </w:r>
      <w:hyperlink r:id="rId87"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4.2.65. Улично-дорожную сеть, сеть общественного транспорта, пешеходное движение и инженерное обеспечение на территории малоэтажной жилой застройки следует проектировать в соответствии с требованиями </w:t>
      </w:r>
      <w:hyperlink w:anchor="P16263" w:history="1">
        <w:r>
          <w:rPr>
            <w:color w:val="0000FF"/>
          </w:rPr>
          <w:t>подразделов 5.4</w:t>
        </w:r>
      </w:hyperlink>
      <w:r>
        <w:t xml:space="preserve"> "Зоны инженерной инфраструктуры" и </w:t>
      </w:r>
      <w:hyperlink w:anchor="P16920" w:history="1">
        <w:r>
          <w:rPr>
            <w:color w:val="0000FF"/>
          </w:rPr>
          <w:t>5.5</w:t>
        </w:r>
      </w:hyperlink>
      <w:r>
        <w:t xml:space="preserve"> "Зоны транспортной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814668" w:rsidRDefault="00814668">
      <w:pPr>
        <w:pStyle w:val="ConsPlusNormal"/>
        <w:spacing w:before="220"/>
        <w:ind w:firstLine="540"/>
        <w:jc w:val="both"/>
      </w:pPr>
      <w: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814668" w:rsidRDefault="00814668">
      <w:pPr>
        <w:pStyle w:val="ConsPlusNormal"/>
        <w:jc w:val="both"/>
      </w:pPr>
      <w:r>
        <w:t xml:space="preserve">(п. 4.2.65 введен </w:t>
      </w:r>
      <w:hyperlink r:id="rId88"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4.2.66. Протяженность пешеходных подходов:</w:t>
      </w:r>
    </w:p>
    <w:p w:rsidR="00814668" w:rsidRDefault="00814668">
      <w:pPr>
        <w:pStyle w:val="ConsPlusNormal"/>
        <w:spacing w:before="220"/>
        <w:ind w:firstLine="540"/>
        <w:jc w:val="both"/>
      </w:pPr>
      <w:r>
        <w:t>до остановочных пунктов общественного транспорта - не более 400 м;</w:t>
      </w:r>
    </w:p>
    <w:p w:rsidR="00814668" w:rsidRDefault="00814668">
      <w:pPr>
        <w:pStyle w:val="ConsPlusNormal"/>
        <w:spacing w:before="220"/>
        <w:ind w:firstLine="540"/>
        <w:jc w:val="both"/>
      </w:pPr>
      <w:r>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rsidR="00814668" w:rsidRDefault="00814668">
      <w:pPr>
        <w:pStyle w:val="ConsPlusNormal"/>
        <w:spacing w:before="220"/>
        <w:ind w:firstLine="540"/>
        <w:jc w:val="both"/>
      </w:pPr>
      <w:r>
        <w:t>до озелененных территорий общего пользования (сквер, бульвар, сад) - не более 400 м.</w:t>
      </w:r>
    </w:p>
    <w:p w:rsidR="00814668" w:rsidRDefault="00814668">
      <w:pPr>
        <w:pStyle w:val="ConsPlusNormal"/>
        <w:jc w:val="both"/>
      </w:pPr>
      <w:r>
        <w:t xml:space="preserve">(п. 4.2.66 введен </w:t>
      </w:r>
      <w:hyperlink r:id="rId89"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4.2.67. До границы соседнего приквартирного участка расстояния по санитарно-бытовым условиям должны быть не менее:</w:t>
      </w:r>
    </w:p>
    <w:p w:rsidR="00814668" w:rsidRDefault="00814668">
      <w:pPr>
        <w:pStyle w:val="ConsPlusNormal"/>
        <w:spacing w:before="220"/>
        <w:ind w:firstLine="540"/>
        <w:jc w:val="both"/>
      </w:pPr>
      <w:r>
        <w:t>1) от усадебного одно-, двухквартирного и блокированного дома - 3 м;</w:t>
      </w:r>
    </w:p>
    <w:p w:rsidR="00814668" w:rsidRDefault="00814668">
      <w:pPr>
        <w:pStyle w:val="ConsPlusNormal"/>
        <w:spacing w:before="220"/>
        <w:ind w:firstLine="540"/>
        <w:jc w:val="both"/>
      </w:pPr>
      <w: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14668" w:rsidRDefault="00814668">
      <w:pPr>
        <w:pStyle w:val="ConsPlusNormal"/>
        <w:spacing w:before="220"/>
        <w:ind w:firstLine="540"/>
        <w:jc w:val="both"/>
      </w:pPr>
      <w:r>
        <w:t>1,0 м - для одноэтажного жилого дома;</w:t>
      </w:r>
    </w:p>
    <w:p w:rsidR="00814668" w:rsidRDefault="00814668">
      <w:pPr>
        <w:pStyle w:val="ConsPlusNormal"/>
        <w:spacing w:before="220"/>
        <w:ind w:firstLine="540"/>
        <w:jc w:val="both"/>
      </w:pPr>
      <w:r>
        <w:t>1,5 м - для двухэтажного жилого дома;</w:t>
      </w:r>
    </w:p>
    <w:p w:rsidR="00814668" w:rsidRDefault="00814668">
      <w:pPr>
        <w:pStyle w:val="ConsPlusNormal"/>
        <w:spacing w:before="220"/>
        <w:ind w:firstLine="540"/>
        <w:jc w:val="both"/>
      </w:pPr>
      <w:r>
        <w:t>2,0 м - для трехэтажного жилого дома, при условии, что расстояние до расположенного на соседнем земельном участке жилого дома не менее 5 м;</w:t>
      </w:r>
    </w:p>
    <w:p w:rsidR="00814668" w:rsidRDefault="00814668">
      <w:pPr>
        <w:pStyle w:val="ConsPlusNormal"/>
        <w:spacing w:before="220"/>
        <w:ind w:firstLine="540"/>
        <w:jc w:val="both"/>
      </w:pPr>
      <w:r>
        <w:t>3) от постройки для содержания скота и птицы - 4 м;</w:t>
      </w:r>
    </w:p>
    <w:p w:rsidR="00814668" w:rsidRDefault="00814668">
      <w:pPr>
        <w:pStyle w:val="ConsPlusNormal"/>
        <w:spacing w:before="220"/>
        <w:ind w:firstLine="540"/>
        <w:jc w:val="both"/>
      </w:pPr>
      <w:r>
        <w:t>4) от других построек (баня, гараж и другие) - 1 м;</w:t>
      </w:r>
    </w:p>
    <w:p w:rsidR="00814668" w:rsidRDefault="00814668">
      <w:pPr>
        <w:pStyle w:val="ConsPlusNormal"/>
        <w:spacing w:before="220"/>
        <w:ind w:firstLine="540"/>
        <w:jc w:val="both"/>
      </w:pPr>
      <w:r>
        <w:t>5) от стволов высокорослых деревьев - 4 м;</w:t>
      </w:r>
    </w:p>
    <w:p w:rsidR="00814668" w:rsidRDefault="00814668">
      <w:pPr>
        <w:pStyle w:val="ConsPlusNormal"/>
        <w:spacing w:before="220"/>
        <w:ind w:firstLine="540"/>
        <w:jc w:val="both"/>
      </w:pPr>
      <w:r>
        <w:t>6) от стволов среднерослых деревьев - 2 м;</w:t>
      </w:r>
    </w:p>
    <w:p w:rsidR="00814668" w:rsidRDefault="00814668">
      <w:pPr>
        <w:pStyle w:val="ConsPlusNormal"/>
        <w:spacing w:before="220"/>
        <w:ind w:firstLine="540"/>
        <w:jc w:val="both"/>
      </w:pPr>
      <w:r>
        <w:t>7) от кустарника - 1 м.</w:t>
      </w:r>
    </w:p>
    <w:p w:rsidR="00814668" w:rsidRDefault="00814668">
      <w:pPr>
        <w:pStyle w:val="ConsPlusNormal"/>
        <w:jc w:val="both"/>
      </w:pPr>
      <w:r>
        <w:t xml:space="preserve">(п. 4.2.67 введен </w:t>
      </w:r>
      <w:hyperlink r:id="rId90"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4.2.68.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814668" w:rsidRDefault="00814668">
      <w:pPr>
        <w:pStyle w:val="ConsPlusNormal"/>
        <w:spacing w:before="220"/>
        <w:ind w:firstLine="540"/>
        <w:jc w:val="both"/>
      </w:pPr>
      <w: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814668" w:rsidRDefault="00814668">
      <w:pPr>
        <w:pStyle w:val="ConsPlusNormal"/>
        <w:jc w:val="both"/>
      </w:pPr>
      <w:r>
        <w:t xml:space="preserve">(п. 4.2.68 введен </w:t>
      </w:r>
      <w:hyperlink r:id="rId91"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4.2.69. 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814668" w:rsidRDefault="00814668">
      <w:pPr>
        <w:pStyle w:val="ConsPlusNormal"/>
        <w:jc w:val="both"/>
      </w:pPr>
      <w:r>
        <w:t xml:space="preserve">(п. 4.2.69 введен </w:t>
      </w:r>
      <w:hyperlink r:id="rId92"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4.2.70.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4668" w:rsidRDefault="00814668">
      <w:pPr>
        <w:pStyle w:val="ConsPlusNormal"/>
        <w:spacing w:before="220"/>
        <w:ind w:firstLine="540"/>
        <w:jc w:val="both"/>
      </w:pPr>
      <w: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14668" w:rsidRDefault="00814668">
      <w:pPr>
        <w:pStyle w:val="ConsPlusNormal"/>
        <w:jc w:val="both"/>
      </w:pPr>
      <w:r>
        <w:t xml:space="preserve">(п. 4.2.70 введен </w:t>
      </w:r>
      <w:hyperlink r:id="rId93"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4.2.71.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814668" w:rsidRDefault="00814668">
      <w:pPr>
        <w:pStyle w:val="ConsPlusNormal"/>
        <w:jc w:val="both"/>
      </w:pPr>
      <w:r>
        <w:t xml:space="preserve">(п. 4.2.71 введен </w:t>
      </w:r>
      <w:hyperlink r:id="rId94"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4.2.72. Мусороудаление с территорий малоэтажной жилой застройки следует проводить путем вывозки бытового мусора от площадок с контейнерами, расстояние от которых до границ участков жилых домов, детских учреждений, озелененных площадок следует устанавливать не менее 50 м, но не более 100 м.</w:t>
      </w:r>
    </w:p>
    <w:p w:rsidR="00814668" w:rsidRDefault="00814668">
      <w:pPr>
        <w:pStyle w:val="ConsPlusNormal"/>
        <w:jc w:val="both"/>
      </w:pPr>
      <w:r>
        <w:t xml:space="preserve">(п. 4.2.72 введен </w:t>
      </w:r>
      <w:hyperlink r:id="rId95"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4.2.73. Расчет объемов мусороудаления и необходимого количества контейнеров следует производить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814668" w:rsidRDefault="00814668">
      <w:pPr>
        <w:pStyle w:val="ConsPlusNormal"/>
        <w:jc w:val="both"/>
      </w:pPr>
      <w:r>
        <w:t xml:space="preserve">(п. 4.2.73 введен </w:t>
      </w:r>
      <w:hyperlink r:id="rId96"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4.2.74. 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814668" w:rsidRDefault="00814668">
      <w:pPr>
        <w:pStyle w:val="ConsPlusNormal"/>
        <w:jc w:val="both"/>
      </w:pPr>
      <w:r>
        <w:t xml:space="preserve">(п. 4.2.74 введен </w:t>
      </w:r>
      <w:hyperlink r:id="rId97"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4.2.75. 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814668" w:rsidRDefault="00814668">
      <w:pPr>
        <w:pStyle w:val="ConsPlusNormal"/>
        <w:jc w:val="both"/>
      </w:pPr>
      <w:r>
        <w:t xml:space="preserve">(п. 4.2.75 введен </w:t>
      </w:r>
      <w:hyperlink r:id="rId98"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4.2.76. На территории с застройкой жилыми домами с приквартирными участками (одно-, двухквартирными и многоквартирными блокированными) гаражи-стоянки следует размещать в пределах отведенного участка.</w:t>
      </w:r>
    </w:p>
    <w:p w:rsidR="00814668" w:rsidRDefault="00814668">
      <w:pPr>
        <w:pStyle w:val="ConsPlusNormal"/>
        <w:jc w:val="both"/>
      </w:pPr>
      <w:r>
        <w:t xml:space="preserve">(п. 4.2.76 введен </w:t>
      </w:r>
      <w:hyperlink r:id="rId99"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4.2.77. 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тонны.</w:t>
      </w:r>
    </w:p>
    <w:p w:rsidR="00814668" w:rsidRDefault="00814668">
      <w:pPr>
        <w:pStyle w:val="ConsPlusNormal"/>
        <w:jc w:val="both"/>
      </w:pPr>
      <w:r>
        <w:t xml:space="preserve">(п. 4.2.77 введен </w:t>
      </w:r>
      <w:hyperlink r:id="rId100"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4.2.78. Гаражи-автостоянки, обслуживающие многоквартирные блокированные дома различной планировочной структуры, размещаемые на землях общего пользования либо в иных территориальных зонах, следует размещать в соответствии с </w:t>
      </w:r>
      <w:hyperlink w:anchor="P16920" w:history="1">
        <w:r>
          <w:rPr>
            <w:color w:val="0000FF"/>
          </w:rPr>
          <w:t>подразделом 5.5</w:t>
        </w:r>
      </w:hyperlink>
      <w:r>
        <w:t xml:space="preserve"> "Зоны транспортной инфраструктуры" раздела 5 "Производственная территория" настоящих Нормативов.</w:t>
      </w:r>
    </w:p>
    <w:p w:rsidR="00814668" w:rsidRDefault="00814668">
      <w:pPr>
        <w:pStyle w:val="ConsPlusNormal"/>
        <w:jc w:val="both"/>
      </w:pPr>
      <w:r>
        <w:t xml:space="preserve">(п. 4.2.78 введен </w:t>
      </w:r>
      <w:hyperlink r:id="rId101"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4.2.79. Общественный центр территории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w:t>
      </w:r>
    </w:p>
    <w:p w:rsidR="00814668" w:rsidRDefault="00814668">
      <w:pPr>
        <w:pStyle w:val="ConsPlusNormal"/>
        <w:spacing w:before="220"/>
        <w:ind w:firstLine="540"/>
        <w:jc w:val="both"/>
      </w:pPr>
      <w:r>
        <w:t>В перечень объектов застройки в центре могут включаться многоквартирные жилые дома с встроенными или пристроенными организациями обслуживания.</w:t>
      </w:r>
    </w:p>
    <w:p w:rsidR="00814668" w:rsidRDefault="00814668">
      <w:pPr>
        <w:pStyle w:val="ConsPlusNormal"/>
        <w:spacing w:before="220"/>
        <w:ind w:firstLine="540"/>
        <w:jc w:val="both"/>
      </w:pPr>
      <w:r>
        <w:t>В общественном центре следует формировать систему взаимосвязанных пространств-площадок (для отдыха, спорта, приема выездных услуг) и пешеходных путей.</w:t>
      </w:r>
    </w:p>
    <w:p w:rsidR="00814668" w:rsidRDefault="00814668">
      <w:pPr>
        <w:pStyle w:val="ConsPlusNormal"/>
        <w:jc w:val="both"/>
      </w:pPr>
      <w:r>
        <w:t xml:space="preserve">(п. 4.2.79 введен </w:t>
      </w:r>
      <w:hyperlink r:id="rId102"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4.2.80. В пределах общественного центра следует предусматривать общую стоянку транспортных средств из расчета на 100 единовременных посетителей - 7 - 10 машино-мест и 15 - 20 мест для временного хранения велосипедов и мопедов.</w:t>
      </w:r>
    </w:p>
    <w:p w:rsidR="00814668" w:rsidRDefault="00814668">
      <w:pPr>
        <w:pStyle w:val="ConsPlusNormal"/>
        <w:jc w:val="both"/>
      </w:pPr>
      <w:r>
        <w:t xml:space="preserve">(п. 4.2.80 введен </w:t>
      </w:r>
      <w:hyperlink r:id="rId103"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Нумерация пунктов дана в соответствии с официальным текстом документа.</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t>4.2.88. Застройка общественного центра территории малоэтажного строительства формируется как из отдельно стоящих зданий, так и из многофункциональных зданий комплексного обслуживания населения, встроенных или пристроенных к жилым домам.</w:t>
      </w:r>
    </w:p>
    <w:p w:rsidR="00814668" w:rsidRDefault="00814668">
      <w:pPr>
        <w:pStyle w:val="ConsPlusNormal"/>
        <w:jc w:val="both"/>
      </w:pPr>
      <w:r>
        <w:t xml:space="preserve">(п. 4.2.88 введен </w:t>
      </w:r>
      <w:hyperlink r:id="rId104"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4.2.89. При формировании общественного центра для отдельно стоящих общественных зданий следует уменьшать расчетные показатели площади участка для зданий: пристроенных - на 25 процентов, встроенно-пристроенных - до 50 процентов (за исключением дошкольных учреждений).</w:t>
      </w:r>
    </w:p>
    <w:p w:rsidR="00814668" w:rsidRDefault="00814668">
      <w:pPr>
        <w:pStyle w:val="ConsPlusNormal"/>
        <w:jc w:val="both"/>
      </w:pPr>
      <w:r>
        <w:t xml:space="preserve">(п. 4.2.89 введен </w:t>
      </w:r>
      <w:hyperlink r:id="rId105"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4.2.90. Инженерное обеспечение территорий малоэтажной застройки и проектирование улично-дорожной сети формируются во взаимоувязке с инженерными сетями и с системой улиц и дорог городских округов и поселений и в соответствии с </w:t>
      </w:r>
      <w:hyperlink w:anchor="P16263" w:history="1">
        <w:r>
          <w:rPr>
            <w:color w:val="0000FF"/>
          </w:rPr>
          <w:t>подразделами 5.4</w:t>
        </w:r>
      </w:hyperlink>
      <w:r>
        <w:t xml:space="preserve"> "Зоны инженерной инфраструктуры" и </w:t>
      </w:r>
      <w:hyperlink w:anchor="P16920" w:history="1">
        <w:r>
          <w:rPr>
            <w:color w:val="0000FF"/>
          </w:rPr>
          <w:t>5.5</w:t>
        </w:r>
      </w:hyperlink>
      <w:r>
        <w:t xml:space="preserve"> "Зоны транспортной инфраструктуры" раздела 5 "Производственная территория" настоящих Нормативов.</w:t>
      </w:r>
    </w:p>
    <w:p w:rsidR="00814668" w:rsidRDefault="00814668">
      <w:pPr>
        <w:pStyle w:val="ConsPlusNormal"/>
        <w:jc w:val="both"/>
      </w:pPr>
      <w:r>
        <w:t xml:space="preserve">(п. 4.2.90 введен </w:t>
      </w:r>
      <w:hyperlink r:id="rId106"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4.2.91. При проектировании жилой застройки определяется баланс территории существующей и проектируемой застройки.</w:t>
      </w:r>
    </w:p>
    <w:p w:rsidR="00814668" w:rsidRDefault="00814668">
      <w:pPr>
        <w:pStyle w:val="ConsPlusNormal"/>
        <w:spacing w:before="220"/>
        <w:ind w:firstLine="540"/>
        <w:jc w:val="both"/>
      </w:pPr>
      <w:r>
        <w:t xml:space="preserve">Баланс территории микрорайона малоэтажной застройки в пределах городской границы определяется в соответствии с </w:t>
      </w:r>
      <w:hyperlink w:anchor="P10046" w:history="1">
        <w:r>
          <w:rPr>
            <w:color w:val="0000FF"/>
          </w:rPr>
          <w:t>таблицей 45.1</w:t>
        </w:r>
      </w:hyperlink>
      <w:r>
        <w:t xml:space="preserve">, а также в соответствии с формой, приведенной в </w:t>
      </w:r>
      <w:hyperlink w:anchor="P9760" w:history="1">
        <w:r>
          <w:rPr>
            <w:color w:val="0000FF"/>
          </w:rPr>
          <w:t>таблице 40</w:t>
        </w:r>
      </w:hyperlink>
      <w:r>
        <w:t xml:space="preserve"> основной части настоящих Нормативов.</w:t>
      </w:r>
    </w:p>
    <w:p w:rsidR="00814668" w:rsidRDefault="00814668">
      <w:pPr>
        <w:pStyle w:val="ConsPlusNormal"/>
        <w:spacing w:before="220"/>
        <w:ind w:firstLine="540"/>
        <w:jc w:val="both"/>
      </w:pPr>
      <w:r>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P9786" w:history="1">
        <w:r>
          <w:rPr>
            <w:color w:val="0000FF"/>
          </w:rPr>
          <w:t>таблице 41</w:t>
        </w:r>
      </w:hyperlink>
      <w:r>
        <w:t xml:space="preserve"> основной части настоящих Нормативов.</w:t>
      </w:r>
    </w:p>
    <w:p w:rsidR="00814668" w:rsidRDefault="00814668">
      <w:pPr>
        <w:pStyle w:val="ConsPlusNormal"/>
        <w:jc w:val="both"/>
      </w:pPr>
      <w:r>
        <w:t xml:space="preserve">(п. 4.2.91 введен </w:t>
      </w:r>
      <w:hyperlink r:id="rId107"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jc w:val="both"/>
      </w:pPr>
    </w:p>
    <w:p w:rsidR="00814668" w:rsidRDefault="00814668">
      <w:pPr>
        <w:pStyle w:val="ConsPlusNormal"/>
        <w:jc w:val="center"/>
        <w:outlineLvl w:val="5"/>
      </w:pPr>
      <w:r>
        <w:t>Территория малоэтажного жилищного строительства</w:t>
      </w:r>
    </w:p>
    <w:p w:rsidR="00814668" w:rsidRDefault="00814668">
      <w:pPr>
        <w:pStyle w:val="ConsPlusNormal"/>
        <w:jc w:val="both"/>
      </w:pPr>
    </w:p>
    <w:p w:rsidR="00814668" w:rsidRDefault="00814668">
      <w:pPr>
        <w:pStyle w:val="ConsPlusNormal"/>
        <w:ind w:firstLine="540"/>
        <w:jc w:val="both"/>
      </w:pPr>
      <w:r>
        <w:t xml:space="preserve">4.2.64 - 4.2.67. Исключены. - </w:t>
      </w:r>
      <w:hyperlink r:id="rId108" w:history="1">
        <w:r>
          <w:rPr>
            <w:color w:val="0000FF"/>
          </w:rPr>
          <w:t>Приказ</w:t>
        </w:r>
      </w:hyperlink>
      <w:r>
        <w:t xml:space="preserve"> Департамента по архитектуре и градостроительству Краснодарского края от 13.03.2017 N 73.</w:t>
      </w:r>
    </w:p>
    <w:p w:rsidR="00814668" w:rsidRDefault="00814668">
      <w:pPr>
        <w:pStyle w:val="ConsPlusNormal"/>
        <w:jc w:val="both"/>
      </w:pPr>
    </w:p>
    <w:p w:rsidR="00814668" w:rsidRDefault="00814668">
      <w:pPr>
        <w:pStyle w:val="ConsPlusNormal"/>
        <w:jc w:val="center"/>
        <w:outlineLvl w:val="4"/>
      </w:pPr>
      <w:r>
        <w:t>Элементы планировочной структуры</w:t>
      </w:r>
    </w:p>
    <w:p w:rsidR="00814668" w:rsidRDefault="00814668">
      <w:pPr>
        <w:pStyle w:val="ConsPlusNormal"/>
        <w:jc w:val="center"/>
      </w:pPr>
      <w:r>
        <w:t>и градостроительные характеристики территории малоэтажного</w:t>
      </w:r>
    </w:p>
    <w:p w:rsidR="00814668" w:rsidRDefault="00814668">
      <w:pPr>
        <w:pStyle w:val="ConsPlusNormal"/>
        <w:jc w:val="center"/>
      </w:pPr>
      <w:r>
        <w:t>жилищного строительства</w:t>
      </w:r>
    </w:p>
    <w:p w:rsidR="00814668" w:rsidRDefault="00814668">
      <w:pPr>
        <w:pStyle w:val="ConsPlusNormal"/>
        <w:jc w:val="both"/>
      </w:pPr>
    </w:p>
    <w:p w:rsidR="00814668" w:rsidRDefault="00814668">
      <w:pPr>
        <w:pStyle w:val="ConsPlusNormal"/>
        <w:ind w:firstLine="540"/>
        <w:jc w:val="both"/>
      </w:pPr>
      <w:r>
        <w:t xml:space="preserve">4.2.68 - 4.2.72. Исключены. - </w:t>
      </w:r>
      <w:hyperlink r:id="rId109" w:history="1">
        <w:r>
          <w:rPr>
            <w:color w:val="0000FF"/>
          </w:rPr>
          <w:t>Приказ</w:t>
        </w:r>
      </w:hyperlink>
      <w:r>
        <w:t xml:space="preserve"> Департамента по архитектуре и градостроительству Краснодарского края от 13.03.2017 N 73.</w:t>
      </w:r>
    </w:p>
    <w:p w:rsidR="00814668" w:rsidRDefault="00814668">
      <w:pPr>
        <w:pStyle w:val="ConsPlusNormal"/>
        <w:jc w:val="both"/>
      </w:pPr>
    </w:p>
    <w:p w:rsidR="00814668" w:rsidRDefault="00814668">
      <w:pPr>
        <w:pStyle w:val="ConsPlusNormal"/>
        <w:jc w:val="center"/>
        <w:outlineLvl w:val="5"/>
      </w:pPr>
      <w:r>
        <w:t>Нормативные параметры малоэтажной жилой застройки</w:t>
      </w:r>
    </w:p>
    <w:p w:rsidR="00814668" w:rsidRDefault="00814668">
      <w:pPr>
        <w:pStyle w:val="ConsPlusNormal"/>
        <w:jc w:val="both"/>
      </w:pPr>
    </w:p>
    <w:p w:rsidR="00814668" w:rsidRDefault="00814668">
      <w:pPr>
        <w:pStyle w:val="ConsPlusNormal"/>
        <w:ind w:firstLine="540"/>
        <w:jc w:val="both"/>
      </w:pPr>
      <w:r>
        <w:t xml:space="preserve">4.2.73 - 4.2.91. Исключены. - </w:t>
      </w:r>
      <w:hyperlink r:id="rId110" w:history="1">
        <w:r>
          <w:rPr>
            <w:color w:val="0000FF"/>
          </w:rPr>
          <w:t>Приказ</w:t>
        </w:r>
      </w:hyperlink>
      <w:r>
        <w:t xml:space="preserve"> Департамента по архитектуре и градостроительству Краснодарского края от 13.03.2017 N 73.</w:t>
      </w:r>
    </w:p>
    <w:p w:rsidR="00814668" w:rsidRDefault="00814668">
      <w:pPr>
        <w:pStyle w:val="ConsPlusNormal"/>
        <w:jc w:val="both"/>
      </w:pPr>
    </w:p>
    <w:p w:rsidR="00814668" w:rsidRDefault="00814668">
      <w:pPr>
        <w:pStyle w:val="ConsPlusNormal"/>
        <w:jc w:val="center"/>
        <w:outlineLvl w:val="5"/>
      </w:pPr>
      <w:r>
        <w:t>Сельские поселения</w:t>
      </w:r>
    </w:p>
    <w:p w:rsidR="00814668" w:rsidRDefault="00814668">
      <w:pPr>
        <w:pStyle w:val="ConsPlusNormal"/>
        <w:jc w:val="both"/>
      </w:pPr>
    </w:p>
    <w:p w:rsidR="00814668" w:rsidRDefault="00814668">
      <w:pPr>
        <w:pStyle w:val="ConsPlusNormal"/>
        <w:ind w:firstLine="540"/>
        <w:jc w:val="both"/>
      </w:pPr>
      <w:r>
        <w:t>4.2.92.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814668" w:rsidRDefault="00814668">
      <w:pPr>
        <w:pStyle w:val="ConsPlusNormal"/>
        <w:spacing w:before="220"/>
        <w:ind w:firstLine="540"/>
        <w:jc w:val="both"/>
      </w:pPr>
      <w:r>
        <w:t>4.2.93. Преимущественным типом застройки в сельских населенных пунктах являются индивидуальные жилые дома усадебного типа.</w:t>
      </w:r>
    </w:p>
    <w:p w:rsidR="00814668" w:rsidRDefault="00814668">
      <w:pPr>
        <w:pStyle w:val="ConsPlusNormal"/>
        <w:spacing w:before="220"/>
        <w:ind w:firstLine="540"/>
        <w:jc w:val="both"/>
      </w:pPr>
      <w:r>
        <w:t>4.2.94.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p w:rsidR="00814668" w:rsidRDefault="00814668">
      <w:pPr>
        <w:pStyle w:val="ConsPlusNormal"/>
        <w:spacing w:before="220"/>
        <w:ind w:firstLine="540"/>
        <w:jc w:val="both"/>
      </w:pPr>
      <w: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814668" w:rsidRDefault="00814668">
      <w:pPr>
        <w:pStyle w:val="ConsPlusNormal"/>
        <w:spacing w:before="220"/>
        <w:ind w:firstLine="540"/>
        <w:jc w:val="both"/>
      </w:pPr>
      <w:r>
        <w:t>4.2.95. В сельских поселениях расчетные показатели жилищной обеспеченности в малоэтажной, в том числе индивидуальной, застройке не нормируются.</w:t>
      </w:r>
    </w:p>
    <w:p w:rsidR="00814668" w:rsidRDefault="00814668">
      <w:pPr>
        <w:pStyle w:val="ConsPlusNormal"/>
        <w:spacing w:before="220"/>
        <w:ind w:firstLine="540"/>
        <w:jc w:val="both"/>
      </w:pPr>
      <w:r>
        <w:t xml:space="preserve">4.2.96. Расчетную плотность населения на территории сельских населенных пунктов следует принимать в соответствии с </w:t>
      </w:r>
      <w:hyperlink w:anchor="P9871" w:history="1">
        <w:r>
          <w:rPr>
            <w:color w:val="0000FF"/>
          </w:rPr>
          <w:t>таблицей 44</w:t>
        </w:r>
      </w:hyperlink>
      <w:r>
        <w:t xml:space="preserve"> основной части настоящих Нормативов.</w:t>
      </w:r>
    </w:p>
    <w:p w:rsidR="00814668" w:rsidRDefault="00814668">
      <w:pPr>
        <w:pStyle w:val="ConsPlusNormal"/>
        <w:spacing w:before="220"/>
        <w:ind w:firstLine="540"/>
        <w:jc w:val="both"/>
      </w:pPr>
      <w:r>
        <w:t>4.2.97. Интенсивность использования территории сельского населенного пункта определяется коэффициентом застройки (Кз) и коэффициентом плотности застройки (Кпз).</w:t>
      </w:r>
    </w:p>
    <w:p w:rsidR="00814668" w:rsidRDefault="00814668">
      <w:pPr>
        <w:pStyle w:val="ConsPlusNormal"/>
        <w:spacing w:before="220"/>
        <w:ind w:firstLine="540"/>
        <w:jc w:val="both"/>
      </w:pPr>
      <w:r>
        <w:t xml:space="preserve">Предельно допустимые параметры застройки (Кз и Кпз) сельской жилой зоны приведены в </w:t>
      </w:r>
      <w:hyperlink w:anchor="P9992" w:history="1">
        <w:r>
          <w:rPr>
            <w:color w:val="0000FF"/>
          </w:rPr>
          <w:t>таблице 45</w:t>
        </w:r>
      </w:hyperlink>
      <w:r>
        <w:t xml:space="preserve"> основной части настоящих Нормативов.</w:t>
      </w:r>
    </w:p>
    <w:p w:rsidR="00814668" w:rsidRDefault="00814668">
      <w:pPr>
        <w:pStyle w:val="ConsPlusNormal"/>
        <w:spacing w:before="220"/>
        <w:ind w:firstLine="540"/>
        <w:jc w:val="both"/>
      </w:pPr>
      <w:r>
        <w:t>4.2.98.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814668" w:rsidRDefault="00814668">
      <w:pPr>
        <w:pStyle w:val="ConsPlusNormal"/>
        <w:spacing w:before="220"/>
        <w:ind w:firstLine="540"/>
        <w:jc w:val="both"/>
      </w:pPr>
      <w:r>
        <w:t>В районах усадебной застройки жилые дома могут размещаться по красной линии жилых улиц в соответствии со сложившимися местными традициями.</w:t>
      </w:r>
    </w:p>
    <w:p w:rsidR="00814668" w:rsidRDefault="00814668">
      <w:pPr>
        <w:pStyle w:val="ConsPlusNormal"/>
        <w:spacing w:before="220"/>
        <w:ind w:firstLine="540"/>
        <w:jc w:val="both"/>
      </w:pPr>
      <w:r>
        <w:t xml:space="preserve">4.2.99.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P19147" w:history="1">
        <w:r>
          <w:rPr>
            <w:color w:val="0000FF"/>
          </w:rPr>
          <w:t>разделом 13</w:t>
        </w:r>
      </w:hyperlink>
      <w:r>
        <w:t xml:space="preserve"> "Противопожарные требования" настоящих Нормативов.</w:t>
      </w:r>
    </w:p>
    <w:p w:rsidR="00814668" w:rsidRDefault="00814668">
      <w:pPr>
        <w:pStyle w:val="ConsPlusNormal"/>
        <w:spacing w:before="220"/>
        <w:ind w:firstLine="540"/>
        <w:jc w:val="both"/>
      </w:pPr>
      <w:r>
        <w:t>4.2.100. До границы смежного земельного участка расстояния по санитарно-бытовым и зооветеринарным требованиям должны быть не менее:</w:t>
      </w:r>
    </w:p>
    <w:p w:rsidR="00814668" w:rsidRDefault="00814668">
      <w:pPr>
        <w:pStyle w:val="ConsPlusNormal"/>
        <w:spacing w:before="220"/>
        <w:ind w:firstLine="540"/>
        <w:jc w:val="both"/>
      </w:pPr>
      <w:r>
        <w:t>от усадебного одно-, двухквартирного дома - 3 м;</w:t>
      </w:r>
    </w:p>
    <w:p w:rsidR="00814668" w:rsidRDefault="00814668">
      <w:pPr>
        <w:pStyle w:val="ConsPlusNormal"/>
        <w:spacing w:before="220"/>
        <w:ind w:firstLine="540"/>
        <w:jc w:val="both"/>
      </w:pPr>
      <w:r>
        <w:t>от постройки для содержания скота и птицы - 1 м;</w:t>
      </w:r>
    </w:p>
    <w:p w:rsidR="00814668" w:rsidRDefault="00814668">
      <w:pPr>
        <w:pStyle w:val="ConsPlusNormal"/>
        <w:spacing w:before="220"/>
        <w:ind w:firstLine="540"/>
        <w:jc w:val="both"/>
      </w:pPr>
      <w:r>
        <w:t xml:space="preserve">абзац исключен. - </w:t>
      </w:r>
      <w:hyperlink r:id="rId111" w:history="1">
        <w:r>
          <w:rPr>
            <w:color w:val="0000FF"/>
          </w:rPr>
          <w:t>Приказ</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от других построек (бани, гаража и других) - 1 м;</w:t>
      </w:r>
    </w:p>
    <w:p w:rsidR="00814668" w:rsidRDefault="00814668">
      <w:pPr>
        <w:pStyle w:val="ConsPlusNormal"/>
        <w:spacing w:before="220"/>
        <w:ind w:firstLine="540"/>
        <w:jc w:val="both"/>
      </w:pPr>
      <w:r>
        <w:t>от стволов высокорослых деревьев - 4 м;</w:t>
      </w:r>
    </w:p>
    <w:p w:rsidR="00814668" w:rsidRDefault="00814668">
      <w:pPr>
        <w:pStyle w:val="ConsPlusNormal"/>
        <w:spacing w:before="220"/>
        <w:ind w:firstLine="540"/>
        <w:jc w:val="both"/>
      </w:pPr>
      <w:r>
        <w:t>от среднерослых - 2 м;</w:t>
      </w:r>
    </w:p>
    <w:p w:rsidR="00814668" w:rsidRDefault="00814668">
      <w:pPr>
        <w:pStyle w:val="ConsPlusNormal"/>
        <w:spacing w:before="220"/>
        <w:ind w:firstLine="540"/>
        <w:jc w:val="both"/>
      </w:pPr>
      <w:r>
        <w:t>от кустарника - 1 м.</w:t>
      </w:r>
    </w:p>
    <w:p w:rsidR="00814668" w:rsidRDefault="00814668">
      <w:pPr>
        <w:pStyle w:val="ConsPlusNormal"/>
        <w:spacing w:before="220"/>
        <w:ind w:firstLine="540"/>
        <w:jc w:val="both"/>
      </w:pPr>
      <w:r>
        <w:t>4.2.101.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814668" w:rsidRDefault="00814668">
      <w:pPr>
        <w:pStyle w:val="ConsPlusNormal"/>
        <w:spacing w:before="220"/>
        <w:ind w:firstLine="540"/>
        <w:jc w:val="both"/>
      </w:pPr>
      <w:r>
        <w:t xml:space="preserve">4.2.102.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P10069" w:history="1">
        <w:r>
          <w:rPr>
            <w:color w:val="0000FF"/>
          </w:rPr>
          <w:t>таблице 46</w:t>
        </w:r>
      </w:hyperlink>
      <w:r>
        <w:t xml:space="preserve"> основной части настоящих Нормативов.</w:t>
      </w:r>
    </w:p>
    <w:p w:rsidR="00814668" w:rsidRDefault="00814668">
      <w:pPr>
        <w:pStyle w:val="ConsPlusNormal"/>
        <w:spacing w:before="220"/>
        <w:ind w:firstLine="540"/>
        <w:jc w:val="both"/>
      </w:pPr>
      <w:r>
        <w:t>4.2.103. В сельских населенных пунктах размещаемые в пределах жилой зоны группы сараев должны содержать не более 30 блоков каждая.</w:t>
      </w:r>
    </w:p>
    <w:p w:rsidR="00814668" w:rsidRDefault="00814668">
      <w:pPr>
        <w:pStyle w:val="ConsPlusNormal"/>
        <w:spacing w:before="220"/>
        <w:ind w:firstLine="540"/>
        <w:jc w:val="both"/>
      </w:pPr>
      <w:r>
        <w:t xml:space="preserve">Сараи для скота и птицы должны быть на расстояниях от окон жилых помещений дома не меньших, чем указанные в </w:t>
      </w:r>
      <w:hyperlink w:anchor="P10113" w:history="1">
        <w:r>
          <w:rPr>
            <w:color w:val="0000FF"/>
          </w:rPr>
          <w:t>таблице 47</w:t>
        </w:r>
      </w:hyperlink>
      <w:r>
        <w:t xml:space="preserve"> основной части настоящих Нормативов.</w:t>
      </w:r>
    </w:p>
    <w:p w:rsidR="00814668" w:rsidRDefault="00814668">
      <w:pPr>
        <w:pStyle w:val="ConsPlusNormal"/>
        <w:spacing w:before="220"/>
        <w:ind w:firstLine="540"/>
        <w:jc w:val="both"/>
      </w:pPr>
      <w:r>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P19147" w:history="1">
        <w:r>
          <w:rPr>
            <w:color w:val="0000FF"/>
          </w:rPr>
          <w:t>раздела 13</w:t>
        </w:r>
      </w:hyperlink>
      <w:r>
        <w:t xml:space="preserve"> "Противопожарные требования" настоящих Нормативов.</w:t>
      </w:r>
    </w:p>
    <w:p w:rsidR="00814668" w:rsidRDefault="00814668">
      <w:pPr>
        <w:pStyle w:val="ConsPlusNormal"/>
        <w:spacing w:before="220"/>
        <w:ind w:firstLine="540"/>
        <w:jc w:val="both"/>
      </w:pPr>
      <w:r>
        <w:t>Расстояния от сараев для скота и птицы до шахтных колодцев должно быть не менее 20 м.</w:t>
      </w:r>
    </w:p>
    <w:p w:rsidR="00814668" w:rsidRDefault="00814668">
      <w:pPr>
        <w:pStyle w:val="ConsPlusNormal"/>
        <w:spacing w:before="220"/>
        <w:ind w:firstLine="540"/>
        <w:jc w:val="both"/>
      </w:pPr>
      <w:r>
        <w:t>4.2.104.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814668" w:rsidRDefault="00814668">
      <w:pPr>
        <w:pStyle w:val="ConsPlusNormal"/>
        <w:spacing w:before="220"/>
        <w:ind w:firstLine="540"/>
        <w:jc w:val="both"/>
      </w:pPr>
      <w:r>
        <w:t>4.2.105.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p w:rsidR="00814668" w:rsidRDefault="00814668">
      <w:pPr>
        <w:pStyle w:val="ConsPlusNormal"/>
        <w:spacing w:before="220"/>
        <w:ind w:firstLine="540"/>
        <w:jc w:val="both"/>
      </w:pPr>
      <w: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814668" w:rsidRDefault="00814668">
      <w:pPr>
        <w:pStyle w:val="ConsPlusNormal"/>
        <w:spacing w:before="220"/>
        <w:ind w:firstLine="540"/>
        <w:jc w:val="both"/>
      </w:pPr>
      <w: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814668" w:rsidRDefault="00814668">
      <w:pPr>
        <w:pStyle w:val="ConsPlusNormal"/>
        <w:spacing w:before="220"/>
        <w:ind w:firstLine="540"/>
        <w:jc w:val="both"/>
      </w:pPr>
      <w:r>
        <w:t>4.2.106.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814668" w:rsidRDefault="00814668">
      <w:pPr>
        <w:pStyle w:val="ConsPlusNormal"/>
        <w:spacing w:before="220"/>
        <w:ind w:firstLine="540"/>
        <w:jc w:val="both"/>
      </w:pPr>
      <w:r>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rsidR="00814668" w:rsidRDefault="00814668">
      <w:pPr>
        <w:pStyle w:val="ConsPlusNormal"/>
        <w:spacing w:before="220"/>
        <w:ind w:firstLine="540"/>
        <w:jc w:val="both"/>
      </w:pPr>
      <w:r>
        <w:t>На территории с застройкой жилыми домами усадебного типа стоянки размещаются в пределах отведенного участка.</w:t>
      </w:r>
    </w:p>
    <w:p w:rsidR="00814668" w:rsidRDefault="00814668">
      <w:pPr>
        <w:pStyle w:val="ConsPlusNormal"/>
        <w:spacing w:before="220"/>
        <w:ind w:firstLine="540"/>
        <w:jc w:val="both"/>
      </w:pPr>
      <w:r>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P16920" w:history="1">
        <w:r>
          <w:rPr>
            <w:color w:val="0000FF"/>
          </w:rPr>
          <w:t>подразделом 5.5</w:t>
        </w:r>
      </w:hyperlink>
      <w:r>
        <w:t xml:space="preserve"> "Зоны транспортной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4.2.107.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814668" w:rsidRDefault="00814668">
      <w:pPr>
        <w:pStyle w:val="ConsPlusNormal"/>
        <w:spacing w:before="220"/>
        <w:ind w:firstLine="540"/>
        <w:jc w:val="both"/>
      </w:pPr>
      <w:r>
        <w:t xml:space="preserve">4.2.108.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P15850" w:history="1">
        <w:r>
          <w:rPr>
            <w:color w:val="0000FF"/>
          </w:rPr>
          <w:t>подраздела 4.4</w:t>
        </w:r>
      </w:hyperlink>
      <w:r>
        <w:t xml:space="preserve"> "Зоны рекреационного назначения" настоящего раздела.</w:t>
      </w:r>
    </w:p>
    <w:p w:rsidR="00814668" w:rsidRDefault="00814668">
      <w:pPr>
        <w:pStyle w:val="ConsPlusNormal"/>
        <w:spacing w:before="220"/>
        <w:ind w:firstLine="540"/>
        <w:jc w:val="both"/>
      </w:pPr>
      <w:r>
        <w:t>4.2.109.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814668" w:rsidRDefault="00814668">
      <w:pPr>
        <w:pStyle w:val="ConsPlusNormal"/>
        <w:spacing w:before="220"/>
        <w:ind w:firstLine="540"/>
        <w:jc w:val="both"/>
      </w:pPr>
      <w:r>
        <w:t>4.2.110.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814668" w:rsidRDefault="00814668">
      <w:pPr>
        <w:pStyle w:val="ConsPlusNormal"/>
        <w:spacing w:before="220"/>
        <w:ind w:firstLine="540"/>
        <w:jc w:val="both"/>
      </w:pPr>
      <w:r>
        <w:t xml:space="preserve">4.2.111.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P15691" w:history="1">
        <w:r>
          <w:rPr>
            <w:color w:val="0000FF"/>
          </w:rPr>
          <w:t>подраздела 4.3</w:t>
        </w:r>
      </w:hyperlink>
      <w:r>
        <w:t xml:space="preserve"> "Общественно-деловые зоны" настоящего раздела и </w:t>
      </w:r>
      <w:hyperlink w:anchor="P994" w:history="1">
        <w:r>
          <w:rPr>
            <w:color w:val="0000FF"/>
          </w:rPr>
          <w:t>таблицами 4</w:t>
        </w:r>
      </w:hyperlink>
      <w:r>
        <w:t xml:space="preserve">, </w:t>
      </w:r>
      <w:hyperlink w:anchor="P1842" w:history="1">
        <w:r>
          <w:rPr>
            <w:color w:val="0000FF"/>
          </w:rPr>
          <w:t>5</w:t>
        </w:r>
      </w:hyperlink>
      <w:r>
        <w:t xml:space="preserve"> настоящих Нормативов.</w:t>
      </w:r>
    </w:p>
    <w:p w:rsidR="00814668" w:rsidRDefault="00814668">
      <w:pPr>
        <w:pStyle w:val="ConsPlusNormal"/>
        <w:spacing w:before="220"/>
        <w:ind w:firstLine="540"/>
        <w:jc w:val="both"/>
      </w:pPr>
      <w:r>
        <w:t>4.2.112.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814668" w:rsidRDefault="00814668">
      <w:pPr>
        <w:pStyle w:val="ConsPlusNormal"/>
        <w:spacing w:before="220"/>
        <w:ind w:firstLine="540"/>
        <w:jc w:val="both"/>
        <w:outlineLvl w:val="3"/>
      </w:pPr>
      <w:bookmarkStart w:id="205" w:name="P15691"/>
      <w:bookmarkEnd w:id="205"/>
      <w:r>
        <w:t>4.3. Общественно-деловые зоны:</w:t>
      </w:r>
    </w:p>
    <w:p w:rsidR="00814668" w:rsidRDefault="00814668">
      <w:pPr>
        <w:pStyle w:val="ConsPlusNormal"/>
        <w:jc w:val="both"/>
      </w:pPr>
    </w:p>
    <w:p w:rsidR="00814668" w:rsidRDefault="00814668">
      <w:pPr>
        <w:pStyle w:val="ConsPlusNormal"/>
        <w:jc w:val="center"/>
        <w:outlineLvl w:val="4"/>
      </w:pPr>
      <w:r>
        <w:t>Общие требования</w:t>
      </w:r>
    </w:p>
    <w:p w:rsidR="00814668" w:rsidRDefault="00814668">
      <w:pPr>
        <w:pStyle w:val="ConsPlusNormal"/>
        <w:jc w:val="both"/>
      </w:pPr>
    </w:p>
    <w:p w:rsidR="00814668" w:rsidRDefault="00814668">
      <w:pPr>
        <w:pStyle w:val="ConsPlusNormal"/>
        <w:ind w:firstLine="540"/>
        <w:jc w:val="both"/>
      </w:pPr>
      <w:r>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14668" w:rsidRDefault="00814668">
      <w:pPr>
        <w:pStyle w:val="ConsPlusNormal"/>
        <w:spacing w:before="220"/>
        <w:ind w:firstLine="540"/>
        <w:jc w:val="both"/>
      </w:pPr>
      <w:r>
        <w:t>4.3.2. Общественно-деловые зоны следует формировать как систему общественных центров, включающую центры деловой, финансовой и общественной активности в центральных частях городских округов и городских поселений (общегородские), центры планировочных районов (зон), а также специализированные центры (медицинские, спортивные, учебные и другие), которые могут размещаться в пригородной зоне.</w:t>
      </w:r>
    </w:p>
    <w:p w:rsidR="00814668" w:rsidRDefault="00814668">
      <w:pPr>
        <w:pStyle w:val="ConsPlusNormal"/>
        <w:spacing w:before="220"/>
        <w:ind w:firstLine="540"/>
        <w:jc w:val="both"/>
      </w:pPr>
      <w:r>
        <w:t>В крупных городах, а также в городах с расчлененной структурой общегородской центр дополняется подцентрами городского значения.</w:t>
      </w:r>
    </w:p>
    <w:p w:rsidR="00814668" w:rsidRDefault="00814668">
      <w:pPr>
        <w:pStyle w:val="ConsPlusNormal"/>
        <w:spacing w:before="220"/>
        <w:ind w:firstLine="540"/>
        <w:jc w:val="both"/>
      </w:pPr>
      <w:r>
        <w:t>Общественные центры городов, являющихся административными центрами муниципальных районов, формируют общественный центр районного значения.</w:t>
      </w:r>
    </w:p>
    <w:p w:rsidR="00814668" w:rsidRDefault="00814668">
      <w:pPr>
        <w:pStyle w:val="ConsPlusNormal"/>
        <w:spacing w:before="220"/>
        <w:ind w:firstLine="540"/>
        <w:jc w:val="both"/>
      </w:pPr>
      <w:r>
        <w:t>4.3.3. В малых городах формируют единую общественно-деловую зону, дополняемую объектами повседневного обслуживания, которая является общественным центром городского поселения.</w:t>
      </w:r>
    </w:p>
    <w:p w:rsidR="00814668" w:rsidRDefault="00814668">
      <w:pPr>
        <w:pStyle w:val="ConsPlusNormal"/>
        <w:spacing w:before="220"/>
        <w:ind w:firstLine="540"/>
        <w:jc w:val="both"/>
      </w:pPr>
      <w:r>
        <w:t>4.3.4. В сельских поселениях формируется общественно-деловая зона, являющаяся центром сельского поселения.</w:t>
      </w:r>
    </w:p>
    <w:p w:rsidR="00814668" w:rsidRDefault="00814668">
      <w:pPr>
        <w:pStyle w:val="ConsPlusNormal"/>
        <w:spacing w:before="220"/>
        <w:ind w:firstLine="540"/>
        <w:jc w:val="both"/>
      </w:pPr>
      <w:r>
        <w:t>В сельских населенных пунктах формируется общественно-деловая зона, дополняемая объектами повседневного обслуживания в жилой застройке.</w:t>
      </w:r>
    </w:p>
    <w:p w:rsidR="00814668" w:rsidRDefault="00814668">
      <w:pPr>
        <w:pStyle w:val="ConsPlusNormal"/>
        <w:spacing w:before="220"/>
        <w:ind w:firstLine="540"/>
        <w:jc w:val="both"/>
      </w:pPr>
      <w:r>
        <w:t>4.3.5. В исторических поселениях допускается формировать общественно-деловую зону полностью или частично в пределах зоны исторической застройки при условии обеспечения целостности сложившейся исторической среды.</w:t>
      </w:r>
    </w:p>
    <w:p w:rsidR="00814668" w:rsidRDefault="00814668">
      <w:pPr>
        <w:pStyle w:val="ConsPlusNormal"/>
        <w:spacing w:before="220"/>
        <w:ind w:firstLine="540"/>
        <w:jc w:val="both"/>
      </w:pPr>
      <w:r>
        <w:t xml:space="preserve">Формирование общественно-деловых зон исторических поселений, городских округов и поселений, имеющих на своей территории памятники федерального и регионального значения, производится в соответствии с требованиями </w:t>
      </w:r>
      <w:hyperlink w:anchor="P18838" w:history="1">
        <w:r>
          <w:rPr>
            <w:color w:val="0000FF"/>
          </w:rPr>
          <w:t>раздела 11</w:t>
        </w:r>
      </w:hyperlink>
      <w:r>
        <w:t xml:space="preserve"> "Охрана объектов культурного наследия (памятников истории и культуры)" настоящих Нормативов.</w:t>
      </w:r>
    </w:p>
    <w:p w:rsidR="00814668" w:rsidRDefault="00814668">
      <w:pPr>
        <w:pStyle w:val="ConsPlusNormal"/>
        <w:spacing w:before="220"/>
        <w:ind w:firstLine="540"/>
        <w:jc w:val="both"/>
      </w:pPr>
      <w:r>
        <w:t>Формирование общественно-деловых зон исторических поселений не должно приводить к утрате и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w:t>
      </w:r>
    </w:p>
    <w:p w:rsidR="00814668" w:rsidRDefault="00814668">
      <w:pPr>
        <w:pStyle w:val="ConsPlusNormal"/>
        <w:spacing w:before="220"/>
        <w:ind w:firstLine="540"/>
        <w:jc w:val="both"/>
      </w:pPr>
      <w:r>
        <w:t>утвержденных границ и режимов содержания и использования территорий историко-культурного назначения;</w:t>
      </w:r>
    </w:p>
    <w:p w:rsidR="00814668" w:rsidRDefault="00814668">
      <w:pPr>
        <w:pStyle w:val="ConsPlusNormal"/>
        <w:spacing w:before="220"/>
        <w:ind w:firstLine="540"/>
        <w:jc w:val="both"/>
      </w:pPr>
      <w:r>
        <w:t>нормативных параметров исторически сложившихся типов застройки - морфотипов;</w:t>
      </w:r>
    </w:p>
    <w:p w:rsidR="00814668" w:rsidRDefault="00814668">
      <w:pPr>
        <w:pStyle w:val="ConsPlusNormal"/>
        <w:spacing w:before="220"/>
        <w:ind w:firstLine="540"/>
        <w:jc w:val="both"/>
      </w:pPr>
      <w:r>
        <w:t>историко-культурных исследований;</w:t>
      </w:r>
    </w:p>
    <w:p w:rsidR="00814668" w:rsidRDefault="00814668">
      <w:pPr>
        <w:pStyle w:val="ConsPlusNormal"/>
        <w:spacing w:before="220"/>
        <w:ind w:firstLine="540"/>
        <w:jc w:val="both"/>
      </w:pPr>
      <w:r>
        <w:t>требований и ограничений визуального и ландшафтного характера.</w:t>
      </w:r>
    </w:p>
    <w:p w:rsidR="00814668" w:rsidRDefault="00814668">
      <w:pPr>
        <w:pStyle w:val="ConsPlusNormal"/>
        <w:jc w:val="both"/>
      </w:pPr>
    </w:p>
    <w:p w:rsidR="00814668" w:rsidRDefault="00814668">
      <w:pPr>
        <w:pStyle w:val="ConsPlusNormal"/>
        <w:jc w:val="center"/>
        <w:outlineLvl w:val="4"/>
      </w:pPr>
      <w:r>
        <w:t>Структура и типология общественных центров и объектов</w:t>
      </w:r>
    </w:p>
    <w:p w:rsidR="00814668" w:rsidRDefault="00814668">
      <w:pPr>
        <w:pStyle w:val="ConsPlusNormal"/>
        <w:jc w:val="center"/>
      </w:pPr>
      <w:r>
        <w:t>общественно-деловой зоны</w:t>
      </w:r>
    </w:p>
    <w:p w:rsidR="00814668" w:rsidRDefault="00814668">
      <w:pPr>
        <w:pStyle w:val="ConsPlusNormal"/>
        <w:jc w:val="both"/>
      </w:pPr>
    </w:p>
    <w:p w:rsidR="00814668" w:rsidRDefault="00814668">
      <w:pPr>
        <w:pStyle w:val="ConsPlusNormal"/>
        <w:ind w:firstLine="540"/>
        <w:jc w:val="both"/>
      </w:pPr>
      <w:r>
        <w:t>4.3.6. Количество, состав и местоположение общественных центров принимаются с учетом величины городского округа, городского и сельского поселения, их роли в системе расселения и функционально-планировочной организации территории.</w:t>
      </w:r>
    </w:p>
    <w:p w:rsidR="00814668" w:rsidRDefault="00814668">
      <w:pPr>
        <w:pStyle w:val="ConsPlusNormal"/>
        <w:spacing w:before="220"/>
        <w:ind w:firstLine="540"/>
        <w:jc w:val="both"/>
      </w:pPr>
      <w:r>
        <w:t xml:space="preserve">4.3.7. 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w:t>
      </w:r>
      <w:hyperlink w:anchor="P931" w:history="1">
        <w:r>
          <w:rPr>
            <w:color w:val="0000FF"/>
          </w:rPr>
          <w:t>таблицей 3</w:t>
        </w:r>
      </w:hyperlink>
      <w:r>
        <w:t xml:space="preserve"> настоящих Нормативов.</w:t>
      </w:r>
    </w:p>
    <w:p w:rsidR="00814668" w:rsidRDefault="00814668">
      <w:pPr>
        <w:pStyle w:val="ConsPlusNormal"/>
        <w:spacing w:before="220"/>
        <w:ind w:firstLine="540"/>
        <w:jc w:val="both"/>
      </w:pPr>
      <w: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814668" w:rsidRDefault="00814668">
      <w:pPr>
        <w:pStyle w:val="ConsPlusNormal"/>
        <w:spacing w:before="220"/>
        <w:ind w:firstLine="540"/>
        <w:jc w:val="both"/>
      </w:pPr>
      <w:r>
        <w:t xml:space="preserve">В исторических поселениях в состав общественно-деловых зон могут включаться памятники истории и культуры при соблюдении требований к их охране и рациональному использованию, приведенных в </w:t>
      </w:r>
      <w:hyperlink w:anchor="P18838" w:history="1">
        <w:r>
          <w:rPr>
            <w:color w:val="0000FF"/>
          </w:rPr>
          <w:t>разделе 11</w:t>
        </w:r>
      </w:hyperlink>
      <w:r>
        <w:t xml:space="preserve"> "Охрана объектов культурного наследия (памятников истории и культуры)" настоящих Нормативов.</w:t>
      </w:r>
    </w:p>
    <w:p w:rsidR="00814668" w:rsidRDefault="00814668">
      <w:pPr>
        <w:pStyle w:val="ConsPlusNormal"/>
        <w:spacing w:before="220"/>
        <w:ind w:firstLine="540"/>
        <w:jc w:val="both"/>
      </w:pPr>
      <w:r>
        <w:t>4.3.8. В общественно-деловых зонах допускается размещать:</w:t>
      </w:r>
    </w:p>
    <w:p w:rsidR="00814668" w:rsidRDefault="00814668">
      <w:pPr>
        <w:pStyle w:val="ConsPlusNormal"/>
        <w:spacing w:before="220"/>
        <w:ind w:firstLine="540"/>
        <w:jc w:val="both"/>
      </w:pPr>
      <w:r>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rsidR="00814668" w:rsidRDefault="00814668">
      <w:pPr>
        <w:pStyle w:val="ConsPlusNormal"/>
        <w:spacing w:before="220"/>
        <w:ind w:firstLine="540"/>
        <w:jc w:val="both"/>
      </w:pPr>
      <w:r>
        <w:t>организации индустрии развлечений при отсутствии ограничений на их размещение.</w:t>
      </w:r>
    </w:p>
    <w:p w:rsidR="00814668" w:rsidRDefault="00814668">
      <w:pPr>
        <w:pStyle w:val="ConsPlusNormal"/>
        <w:spacing w:before="220"/>
        <w:ind w:firstLine="540"/>
        <w:jc w:val="both"/>
      </w:pPr>
      <w: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14668" w:rsidRDefault="00814668">
      <w:pPr>
        <w:pStyle w:val="ConsPlusNormal"/>
        <w:spacing w:before="220"/>
        <w:ind w:firstLine="540"/>
        <w:jc w:val="both"/>
      </w:pPr>
      <w:r>
        <w:t>4.3.9.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w:t>
      </w:r>
    </w:p>
    <w:p w:rsidR="00814668" w:rsidRDefault="00814668">
      <w:pPr>
        <w:pStyle w:val="ConsPlusNormal"/>
        <w:jc w:val="both"/>
      </w:pPr>
    </w:p>
    <w:p w:rsidR="00814668" w:rsidRDefault="00814668">
      <w:pPr>
        <w:pStyle w:val="ConsPlusNormal"/>
        <w:jc w:val="center"/>
        <w:outlineLvl w:val="4"/>
      </w:pPr>
      <w:r>
        <w:t>Нормативные параметры застройки общественно-деловой зоны</w:t>
      </w:r>
    </w:p>
    <w:p w:rsidR="00814668" w:rsidRDefault="00814668">
      <w:pPr>
        <w:pStyle w:val="ConsPlusNormal"/>
        <w:jc w:val="both"/>
      </w:pPr>
    </w:p>
    <w:p w:rsidR="00814668" w:rsidRDefault="00814668">
      <w:pPr>
        <w:pStyle w:val="ConsPlusNormal"/>
        <w:ind w:firstLine="540"/>
        <w:jc w:val="both"/>
      </w:pPr>
      <w:r>
        <w:t xml:space="preserve">4.3.10.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P15299" w:history="1">
        <w:r>
          <w:rPr>
            <w:color w:val="0000FF"/>
          </w:rPr>
          <w:t>подраздела 4.2</w:t>
        </w:r>
      </w:hyperlink>
      <w:r>
        <w:t xml:space="preserve"> "Жилые зоны" раздела 4 "Селитебная территория" настоящих Нормативов.</w:t>
      </w:r>
    </w:p>
    <w:p w:rsidR="00814668" w:rsidRDefault="00814668">
      <w:pPr>
        <w:pStyle w:val="ConsPlusNormal"/>
        <w:spacing w:before="220"/>
        <w:ind w:firstLine="540"/>
        <w:jc w:val="both"/>
      </w:pPr>
      <w:r>
        <w:t xml:space="preserve">Планировку и застройку исторических поселений следует осуществлять в соответствии с установленными законодательством режимами содержания и использования зон охраны объектов культурного наследия с учетом требований </w:t>
      </w:r>
      <w:hyperlink w:anchor="P18838" w:history="1">
        <w:r>
          <w:rPr>
            <w:color w:val="0000FF"/>
          </w:rPr>
          <w:t>раздела 11</w:t>
        </w:r>
      </w:hyperlink>
      <w:r>
        <w:t xml:space="preserve"> "Охрана объектов культурного наследия (памятников истории и культуры)" настоящих Нормативов.</w:t>
      </w:r>
    </w:p>
    <w:p w:rsidR="00814668" w:rsidRDefault="00814668">
      <w:pPr>
        <w:pStyle w:val="ConsPlusNormal"/>
        <w:spacing w:before="220"/>
        <w:ind w:firstLine="540"/>
        <w:jc w:val="both"/>
      </w:pPr>
      <w:r>
        <w:t xml:space="preserve">4.3.11.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814668" w:rsidRDefault="00814668">
      <w:pPr>
        <w:pStyle w:val="ConsPlusNormal"/>
        <w:spacing w:before="220"/>
        <w:ind w:firstLine="540"/>
        <w:jc w:val="both"/>
      </w:pPr>
      <w:r>
        <w:t xml:space="preserve">Для объектов, не указанных в </w:t>
      </w:r>
      <w:hyperlink w:anchor="P931" w:history="1">
        <w:r>
          <w:rPr>
            <w:color w:val="0000FF"/>
          </w:rPr>
          <w:t>таблице 3</w:t>
        </w:r>
      </w:hyperlink>
      <w:r>
        <w:t xml:space="preserve"> основной части настоящих Нормативов, расчетные данные следует устанавливать в задании на проектирование.</w:t>
      </w:r>
    </w:p>
    <w:p w:rsidR="00814668" w:rsidRDefault="00814668">
      <w:pPr>
        <w:pStyle w:val="ConsPlusNormal"/>
        <w:spacing w:before="220"/>
        <w:ind w:firstLine="540"/>
        <w:jc w:val="both"/>
      </w:pPr>
      <w:r>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В официальном тексте документа, видимо, допущена опечатка: Постановление главы администрации (губернатора) Краснодарского края от 20.05.2011 N 533 имеет название "Об установлении нормативов минимальной обеспеченности населения площадью торговых объектов для Краснодарского края", а не "Об установлении нормативов минимальной обеспеченности населения площадью торговых объектов".</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t xml:space="preserve">Нормативы минимальной обеспеченности населения площадью торговых объектов установлены </w:t>
      </w:r>
      <w:hyperlink r:id="rId112" w:history="1">
        <w:r>
          <w:rPr>
            <w:color w:val="0000FF"/>
          </w:rPr>
          <w:t>Постановлением</w:t>
        </w:r>
      </w:hyperlink>
      <w:r>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rsidR="00814668" w:rsidRDefault="00814668">
      <w:pPr>
        <w:pStyle w:val="ConsPlusNormal"/>
        <w:spacing w:before="220"/>
        <w:ind w:firstLine="540"/>
        <w:jc w:val="both"/>
      </w:pPr>
      <w:r>
        <w:t>4.3.12. Интенсивность использования территории общественно-деловой зоны определяется видами общественных объектов и регламентируется параметрами, приведенными в приложении 6 (не приводится) к настоящим Нормативам.</w:t>
      </w:r>
    </w:p>
    <w:p w:rsidR="00814668" w:rsidRDefault="00814668">
      <w:pPr>
        <w:pStyle w:val="ConsPlusNormal"/>
        <w:spacing w:before="220"/>
        <w:ind w:firstLine="540"/>
        <w:jc w:val="both"/>
      </w:pPr>
      <w:r>
        <w:t>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rsidR="00814668" w:rsidRDefault="00814668">
      <w:pPr>
        <w:pStyle w:val="ConsPlusNormal"/>
        <w:spacing w:before="220"/>
        <w:ind w:firstLine="540"/>
        <w:jc w:val="both"/>
      </w:pPr>
      <w:r>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нормативами, приведенными в </w:t>
      </w:r>
      <w:hyperlink w:anchor="P10124" w:history="1">
        <w:r>
          <w:rPr>
            <w:color w:val="0000FF"/>
          </w:rPr>
          <w:t>таблице 48</w:t>
        </w:r>
      </w:hyperlink>
      <w:r>
        <w:t xml:space="preserve"> основной части настоящих Нормативов.</w:t>
      </w:r>
    </w:p>
    <w:p w:rsidR="00814668" w:rsidRDefault="00814668">
      <w:pPr>
        <w:pStyle w:val="ConsPlusNormal"/>
        <w:spacing w:before="220"/>
        <w:ind w:firstLine="540"/>
        <w:jc w:val="both"/>
      </w:pPr>
      <w:r>
        <w:t xml:space="preserve">4.3.13. Размер земельного участка, предоставляемого для зданий общественно-деловой зоны, определяется по нормативам, приведенным в </w:t>
      </w:r>
      <w:hyperlink w:anchor="P994" w:history="1">
        <w:r>
          <w:rPr>
            <w:color w:val="0000FF"/>
          </w:rPr>
          <w:t>таблицах 4</w:t>
        </w:r>
      </w:hyperlink>
      <w:r>
        <w:t xml:space="preserve"> и </w:t>
      </w:r>
      <w:hyperlink w:anchor="P1842" w:history="1">
        <w:r>
          <w:rPr>
            <w:color w:val="0000FF"/>
          </w:rPr>
          <w:t>5</w:t>
        </w:r>
      </w:hyperlink>
      <w:r>
        <w:t xml:space="preserve"> основной части настоящих Нормативов, или по заданию на проектирование.</w:t>
      </w:r>
    </w:p>
    <w:p w:rsidR="00814668" w:rsidRDefault="00814668">
      <w:pPr>
        <w:pStyle w:val="ConsPlusNormal"/>
        <w:spacing w:before="220"/>
        <w:ind w:firstLine="540"/>
        <w:jc w:val="both"/>
      </w:pPr>
      <w:r>
        <w:t>4.3.14.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814668" w:rsidRDefault="00814668">
      <w:pPr>
        <w:pStyle w:val="ConsPlusNormal"/>
        <w:spacing w:before="220"/>
        <w:ind w:firstLine="540"/>
        <w:jc w:val="both"/>
      </w:pPr>
      <w: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814668" w:rsidRDefault="00814668">
      <w:pPr>
        <w:pStyle w:val="ConsPlusNormal"/>
        <w:spacing w:before="220"/>
        <w:ind w:firstLine="540"/>
        <w:jc w:val="both"/>
      </w:pPr>
      <w:r>
        <w:t>4.3.15.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814668" w:rsidRDefault="00814668">
      <w:pPr>
        <w:pStyle w:val="ConsPlusNormal"/>
        <w:spacing w:before="220"/>
        <w:ind w:firstLine="540"/>
        <w:jc w:val="both"/>
      </w:pPr>
      <w: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814668" w:rsidRDefault="00814668">
      <w:pPr>
        <w:pStyle w:val="ConsPlusNormal"/>
        <w:spacing w:before="220"/>
        <w:ind w:firstLine="540"/>
        <w:jc w:val="both"/>
      </w:pPr>
      <w:r>
        <w:t>4.3.16.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814668" w:rsidRDefault="00814668">
      <w:pPr>
        <w:pStyle w:val="ConsPlusNormal"/>
        <w:spacing w:before="220"/>
        <w:ind w:firstLine="540"/>
        <w:jc w:val="both"/>
      </w:pPr>
      <w: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P18906" w:history="1">
        <w:r>
          <w:rPr>
            <w:color w:val="0000FF"/>
          </w:rPr>
          <w:t>раздела 12</w:t>
        </w:r>
      </w:hyperlink>
      <w:r>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rsidR="00814668" w:rsidRDefault="00814668">
      <w:pPr>
        <w:pStyle w:val="ConsPlusNormal"/>
        <w:spacing w:before="220"/>
        <w:ind w:firstLine="540"/>
        <w:jc w:val="both"/>
      </w:pPr>
      <w:r>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rsidR="00814668" w:rsidRDefault="00814668">
      <w:pPr>
        <w:pStyle w:val="ConsPlusNormal"/>
        <w:spacing w:before="220"/>
        <w:ind w:firstLine="540"/>
        <w:jc w:val="both"/>
      </w:pPr>
      <w:r>
        <w:t xml:space="preserve">4.3.17. Размещение объектов и сетей инженерной инфраструктуры общественно-деловой зоны следует осуществлять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4.3.18.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814668" w:rsidRDefault="00814668">
      <w:pPr>
        <w:pStyle w:val="ConsPlusNormal"/>
        <w:spacing w:before="220"/>
        <w:ind w:firstLine="540"/>
        <w:jc w:val="both"/>
      </w:pPr>
      <w: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814668" w:rsidRDefault="00814668">
      <w:pPr>
        <w:pStyle w:val="ConsPlusNormal"/>
        <w:spacing w:before="220"/>
        <w:ind w:firstLine="540"/>
        <w:jc w:val="both"/>
      </w:pPr>
      <w:r>
        <w:t>4.3.19. Расстояния между остановками общественного пассажирского транспорта в общественно-деловой зоне не должны превышать 250 метров.</w:t>
      </w:r>
    </w:p>
    <w:p w:rsidR="00814668" w:rsidRDefault="00814668">
      <w:pPr>
        <w:pStyle w:val="ConsPlusNormal"/>
        <w:spacing w:before="220"/>
        <w:ind w:firstLine="540"/>
        <w:jc w:val="both"/>
      </w:pPr>
      <w:r>
        <w:t xml:space="preserve">В общегородском центре дальность подходов из любой точки общегородского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 При этом на магистральных улицах и дорогах регулируемого движения в пределах застроенной территории следует предусматривать пешеходные переходы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 xml:space="preserve">4.3.20. Требуемое расчетное количество машино-мест для парковки легковых автомобилей устанавливается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 xml:space="preserve">4.3.21. Условия безопасности в общественно-деловых зонах обеспечиваются в соответствии с </w:t>
      </w:r>
      <w:hyperlink w:anchor="P19147" w:history="1">
        <w:r>
          <w:rPr>
            <w:color w:val="0000FF"/>
          </w:rPr>
          <w:t>разделом 13</w:t>
        </w:r>
      </w:hyperlink>
      <w:r>
        <w:t xml:space="preserve"> "Противопожарные требования" настоящих Нормативов.</w:t>
      </w:r>
    </w:p>
    <w:p w:rsidR="00814668" w:rsidRDefault="00814668">
      <w:pPr>
        <w:pStyle w:val="ConsPlusNormal"/>
        <w:spacing w:before="220"/>
        <w:ind w:firstLine="540"/>
        <w:jc w:val="both"/>
      </w:pPr>
      <w:r>
        <w:t xml:space="preserve">4.3.22.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P18515" w:history="1">
        <w:r>
          <w:rPr>
            <w:color w:val="0000FF"/>
          </w:rPr>
          <w:t>разделе 10</w:t>
        </w:r>
      </w:hyperlink>
      <w:r>
        <w:t xml:space="preserve"> "Охрана окружающей среды" настоящих Нормативов.</w:t>
      </w:r>
    </w:p>
    <w:p w:rsidR="00814668" w:rsidRDefault="00814668">
      <w:pPr>
        <w:pStyle w:val="ConsPlusNormal"/>
        <w:jc w:val="both"/>
      </w:pPr>
    </w:p>
    <w:p w:rsidR="00814668" w:rsidRDefault="00814668">
      <w:pPr>
        <w:pStyle w:val="ConsPlusNormal"/>
        <w:jc w:val="center"/>
        <w:outlineLvl w:val="4"/>
      </w:pPr>
      <w:r>
        <w:t>Объекты социальной инфраструктуры</w:t>
      </w:r>
    </w:p>
    <w:p w:rsidR="00814668" w:rsidRDefault="00814668">
      <w:pPr>
        <w:pStyle w:val="ConsPlusNormal"/>
        <w:jc w:val="both"/>
      </w:pPr>
    </w:p>
    <w:p w:rsidR="00814668" w:rsidRDefault="00814668">
      <w:pPr>
        <w:pStyle w:val="ConsPlusNormal"/>
        <w:ind w:firstLine="540"/>
        <w:jc w:val="both"/>
      </w:pPr>
      <w:r>
        <w:t>4.3.23.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городских округов и поселений, деления на жилые районы и микрорайоны (кварталы) в целях создания единой системы обслуживания.</w:t>
      </w:r>
    </w:p>
    <w:p w:rsidR="00814668" w:rsidRDefault="00814668">
      <w:pPr>
        <w:pStyle w:val="ConsPlusNormal"/>
        <w:spacing w:before="220"/>
        <w:ind w:firstLine="540"/>
        <w:jc w:val="both"/>
      </w:pPr>
      <w:r>
        <w:t xml:space="preserve">4.3.24. Расчет количества и вместимости объектов обслуживания, размеры их земельных участков следует принимать по нормативам обеспеченности, приведенным в </w:t>
      </w:r>
      <w:hyperlink w:anchor="P994" w:history="1">
        <w:r>
          <w:rPr>
            <w:color w:val="0000FF"/>
          </w:rPr>
          <w:t>таблицах 4</w:t>
        </w:r>
      </w:hyperlink>
      <w:r>
        <w:t xml:space="preserve"> и </w:t>
      </w:r>
      <w:hyperlink w:anchor="P1842" w:history="1">
        <w:r>
          <w:rPr>
            <w:color w:val="0000FF"/>
          </w:rPr>
          <w:t>5</w:t>
        </w:r>
      </w:hyperlink>
      <w:r>
        <w:t xml:space="preserve"> основной части настоящих Нормативов.</w:t>
      </w:r>
    </w:p>
    <w:p w:rsidR="00814668" w:rsidRDefault="00814668">
      <w:pPr>
        <w:pStyle w:val="ConsPlusNormal"/>
        <w:spacing w:before="220"/>
        <w:ind w:firstLine="540"/>
        <w:jc w:val="both"/>
      </w:pPr>
      <w:r>
        <w:t xml:space="preserve">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микрорайона (квартала) 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P994" w:history="1">
        <w:r>
          <w:rPr>
            <w:color w:val="0000FF"/>
          </w:rPr>
          <w:t>таблицах 4</w:t>
        </w:r>
      </w:hyperlink>
      <w:r>
        <w:t xml:space="preserve"> и </w:t>
      </w:r>
      <w:hyperlink w:anchor="P1842" w:history="1">
        <w:r>
          <w:rPr>
            <w:color w:val="0000FF"/>
          </w:rPr>
          <w:t>5</w:t>
        </w:r>
      </w:hyperlink>
      <w:r>
        <w:t xml:space="preserve"> основной части, с учетом требований </w:t>
      </w:r>
      <w:hyperlink w:anchor="P18906" w:history="1">
        <w:r>
          <w:rPr>
            <w:color w:val="0000FF"/>
          </w:rPr>
          <w:t>раздела 12</w:t>
        </w:r>
      </w:hyperlink>
      <w:r>
        <w:t xml:space="preserve"> настоящих Нормативов.</w:t>
      </w:r>
    </w:p>
    <w:p w:rsidR="00814668" w:rsidRDefault="00814668">
      <w:pPr>
        <w:pStyle w:val="ConsPlusNormal"/>
        <w:jc w:val="both"/>
      </w:pPr>
      <w:r>
        <w:t xml:space="preserve">(в ред. </w:t>
      </w:r>
      <w:hyperlink r:id="rId113"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Количество, вместимость организаций обслуживания, их размещение и размеры земельных участков, не указанные в </w:t>
      </w:r>
      <w:hyperlink w:anchor="P994" w:history="1">
        <w:r>
          <w:rPr>
            <w:color w:val="0000FF"/>
          </w:rPr>
          <w:t>таблицах 4</w:t>
        </w:r>
      </w:hyperlink>
      <w:r>
        <w:t xml:space="preserve"> и </w:t>
      </w:r>
      <w:hyperlink w:anchor="P1842" w:history="1">
        <w:r>
          <w:rPr>
            <w:color w:val="0000FF"/>
          </w:rPr>
          <w:t>5</w:t>
        </w:r>
      </w:hyperlink>
      <w:r>
        <w:t xml:space="preserve"> основной части и </w:t>
      </w:r>
      <w:hyperlink w:anchor="P18906" w:history="1">
        <w:r>
          <w:rPr>
            <w:color w:val="0000FF"/>
          </w:rPr>
          <w:t>раздела 12</w:t>
        </w:r>
      </w:hyperlink>
      <w:r>
        <w:t xml:space="preserve"> настоящих Нормативов, следует устанавливать по заданию на проектирование.</w:t>
      </w:r>
    </w:p>
    <w:p w:rsidR="00814668" w:rsidRDefault="00814668">
      <w:pPr>
        <w:pStyle w:val="ConsPlusNormal"/>
        <w:jc w:val="both"/>
      </w:pPr>
      <w:r>
        <w:t xml:space="preserve">(в ред. </w:t>
      </w:r>
      <w:hyperlink r:id="rId114"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4.3.25. При определении количества, состава и вместимости объектов обслуживания в городских округах и городских поселениях следует дополнительно учитывать приезжающее население из других поселений, расположенных в зоне, ограниченной затратами времени на передвижения, в крупные и большие города - не более 2 часов; в малые и средние города - не более 1 часа; в исторических поселениях необходимо учитывать также туристов; в городских округах и поселениях - сезонное население.</w:t>
      </w:r>
    </w:p>
    <w:p w:rsidR="00814668" w:rsidRDefault="00814668">
      <w:pPr>
        <w:pStyle w:val="ConsPlusNormal"/>
        <w:spacing w:before="220"/>
        <w:ind w:firstLine="540"/>
        <w:jc w:val="both"/>
      </w:pPr>
      <w:r>
        <w:t xml:space="preserve">4.3.26. Расчет организаций обслуживания для сезонного населения садоводческих или дачных некоммерческих объединений в городских округах и поселениях и жилого фонда с временным проживанием в сельских поселениях допускается принимать по нормативам, приведенным в </w:t>
      </w:r>
      <w:hyperlink w:anchor="P10160" w:history="1">
        <w:r>
          <w:rPr>
            <w:color w:val="0000FF"/>
          </w:rPr>
          <w:t>таблице 49</w:t>
        </w:r>
      </w:hyperlink>
      <w:r>
        <w:t xml:space="preserve"> основной части настоящих Нормативов.</w:t>
      </w:r>
    </w:p>
    <w:p w:rsidR="00814668" w:rsidRDefault="00814668">
      <w:pPr>
        <w:pStyle w:val="ConsPlusNormal"/>
        <w:spacing w:before="220"/>
        <w:ind w:firstLine="540"/>
        <w:jc w:val="both"/>
      </w:pPr>
      <w:r>
        <w:t>4.3.27.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814668" w:rsidRDefault="00814668">
      <w:pPr>
        <w:pStyle w:val="ConsPlusNormal"/>
        <w:spacing w:before="220"/>
        <w:ind w:firstLine="540"/>
        <w:jc w:val="both"/>
      </w:pPr>
      <w:r>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814668" w:rsidRDefault="00814668">
      <w:pPr>
        <w:pStyle w:val="ConsPlusNormal"/>
        <w:spacing w:before="220"/>
        <w:ind w:firstLine="540"/>
        <w:jc w:val="both"/>
      </w:pPr>
      <w:r>
        <w:t>периодического обслуживания - организации, посещаемые населением не реже одного раза в месяц;</w:t>
      </w:r>
    </w:p>
    <w:p w:rsidR="00814668" w:rsidRDefault="00814668">
      <w:pPr>
        <w:pStyle w:val="ConsPlusNormal"/>
        <w:spacing w:before="220"/>
        <w:ind w:firstLine="540"/>
        <w:jc w:val="both"/>
      </w:pPr>
      <w:r>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814668" w:rsidRDefault="00814668">
      <w:pPr>
        <w:pStyle w:val="ConsPlusNormal"/>
        <w:spacing w:before="220"/>
        <w:ind w:firstLine="540"/>
        <w:jc w:val="both"/>
      </w:pPr>
      <w:r>
        <w:t xml:space="preserve">Перечень объектов по видам обслуживания приведен в </w:t>
      </w:r>
      <w:hyperlink w:anchor="P931" w:history="1">
        <w:r>
          <w:rPr>
            <w:color w:val="0000FF"/>
          </w:rPr>
          <w:t>таблице 3</w:t>
        </w:r>
      </w:hyperlink>
      <w:r>
        <w:t xml:space="preserve"> основной части настоящих Нормативов.</w:t>
      </w:r>
    </w:p>
    <w:p w:rsidR="00814668" w:rsidRDefault="00814668">
      <w:pPr>
        <w:pStyle w:val="ConsPlusNormal"/>
        <w:spacing w:before="220"/>
        <w:ind w:firstLine="540"/>
        <w:jc w:val="both"/>
      </w:pPr>
      <w:r>
        <w:t xml:space="preserve">4.3.28.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18515" w:history="1">
        <w:r>
          <w:rPr>
            <w:color w:val="0000FF"/>
          </w:rPr>
          <w:t>разделов 10</w:t>
        </w:r>
      </w:hyperlink>
      <w:r>
        <w:t xml:space="preserve"> "Охрана окружающей среды" и </w:t>
      </w:r>
      <w:hyperlink w:anchor="P19147" w:history="1">
        <w:r>
          <w:rPr>
            <w:color w:val="0000FF"/>
          </w:rPr>
          <w:t>13</w:t>
        </w:r>
      </w:hyperlink>
      <w:r>
        <w:t xml:space="preserve"> "Противопожарные требования" настоящих Нормативов.</w:t>
      </w:r>
    </w:p>
    <w:p w:rsidR="00814668" w:rsidRDefault="00814668">
      <w:pPr>
        <w:pStyle w:val="ConsPlusNormal"/>
        <w:spacing w:before="220"/>
        <w:ind w:firstLine="540"/>
        <w:jc w:val="both"/>
      </w:pPr>
      <w:r>
        <w:t xml:space="preserve">4.3.29. Минимальные расстояния от стен зданий и границ земельных участков организаций обслуживания на основе расчетов инсоляции и освещенности, соблюдения противопожарных и бытовых разрывов должны быть не менее приведенных в </w:t>
      </w:r>
      <w:hyperlink w:anchor="P10181" w:history="1">
        <w:r>
          <w:rPr>
            <w:color w:val="0000FF"/>
          </w:rPr>
          <w:t>таблице 50</w:t>
        </w:r>
      </w:hyperlink>
      <w:r>
        <w:t xml:space="preserve"> основной части настоящих Нормативов.</w:t>
      </w:r>
    </w:p>
    <w:p w:rsidR="00814668" w:rsidRDefault="00814668">
      <w:pPr>
        <w:pStyle w:val="ConsPlusNormal"/>
        <w:spacing w:before="220"/>
        <w:ind w:firstLine="540"/>
        <w:jc w:val="both"/>
      </w:pPr>
      <w:r>
        <w:t>4.3.30.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СП 44.13330.2011, в том числе:</w:t>
      </w:r>
    </w:p>
    <w:p w:rsidR="00814668" w:rsidRDefault="00814668">
      <w:pPr>
        <w:pStyle w:val="ConsPlusNormal"/>
        <w:spacing w:before="220"/>
        <w:ind w:firstLine="540"/>
        <w:jc w:val="both"/>
      </w:pPr>
      <w:r>
        <w:t>помещения здравоохранения принимаются в зависимости от числа работающих:</w:t>
      </w:r>
    </w:p>
    <w:p w:rsidR="00814668" w:rsidRDefault="00814668">
      <w:pPr>
        <w:pStyle w:val="ConsPlusNormal"/>
        <w:spacing w:before="220"/>
        <w:ind w:firstLine="540"/>
        <w:jc w:val="both"/>
      </w:pPr>
      <w:r>
        <w:t>при списочной численности от 50 до 300 работающих должен быть предусмотрен медицинский пункт.</w:t>
      </w:r>
    </w:p>
    <w:p w:rsidR="00814668" w:rsidRDefault="00814668">
      <w:pPr>
        <w:pStyle w:val="ConsPlusNormal"/>
        <w:spacing w:before="220"/>
        <w:ind w:firstLine="540"/>
        <w:jc w:val="both"/>
      </w:pPr>
      <w:r>
        <w:t>Площадь медицинского пункта следует принимать:</w:t>
      </w:r>
    </w:p>
    <w:p w:rsidR="00814668" w:rsidRDefault="00814668">
      <w:pPr>
        <w:pStyle w:val="ConsPlusNormal"/>
        <w:spacing w:before="220"/>
        <w:ind w:firstLine="540"/>
        <w:jc w:val="both"/>
      </w:pPr>
      <w:r>
        <w:t>12 кв. м - при списочной численности от 50 до 150 работающих;</w:t>
      </w:r>
    </w:p>
    <w:p w:rsidR="00814668" w:rsidRDefault="00814668">
      <w:pPr>
        <w:pStyle w:val="ConsPlusNormal"/>
        <w:spacing w:before="220"/>
        <w:ind w:firstLine="540"/>
        <w:jc w:val="both"/>
      </w:pPr>
      <w:r>
        <w:t>18 кв. м - при списочной численности от 151 до 300 работающих.</w:t>
      </w:r>
    </w:p>
    <w:p w:rsidR="00814668" w:rsidRDefault="00814668">
      <w:pPr>
        <w:pStyle w:val="ConsPlusNormal"/>
        <w:spacing w:before="220"/>
        <w:ind w:firstLine="540"/>
        <w:jc w:val="both"/>
      </w:pPr>
      <w:r>
        <w:t>На предприятиях, где предусматривается возможность использования труда инвалидов, площадь медицинского пункта допускается увеличивать на 3 кв. м;</w:t>
      </w:r>
    </w:p>
    <w:p w:rsidR="00814668" w:rsidRDefault="00814668">
      <w:pPr>
        <w:pStyle w:val="ConsPlusNormal"/>
        <w:spacing w:before="220"/>
        <w:ind w:firstLine="540"/>
        <w:jc w:val="both"/>
      </w:pPr>
      <w:r>
        <w:t>при списочной численности более 300 работающих должны предусматриваться фельдшерские или врачебные здравпункты;</w:t>
      </w:r>
    </w:p>
    <w:p w:rsidR="00814668" w:rsidRDefault="00814668">
      <w:pPr>
        <w:pStyle w:val="ConsPlusNormal"/>
        <w:spacing w:before="220"/>
        <w:ind w:firstLine="540"/>
        <w:jc w:val="both"/>
      </w:pPr>
      <w:r>
        <w:t>организации общественного питания следует проектировать с учетом численности работников, в том числе:</w:t>
      </w:r>
    </w:p>
    <w:p w:rsidR="00814668" w:rsidRDefault="00814668">
      <w:pPr>
        <w:pStyle w:val="ConsPlusNormal"/>
        <w:spacing w:before="220"/>
        <w:ind w:firstLine="540"/>
        <w:jc w:val="both"/>
      </w:pPr>
      <w:r>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rsidR="00814668" w:rsidRDefault="00814668">
      <w:pPr>
        <w:pStyle w:val="ConsPlusNormal"/>
        <w:spacing w:before="220"/>
        <w:ind w:firstLine="540"/>
        <w:jc w:val="both"/>
      </w:pPr>
      <w:r>
        <w:t>при численности работающих в смену до 200 человек - столовую-раздаточную;</w:t>
      </w:r>
    </w:p>
    <w:p w:rsidR="00814668" w:rsidRDefault="00814668">
      <w:pPr>
        <w:pStyle w:val="ConsPlusNormal"/>
        <w:spacing w:before="220"/>
        <w:ind w:firstLine="540"/>
        <w:jc w:val="both"/>
      </w:pPr>
      <w:r>
        <w:t>при численности работающих в смену менее 30 человек допускается предусматривать комнату приема пищи.</w:t>
      </w:r>
    </w:p>
    <w:p w:rsidR="00814668" w:rsidRDefault="00814668">
      <w:pPr>
        <w:pStyle w:val="ConsPlusNormal"/>
        <w:spacing w:before="220"/>
        <w:ind w:firstLine="540"/>
        <w:jc w:val="both"/>
      </w:pPr>
      <w:r>
        <w:t xml:space="preserve">4.3.31. Объекты открытой сети, размещаемые на границе территорий производственных зон и жилых районов, определяются согласно </w:t>
      </w:r>
      <w:hyperlink w:anchor="P994" w:history="1">
        <w:r>
          <w:rPr>
            <w:color w:val="0000FF"/>
          </w:rPr>
          <w:t>таблицам 4</w:t>
        </w:r>
      </w:hyperlink>
      <w:r>
        <w:t xml:space="preserve"> и </w:t>
      </w:r>
      <w:hyperlink w:anchor="P1842" w:history="1">
        <w:r>
          <w:rPr>
            <w:color w:val="0000FF"/>
          </w:rPr>
          <w:t>5</w:t>
        </w:r>
      </w:hyperlink>
      <w:r>
        <w:t xml:space="preserve"> основной части настоящих Нормативов на население прилегающих районов с коэффициентом учета работающих в соответствии с </w:t>
      </w:r>
      <w:hyperlink w:anchor="P10227" w:history="1">
        <w:r>
          <w:rPr>
            <w:color w:val="0000FF"/>
          </w:rPr>
          <w:t>таблицей 51</w:t>
        </w:r>
      </w:hyperlink>
      <w:r>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rsidR="00814668" w:rsidRDefault="00814668">
      <w:pPr>
        <w:pStyle w:val="ConsPlusNormal"/>
        <w:jc w:val="both"/>
      </w:pPr>
      <w:r>
        <w:t xml:space="preserve">(в ред. </w:t>
      </w:r>
      <w:hyperlink r:id="rId115" w:history="1">
        <w:r>
          <w:rPr>
            <w:color w:val="0000FF"/>
          </w:rPr>
          <w:t>Приказа</w:t>
        </w:r>
      </w:hyperlink>
      <w:r>
        <w:t xml:space="preserve"> Департамента по архитектуре и градостроительству Краснодарского края от 07.12.2015 N 256)</w:t>
      </w:r>
    </w:p>
    <w:p w:rsidR="00814668" w:rsidRDefault="00814668">
      <w:pPr>
        <w:pStyle w:val="ConsPlusNormal"/>
        <w:spacing w:before="220"/>
        <w:ind w:firstLine="540"/>
        <w:jc w:val="both"/>
      </w:pPr>
      <w:r>
        <w:t xml:space="preserve">4.3.32.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814668" w:rsidRDefault="00814668">
      <w:pPr>
        <w:pStyle w:val="ConsPlusNormal"/>
        <w:spacing w:before="220"/>
        <w:ind w:firstLine="540"/>
        <w:jc w:val="both"/>
      </w:pPr>
      <w:r>
        <w:t>4.3.33.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814668" w:rsidRDefault="00814668">
      <w:pPr>
        <w:pStyle w:val="ConsPlusNormal"/>
        <w:spacing w:before="220"/>
        <w:ind w:firstLine="540"/>
        <w:jc w:val="both"/>
      </w:pPr>
      <w:r>
        <w:t xml:space="preserve">4.3.34. Дошкольные образовательные учреждения (далее - ДОУ) следует размещать в соответствии с требованиями </w:t>
      </w:r>
      <w:hyperlink r:id="rId116" w:history="1">
        <w:r>
          <w:rPr>
            <w:color w:val="0000FF"/>
          </w:rPr>
          <w:t>СанПиН 2.4.1.3049-13</w:t>
        </w:r>
      </w:hyperlink>
      <w:r>
        <w:t>.</w:t>
      </w:r>
    </w:p>
    <w:p w:rsidR="00814668" w:rsidRDefault="00814668">
      <w:pPr>
        <w:pStyle w:val="ConsPlusNormal"/>
        <w:spacing w:before="220"/>
        <w:ind w:firstLine="540"/>
        <w:jc w:val="both"/>
      </w:pPr>
      <w:r>
        <w:t xml:space="preserve">4.3.35. При размещении ДОУ следует учитывать радиус их пешеходной доступности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 Расстояния от зданий ДОУ до различных видов зданий (жилых, производственных и др.) принимаются в соответствии с </w:t>
      </w:r>
      <w:hyperlink w:anchor="P7284" w:history="1">
        <w:r>
          <w:rPr>
            <w:color w:val="0000FF"/>
          </w:rPr>
          <w:t>таблицей 23</w:t>
        </w:r>
      </w:hyperlink>
      <w:r>
        <w:t xml:space="preserve"> настоящих Нормативов и СП 35-103-2001. 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814668" w:rsidRDefault="00814668">
      <w:pPr>
        <w:pStyle w:val="ConsPlusNormal"/>
        <w:spacing w:before="220"/>
        <w:ind w:firstLine="540"/>
        <w:jc w:val="both"/>
      </w:pPr>
      <w:r>
        <w:t>4.3.36. 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приложением 6 к настоящим Нормативам.</w:t>
      </w:r>
    </w:p>
    <w:p w:rsidR="00814668" w:rsidRDefault="00814668">
      <w:pPr>
        <w:pStyle w:val="ConsPlusNormal"/>
        <w:spacing w:before="220"/>
        <w:ind w:firstLine="540"/>
        <w:jc w:val="both"/>
      </w:pPr>
      <w:r>
        <w:t>4.3.37. Здания общеобразовательных учреждений допускается размещать:</w:t>
      </w:r>
    </w:p>
    <w:p w:rsidR="00814668" w:rsidRDefault="00814668">
      <w:pPr>
        <w:pStyle w:val="ConsPlusNormal"/>
        <w:spacing w:before="220"/>
        <w:ind w:firstLine="540"/>
        <w:jc w:val="both"/>
      </w:pPr>
      <w:r>
        <w:t>на внутриквартальных территориях микрорайона, удаленных от межквартальных проездов с регулярным движением транспорта на расстояние 100 - 170 м;</w:t>
      </w:r>
    </w:p>
    <w:p w:rsidR="00814668" w:rsidRDefault="00814668">
      <w:pPr>
        <w:pStyle w:val="ConsPlusNormal"/>
        <w:spacing w:before="220"/>
        <w:ind w:firstLine="540"/>
        <w:jc w:val="both"/>
      </w:pPr>
      <w: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814668" w:rsidRDefault="00814668">
      <w:pPr>
        <w:pStyle w:val="ConsPlusNormal"/>
        <w:spacing w:before="220"/>
        <w:ind w:firstLine="540"/>
        <w:jc w:val="both"/>
      </w:pPr>
      <w:r>
        <w:t>4.3.38. Не допускается размещать общеобразовательные учреждения на внутриквартальных и межквартальных проездах с регулярным движением транспорта.</w:t>
      </w:r>
    </w:p>
    <w:p w:rsidR="00814668" w:rsidRDefault="00814668">
      <w:pPr>
        <w:pStyle w:val="ConsPlusNormal"/>
        <w:spacing w:before="220"/>
        <w:ind w:firstLine="540"/>
        <w:jc w:val="both"/>
      </w:pPr>
      <w:r>
        <w:t xml:space="preserve">4.3.39. Минимальную обеспеченность общеобразовательными учреждениями, площадь их участков и размещение принимают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814668" w:rsidRDefault="00814668">
      <w:pPr>
        <w:pStyle w:val="ConsPlusNormal"/>
        <w:jc w:val="both"/>
      </w:pPr>
      <w:r>
        <w:t xml:space="preserve">(п. 4.3.39 в ред. </w:t>
      </w:r>
      <w:hyperlink r:id="rId117"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4.3.40. Расстояния от зданий общеобразовательных учреждений до различных видов зданий (жилых, производственных и др.) принимаются в соответствии с </w:t>
      </w:r>
      <w:hyperlink w:anchor="P10181" w:history="1">
        <w:r>
          <w:rPr>
            <w:color w:val="0000FF"/>
          </w:rPr>
          <w:t>таблицей 50</w:t>
        </w:r>
      </w:hyperlink>
      <w:r>
        <w:t xml:space="preserve"> настоящих Нормативов и СП 35-103-2001.</w:t>
      </w:r>
    </w:p>
    <w:p w:rsidR="00814668" w:rsidRDefault="00814668">
      <w:pPr>
        <w:pStyle w:val="ConsPlusNormal"/>
        <w:jc w:val="both"/>
      </w:pPr>
      <w:r>
        <w:t xml:space="preserve">(п. 4.3.40 в ред. </w:t>
      </w:r>
      <w:hyperlink r:id="rId118"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4.3.41. Здание общеобразовательного учреждения следует размещать в соответствии с требованиями </w:t>
      </w:r>
      <w:hyperlink r:id="rId119" w:history="1">
        <w:r>
          <w:rPr>
            <w:color w:val="0000FF"/>
          </w:rPr>
          <w:t>СанПиН 2.4.2.2821-10</w:t>
        </w:r>
      </w:hyperlink>
      <w:r>
        <w:t>.</w:t>
      </w:r>
    </w:p>
    <w:p w:rsidR="00814668" w:rsidRDefault="00814668">
      <w:pPr>
        <w:pStyle w:val="ConsPlusNormal"/>
        <w:spacing w:before="220"/>
        <w:ind w:firstLine="540"/>
        <w:jc w:val="both"/>
      </w:pPr>
      <w:r>
        <w:t xml:space="preserve">4.3.42. Учреждения начального профессионального образования - профессионально-технические училища (далее - учреждения НПО) следует размещать в соответствии с требованиями </w:t>
      </w:r>
      <w:hyperlink r:id="rId120" w:history="1">
        <w:r>
          <w:rPr>
            <w:color w:val="0000FF"/>
          </w:rPr>
          <w:t>СанПиН 2.4.3.1186-03</w:t>
        </w:r>
      </w:hyperlink>
      <w:r>
        <w:t>.</w:t>
      </w:r>
    </w:p>
    <w:p w:rsidR="00814668" w:rsidRDefault="00814668">
      <w:pPr>
        <w:pStyle w:val="ConsPlusNormal"/>
        <w:spacing w:before="220"/>
        <w:ind w:firstLine="540"/>
        <w:jc w:val="both"/>
      </w:pPr>
      <w:r>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814668" w:rsidRDefault="00814668">
      <w:pPr>
        <w:pStyle w:val="ConsPlusNormal"/>
        <w:spacing w:before="220"/>
        <w:ind w:firstLine="540"/>
        <w:jc w:val="both"/>
      </w:pPr>
      <w:r>
        <w:t>4.3.43. 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814668" w:rsidRDefault="00814668">
      <w:pPr>
        <w:pStyle w:val="ConsPlusNormal"/>
        <w:spacing w:before="220"/>
        <w:ind w:firstLine="540"/>
        <w:jc w:val="both"/>
      </w:pPr>
      <w:r>
        <w:t>4.3.44. Учебные здания следует проектировать высотой не более четырех этажей и размещать с отступом от красной линии не менее 25 м в городских округах и городских поселениях и 10 м - в сельских поселениях.</w:t>
      </w:r>
    </w:p>
    <w:p w:rsidR="00814668" w:rsidRDefault="00814668">
      <w:pPr>
        <w:pStyle w:val="ConsPlusNormal"/>
        <w:spacing w:before="220"/>
        <w:ind w:firstLine="540"/>
        <w:jc w:val="both"/>
      </w:pPr>
      <w:r>
        <w:t>Учебно-производственные помещения, спортзал и столовую следует выделять в отдельные блоки, связанные переходом с основным корпусом.</w:t>
      </w:r>
    </w:p>
    <w:p w:rsidR="00814668" w:rsidRDefault="00814668">
      <w:pPr>
        <w:pStyle w:val="ConsPlusNormal"/>
        <w:spacing w:before="220"/>
        <w:ind w:firstLine="540"/>
        <w:jc w:val="both"/>
      </w:pPr>
      <w:r>
        <w:t>4.3.45. Размеры земельных участков для учреждений НПО следует принимать в соответствии с приложением 6 к настоящим Нормативам.</w:t>
      </w:r>
    </w:p>
    <w:p w:rsidR="00814668" w:rsidRDefault="00814668">
      <w:pPr>
        <w:pStyle w:val="ConsPlusNormal"/>
        <w:spacing w:before="220"/>
        <w:ind w:firstLine="540"/>
        <w:jc w:val="both"/>
      </w:pPr>
      <w:r>
        <w:t>4.3.46. 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814668" w:rsidRDefault="00814668">
      <w:pPr>
        <w:pStyle w:val="ConsPlusNormal"/>
        <w:spacing w:before="220"/>
        <w:ind w:firstLine="540"/>
        <w:jc w:val="both"/>
      </w:pPr>
      <w:r>
        <w:t>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общежитие следует размещать в глубине территории.</w:t>
      </w:r>
    </w:p>
    <w:p w:rsidR="00814668" w:rsidRDefault="00814668">
      <w:pPr>
        <w:pStyle w:val="ConsPlusNormal"/>
        <w:spacing w:before="220"/>
        <w:ind w:firstLine="540"/>
        <w:jc w:val="both"/>
      </w:pPr>
      <w:r>
        <w:t>4.3.47. 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814668" w:rsidRDefault="00814668">
      <w:pPr>
        <w:pStyle w:val="ConsPlusNormal"/>
        <w:spacing w:before="220"/>
        <w:ind w:firstLine="540"/>
        <w:jc w:val="both"/>
      </w:pPr>
      <w:r>
        <w:t>4.3.48. 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814668" w:rsidRDefault="00814668">
      <w:pPr>
        <w:pStyle w:val="ConsPlusNormal"/>
        <w:spacing w:before="220"/>
        <w:ind w:firstLine="540"/>
        <w:jc w:val="both"/>
      </w:pPr>
      <w:r>
        <w:t xml:space="preserve">4.3.49. Размер земельного участка следует принимать как сумму площадей функциональных зон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814668" w:rsidRDefault="00814668">
      <w:pPr>
        <w:pStyle w:val="ConsPlusNormal"/>
        <w:spacing w:before="220"/>
        <w:ind w:firstLine="540"/>
        <w:jc w:val="both"/>
      </w:pPr>
      <w:r>
        <w:t>4.3.50. 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814668" w:rsidRDefault="00814668">
      <w:pPr>
        <w:pStyle w:val="ConsPlusNormal"/>
        <w:spacing w:before="220"/>
        <w:ind w:firstLine="540"/>
        <w:jc w:val="both"/>
      </w:pPr>
      <w:r>
        <w:t>4.3.51. В высших учебных заведениях с расчетным количеством студентов до 10 тысяч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w:t>
      </w:r>
    </w:p>
    <w:p w:rsidR="00814668" w:rsidRDefault="00814668">
      <w:pPr>
        <w:pStyle w:val="ConsPlusNormal"/>
        <w:spacing w:before="220"/>
        <w:ind w:firstLine="540"/>
        <w:jc w:val="both"/>
      </w:pPr>
      <w:r>
        <w:t>В крупных высших учебных заведениях протяженность территории учебной зоны может составлять более 2 км, поэтому пешеходная доступность (800 м) может быть ограничена одним - двумя факультетами.</w:t>
      </w:r>
    </w:p>
    <w:p w:rsidR="00814668" w:rsidRDefault="00814668">
      <w:pPr>
        <w:pStyle w:val="ConsPlusNormal"/>
        <w:spacing w:before="220"/>
        <w:ind w:firstLine="540"/>
        <w:jc w:val="both"/>
      </w:pPr>
      <w:r>
        <w:t>4.3.53. Для заочных высших учебных заведений размеры участка учебной зоны определяются из расчета 2,5 - 3 га на 1000 (расчетного количества) студентов, хозяйственной зоны - 0,5 га на 1000 (расчетного количества) студентов. Спортивная зона в заочных вузах не предусматривается.</w:t>
      </w:r>
    </w:p>
    <w:p w:rsidR="00814668" w:rsidRDefault="00814668">
      <w:pPr>
        <w:pStyle w:val="ConsPlusNormal"/>
        <w:spacing w:before="220"/>
        <w:ind w:firstLine="540"/>
        <w:jc w:val="both"/>
      </w:pPr>
      <w:r>
        <w:t>4.3.54.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814668" w:rsidRDefault="00814668">
      <w:pPr>
        <w:pStyle w:val="ConsPlusNormal"/>
        <w:spacing w:before="220"/>
        <w:ind w:firstLine="540"/>
        <w:jc w:val="both"/>
      </w:pPr>
      <w:r>
        <w:t>5 этажей - 3 га;</w:t>
      </w:r>
    </w:p>
    <w:p w:rsidR="00814668" w:rsidRDefault="00814668">
      <w:pPr>
        <w:pStyle w:val="ConsPlusNormal"/>
        <w:spacing w:before="220"/>
        <w:ind w:firstLine="540"/>
        <w:jc w:val="both"/>
      </w:pPr>
      <w:r>
        <w:t>9 этажей - 2 га;</w:t>
      </w:r>
    </w:p>
    <w:p w:rsidR="00814668" w:rsidRDefault="00814668">
      <w:pPr>
        <w:pStyle w:val="ConsPlusNormal"/>
        <w:spacing w:before="220"/>
        <w:ind w:firstLine="540"/>
        <w:jc w:val="both"/>
      </w:pPr>
      <w:r>
        <w:t>12 этажей - 1,5 га.</w:t>
      </w:r>
    </w:p>
    <w:p w:rsidR="00814668" w:rsidRDefault="00814668">
      <w:pPr>
        <w:pStyle w:val="ConsPlusNormal"/>
        <w:spacing w:before="220"/>
        <w:ind w:firstLine="540"/>
        <w:jc w:val="both"/>
      </w:pPr>
      <w:r>
        <w:t>4.3.55. Спортивную зону высшего учебного заведения следует размещать смежно с учебной и жилой зонами.</w:t>
      </w:r>
    </w:p>
    <w:p w:rsidR="00814668" w:rsidRDefault="00814668">
      <w:pPr>
        <w:pStyle w:val="ConsPlusNormal"/>
        <w:spacing w:before="220"/>
        <w:ind w:firstLine="540"/>
        <w:jc w:val="both"/>
      </w:pPr>
      <w:r>
        <w:t>При проектировании комплекса высшего учебного заведения с расчетным числом студентов до двух тысяч спортивную зону рекомендуется кооперировать со спортивными зонами других высших и средних специальных учебных заведений при условии соблюдения радиуса пешеходной доступности от учебной зоны.</w:t>
      </w:r>
    </w:p>
    <w:p w:rsidR="00814668" w:rsidRDefault="00814668">
      <w:pPr>
        <w:pStyle w:val="ConsPlusNormal"/>
        <w:spacing w:before="220"/>
        <w:ind w:firstLine="540"/>
        <w:jc w:val="both"/>
      </w:pPr>
      <w:r>
        <w:t>4.3.56.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 и гаражи.</w:t>
      </w:r>
    </w:p>
    <w:p w:rsidR="00814668" w:rsidRDefault="00814668">
      <w:pPr>
        <w:pStyle w:val="ConsPlusNormal"/>
        <w:spacing w:before="220"/>
        <w:ind w:firstLine="540"/>
        <w:jc w:val="both"/>
      </w:pPr>
      <w:r>
        <w:t>4.3.57. Площадь озеленения территории должна составлять не менее 30 - 50 процентов общей площади.</w:t>
      </w:r>
    </w:p>
    <w:p w:rsidR="00814668" w:rsidRDefault="00814668">
      <w:pPr>
        <w:pStyle w:val="ConsPlusNormal"/>
        <w:spacing w:before="220"/>
        <w:ind w:firstLine="540"/>
        <w:jc w:val="both"/>
      </w:pPr>
      <w:r>
        <w:t xml:space="preserve">4.3.58. Въезды и входы на территорию учебных заведений, подъезды и подходы к зданиям в пределах территории проектируются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 xml:space="preserve">4.3.59. Лечебные учреждения размещаются в соответствии с требованиями </w:t>
      </w:r>
      <w:hyperlink r:id="rId121" w:history="1">
        <w:r>
          <w:rPr>
            <w:color w:val="0000FF"/>
          </w:rPr>
          <w:t>СанПиН 2.1.3.2630-10</w:t>
        </w:r>
      </w:hyperlink>
      <w:r>
        <w:t xml:space="preserve"> и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814668" w:rsidRDefault="00814668">
      <w:pPr>
        <w:pStyle w:val="ConsPlusNormal"/>
        <w:spacing w:before="220"/>
        <w:ind w:firstLine="540"/>
        <w:jc w:val="both"/>
      </w:pPr>
      <w:r>
        <w:t>4.3.60. 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814668" w:rsidRDefault="00814668">
      <w:pPr>
        <w:pStyle w:val="ConsPlusNormal"/>
        <w:spacing w:before="220"/>
        <w:ind w:firstLine="540"/>
        <w:jc w:val="both"/>
      </w:pPr>
      <w:r>
        <w:t>4.3.61. Обслуживание организациями социальной инфраструктуры на территориях малоэтажной застройки в городских округах и поселениях определяется на основании необходимости удовлетворения потребностей различных социально-демографических групп населения.</w:t>
      </w:r>
    </w:p>
    <w:p w:rsidR="00814668" w:rsidRDefault="00814668">
      <w:pPr>
        <w:pStyle w:val="ConsPlusNormal"/>
        <w:spacing w:before="220"/>
        <w:ind w:firstLine="540"/>
        <w:jc w:val="both"/>
      </w:pPr>
      <w:r>
        <w:t>4.3.62.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СП 30-102-99 и приложением 6 к настоящим Нормативам.</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Нумерация пунктов дана в соответствии с официальным текстом документа.</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t>2.3.63.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814668" w:rsidRDefault="00814668">
      <w:pPr>
        <w:pStyle w:val="ConsPlusNormal"/>
        <w:spacing w:before="220"/>
        <w:ind w:firstLine="540"/>
        <w:jc w:val="both"/>
      </w:pPr>
      <w:r>
        <w:t>Указанные учреждения и предприятия могут иметь центроформирующее значение и размещаться в центральной части жилого образования.</w:t>
      </w:r>
    </w:p>
    <w:p w:rsidR="00814668" w:rsidRDefault="00814668">
      <w:pPr>
        <w:pStyle w:val="ConsPlusNormal"/>
        <w:spacing w:before="220"/>
        <w:ind w:firstLine="540"/>
        <w:jc w:val="both"/>
      </w:pPr>
      <w:r>
        <w:t>4.3.64.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814668" w:rsidRDefault="00814668">
      <w:pPr>
        <w:pStyle w:val="ConsPlusNormal"/>
        <w:spacing w:before="220"/>
        <w:ind w:firstLine="540"/>
        <w:jc w:val="both"/>
      </w:pPr>
      <w:r>
        <w:t>4.3.65.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rsidR="00814668" w:rsidRDefault="00814668">
      <w:pPr>
        <w:pStyle w:val="ConsPlusNormal"/>
        <w:spacing w:before="220"/>
        <w:ind w:firstLine="540"/>
        <w:jc w:val="both"/>
      </w:pPr>
      <w:r>
        <w:t>4.3.66.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814668" w:rsidRDefault="00814668">
      <w:pPr>
        <w:pStyle w:val="ConsPlusNormal"/>
        <w:spacing w:before="220"/>
        <w:ind w:firstLine="540"/>
        <w:jc w:val="both"/>
      </w:pPr>
      <w:r>
        <w:t xml:space="preserve">4.3.67.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P931" w:history="1">
        <w:r>
          <w:rPr>
            <w:color w:val="0000FF"/>
          </w:rPr>
          <w:t>таблицей 3</w:t>
        </w:r>
      </w:hyperlink>
      <w:r>
        <w:t xml:space="preserve"> основной части настоящих Нормативов.</w:t>
      </w:r>
    </w:p>
    <w:p w:rsidR="00814668" w:rsidRDefault="00814668">
      <w:pPr>
        <w:pStyle w:val="ConsPlusNormal"/>
        <w:spacing w:before="220"/>
        <w:ind w:firstLine="540"/>
        <w:jc w:val="both"/>
      </w:pPr>
      <w:r>
        <w:t>Помимо стационарных зданий необходимо предусматривать передвижные средства и сезонные сооружения.</w:t>
      </w:r>
    </w:p>
    <w:p w:rsidR="00814668" w:rsidRDefault="00814668">
      <w:pPr>
        <w:pStyle w:val="ConsPlusNormal"/>
        <w:spacing w:before="220"/>
        <w:ind w:firstLine="540"/>
        <w:jc w:val="both"/>
      </w:pPr>
      <w:r>
        <w:t xml:space="preserve">4.3.68.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814668" w:rsidRDefault="00814668">
      <w:pPr>
        <w:pStyle w:val="ConsPlusNormal"/>
        <w:spacing w:before="220"/>
        <w:ind w:firstLine="540"/>
        <w:jc w:val="both"/>
      </w:pPr>
      <w:r>
        <w:t>4.3.69.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rsidR="00814668" w:rsidRDefault="00814668">
      <w:pPr>
        <w:pStyle w:val="ConsPlusNormal"/>
        <w:spacing w:before="220"/>
        <w:ind w:firstLine="540"/>
        <w:jc w:val="both"/>
      </w:pPr>
      <w:r>
        <w:t>4.3.70.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p w:rsidR="00814668" w:rsidRDefault="00814668">
      <w:pPr>
        <w:pStyle w:val="ConsPlusNormal"/>
        <w:spacing w:before="220"/>
        <w:ind w:firstLine="540"/>
        <w:jc w:val="both"/>
      </w:pPr>
      <w:r>
        <w:t>4.3.71. Радиусы обслуживания в сельских поселениях допускаются:</w:t>
      </w:r>
    </w:p>
    <w:p w:rsidR="00814668" w:rsidRDefault="00814668">
      <w:pPr>
        <w:pStyle w:val="ConsPlusNormal"/>
        <w:spacing w:before="220"/>
        <w:ind w:firstLine="540"/>
        <w:jc w:val="both"/>
      </w:pPr>
      <w:r>
        <w:t xml:space="preserve">дошкольных образовательных организаций -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814668" w:rsidRDefault="00814668">
      <w:pPr>
        <w:pStyle w:val="ConsPlusNormal"/>
        <w:spacing w:before="220"/>
        <w:ind w:firstLine="540"/>
        <w:jc w:val="both"/>
      </w:pPr>
      <w:r>
        <w:t>общеобразовательных учреждений:</w:t>
      </w:r>
    </w:p>
    <w:p w:rsidR="00814668" w:rsidRDefault="00814668">
      <w:pPr>
        <w:pStyle w:val="ConsPlusNormal"/>
        <w:spacing w:before="220"/>
        <w:ind w:firstLine="540"/>
        <w:jc w:val="both"/>
      </w:pPr>
      <w:r>
        <w:t>для учащихся I ступени обучения - не более 2 км пешеходной и не более 15 мин. (в одну сторону) транспортной доступности;</w:t>
      </w:r>
    </w:p>
    <w:p w:rsidR="00814668" w:rsidRDefault="00814668">
      <w:pPr>
        <w:pStyle w:val="ConsPlusNormal"/>
        <w:spacing w:before="220"/>
        <w:ind w:firstLine="540"/>
        <w:jc w:val="both"/>
      </w:pPr>
      <w: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814668" w:rsidRDefault="00814668">
      <w:pPr>
        <w:pStyle w:val="ConsPlusNormal"/>
        <w:spacing w:before="220"/>
        <w:ind w:firstLine="540"/>
        <w:jc w:val="both"/>
      </w:pPr>
      <w:r>
        <w:t xml:space="preserve">организаций торговли -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814668" w:rsidRDefault="00814668">
      <w:pPr>
        <w:pStyle w:val="ConsPlusNormal"/>
        <w:spacing w:before="220"/>
        <w:ind w:firstLine="540"/>
        <w:jc w:val="both"/>
      </w:pPr>
      <w:r>
        <w:t>поликлиник, амбулаторий, фельдшерско-акушерских пунктов и аптек - не более 30 минут пешеходно-транспортной доступности.</w:t>
      </w:r>
    </w:p>
    <w:p w:rsidR="00814668" w:rsidRDefault="00814668">
      <w:pPr>
        <w:pStyle w:val="ConsPlusNormal"/>
        <w:spacing w:before="220"/>
        <w:ind w:firstLine="540"/>
        <w:jc w:val="both"/>
      </w:pPr>
      <w:r>
        <w:t>4.3.72.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814668" w:rsidRDefault="00814668">
      <w:pPr>
        <w:pStyle w:val="ConsPlusNormal"/>
        <w:spacing w:before="220"/>
        <w:ind w:firstLine="540"/>
        <w:jc w:val="both"/>
        <w:outlineLvl w:val="3"/>
      </w:pPr>
      <w:bookmarkStart w:id="206" w:name="P15850"/>
      <w:bookmarkEnd w:id="206"/>
      <w:r>
        <w:t>4.4. Зоны рекреационного назначения:</w:t>
      </w:r>
    </w:p>
    <w:p w:rsidR="00814668" w:rsidRDefault="00814668">
      <w:pPr>
        <w:pStyle w:val="ConsPlusNormal"/>
        <w:spacing w:before="220"/>
        <w:ind w:firstLine="540"/>
        <w:jc w:val="both"/>
        <w:outlineLvl w:val="4"/>
      </w:pPr>
      <w:r>
        <w:t>Общие требования</w:t>
      </w:r>
    </w:p>
    <w:p w:rsidR="00814668" w:rsidRDefault="00814668">
      <w:pPr>
        <w:pStyle w:val="ConsPlusNormal"/>
        <w:spacing w:before="220"/>
        <w:ind w:firstLine="540"/>
        <w:jc w:val="both"/>
      </w:pPr>
      <w:r>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сады, городские леса, лесопарки, пляжи, водоемы и иные объекты, используемые в рекреационных целях и формирующие систему открытых пространств городов, сельских поселений.</w:t>
      </w:r>
    </w:p>
    <w:p w:rsidR="00814668" w:rsidRDefault="00814668">
      <w:pPr>
        <w:pStyle w:val="ConsPlusNormal"/>
        <w:spacing w:before="220"/>
        <w:ind w:firstLine="540"/>
        <w:jc w:val="both"/>
      </w:pPr>
      <w:r>
        <w:t>4.4.2. Рекреационные зоны формируются на землях общего пользования (парки, сады, скверы, бульвары и другие озелененные территории общего пользования).</w:t>
      </w:r>
    </w:p>
    <w:p w:rsidR="00814668" w:rsidRDefault="00814668">
      <w:pPr>
        <w:pStyle w:val="ConsPlusNormal"/>
        <w:spacing w:before="220"/>
        <w:ind w:firstLine="540"/>
        <w:jc w:val="both"/>
      </w:pPr>
      <w: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814668" w:rsidRDefault="00814668">
      <w:pPr>
        <w:pStyle w:val="ConsPlusNormal"/>
        <w:spacing w:before="220"/>
        <w:ind w:firstLine="540"/>
        <w:jc w:val="both"/>
      </w:pPr>
      <w:r>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p w:rsidR="00814668" w:rsidRDefault="00814668">
      <w:pPr>
        <w:pStyle w:val="ConsPlusNormal"/>
        <w:spacing w:before="220"/>
        <w:ind w:firstLine="540"/>
        <w:jc w:val="both"/>
      </w:pPr>
      <w:r>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rsidR="00814668" w:rsidRDefault="00814668">
      <w:pPr>
        <w:pStyle w:val="ConsPlusNormal"/>
        <w:spacing w:before="220"/>
        <w:ind w:firstLine="540"/>
        <w:jc w:val="both"/>
      </w:pPr>
      <w:r>
        <w:t>4.4.4. В городских округах и поселениях необходимо предусматривать непрерывную систему озелененных территорий и других открытых пространств.</w:t>
      </w:r>
    </w:p>
    <w:p w:rsidR="00814668" w:rsidRDefault="00814668">
      <w:pPr>
        <w:pStyle w:val="ConsPlusNormal"/>
        <w:spacing w:before="220"/>
        <w:ind w:firstLine="540"/>
        <w:jc w:val="both"/>
      </w:pPr>
      <w:r>
        <w:t>На озелененных территориях нормируются:</w:t>
      </w:r>
    </w:p>
    <w:p w:rsidR="00814668" w:rsidRDefault="00814668">
      <w:pPr>
        <w:pStyle w:val="ConsPlusNormal"/>
        <w:spacing w:before="220"/>
        <w:ind w:firstLine="540"/>
        <w:jc w:val="both"/>
      </w:pPr>
      <w:r>
        <w:t>соотношение территорий, занятых зелеными насаждениями, элементами благоустройства, сооружениями и застройкой;</w:t>
      </w:r>
    </w:p>
    <w:p w:rsidR="00814668" w:rsidRDefault="00814668">
      <w:pPr>
        <w:pStyle w:val="ConsPlusNormal"/>
        <w:spacing w:before="220"/>
        <w:ind w:firstLine="540"/>
        <w:jc w:val="both"/>
      </w:pPr>
      <w:r>
        <w:t>габариты допускаемой застройки и ее назначение;</w:t>
      </w:r>
    </w:p>
    <w:p w:rsidR="00814668" w:rsidRDefault="00814668">
      <w:pPr>
        <w:pStyle w:val="ConsPlusNormal"/>
        <w:spacing w:before="220"/>
        <w:ind w:firstLine="540"/>
        <w:jc w:val="both"/>
      </w:pPr>
      <w:r>
        <w:t>расстояния от зеленых насаждений до зданий, сооружений, коммуникаций.</w:t>
      </w:r>
    </w:p>
    <w:p w:rsidR="00814668" w:rsidRDefault="00814668">
      <w:pPr>
        <w:pStyle w:val="ConsPlusNormal"/>
        <w:spacing w:before="220"/>
        <w:ind w:firstLine="540"/>
        <w:jc w:val="both"/>
      </w:pPr>
      <w:r>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814668" w:rsidRDefault="00814668">
      <w:pPr>
        <w:pStyle w:val="ConsPlusNormal"/>
        <w:spacing w:before="220"/>
        <w:ind w:firstLine="540"/>
        <w:jc w:val="both"/>
        <w:outlineLvl w:val="4"/>
      </w:pPr>
      <w:r>
        <w:t>Озелененные территории общего пользования</w:t>
      </w:r>
    </w:p>
    <w:p w:rsidR="00814668" w:rsidRDefault="00814668">
      <w:pPr>
        <w:pStyle w:val="ConsPlusNormal"/>
        <w:spacing w:before="220"/>
        <w:ind w:firstLine="540"/>
        <w:jc w:val="both"/>
      </w:pPr>
      <w:r>
        <w:t xml:space="preserve">4.4.6. Площадь озелененных территорий общего пользования - парков, садов, бульваров, скверов, размещаемых на селитебной территории городских округов и поселений, следует определять по </w:t>
      </w:r>
      <w:hyperlink w:anchor="P10256" w:history="1">
        <w:r>
          <w:rPr>
            <w:color w:val="0000FF"/>
          </w:rPr>
          <w:t>таблице 52</w:t>
        </w:r>
      </w:hyperlink>
      <w:r>
        <w:t xml:space="preserve"> основной части настоящих Нормативов.</w:t>
      </w:r>
    </w:p>
    <w:p w:rsidR="00814668" w:rsidRDefault="00814668">
      <w:pPr>
        <w:pStyle w:val="ConsPlusNormal"/>
        <w:spacing w:before="220"/>
        <w:ind w:firstLine="540"/>
        <w:jc w:val="both"/>
      </w:pPr>
      <w:r>
        <w:t xml:space="preserve">В крупных и больших городских округах и городских поселениях существующие массивы городских лесов следует преобразовывать в городские лесопарки и относить их дополнительно к указанным в </w:t>
      </w:r>
      <w:hyperlink w:anchor="P10256" w:history="1">
        <w:r>
          <w:rPr>
            <w:color w:val="0000FF"/>
          </w:rPr>
          <w:t>таблице 52</w:t>
        </w:r>
      </w:hyperlink>
      <w:r>
        <w:t xml:space="preserve"> основной части настоящих Нормативов озелененным территориям общего пользования исходя из расчета не более 5 кв. м/чел.</w:t>
      </w:r>
    </w:p>
    <w:p w:rsidR="00814668" w:rsidRDefault="00814668">
      <w:pPr>
        <w:pStyle w:val="ConsPlusNormal"/>
        <w:spacing w:before="220"/>
        <w:ind w:firstLine="540"/>
        <w:jc w:val="both"/>
      </w:pPr>
      <w:r>
        <w:t>4.4.7. В структуре озелененных территорий общего пользования крупные парки и лесопарки шириной 0,5 км и более должны составлять не менее 10 процентов.</w:t>
      </w:r>
    </w:p>
    <w:p w:rsidR="00814668" w:rsidRDefault="00814668">
      <w:pPr>
        <w:pStyle w:val="ConsPlusNormal"/>
        <w:spacing w:before="220"/>
        <w:ind w:firstLine="540"/>
        <w:jc w:val="both"/>
      </w:pPr>
      <w:r>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rsidR="00814668" w:rsidRDefault="00814668">
      <w:pPr>
        <w:pStyle w:val="ConsPlusNormal"/>
        <w:spacing w:before="220"/>
        <w:ind w:firstLine="540"/>
        <w:jc w:val="both"/>
      </w:pPr>
      <w:r>
        <w:t>4.4.8. Минимальные размеры площади в гектарах принимаются:</w:t>
      </w:r>
    </w:p>
    <w:p w:rsidR="00814668" w:rsidRDefault="00814668">
      <w:pPr>
        <w:pStyle w:val="ConsPlusNormal"/>
        <w:spacing w:before="220"/>
        <w:ind w:firstLine="540"/>
        <w:jc w:val="both"/>
      </w:pPr>
      <w:r>
        <w:t>городских парков - 15;</w:t>
      </w:r>
    </w:p>
    <w:p w:rsidR="00814668" w:rsidRDefault="00814668">
      <w:pPr>
        <w:pStyle w:val="ConsPlusNormal"/>
        <w:spacing w:before="220"/>
        <w:ind w:firstLine="540"/>
        <w:jc w:val="both"/>
      </w:pPr>
      <w:r>
        <w:t>парков планировочных районов (жилых районов) - 10;</w:t>
      </w:r>
    </w:p>
    <w:p w:rsidR="00814668" w:rsidRDefault="00814668">
      <w:pPr>
        <w:pStyle w:val="ConsPlusNormal"/>
        <w:spacing w:before="220"/>
        <w:ind w:firstLine="540"/>
        <w:jc w:val="both"/>
      </w:pPr>
      <w:r>
        <w:t>садов жилых зон (микрорайонов) - 3;</w:t>
      </w:r>
    </w:p>
    <w:p w:rsidR="00814668" w:rsidRDefault="00814668">
      <w:pPr>
        <w:pStyle w:val="ConsPlusNormal"/>
        <w:spacing w:before="220"/>
        <w:ind w:firstLine="540"/>
        <w:jc w:val="both"/>
      </w:pPr>
      <w:r>
        <w:t>скверов - 0,5.</w:t>
      </w:r>
    </w:p>
    <w:p w:rsidR="00814668" w:rsidRDefault="00814668">
      <w:pPr>
        <w:pStyle w:val="ConsPlusNormal"/>
        <w:spacing w:before="220"/>
        <w:ind w:firstLine="540"/>
        <w:jc w:val="both"/>
      </w:pPr>
      <w:r>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rsidR="00814668" w:rsidRDefault="00814668">
      <w:pPr>
        <w:pStyle w:val="ConsPlusNormal"/>
        <w:spacing w:before="220"/>
        <w:ind w:firstLine="540"/>
        <w:jc w:val="both"/>
      </w:pPr>
      <w:r>
        <w:t>4.4.9.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814668" w:rsidRDefault="00814668">
      <w:pPr>
        <w:pStyle w:val="ConsPlusNormal"/>
        <w:spacing w:before="220"/>
        <w:ind w:firstLine="540"/>
        <w:jc w:val="both"/>
      </w:pPr>
      <w:r>
        <w:t>4.4.10. Соотношение элементов территории парка следует принимать в процентах от общей площади парка:</w:t>
      </w:r>
    </w:p>
    <w:p w:rsidR="00814668" w:rsidRDefault="00814668">
      <w:pPr>
        <w:pStyle w:val="ConsPlusNormal"/>
        <w:spacing w:before="220"/>
        <w:ind w:firstLine="540"/>
        <w:jc w:val="both"/>
      </w:pPr>
      <w:r>
        <w:t>территории зеленых насаждений и водоемов - 65 - 75;</w:t>
      </w:r>
    </w:p>
    <w:p w:rsidR="00814668" w:rsidRDefault="00814668">
      <w:pPr>
        <w:pStyle w:val="ConsPlusNormal"/>
        <w:spacing w:before="220"/>
        <w:ind w:firstLine="540"/>
        <w:jc w:val="both"/>
      </w:pPr>
      <w:r>
        <w:t>аллеи, дороги, площадки - 10 - 15;</w:t>
      </w:r>
    </w:p>
    <w:p w:rsidR="00814668" w:rsidRDefault="00814668">
      <w:pPr>
        <w:pStyle w:val="ConsPlusNormal"/>
        <w:spacing w:before="220"/>
        <w:ind w:firstLine="540"/>
        <w:jc w:val="both"/>
      </w:pPr>
      <w:r>
        <w:t>площадки - 8 - 12;</w:t>
      </w:r>
    </w:p>
    <w:p w:rsidR="00814668" w:rsidRDefault="00814668">
      <w:pPr>
        <w:pStyle w:val="ConsPlusNormal"/>
        <w:spacing w:before="220"/>
        <w:ind w:firstLine="540"/>
        <w:jc w:val="both"/>
      </w:pPr>
      <w:r>
        <w:t>здания и сооружения - 5 - 7.</w:t>
      </w:r>
    </w:p>
    <w:p w:rsidR="00814668" w:rsidRDefault="00814668">
      <w:pPr>
        <w:pStyle w:val="ConsPlusNormal"/>
        <w:spacing w:before="220"/>
        <w:ind w:firstLine="540"/>
        <w:jc w:val="both"/>
      </w:pPr>
      <w:r>
        <w:t>4.4.11. Функциональная организация территории парка определяется проектом в зависимости от специализации.</w:t>
      </w:r>
    </w:p>
    <w:p w:rsidR="00814668" w:rsidRDefault="00814668">
      <w:pPr>
        <w:pStyle w:val="ConsPlusNormal"/>
        <w:spacing w:before="220"/>
        <w:ind w:firstLine="540"/>
        <w:jc w:val="both"/>
      </w:pPr>
      <w:r>
        <w:t>4.4.12. Время доступности должно составлять не более:</w:t>
      </w:r>
    </w:p>
    <w:p w:rsidR="00814668" w:rsidRDefault="00814668">
      <w:pPr>
        <w:pStyle w:val="ConsPlusNormal"/>
        <w:spacing w:before="220"/>
        <w:ind w:firstLine="540"/>
        <w:jc w:val="both"/>
      </w:pPr>
      <w:r>
        <w:t>для городских парков - 20 минут;</w:t>
      </w:r>
    </w:p>
    <w:p w:rsidR="00814668" w:rsidRDefault="00814668">
      <w:pPr>
        <w:pStyle w:val="ConsPlusNormal"/>
        <w:spacing w:before="220"/>
        <w:ind w:firstLine="540"/>
        <w:jc w:val="both"/>
      </w:pPr>
      <w:r>
        <w:t>для парков планировочных районов - 15 минут или 1200 м.</w:t>
      </w:r>
    </w:p>
    <w:p w:rsidR="00814668" w:rsidRDefault="00814668">
      <w:pPr>
        <w:pStyle w:val="ConsPlusNormal"/>
        <w:spacing w:before="220"/>
        <w:ind w:firstLine="540"/>
        <w:jc w:val="both"/>
      </w:pPr>
      <w:r>
        <w:t>Расстояние между жилой застройкой и ближним краем паркового массива должно быть не менее 30 м.</w:t>
      </w:r>
    </w:p>
    <w:p w:rsidR="00814668" w:rsidRDefault="00814668">
      <w:pPr>
        <w:pStyle w:val="ConsPlusNormal"/>
        <w:spacing w:before="220"/>
        <w:ind w:firstLine="540"/>
        <w:jc w:val="both"/>
      </w:pPr>
      <w: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814668" w:rsidRDefault="00814668">
      <w:pPr>
        <w:pStyle w:val="ConsPlusNormal"/>
        <w:spacing w:before="220"/>
        <w:ind w:firstLine="540"/>
        <w:jc w:val="both"/>
      </w:pPr>
      <w:r>
        <w:t>4.4.13. Автостоянки для посетителей парков следует размещать за пределами его территории, но не далее 400 м от входа, и проектировать из расчета не менее 15 машино-мест на 100 единовременных посетителей. Размеры земельных участков автостоянок на одно место должны быть:</w:t>
      </w:r>
    </w:p>
    <w:p w:rsidR="00814668" w:rsidRDefault="00814668">
      <w:pPr>
        <w:pStyle w:val="ConsPlusNormal"/>
        <w:spacing w:before="220"/>
        <w:ind w:firstLine="540"/>
        <w:jc w:val="both"/>
      </w:pPr>
      <w:r>
        <w:t>для легковых автомобилей - 25 кв. м;</w:t>
      </w:r>
    </w:p>
    <w:p w:rsidR="00814668" w:rsidRDefault="00814668">
      <w:pPr>
        <w:pStyle w:val="ConsPlusNormal"/>
        <w:spacing w:before="220"/>
        <w:ind w:firstLine="540"/>
        <w:jc w:val="both"/>
      </w:pPr>
      <w:r>
        <w:t>для автобусов - 40 кв. м;</w:t>
      </w:r>
    </w:p>
    <w:p w:rsidR="00814668" w:rsidRDefault="00814668">
      <w:pPr>
        <w:pStyle w:val="ConsPlusNormal"/>
        <w:spacing w:before="220"/>
        <w:ind w:firstLine="540"/>
        <w:jc w:val="both"/>
      </w:pPr>
      <w:r>
        <w:t>для велосипедов - 0,9 кв. м.</w:t>
      </w:r>
    </w:p>
    <w:p w:rsidR="00814668" w:rsidRDefault="00814668">
      <w:pPr>
        <w:pStyle w:val="ConsPlusNormal"/>
        <w:spacing w:before="220"/>
        <w:ind w:firstLine="540"/>
        <w:jc w:val="both"/>
      </w:pPr>
      <w:r>
        <w:t>В указанные размеры не входит площадь подъездов и разделительных полос зеленых насаждений.</w:t>
      </w:r>
    </w:p>
    <w:p w:rsidR="00814668" w:rsidRDefault="00814668">
      <w:pPr>
        <w:pStyle w:val="ConsPlusNormal"/>
        <w:spacing w:before="220"/>
        <w:ind w:firstLine="540"/>
        <w:jc w:val="both"/>
      </w:pPr>
      <w:r>
        <w:t>4.4.14. Расчетное число единовременных посетителей территории парков, лесопарков, лесов, зеленых зон следует принимать не более:</w:t>
      </w:r>
    </w:p>
    <w:p w:rsidR="00814668" w:rsidRDefault="00814668">
      <w:pPr>
        <w:pStyle w:val="ConsPlusNormal"/>
        <w:spacing w:before="220"/>
        <w:ind w:firstLine="540"/>
        <w:jc w:val="both"/>
      </w:pPr>
      <w:r>
        <w:t>для городских парков - 100 чел./га;</w:t>
      </w:r>
    </w:p>
    <w:p w:rsidR="00814668" w:rsidRDefault="00814668">
      <w:pPr>
        <w:pStyle w:val="ConsPlusNormal"/>
        <w:spacing w:before="220"/>
        <w:ind w:firstLine="540"/>
        <w:jc w:val="both"/>
      </w:pPr>
      <w:r>
        <w:t>для парков зон отдыха - 70 чел./га;</w:t>
      </w:r>
    </w:p>
    <w:p w:rsidR="00814668" w:rsidRDefault="00814668">
      <w:pPr>
        <w:pStyle w:val="ConsPlusNormal"/>
        <w:spacing w:before="220"/>
        <w:ind w:firstLine="540"/>
        <w:jc w:val="both"/>
      </w:pPr>
      <w:r>
        <w:t>для лесопарков - 10 чел./га;</w:t>
      </w:r>
    </w:p>
    <w:p w:rsidR="00814668" w:rsidRDefault="00814668">
      <w:pPr>
        <w:pStyle w:val="ConsPlusNormal"/>
        <w:spacing w:before="220"/>
        <w:ind w:firstLine="540"/>
        <w:jc w:val="both"/>
      </w:pPr>
      <w:r>
        <w:t>для лесов - 1 - 3 чел./га.</w:t>
      </w:r>
    </w:p>
    <w:p w:rsidR="00814668" w:rsidRDefault="00814668">
      <w:pPr>
        <w:pStyle w:val="ConsPlusNormal"/>
        <w:spacing w:before="220"/>
        <w:ind w:firstLine="540"/>
        <w:jc w:val="both"/>
      </w:pPr>
      <w:r>
        <w:t>Примечание.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rsidR="00814668" w:rsidRDefault="00814668">
      <w:pPr>
        <w:pStyle w:val="ConsPlusNormal"/>
        <w:spacing w:before="220"/>
        <w:ind w:firstLine="540"/>
        <w:jc w:val="both"/>
      </w:pPr>
      <w:r>
        <w:t>4.4.15. В городских округах и городских поселениях кроме парков городского и районного значения могут предусматриваться специализированные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814668" w:rsidRDefault="00814668">
      <w:pPr>
        <w:pStyle w:val="ConsPlusNormal"/>
        <w:spacing w:before="220"/>
        <w:ind w:firstLine="540"/>
        <w:jc w:val="both"/>
      </w:pPr>
      <w: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приложении 6 к настоящим Нормативам.</w:t>
      </w:r>
    </w:p>
    <w:p w:rsidR="00814668" w:rsidRDefault="00814668">
      <w:pPr>
        <w:pStyle w:val="ConsPlusNormal"/>
        <w:spacing w:before="220"/>
        <w:ind w:firstLine="540"/>
        <w:jc w:val="both"/>
      </w:pPr>
      <w:r>
        <w:t xml:space="preserve">4.4.16.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P17696" w:history="1">
        <w:r>
          <w:rPr>
            <w:color w:val="0000FF"/>
          </w:rPr>
          <w:t>раздела 7</w:t>
        </w:r>
      </w:hyperlink>
      <w:r>
        <w:t xml:space="preserve"> "Особо охраняемые территории" настоящих Нормативов.</w:t>
      </w:r>
    </w:p>
    <w:p w:rsidR="00814668" w:rsidRDefault="00814668">
      <w:pPr>
        <w:pStyle w:val="ConsPlusNormal"/>
        <w:jc w:val="both"/>
      </w:pPr>
      <w:r>
        <w:t xml:space="preserve">(в ред. </w:t>
      </w:r>
      <w:hyperlink r:id="rId122"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4.4.17. При размещении парков на пойменных территориях необходимо соблюдать требования настоящего раздела и СНиП 2.06.15-85.</w:t>
      </w:r>
    </w:p>
    <w:p w:rsidR="00814668" w:rsidRDefault="00814668">
      <w:pPr>
        <w:pStyle w:val="ConsPlusNormal"/>
        <w:spacing w:before="220"/>
        <w:ind w:firstLine="540"/>
        <w:jc w:val="both"/>
      </w:pPr>
      <w:r>
        <w:t>4.4.18. Городской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кратковременного отдыха населения, проживающего в радиусе пешеходной доступности, площадью от 5 до 10 гектаров.</w:t>
      </w:r>
    </w:p>
    <w:p w:rsidR="00814668" w:rsidRDefault="00814668">
      <w:pPr>
        <w:pStyle w:val="ConsPlusNormal"/>
        <w:spacing w:before="220"/>
        <w:ind w:firstLine="540"/>
        <w:jc w:val="both"/>
      </w:pPr>
      <w:r>
        <w:t>На территории городского сада допускается возведение зданий высотой не более 6 - 8 м, необходимых для обслуживания посетителей и обеспечения его хозяйственной деятельности. Общая площадь застройки не должна превышать 5 процентов территории сада.</w:t>
      </w:r>
    </w:p>
    <w:p w:rsidR="00814668" w:rsidRDefault="00814668">
      <w:pPr>
        <w:pStyle w:val="ConsPlusNormal"/>
        <w:spacing w:before="220"/>
        <w:ind w:firstLine="540"/>
        <w:jc w:val="both"/>
      </w:pPr>
      <w:r>
        <w:t>Функциональную направленность организации территории сада рекомендуется принимать в соответствии с назначением общественных территорий, зданий, комплексов, объектов, при которых расположен сад. Во всех случаях на территории сада должна преобладать прогулочная функция.</w:t>
      </w:r>
    </w:p>
    <w:p w:rsidR="00814668" w:rsidRDefault="00814668">
      <w:pPr>
        <w:pStyle w:val="ConsPlusNormal"/>
        <w:spacing w:before="220"/>
        <w:ind w:firstLine="540"/>
        <w:jc w:val="both"/>
      </w:pPr>
      <w:r>
        <w:t>4.4.19. Соотношение элементов территории городского сада следует определять в процентах от общей площади сада:</w:t>
      </w:r>
    </w:p>
    <w:p w:rsidR="00814668" w:rsidRDefault="00814668">
      <w:pPr>
        <w:pStyle w:val="ConsPlusNormal"/>
        <w:spacing w:before="220"/>
        <w:ind w:firstLine="540"/>
        <w:jc w:val="both"/>
      </w:pPr>
      <w:r>
        <w:t>территории зеленых насаждений и водоемов - 65 - 75;</w:t>
      </w:r>
    </w:p>
    <w:p w:rsidR="00814668" w:rsidRDefault="00814668">
      <w:pPr>
        <w:pStyle w:val="ConsPlusNormal"/>
        <w:spacing w:before="220"/>
        <w:ind w:firstLine="540"/>
        <w:jc w:val="both"/>
      </w:pPr>
      <w:r>
        <w:t>аллеи, дорожки, площадки - 18 - 27;</w:t>
      </w:r>
    </w:p>
    <w:p w:rsidR="00814668" w:rsidRDefault="00814668">
      <w:pPr>
        <w:pStyle w:val="ConsPlusNormal"/>
        <w:spacing w:before="220"/>
        <w:ind w:firstLine="540"/>
        <w:jc w:val="both"/>
      </w:pPr>
      <w:r>
        <w:t>здания и сооружения - 2 - 5.</w:t>
      </w:r>
    </w:p>
    <w:p w:rsidR="00814668" w:rsidRDefault="00814668">
      <w:pPr>
        <w:pStyle w:val="ConsPlusNormal"/>
        <w:spacing w:before="220"/>
        <w:ind w:firstLine="540"/>
        <w:jc w:val="both"/>
      </w:pPr>
      <w:r>
        <w:t>4.4.20.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814668" w:rsidRDefault="00814668">
      <w:pPr>
        <w:pStyle w:val="ConsPlusNormal"/>
        <w:spacing w:before="220"/>
        <w:ind w:firstLine="540"/>
        <w:jc w:val="both"/>
      </w:pPr>
      <w:r>
        <w:t xml:space="preserve">Для сада микрорайона (квартала) допускается изменение соотношения элементов территории сада, приведенных в </w:t>
      </w:r>
      <w:hyperlink w:anchor="P15911" w:history="1">
        <w:r>
          <w:rPr>
            <w:color w:val="0000FF"/>
          </w:rPr>
          <w:t>пункте 4.4.21</w:t>
        </w:r>
      </w:hyperlink>
      <w:r>
        <w:t xml:space="preserve"> настоящего раздела, в сторону снижения процента озеленения и увеличения площади дорожек, но не более чем на 20 процентов.</w:t>
      </w:r>
    </w:p>
    <w:p w:rsidR="00814668" w:rsidRDefault="00814668">
      <w:pPr>
        <w:pStyle w:val="ConsPlusNormal"/>
        <w:spacing w:before="220"/>
        <w:ind w:firstLine="540"/>
        <w:jc w:val="both"/>
      </w:pPr>
      <w:bookmarkStart w:id="207" w:name="P15911"/>
      <w:bookmarkEnd w:id="207"/>
      <w:r>
        <w:t>4.4.21.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814668" w:rsidRDefault="00814668">
      <w:pPr>
        <w:pStyle w:val="ConsPlusNormal"/>
        <w:spacing w:before="220"/>
        <w:ind w:firstLine="540"/>
        <w:jc w:val="both"/>
      </w:pPr>
      <w:r>
        <w:t>Бульвары и пешеходные аллеи следует предусматривать в направлении массовых потоков пешеходного движения.</w:t>
      </w:r>
    </w:p>
    <w:p w:rsidR="00814668" w:rsidRDefault="00814668">
      <w:pPr>
        <w:pStyle w:val="ConsPlusNormal"/>
        <w:spacing w:before="220"/>
        <w:ind w:firstLine="540"/>
        <w:jc w:val="both"/>
      </w:pPr>
      <w:r>
        <w:t>Ширину бульваров с одной продольной пешеходной аллеей следует принимать в метрах, не менее размещаемых:</w:t>
      </w:r>
    </w:p>
    <w:p w:rsidR="00814668" w:rsidRDefault="00814668">
      <w:pPr>
        <w:pStyle w:val="ConsPlusNormal"/>
        <w:spacing w:before="220"/>
        <w:ind w:firstLine="540"/>
        <w:jc w:val="both"/>
      </w:pPr>
      <w:r>
        <w:t>по оси улиц - 18;</w:t>
      </w:r>
    </w:p>
    <w:p w:rsidR="00814668" w:rsidRDefault="00814668">
      <w:pPr>
        <w:pStyle w:val="ConsPlusNormal"/>
        <w:spacing w:before="220"/>
        <w:ind w:firstLine="540"/>
        <w:jc w:val="both"/>
      </w:pPr>
      <w:r>
        <w:t>с одной стороны улицы между проезжей частью и застройкой - 10.</w:t>
      </w:r>
    </w:p>
    <w:p w:rsidR="00814668" w:rsidRDefault="00814668">
      <w:pPr>
        <w:pStyle w:val="ConsPlusNormal"/>
        <w:spacing w:before="220"/>
        <w:ind w:firstLine="540"/>
        <w:jc w:val="both"/>
      </w:pPr>
      <w:r>
        <w:t xml:space="preserve">4.4.22. Соотношение элементов территории бульвара следует принимать согласно </w:t>
      </w:r>
      <w:hyperlink w:anchor="P10284" w:history="1">
        <w:r>
          <w:rPr>
            <w:color w:val="0000FF"/>
          </w:rPr>
          <w:t>таблице 53</w:t>
        </w:r>
      </w:hyperlink>
      <w:r>
        <w:t xml:space="preserve"> основной части настоящих Нормативов в зависимости от его ширины.</w:t>
      </w:r>
    </w:p>
    <w:p w:rsidR="00814668" w:rsidRDefault="00814668">
      <w:pPr>
        <w:pStyle w:val="ConsPlusNormal"/>
        <w:spacing w:before="220"/>
        <w:ind w:firstLine="540"/>
        <w:jc w:val="both"/>
      </w:pPr>
      <w:r>
        <w:t>4.4.23.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814668" w:rsidRDefault="00814668">
      <w:pPr>
        <w:pStyle w:val="ConsPlusNormal"/>
        <w:spacing w:before="220"/>
        <w:ind w:firstLine="540"/>
        <w:jc w:val="both"/>
      </w:pPr>
      <w:r>
        <w:t>На территории сквера запрещается размещение застройки.</w:t>
      </w:r>
    </w:p>
    <w:p w:rsidR="00814668" w:rsidRDefault="00814668">
      <w:pPr>
        <w:pStyle w:val="ConsPlusNormal"/>
        <w:spacing w:before="220"/>
        <w:ind w:firstLine="540"/>
        <w:jc w:val="both"/>
      </w:pPr>
      <w:r>
        <w:t xml:space="preserve">4.4.24. Соотношение элементов территории сквера следует принимать по </w:t>
      </w:r>
      <w:hyperlink w:anchor="P10304" w:history="1">
        <w:r>
          <w:rPr>
            <w:color w:val="0000FF"/>
          </w:rPr>
          <w:t>таблице 54</w:t>
        </w:r>
      </w:hyperlink>
      <w:r>
        <w:t xml:space="preserve"> основной части настоящих Нормативов.</w:t>
      </w:r>
    </w:p>
    <w:p w:rsidR="00814668" w:rsidRDefault="00814668">
      <w:pPr>
        <w:pStyle w:val="ConsPlusNormal"/>
        <w:spacing w:before="220"/>
        <w:ind w:firstLine="540"/>
        <w:jc w:val="both"/>
      </w:pPr>
      <w:r>
        <w:t>4.4.25.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p w:rsidR="00814668" w:rsidRDefault="00814668">
      <w:pPr>
        <w:pStyle w:val="ConsPlusNormal"/>
        <w:spacing w:before="220"/>
        <w:ind w:firstLine="540"/>
        <w:jc w:val="both"/>
      </w:pPr>
      <w: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814668" w:rsidRDefault="00814668">
      <w:pPr>
        <w:pStyle w:val="ConsPlusNormal"/>
        <w:spacing w:before="220"/>
        <w:ind w:firstLine="540"/>
        <w:jc w:val="both"/>
      </w:pPr>
      <w: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814668" w:rsidRDefault="00814668">
      <w:pPr>
        <w:pStyle w:val="ConsPlusNormal"/>
        <w:spacing w:before="220"/>
        <w:ind w:firstLine="540"/>
        <w:jc w:val="both"/>
      </w:pPr>
      <w: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814668" w:rsidRDefault="00814668">
      <w:pPr>
        <w:pStyle w:val="ConsPlusNormal"/>
        <w:spacing w:before="220"/>
        <w:ind w:firstLine="540"/>
        <w:jc w:val="both"/>
      </w:pPr>
      <w:r>
        <w:t>4.4.26.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814668" w:rsidRDefault="00814668">
      <w:pPr>
        <w:pStyle w:val="ConsPlusNormal"/>
        <w:spacing w:before="220"/>
        <w:ind w:firstLine="540"/>
        <w:jc w:val="both"/>
      </w:pPr>
      <w:r>
        <w:t xml:space="preserve">4.4.27. Расстояния от зданий и сооружений до зеленых насаждений следует принимать в соответствии с </w:t>
      </w:r>
      <w:hyperlink w:anchor="P10317" w:history="1">
        <w:r>
          <w:rPr>
            <w:color w:val="0000FF"/>
          </w:rPr>
          <w:t>таблицей 55</w:t>
        </w:r>
      </w:hyperlink>
      <w:r>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814668" w:rsidRDefault="00814668">
      <w:pPr>
        <w:pStyle w:val="ConsPlusNormal"/>
        <w:spacing w:before="220"/>
        <w:ind w:firstLine="540"/>
        <w:jc w:val="both"/>
      </w:pPr>
      <w:r>
        <w:t>4.4.28. В зеленых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нескольких населенных пунктов. Площадь питомников должна быть не менее 80 га.</w:t>
      </w:r>
    </w:p>
    <w:p w:rsidR="00814668" w:rsidRDefault="00814668">
      <w:pPr>
        <w:pStyle w:val="ConsPlusNormal"/>
        <w:spacing w:before="220"/>
        <w:ind w:firstLine="540"/>
        <w:jc w:val="both"/>
      </w:pPr>
      <w:r>
        <w:t>Площадь питомников следует принимать из расчета 3 - 5 кв. м/чел. в зависимости от уровня обеспеченности населения озелененными территориями общего пользований, размеров санитарно-защитных зон, развития садоводческих товариществ и других местных условий.</w:t>
      </w:r>
    </w:p>
    <w:p w:rsidR="00814668" w:rsidRDefault="00814668">
      <w:pPr>
        <w:pStyle w:val="ConsPlusNormal"/>
        <w:spacing w:before="220"/>
        <w:ind w:firstLine="540"/>
        <w:jc w:val="both"/>
      </w:pPr>
      <w:r>
        <w:t>Общую площадь цветочно-оранжерейных хозяйств следует принимать из расчета 0,4 кв. м/чел.</w:t>
      </w:r>
    </w:p>
    <w:p w:rsidR="00814668" w:rsidRDefault="00814668">
      <w:pPr>
        <w:pStyle w:val="ConsPlusNormal"/>
        <w:spacing w:before="220"/>
        <w:ind w:firstLine="540"/>
        <w:jc w:val="both"/>
        <w:outlineLvl w:val="4"/>
      </w:pPr>
      <w:r>
        <w:t>Зоны отдыха</w:t>
      </w:r>
    </w:p>
    <w:p w:rsidR="00814668" w:rsidRDefault="00814668">
      <w:pPr>
        <w:pStyle w:val="ConsPlusNormal"/>
        <w:spacing w:before="220"/>
        <w:ind w:firstLine="540"/>
        <w:jc w:val="both"/>
      </w:pPr>
      <w:r>
        <w:t>4.4.29. Зоны отдыха городских округов и городских поселений формируются на базе озелененных территорий общего пользования, морского побережья, природных и искусственных водоемов, рек.</w:t>
      </w:r>
    </w:p>
    <w:p w:rsidR="00814668" w:rsidRDefault="00814668">
      <w:pPr>
        <w:pStyle w:val="ConsPlusNormal"/>
        <w:spacing w:before="220"/>
        <w:ind w:firstLine="540"/>
        <w:jc w:val="both"/>
      </w:pPr>
      <w:r>
        <w:t>4.4.30. Зоны массового кратковременного отдыха следует располагать в пределах доступности на общественном транспорте не более 1,5 ч.</w:t>
      </w:r>
    </w:p>
    <w:p w:rsidR="00814668" w:rsidRDefault="00814668">
      <w:pPr>
        <w:pStyle w:val="ConsPlusNormal"/>
        <w:spacing w:before="220"/>
        <w:ind w:firstLine="540"/>
        <w:jc w:val="both"/>
      </w:pPr>
      <w:r>
        <w:t>4.4.31. Размеры территории зон отдыха следует принимать из расчета не менее 500 - 1000 кв. м на 1 посетителя, в том числе интенсивно используемая ее часть для активных видов отдыха должна составлять не менее 100 кв. м на одного посетителя. Площадь отдельных участков зоны массового кратковременного отдыха следует принимать не менее 50 га.</w:t>
      </w:r>
    </w:p>
    <w:p w:rsidR="00814668" w:rsidRDefault="00814668">
      <w:pPr>
        <w:pStyle w:val="ConsPlusNormal"/>
        <w:spacing w:before="220"/>
        <w:ind w:firstLine="540"/>
        <w:jc w:val="both"/>
      </w:pPr>
      <w:r>
        <w:t>4.4.32.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814668" w:rsidRDefault="00814668">
      <w:pPr>
        <w:pStyle w:val="ConsPlusNormal"/>
        <w:spacing w:before="220"/>
        <w:ind w:firstLine="540"/>
        <w:jc w:val="both"/>
      </w:pPr>
      <w:r>
        <w:t>4.4.33. В числе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другое), а также с обслуживанием зоны отдыха (загородные рестораны, кафе, центры развлечения, пункты проката и другое) - далее комплекс отдыха.</w:t>
      </w:r>
    </w:p>
    <w:p w:rsidR="00814668" w:rsidRDefault="00814668">
      <w:pPr>
        <w:pStyle w:val="ConsPlusNormal"/>
        <w:spacing w:before="220"/>
        <w:ind w:firstLine="540"/>
        <w:jc w:val="both"/>
      </w:pPr>
      <w:r>
        <w:t>Территории комплексов отдыха проектируются с учетом формирования функциональных зон: проживания, общественного центра, пляжной, спортивной и зеленых насаждений.</w:t>
      </w:r>
    </w:p>
    <w:p w:rsidR="00814668" w:rsidRDefault="00814668">
      <w:pPr>
        <w:pStyle w:val="ConsPlusNormal"/>
        <w:spacing w:before="220"/>
        <w:ind w:firstLine="540"/>
        <w:jc w:val="both"/>
      </w:pPr>
      <w:r>
        <w:t>Зона проживания формируется из "ядра" круглогодичного функционирования (пансионат, профилакторий, база отдыха и другое) и подзоны "пикового" проживания, основу которой составляют летние городки отдыха, предназначенные для рекреантов выходного дня.</w:t>
      </w:r>
    </w:p>
    <w:p w:rsidR="00814668" w:rsidRDefault="00814668">
      <w:pPr>
        <w:pStyle w:val="ConsPlusNormal"/>
        <w:spacing w:before="220"/>
        <w:ind w:firstLine="540"/>
        <w:jc w:val="both"/>
      </w:pPr>
      <w:r>
        <w:t>Летний городок отдыха проектируют как систему подготовленных в планировочном и инженерном отношениях площадок, предназначенных для размещения временного жилья двух типов: инвентарного, быстро монтируемого из сборно-разборных элементов, и мобильного, состоящего из различных модификаций "домов на колесах" (трейлеров, прицепов-палаток и другого).</w:t>
      </w:r>
    </w:p>
    <w:p w:rsidR="00814668" w:rsidRDefault="00814668">
      <w:pPr>
        <w:pStyle w:val="ConsPlusNormal"/>
        <w:spacing w:before="220"/>
        <w:ind w:firstLine="540"/>
        <w:jc w:val="both"/>
      </w:pPr>
      <w:r>
        <w:t>На каждой площадке проектируется кухня для самостоятельного приготовления пищи и санитарный павильон. Площадка рассчитывается на 120 - 150 человек.</w:t>
      </w:r>
    </w:p>
    <w:p w:rsidR="00814668" w:rsidRDefault="00814668">
      <w:pPr>
        <w:pStyle w:val="ConsPlusNormal"/>
        <w:spacing w:before="220"/>
        <w:ind w:firstLine="540"/>
        <w:jc w:val="both"/>
      </w:pPr>
      <w:r>
        <w:t xml:space="preserve">4.4.34. Проектирование объектов по обслуживанию комплексов отдыха (нормы обслуживания открытой сети для районов загородного кратковременного отдыха) рекомендуется принимать по </w:t>
      </w:r>
      <w:hyperlink w:anchor="P10360" w:history="1">
        <w:r>
          <w:rPr>
            <w:color w:val="0000FF"/>
          </w:rPr>
          <w:t>таблице 56</w:t>
        </w:r>
      </w:hyperlink>
      <w:r>
        <w:t xml:space="preserve"> основной части настоящих Нормативов.</w:t>
      </w:r>
    </w:p>
    <w:p w:rsidR="00814668" w:rsidRDefault="00814668">
      <w:pPr>
        <w:pStyle w:val="ConsPlusNormal"/>
        <w:spacing w:before="220"/>
        <w:ind w:firstLine="540"/>
        <w:jc w:val="both"/>
      </w:pPr>
      <w:r>
        <w:t>При размещении объектов и комплексов на берегах моря, рек, водоемов необходимо предусматривать природоохранные меры в соответствии с требованиями настоящих Нормативов.</w:t>
      </w:r>
    </w:p>
    <w:p w:rsidR="00814668" w:rsidRDefault="00814668">
      <w:pPr>
        <w:pStyle w:val="ConsPlusNormal"/>
        <w:spacing w:before="220"/>
        <w:ind w:firstLine="540"/>
        <w:jc w:val="both"/>
      </w:pPr>
      <w:r>
        <w:t xml:space="preserve">4.4.35. Размеры территорий пляжей, размещаемых в зонах отдыха, а также минимальную протяженность береговой полосы пляжа и число единовременных посетителей на пляжах следует принимать в соответствии с </w:t>
      </w:r>
      <w:hyperlink w:anchor="P17915" w:history="1">
        <w:r>
          <w:rPr>
            <w:color w:val="0000FF"/>
          </w:rPr>
          <w:t>подразделом 7.2</w:t>
        </w:r>
      </w:hyperlink>
      <w:r>
        <w:t xml:space="preserve"> "Особо охраняемые природные территории" настоящих Нормативов.</w:t>
      </w:r>
    </w:p>
    <w:p w:rsidR="00814668" w:rsidRDefault="00814668">
      <w:pPr>
        <w:pStyle w:val="ConsPlusNormal"/>
        <w:jc w:val="both"/>
      </w:pPr>
      <w:r>
        <w:t xml:space="preserve">(в ред. </w:t>
      </w:r>
      <w:hyperlink r:id="rId123"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4.4.36. Допускается размещать автостоянки, необходимые инженерные сооружения.</w:t>
      </w:r>
    </w:p>
    <w:p w:rsidR="00814668" w:rsidRDefault="00814668">
      <w:pPr>
        <w:pStyle w:val="ConsPlusNormal"/>
        <w:spacing w:before="220"/>
        <w:ind w:firstLine="540"/>
        <w:jc w:val="both"/>
      </w:pPr>
      <w:r>
        <w:t>Размеры стоянок автомобилей, размещаемых у границ лесопарков, зон отдыха и курортных зон, следует определять по заданию на проектирование.</w:t>
      </w:r>
    </w:p>
    <w:p w:rsidR="00814668" w:rsidRDefault="00814668">
      <w:pPr>
        <w:pStyle w:val="ConsPlusNormal"/>
        <w:spacing w:before="220"/>
        <w:ind w:firstLine="540"/>
        <w:jc w:val="both"/>
        <w:outlineLvl w:val="2"/>
      </w:pPr>
      <w:bookmarkStart w:id="208" w:name="P15945"/>
      <w:bookmarkEnd w:id="208"/>
      <w:r>
        <w:t>5. Производственная территория:</w:t>
      </w:r>
    </w:p>
    <w:p w:rsidR="00814668" w:rsidRDefault="00814668">
      <w:pPr>
        <w:pStyle w:val="ConsPlusNormal"/>
        <w:spacing w:before="220"/>
        <w:ind w:firstLine="540"/>
        <w:jc w:val="both"/>
        <w:outlineLvl w:val="3"/>
      </w:pPr>
      <w:r>
        <w:t>5.1. Общие требования</w:t>
      </w:r>
    </w:p>
    <w:p w:rsidR="00814668" w:rsidRDefault="00814668">
      <w:pPr>
        <w:pStyle w:val="ConsPlusNormal"/>
        <w:spacing w:before="220"/>
        <w:ind w:firstLine="540"/>
        <w:jc w:val="both"/>
      </w:pPr>
      <w:r>
        <w:t>5.1.1. В состав производственных зон, зон инженерной и транспортной инфраструктур могут включаться:</w:t>
      </w:r>
    </w:p>
    <w:p w:rsidR="00814668" w:rsidRDefault="00814668">
      <w:pPr>
        <w:pStyle w:val="ConsPlusNormal"/>
        <w:spacing w:before="220"/>
        <w:ind w:firstLine="540"/>
        <w:jc w:val="both"/>
      </w:pPr>
      <w: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14668" w:rsidRDefault="00814668">
      <w:pPr>
        <w:pStyle w:val="ConsPlusNormal"/>
        <w:spacing w:before="220"/>
        <w:ind w:firstLine="540"/>
        <w:jc w:val="both"/>
      </w:pPr>
      <w:r>
        <w:t>производственные зоны - зоны размещения производственных объектов с различными нормативами воздействия на окружающую среду;</w:t>
      </w:r>
    </w:p>
    <w:p w:rsidR="00814668" w:rsidRDefault="00814668">
      <w:pPr>
        <w:pStyle w:val="ConsPlusNormal"/>
        <w:spacing w:before="220"/>
        <w:ind w:firstLine="540"/>
        <w:jc w:val="both"/>
      </w:pPr>
      <w:r>
        <w:t>иные виды производственной, инженерной и транспортной инфраструктур.</w:t>
      </w:r>
    </w:p>
    <w:p w:rsidR="00814668" w:rsidRDefault="00814668">
      <w:pPr>
        <w:pStyle w:val="ConsPlusNormal"/>
        <w:spacing w:before="220"/>
        <w:ind w:firstLine="540"/>
        <w:jc w:val="both"/>
      </w:pPr>
      <w:r>
        <w:t>5.1.2.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настоящих Нормативов.</w:t>
      </w:r>
    </w:p>
    <w:p w:rsidR="00814668" w:rsidRDefault="00814668">
      <w:pPr>
        <w:pStyle w:val="ConsPlusNormal"/>
        <w:spacing w:before="220"/>
        <w:ind w:firstLine="540"/>
        <w:jc w:val="both"/>
      </w:pPr>
      <w:r>
        <w:t>5.1.3.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p w:rsidR="00814668" w:rsidRDefault="00814668">
      <w:pPr>
        <w:pStyle w:val="ConsPlusNormal"/>
        <w:spacing w:before="220"/>
        <w:ind w:firstLine="540"/>
        <w:jc w:val="both"/>
      </w:pPr>
      <w: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814668" w:rsidRDefault="00814668">
      <w:pPr>
        <w:pStyle w:val="ConsPlusNormal"/>
        <w:spacing w:before="220"/>
        <w:ind w:firstLine="540"/>
        <w:jc w:val="both"/>
        <w:outlineLvl w:val="3"/>
      </w:pPr>
      <w:bookmarkStart w:id="209" w:name="P15954"/>
      <w:bookmarkEnd w:id="209"/>
      <w:r>
        <w:t>5.2. Производственные зоны</w:t>
      </w:r>
    </w:p>
    <w:p w:rsidR="00814668" w:rsidRDefault="00814668">
      <w:pPr>
        <w:pStyle w:val="ConsPlusNormal"/>
        <w:spacing w:before="220"/>
        <w:ind w:firstLine="540"/>
        <w:jc w:val="both"/>
        <w:outlineLvl w:val="4"/>
      </w:pPr>
      <w:r>
        <w:t>Структура производственных зон, классификация предприятий и их размещение:</w:t>
      </w:r>
    </w:p>
    <w:p w:rsidR="00814668" w:rsidRDefault="00814668">
      <w:pPr>
        <w:pStyle w:val="ConsPlusNormal"/>
        <w:spacing w:before="220"/>
        <w:ind w:firstLine="540"/>
        <w:jc w:val="both"/>
      </w:pPr>
      <w:r>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124"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814668" w:rsidRDefault="00814668">
      <w:pPr>
        <w:pStyle w:val="ConsPlusNormal"/>
        <w:spacing w:before="220"/>
        <w:ind w:firstLine="540"/>
        <w:jc w:val="both"/>
      </w:pPr>
      <w:r>
        <w:t>5.2.2. Производственные территориальные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814668" w:rsidRDefault="00814668">
      <w:pPr>
        <w:pStyle w:val="ConsPlusNormal"/>
        <w:spacing w:before="220"/>
        <w:ind w:firstLine="540"/>
        <w:jc w:val="both"/>
      </w:pPr>
      <w:r>
        <w:t>Размещение производственной зоны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814668" w:rsidRDefault="00814668">
      <w:pPr>
        <w:pStyle w:val="ConsPlusNormal"/>
        <w:spacing w:before="220"/>
        <w:ind w:firstLine="540"/>
        <w:jc w:val="both"/>
      </w:pPr>
      <w: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Российской Федерации.</w:t>
      </w:r>
    </w:p>
    <w:p w:rsidR="00814668" w:rsidRDefault="00814668">
      <w:pPr>
        <w:pStyle w:val="ConsPlusNormal"/>
        <w:spacing w:before="220"/>
        <w:ind w:firstLine="540"/>
        <w:jc w:val="both"/>
      </w:pPr>
      <w:r>
        <w:t>5.2.3. 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814668" w:rsidRDefault="00814668">
      <w:pPr>
        <w:pStyle w:val="ConsPlusNormal"/>
        <w:spacing w:before="220"/>
        <w:ind w:firstLine="540"/>
        <w:jc w:val="both"/>
      </w:pPr>
      <w:r>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814668" w:rsidRDefault="00814668">
      <w:pPr>
        <w:pStyle w:val="ConsPlusNormal"/>
        <w:spacing w:before="220"/>
        <w:ind w:firstLine="540"/>
        <w:jc w:val="both"/>
      </w:pPr>
      <w:r>
        <w:t>5.2.4.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814668" w:rsidRDefault="00814668">
      <w:pPr>
        <w:pStyle w:val="ConsPlusNormal"/>
        <w:spacing w:before="220"/>
        <w:ind w:firstLine="540"/>
        <w:jc w:val="both"/>
      </w:pPr>
      <w:r>
        <w:t>5.2.5. Предприятия, требующие устройства грузовых причалов, пристаней или других портовых сооружений, следует размещать по течению реки ниже селитебной территории.</w:t>
      </w:r>
    </w:p>
    <w:p w:rsidR="00814668" w:rsidRDefault="00814668">
      <w:pPr>
        <w:pStyle w:val="ConsPlusNormal"/>
        <w:spacing w:before="220"/>
        <w:ind w:firstLine="540"/>
        <w:jc w:val="both"/>
      </w:pPr>
      <w:r>
        <w:t>5.2.6. Размещение производственной территориальной зоны не допускается:</w:t>
      </w:r>
    </w:p>
    <w:p w:rsidR="00814668" w:rsidRDefault="00814668">
      <w:pPr>
        <w:pStyle w:val="ConsPlusNormal"/>
        <w:spacing w:before="220"/>
        <w:ind w:firstLine="540"/>
        <w:jc w:val="both"/>
      </w:pPr>
      <w:r>
        <w:t>а) в составе рекреационных зон;</w:t>
      </w:r>
    </w:p>
    <w:p w:rsidR="00814668" w:rsidRDefault="00814668">
      <w:pPr>
        <w:pStyle w:val="ConsPlusNormal"/>
        <w:spacing w:before="220"/>
        <w:ind w:firstLine="540"/>
        <w:jc w:val="both"/>
      </w:pPr>
      <w:r>
        <w:t>б) на землях особо охраняемых территорий, в том числе:</w:t>
      </w:r>
    </w:p>
    <w:p w:rsidR="00814668" w:rsidRDefault="00814668">
      <w:pPr>
        <w:pStyle w:val="ConsPlusNormal"/>
        <w:spacing w:before="220"/>
        <w:ind w:firstLine="540"/>
        <w:jc w:val="both"/>
      </w:pPr>
      <w:r>
        <w:t>в первом поясе зоны санитарной охраны источников водоснабжения;</w:t>
      </w:r>
    </w:p>
    <w:p w:rsidR="00814668" w:rsidRDefault="00814668">
      <w:pPr>
        <w:pStyle w:val="ConsPlusNormal"/>
        <w:spacing w:before="220"/>
        <w:ind w:firstLine="540"/>
        <w:jc w:val="both"/>
      </w:pPr>
      <w: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814668" w:rsidRDefault="00814668">
      <w:pPr>
        <w:pStyle w:val="ConsPlusNormal"/>
        <w:spacing w:before="220"/>
        <w:ind w:firstLine="540"/>
        <w:jc w:val="both"/>
      </w:pPr>
      <w:r>
        <w:t>в водоохранных и прибрежных зонах рек, морей;</w:t>
      </w:r>
    </w:p>
    <w:p w:rsidR="00814668" w:rsidRDefault="00814668">
      <w:pPr>
        <w:pStyle w:val="ConsPlusNormal"/>
        <w:spacing w:before="220"/>
        <w:ind w:firstLine="540"/>
        <w:jc w:val="both"/>
      </w:pPr>
      <w:r>
        <w:t>в зонах охраны памятников истории и культуры без согласования с соответствующими органами охраны памятников;</w:t>
      </w:r>
    </w:p>
    <w:p w:rsidR="00814668" w:rsidRDefault="00814668">
      <w:pPr>
        <w:pStyle w:val="ConsPlusNormal"/>
        <w:spacing w:before="220"/>
        <w:ind w:firstLine="540"/>
        <w:jc w:val="both"/>
      </w:pPr>
      <w:r>
        <w:t>в зонах активного карста, оползней, оседания или обрушения поверхности, которые могут угрожать застройке и эксплуатации предприятий;</w:t>
      </w:r>
    </w:p>
    <w:p w:rsidR="00814668" w:rsidRDefault="00814668">
      <w:pPr>
        <w:pStyle w:val="ConsPlusNormal"/>
        <w:spacing w:before="220"/>
        <w:ind w:firstLine="540"/>
        <w:jc w:val="both"/>
      </w:pPr>
      <w: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814668" w:rsidRDefault="00814668">
      <w:pPr>
        <w:pStyle w:val="ConsPlusNormal"/>
        <w:spacing w:before="220"/>
        <w:ind w:firstLine="540"/>
        <w:jc w:val="both"/>
      </w:pPr>
      <w:r>
        <w:t>в зонах возможного катастрофического затопления в результате разрушения плотин или дамб.</w:t>
      </w:r>
    </w:p>
    <w:p w:rsidR="00814668" w:rsidRDefault="00814668">
      <w:pPr>
        <w:pStyle w:val="ConsPlusNormal"/>
        <w:spacing w:before="220"/>
        <w:ind w:firstLine="540"/>
        <w:jc w:val="both"/>
      </w:pPr>
      <w:bookmarkStart w:id="210" w:name="P15974"/>
      <w:bookmarkEnd w:id="210"/>
      <w:r>
        <w:t>5.2.7.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rsidR="00814668" w:rsidRDefault="00814668">
      <w:pPr>
        <w:pStyle w:val="ConsPlusNormal"/>
        <w:spacing w:before="220"/>
        <w:ind w:firstLine="540"/>
        <w:jc w:val="both"/>
      </w:pPr>
      <w:r>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rsidR="00814668" w:rsidRDefault="00814668">
      <w:pPr>
        <w:pStyle w:val="ConsPlusNormal"/>
        <w:spacing w:before="220"/>
        <w:ind w:firstLine="540"/>
        <w:jc w:val="both"/>
      </w:pPr>
      <w:r>
        <w:t>для предприятий I класса - 1000 м;</w:t>
      </w:r>
    </w:p>
    <w:p w:rsidR="00814668" w:rsidRDefault="00814668">
      <w:pPr>
        <w:pStyle w:val="ConsPlusNormal"/>
        <w:spacing w:before="220"/>
        <w:ind w:firstLine="540"/>
        <w:jc w:val="both"/>
      </w:pPr>
      <w:r>
        <w:t>для предприятий II класса - 500 м;</w:t>
      </w:r>
    </w:p>
    <w:p w:rsidR="00814668" w:rsidRDefault="00814668">
      <w:pPr>
        <w:pStyle w:val="ConsPlusNormal"/>
        <w:spacing w:before="220"/>
        <w:ind w:firstLine="540"/>
        <w:jc w:val="both"/>
      </w:pPr>
      <w:r>
        <w:t>для предприятий III класса - 300 м;</w:t>
      </w:r>
    </w:p>
    <w:p w:rsidR="00814668" w:rsidRDefault="00814668">
      <w:pPr>
        <w:pStyle w:val="ConsPlusNormal"/>
        <w:spacing w:before="220"/>
        <w:ind w:firstLine="540"/>
        <w:jc w:val="both"/>
      </w:pPr>
      <w:r>
        <w:t>для предприятий IV класса - 100 м;</w:t>
      </w:r>
    </w:p>
    <w:p w:rsidR="00814668" w:rsidRDefault="00814668">
      <w:pPr>
        <w:pStyle w:val="ConsPlusNormal"/>
        <w:spacing w:before="220"/>
        <w:ind w:firstLine="540"/>
        <w:jc w:val="both"/>
      </w:pPr>
      <w:r>
        <w:t>для предприятий V класса - 50 м.</w:t>
      </w:r>
    </w:p>
    <w:p w:rsidR="00814668" w:rsidRDefault="00814668">
      <w:pPr>
        <w:pStyle w:val="ConsPlusNormal"/>
        <w:spacing w:before="220"/>
        <w:ind w:firstLine="540"/>
        <w:jc w:val="both"/>
      </w:pPr>
      <w:r>
        <w:t>Санитарно-защитные зоны установлены в соответствии с требованиями санитарно-эпидемиологических правил и нормативов.</w:t>
      </w:r>
    </w:p>
    <w:p w:rsidR="00814668" w:rsidRDefault="00814668">
      <w:pPr>
        <w:pStyle w:val="ConsPlusNormal"/>
        <w:spacing w:before="220"/>
        <w:ind w:firstLine="540"/>
        <w:jc w:val="both"/>
      </w:pPr>
      <w: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Краснодарского края или его заместителем.</w:t>
      </w:r>
    </w:p>
    <w:p w:rsidR="00814668" w:rsidRDefault="00814668">
      <w:pPr>
        <w:pStyle w:val="ConsPlusNormal"/>
        <w:spacing w:before="220"/>
        <w:ind w:firstLine="540"/>
        <w:jc w:val="both"/>
      </w:pPr>
      <w:r>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814668" w:rsidRDefault="00814668">
      <w:pPr>
        <w:pStyle w:val="ConsPlusNormal"/>
        <w:spacing w:before="220"/>
        <w:ind w:firstLine="540"/>
        <w:jc w:val="both"/>
      </w:pPr>
      <w:r>
        <w:t xml:space="preserve">5.2.8.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P15954" w:history="1">
        <w:r>
          <w:rPr>
            <w:color w:val="0000FF"/>
          </w:rPr>
          <w:t>подразделом 5.2</w:t>
        </w:r>
      </w:hyperlink>
      <w:r>
        <w:t xml:space="preserve"> "Производственные зоны" и </w:t>
      </w:r>
      <w:hyperlink w:anchor="P18515" w:history="1">
        <w:r>
          <w:rPr>
            <w:color w:val="0000FF"/>
          </w:rPr>
          <w:t>разделом 10</w:t>
        </w:r>
      </w:hyperlink>
      <w:r>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rsidR="00814668" w:rsidRDefault="00814668">
      <w:pPr>
        <w:pStyle w:val="ConsPlusNormal"/>
        <w:jc w:val="both"/>
      </w:pPr>
      <w:r>
        <w:t xml:space="preserve">(п. 5.2.8 в ред. </w:t>
      </w:r>
      <w:hyperlink r:id="rId125"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5.2.9.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rsidR="00814668" w:rsidRDefault="00814668">
      <w:pPr>
        <w:pStyle w:val="ConsPlusNormal"/>
        <w:spacing w:before="220"/>
        <w:ind w:firstLine="540"/>
        <w:jc w:val="both"/>
      </w:pPr>
      <w: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814668" w:rsidRDefault="00814668">
      <w:pPr>
        <w:pStyle w:val="ConsPlusNormal"/>
        <w:spacing w:before="220"/>
        <w:ind w:firstLine="540"/>
        <w:jc w:val="both"/>
      </w:pPr>
      <w:r>
        <w:t>5.2.10.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rsidR="00814668" w:rsidRDefault="00814668">
      <w:pPr>
        <w:pStyle w:val="ConsPlusNormal"/>
        <w:spacing w:before="220"/>
        <w:ind w:firstLine="540"/>
        <w:jc w:val="both"/>
      </w:pPr>
      <w:r>
        <w:t>5.2.11.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w:t>
      </w:r>
    </w:p>
    <w:p w:rsidR="00814668" w:rsidRDefault="00814668">
      <w:pPr>
        <w:pStyle w:val="ConsPlusNormal"/>
        <w:spacing w:before="220"/>
        <w:ind w:firstLine="540"/>
        <w:jc w:val="both"/>
      </w:pPr>
      <w:r>
        <w:t>5.2.12.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p w:rsidR="00814668" w:rsidRDefault="00814668">
      <w:pPr>
        <w:pStyle w:val="ConsPlusNormal"/>
        <w:spacing w:before="220"/>
        <w:ind w:firstLine="540"/>
        <w:jc w:val="both"/>
      </w:pPr>
      <w:r>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814668" w:rsidRDefault="00814668">
      <w:pPr>
        <w:pStyle w:val="ConsPlusNormal"/>
        <w:spacing w:before="220"/>
        <w:ind w:firstLine="540"/>
        <w:jc w:val="both"/>
      </w:pPr>
      <w:r>
        <w:t>5.2.13.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rsidR="00814668" w:rsidRDefault="00814668">
      <w:pPr>
        <w:pStyle w:val="ConsPlusNormal"/>
        <w:spacing w:before="220"/>
        <w:ind w:firstLine="540"/>
        <w:jc w:val="both"/>
      </w:pPr>
      <w:r>
        <w:t>В пределах селитебной территории городских округов 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814668" w:rsidRDefault="00814668">
      <w:pPr>
        <w:pStyle w:val="ConsPlusNormal"/>
        <w:spacing w:before="220"/>
        <w:ind w:firstLine="540"/>
        <w:jc w:val="both"/>
      </w:pPr>
      <w:r>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P18515" w:history="1">
        <w:r>
          <w:rPr>
            <w:color w:val="0000FF"/>
          </w:rPr>
          <w:t>раздела 10</w:t>
        </w:r>
      </w:hyperlink>
      <w:r>
        <w:t xml:space="preserve"> "Охрана окружающей среды" настоящих Нормативов.</w:t>
      </w:r>
    </w:p>
    <w:p w:rsidR="00814668" w:rsidRDefault="00814668">
      <w:pPr>
        <w:pStyle w:val="ConsPlusNormal"/>
        <w:jc w:val="both"/>
      </w:pPr>
      <w:r>
        <w:t xml:space="preserve">(в ред. </w:t>
      </w:r>
      <w:hyperlink r:id="rId126"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5.2.14. Кроме санитарной классификации, производственные предприятия и объекты имеют ряд характеристик и различаются по их параметрам, в том числе:</w:t>
      </w:r>
    </w:p>
    <w:p w:rsidR="00814668" w:rsidRDefault="00814668">
      <w:pPr>
        <w:pStyle w:val="ConsPlusNormal"/>
        <w:spacing w:before="220"/>
        <w:ind w:firstLine="540"/>
        <w:jc w:val="both"/>
      </w:pPr>
      <w:r>
        <w:t>по величине занимаемой территории:</w:t>
      </w:r>
    </w:p>
    <w:p w:rsidR="00814668" w:rsidRDefault="00814668">
      <w:pPr>
        <w:pStyle w:val="ConsPlusNormal"/>
        <w:spacing w:before="220"/>
        <w:ind w:firstLine="540"/>
        <w:jc w:val="both"/>
      </w:pPr>
      <w:r>
        <w:t>участок: до 0,5 га; 0,5 - 5,0 га; 5,0 - 25,0 га;</w:t>
      </w:r>
    </w:p>
    <w:p w:rsidR="00814668" w:rsidRDefault="00814668">
      <w:pPr>
        <w:pStyle w:val="ConsPlusNormal"/>
        <w:spacing w:before="220"/>
        <w:ind w:firstLine="540"/>
        <w:jc w:val="both"/>
      </w:pPr>
      <w:r>
        <w:t>зона: 25,0 - 200,0 га;</w:t>
      </w:r>
    </w:p>
    <w:p w:rsidR="00814668" w:rsidRDefault="00814668">
      <w:pPr>
        <w:pStyle w:val="ConsPlusNormal"/>
        <w:spacing w:before="220"/>
        <w:ind w:firstLine="540"/>
        <w:jc w:val="both"/>
      </w:pPr>
      <w:r>
        <w:t>по интенсивности использования территории: плотность застройки от 10 до 75 процентов;</w:t>
      </w:r>
    </w:p>
    <w:p w:rsidR="00814668" w:rsidRDefault="00814668">
      <w:pPr>
        <w:pStyle w:val="ConsPlusNormal"/>
        <w:spacing w:before="220"/>
        <w:ind w:firstLine="540"/>
        <w:jc w:val="both"/>
      </w:pPr>
      <w:r>
        <w:t>по численности работающих: до 50 человек; 50 - 500 человек; 500 - 1000 человек; 1000 - 4000 человек; 4000 - 10000 человек; более 10000 человек;</w:t>
      </w:r>
    </w:p>
    <w:p w:rsidR="00814668" w:rsidRDefault="00814668">
      <w:pPr>
        <w:pStyle w:val="ConsPlusNormal"/>
        <w:spacing w:before="220"/>
        <w:ind w:firstLine="540"/>
        <w:jc w:val="both"/>
      </w:pPr>
      <w:r>
        <w:t>по величине грузооборота (принимаемой по большему из двух грузопотоков - прибытия или отправления):</w:t>
      </w:r>
    </w:p>
    <w:p w:rsidR="00814668" w:rsidRDefault="00814668">
      <w:pPr>
        <w:pStyle w:val="ConsPlusNormal"/>
        <w:spacing w:before="220"/>
        <w:ind w:firstLine="540"/>
        <w:jc w:val="both"/>
      </w:pPr>
      <w:r>
        <w:t>автомобилей в сутки: до 2; от 2 до 40; более 40;</w:t>
      </w:r>
    </w:p>
    <w:p w:rsidR="00814668" w:rsidRDefault="00814668">
      <w:pPr>
        <w:pStyle w:val="ConsPlusNormal"/>
        <w:spacing w:before="220"/>
        <w:ind w:firstLine="540"/>
        <w:jc w:val="both"/>
      </w:pPr>
      <w:r>
        <w:t>тонн в год: до 40; от 40 до 100000; более 100000;</w:t>
      </w:r>
    </w:p>
    <w:p w:rsidR="00814668" w:rsidRDefault="00814668">
      <w:pPr>
        <w:pStyle w:val="ConsPlusNormal"/>
        <w:spacing w:before="220"/>
        <w:ind w:firstLine="540"/>
        <w:jc w:val="both"/>
      </w:pPr>
      <w:r>
        <w:t>по величине потребляемых ресурсов:</w:t>
      </w:r>
    </w:p>
    <w:p w:rsidR="00814668" w:rsidRDefault="00814668">
      <w:pPr>
        <w:pStyle w:val="ConsPlusNormal"/>
        <w:spacing w:before="220"/>
        <w:ind w:firstLine="540"/>
        <w:jc w:val="both"/>
      </w:pPr>
      <w:r>
        <w:t>водопотребление (тыс. куб. м/сутки): до 5; от 5 до 20; более 20;</w:t>
      </w:r>
    </w:p>
    <w:p w:rsidR="00814668" w:rsidRDefault="00814668">
      <w:pPr>
        <w:pStyle w:val="ConsPlusNormal"/>
        <w:spacing w:before="220"/>
        <w:ind w:firstLine="540"/>
        <w:jc w:val="both"/>
      </w:pPr>
      <w:r>
        <w:t>теплопотребление (Гкал/час): до 5; от 5 до 20; более 20.</w:t>
      </w:r>
    </w:p>
    <w:p w:rsidR="00814668" w:rsidRDefault="00814668">
      <w:pPr>
        <w:pStyle w:val="ConsPlusNormal"/>
        <w:spacing w:before="220"/>
        <w:ind w:firstLine="540"/>
        <w:jc w:val="both"/>
      </w:pPr>
      <w:r>
        <w:t>5.2.15. Территории городских округов и поселений должны соответствовать потребностям производственных территорий по обеспеченности транспортом и инженерными ресурсами.</w:t>
      </w:r>
    </w:p>
    <w:p w:rsidR="00814668" w:rsidRDefault="00814668">
      <w:pPr>
        <w:pStyle w:val="ConsPlusNormal"/>
        <w:spacing w:before="220"/>
        <w:ind w:firstLine="540"/>
        <w:jc w:val="both"/>
      </w:pPr>
      <w:r>
        <w:t>5.2.16.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rsidR="00814668" w:rsidRDefault="00814668">
      <w:pPr>
        <w:pStyle w:val="ConsPlusNormal"/>
        <w:spacing w:before="220"/>
        <w:ind w:firstLine="540"/>
        <w:jc w:val="both"/>
      </w:pPr>
      <w:r>
        <w:t>5.2.17.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814668" w:rsidRDefault="00814668">
      <w:pPr>
        <w:pStyle w:val="ConsPlusNormal"/>
        <w:spacing w:before="220"/>
        <w:ind w:firstLine="540"/>
        <w:jc w:val="both"/>
      </w:pPr>
      <w: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814668" w:rsidRDefault="00814668">
      <w:pPr>
        <w:pStyle w:val="ConsPlusNormal"/>
        <w:spacing w:before="220"/>
        <w:ind w:firstLine="540"/>
        <w:jc w:val="both"/>
      </w:pPr>
      <w: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814668" w:rsidRDefault="00814668">
      <w:pPr>
        <w:pStyle w:val="ConsPlusNormal"/>
        <w:spacing w:before="220"/>
        <w:ind w:firstLine="540"/>
        <w:jc w:val="both"/>
      </w:pPr>
      <w: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814668" w:rsidRDefault="00814668">
      <w:pPr>
        <w:pStyle w:val="ConsPlusNormal"/>
        <w:spacing w:before="220"/>
        <w:ind w:firstLine="540"/>
        <w:jc w:val="both"/>
      </w:pPr>
      <w:r>
        <w:t>5.2.18.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814668" w:rsidRDefault="00814668">
      <w:pPr>
        <w:pStyle w:val="ConsPlusNormal"/>
        <w:spacing w:before="220"/>
        <w:ind w:firstLine="540"/>
        <w:jc w:val="both"/>
      </w:pPr>
      <w:r>
        <w:t>5.2.19. Не допускается расширение производственных предприятий, если при этом требуется увеличение размера санитарно-защитных зон.</w:t>
      </w:r>
    </w:p>
    <w:p w:rsidR="00814668" w:rsidRDefault="00814668">
      <w:pPr>
        <w:pStyle w:val="ConsPlusNormal"/>
        <w:spacing w:before="220"/>
        <w:ind w:firstLine="540"/>
        <w:jc w:val="both"/>
      </w:pPr>
      <w:r>
        <w:t>5.2.20. Параметры производственных территорий должны подчиняться градостроительным условиям территорий городских округов и поселений по экологической безопасности, величине и интенсивности использования территорий.</w:t>
      </w:r>
    </w:p>
    <w:p w:rsidR="00814668" w:rsidRDefault="00814668">
      <w:pPr>
        <w:pStyle w:val="ConsPlusNormal"/>
        <w:spacing w:before="220"/>
        <w:ind w:firstLine="540"/>
        <w:jc w:val="both"/>
      </w:pPr>
      <w:r>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814668" w:rsidRDefault="00814668">
      <w:pPr>
        <w:pStyle w:val="ConsPlusNormal"/>
        <w:spacing w:before="220"/>
        <w:ind w:firstLine="540"/>
        <w:jc w:val="both"/>
      </w:pPr>
      <w:r>
        <w:t xml:space="preserve">5.2.21. Требования к размещению гидротехнических сооружений, тепловых электростанций, радиационных объектов приведены в </w:t>
      </w:r>
      <w:hyperlink w:anchor="P16157" w:history="1">
        <w:r>
          <w:rPr>
            <w:color w:val="0000FF"/>
          </w:rPr>
          <w:t>пунктах 5.2.78</w:t>
        </w:r>
      </w:hyperlink>
      <w:r>
        <w:t xml:space="preserve"> - </w:t>
      </w:r>
      <w:hyperlink w:anchor="P16239" w:history="1">
        <w:r>
          <w:rPr>
            <w:color w:val="0000FF"/>
          </w:rPr>
          <w:t>5.2.112</w:t>
        </w:r>
      </w:hyperlink>
      <w:r>
        <w:t xml:space="preserve"> настоящего раздела.</w:t>
      </w:r>
    </w:p>
    <w:p w:rsidR="00814668" w:rsidRDefault="00814668">
      <w:pPr>
        <w:pStyle w:val="ConsPlusNormal"/>
        <w:spacing w:before="220"/>
        <w:ind w:firstLine="540"/>
        <w:jc w:val="both"/>
        <w:outlineLvl w:val="4"/>
      </w:pPr>
      <w:r>
        <w:t>Нормативные параметры застройки производственных зон</w:t>
      </w:r>
    </w:p>
    <w:p w:rsidR="00814668" w:rsidRDefault="00814668">
      <w:pPr>
        <w:pStyle w:val="ConsPlusNormal"/>
        <w:spacing w:before="220"/>
        <w:ind w:firstLine="540"/>
        <w:jc w:val="both"/>
      </w:pPr>
      <w:bookmarkStart w:id="211" w:name="P16020"/>
      <w:bookmarkEnd w:id="211"/>
      <w:r>
        <w:t>5.2.22.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rsidR="00814668" w:rsidRDefault="00814668">
      <w:pPr>
        <w:pStyle w:val="ConsPlusNormal"/>
        <w:spacing w:before="220"/>
        <w:ind w:firstLine="540"/>
        <w:jc w:val="both"/>
      </w:pPr>
      <w:r>
        <w:t>Нормативная плотность застройки предприятий производственной зоны принимается в соответствии с приложением 7 (не приводится) к настоящим Нормативам.</w:t>
      </w:r>
    </w:p>
    <w:p w:rsidR="00814668" w:rsidRDefault="00814668">
      <w:pPr>
        <w:pStyle w:val="ConsPlusNormal"/>
        <w:spacing w:before="220"/>
        <w:ind w:firstLine="540"/>
        <w:jc w:val="both"/>
      </w:pPr>
      <w:r>
        <w:t>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814668" w:rsidRDefault="00814668">
      <w:pPr>
        <w:pStyle w:val="ConsPlusNormal"/>
        <w:spacing w:before="220"/>
        <w:ind w:firstLine="540"/>
        <w:jc w:val="both"/>
      </w:pPr>
      <w: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814668" w:rsidRDefault="00814668">
      <w:pPr>
        <w:pStyle w:val="ConsPlusNormal"/>
        <w:spacing w:before="220"/>
        <w:ind w:firstLine="540"/>
        <w:jc w:val="both"/>
      </w:pPr>
      <w:r>
        <w:t>5.2.23. Территорию промышленного узла следует разделять на подзоны:</w:t>
      </w:r>
    </w:p>
    <w:p w:rsidR="00814668" w:rsidRDefault="00814668">
      <w:pPr>
        <w:pStyle w:val="ConsPlusNormal"/>
        <w:spacing w:before="220"/>
        <w:ind w:firstLine="540"/>
        <w:jc w:val="both"/>
      </w:pPr>
      <w:r>
        <w:t>общественного центра;</w:t>
      </w:r>
    </w:p>
    <w:p w:rsidR="00814668" w:rsidRDefault="00814668">
      <w:pPr>
        <w:pStyle w:val="ConsPlusNormal"/>
        <w:spacing w:before="220"/>
        <w:ind w:firstLine="540"/>
        <w:jc w:val="both"/>
      </w:pPr>
      <w:r>
        <w:t>производственных площадок предприятий;</w:t>
      </w:r>
    </w:p>
    <w:p w:rsidR="00814668" w:rsidRDefault="00814668">
      <w:pPr>
        <w:pStyle w:val="ConsPlusNormal"/>
        <w:spacing w:before="220"/>
        <w:ind w:firstLine="540"/>
        <w:jc w:val="both"/>
      </w:pPr>
      <w:r>
        <w:t>общих объектов вспомогательных производств и хозяйств.</w:t>
      </w:r>
    </w:p>
    <w:p w:rsidR="00814668" w:rsidRDefault="00814668">
      <w:pPr>
        <w:pStyle w:val="ConsPlusNormal"/>
        <w:spacing w:before="220"/>
        <w:ind w:firstLine="540"/>
        <w:jc w:val="both"/>
      </w:pPr>
      <w:r>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814668" w:rsidRDefault="00814668">
      <w:pPr>
        <w:pStyle w:val="ConsPlusNormal"/>
        <w:spacing w:before="220"/>
        <w:ind w:firstLine="540"/>
        <w:jc w:val="both"/>
      </w:pPr>
      <w:r>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814668" w:rsidRDefault="00814668">
      <w:pPr>
        <w:pStyle w:val="ConsPlusNormal"/>
        <w:spacing w:before="220"/>
        <w:ind w:firstLine="540"/>
        <w:jc w:val="both"/>
      </w:pPr>
      <w:r>
        <w:t>5.2.24. Площадку предприятия по функциональному использованию следует разделять на следующие подзоны:</w:t>
      </w:r>
    </w:p>
    <w:p w:rsidR="00814668" w:rsidRDefault="00814668">
      <w:pPr>
        <w:pStyle w:val="ConsPlusNormal"/>
        <w:spacing w:before="220"/>
        <w:ind w:firstLine="540"/>
        <w:jc w:val="both"/>
      </w:pPr>
      <w:r>
        <w:t>предзаводскую (за пределами ограды или условной границы предприятия);</w:t>
      </w:r>
    </w:p>
    <w:p w:rsidR="00814668" w:rsidRDefault="00814668">
      <w:pPr>
        <w:pStyle w:val="ConsPlusNormal"/>
        <w:spacing w:before="220"/>
        <w:ind w:firstLine="540"/>
        <w:jc w:val="both"/>
      </w:pPr>
      <w:r>
        <w:t>производственную - для размещения основных производств;</w:t>
      </w:r>
    </w:p>
    <w:p w:rsidR="00814668" w:rsidRDefault="00814668">
      <w:pPr>
        <w:pStyle w:val="ConsPlusNormal"/>
        <w:spacing w:before="220"/>
        <w:ind w:firstLine="540"/>
        <w:jc w:val="both"/>
      </w:pPr>
      <w:r>
        <w:t>подсобную - для размещения ремонтных, строительно-эксплуатационных, тарных объектов, объектов энергетики и других инженерных сооружений;</w:t>
      </w:r>
    </w:p>
    <w:p w:rsidR="00814668" w:rsidRDefault="00814668">
      <w:pPr>
        <w:pStyle w:val="ConsPlusNormal"/>
        <w:spacing w:before="220"/>
        <w:ind w:firstLine="540"/>
        <w:jc w:val="both"/>
      </w:pPr>
      <w:r>
        <w:t>складскую - для размещения складских объектов, контейнерных площадок, объектов внешнего и внутризаводского транспорта.</w:t>
      </w:r>
    </w:p>
    <w:p w:rsidR="00814668" w:rsidRDefault="00814668">
      <w:pPr>
        <w:pStyle w:val="ConsPlusNormal"/>
        <w:spacing w:before="220"/>
        <w:ind w:firstLine="540"/>
        <w:jc w:val="both"/>
      </w:pPr>
      <w:r>
        <w:t>Проектирование ограждений площадок и участков предприятий, зданий и сооружений следует принимать в соответствии с приложением 15 (не приводится) к настоящим Нормативам.</w:t>
      </w:r>
    </w:p>
    <w:p w:rsidR="00814668" w:rsidRDefault="00814668">
      <w:pPr>
        <w:pStyle w:val="ConsPlusNormal"/>
        <w:spacing w:before="220"/>
        <w:ind w:firstLine="540"/>
        <w:jc w:val="both"/>
      </w:pPr>
      <w:r>
        <w:t>5.2.25. Предзаводскую зону предприятия следует размещать со стороны основных подъездов и подходов, работающих на предприятии.</w:t>
      </w:r>
    </w:p>
    <w:p w:rsidR="00814668" w:rsidRDefault="00814668">
      <w:pPr>
        <w:pStyle w:val="ConsPlusNormal"/>
        <w:spacing w:before="220"/>
        <w:ind w:firstLine="540"/>
        <w:jc w:val="both"/>
      </w:pPr>
      <w:r>
        <w:t>Размеры предзаводских зон предприятий следует принимать из расчета на 1000 работающих:</w:t>
      </w:r>
    </w:p>
    <w:p w:rsidR="00814668" w:rsidRDefault="00814668">
      <w:pPr>
        <w:pStyle w:val="ConsPlusNormal"/>
        <w:spacing w:before="220"/>
        <w:ind w:firstLine="540"/>
        <w:jc w:val="both"/>
      </w:pPr>
      <w:r>
        <w:t>0,8 га - при количестве работающих до 0,5 тысячи;</w:t>
      </w:r>
    </w:p>
    <w:p w:rsidR="00814668" w:rsidRDefault="00814668">
      <w:pPr>
        <w:pStyle w:val="ConsPlusNormal"/>
        <w:spacing w:before="220"/>
        <w:ind w:firstLine="540"/>
        <w:jc w:val="both"/>
      </w:pPr>
      <w:r>
        <w:t>0,7 га - при количестве работающих более 0,5 до 1 тысячи;</w:t>
      </w:r>
    </w:p>
    <w:p w:rsidR="00814668" w:rsidRDefault="00814668">
      <w:pPr>
        <w:pStyle w:val="ConsPlusNormal"/>
        <w:spacing w:before="220"/>
        <w:ind w:firstLine="540"/>
        <w:jc w:val="both"/>
      </w:pPr>
      <w:r>
        <w:t>0,6 га - при количестве работающих от 1 до 4 тысяч;</w:t>
      </w:r>
    </w:p>
    <w:p w:rsidR="00814668" w:rsidRDefault="00814668">
      <w:pPr>
        <w:pStyle w:val="ConsPlusNormal"/>
        <w:spacing w:before="220"/>
        <w:ind w:firstLine="540"/>
        <w:jc w:val="both"/>
      </w:pPr>
      <w:r>
        <w:t>0,5 га - при количестве работающих от 4 до 10 тысяч;</w:t>
      </w:r>
    </w:p>
    <w:p w:rsidR="00814668" w:rsidRDefault="00814668">
      <w:pPr>
        <w:pStyle w:val="ConsPlusNormal"/>
        <w:spacing w:before="220"/>
        <w:ind w:firstLine="540"/>
        <w:jc w:val="both"/>
      </w:pPr>
      <w:r>
        <w:t>0,4 га - при количестве работающих до 10 тысяч.</w:t>
      </w:r>
    </w:p>
    <w:p w:rsidR="00814668" w:rsidRDefault="00814668">
      <w:pPr>
        <w:pStyle w:val="ConsPlusNormal"/>
        <w:spacing w:before="220"/>
        <w:ind w:firstLine="540"/>
        <w:jc w:val="both"/>
      </w:pPr>
      <w:r>
        <w:t xml:space="preserve">5.2.26. В предзаводских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P16920" w:history="1">
        <w:r>
          <w:rPr>
            <w:color w:val="0000FF"/>
          </w:rPr>
          <w:t>подраздела 5.5</w:t>
        </w:r>
      </w:hyperlink>
      <w:r>
        <w:t xml:space="preserve"> "Зоны транспортной инфраструктуры" настоящего раздела.</w:t>
      </w:r>
    </w:p>
    <w:p w:rsidR="00814668" w:rsidRDefault="00814668">
      <w:pPr>
        <w:pStyle w:val="ConsPlusNormal"/>
        <w:spacing w:before="220"/>
        <w:ind w:firstLine="540"/>
        <w:jc w:val="both"/>
      </w:pPr>
      <w:r>
        <w:t>Открытые площадки для стоянки легковых автомобилей инвалидов допускается размещать на территориях предприятий.</w:t>
      </w:r>
    </w:p>
    <w:p w:rsidR="00814668" w:rsidRDefault="00814668">
      <w:pPr>
        <w:pStyle w:val="ConsPlusNormal"/>
        <w:spacing w:before="220"/>
        <w:ind w:firstLine="540"/>
        <w:jc w:val="both"/>
      </w:pPr>
      <w:r>
        <w:t>5.2.27.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814668" w:rsidRDefault="00814668">
      <w:pPr>
        <w:pStyle w:val="ConsPlusNormal"/>
        <w:spacing w:before="220"/>
        <w:ind w:firstLine="540"/>
        <w:jc w:val="both"/>
      </w:pPr>
      <w:r>
        <w:t>5.2.28.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rsidR="00814668" w:rsidRDefault="00814668">
      <w:pPr>
        <w:pStyle w:val="ConsPlusNormal"/>
        <w:spacing w:before="220"/>
        <w:ind w:firstLine="540"/>
        <w:jc w:val="both"/>
      </w:pPr>
      <w:bookmarkStart w:id="212" w:name="P16047"/>
      <w:bookmarkEnd w:id="212"/>
      <w:r>
        <w:t>5.2.29.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814668" w:rsidRDefault="00814668">
      <w:pPr>
        <w:pStyle w:val="ConsPlusNormal"/>
        <w:spacing w:before="220"/>
        <w:ind w:firstLine="540"/>
        <w:jc w:val="both"/>
      </w:pPr>
      <w:r>
        <w:t xml:space="preserve">Организация санитарно-защитных зон осуществляется на основании проекта в соответствии с требованиями </w:t>
      </w:r>
      <w:hyperlink w:anchor="P15974" w:history="1">
        <w:r>
          <w:rPr>
            <w:color w:val="0000FF"/>
          </w:rPr>
          <w:t>пункта 5.2.7</w:t>
        </w:r>
      </w:hyperlink>
      <w:r>
        <w:t xml:space="preserve"> настоящего раздела и </w:t>
      </w:r>
      <w:hyperlink w:anchor="P18515" w:history="1">
        <w:r>
          <w:rPr>
            <w:color w:val="0000FF"/>
          </w:rPr>
          <w:t>раздела 10</w:t>
        </w:r>
      </w:hyperlink>
      <w:r>
        <w:t xml:space="preserve"> "Охрана окружающей среды" настоящих Нормативов.</w:t>
      </w:r>
    </w:p>
    <w:p w:rsidR="00814668" w:rsidRDefault="00814668">
      <w:pPr>
        <w:pStyle w:val="ConsPlusNormal"/>
        <w:jc w:val="both"/>
      </w:pPr>
      <w:r>
        <w:t xml:space="preserve">(в ред. </w:t>
      </w:r>
      <w:hyperlink r:id="rId127"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5.2.30. Санитарно-защитная зона для предприятий IV, V классов должна быть максимально озеленена - не менее 60 процентов площади; для предприятий II и III классов - не менее 50 процентов; для предприятий, имеющих санитарно-защитную зону 1000 м и более - не менее 40 процентов ее территории с обязательной организацией полосы древесно-кустарниковых насаждений со стороны жилой застройки.</w:t>
      </w:r>
    </w:p>
    <w:p w:rsidR="00814668" w:rsidRDefault="00814668">
      <w:pPr>
        <w:pStyle w:val="ConsPlusNormal"/>
        <w:spacing w:before="220"/>
        <w:ind w:firstLine="540"/>
        <w:jc w:val="both"/>
      </w:pPr>
      <w:r>
        <w:t xml:space="preserve">5.2.31. Режим территорий санитарно-защитных зон определяется в соответствии с требованиями </w:t>
      </w:r>
      <w:hyperlink r:id="rId128" w:history="1">
        <w:r>
          <w:rPr>
            <w:color w:val="0000FF"/>
          </w:rPr>
          <w:t>СанПин 2.2.1/2.1.1.1200-03</w:t>
        </w:r>
      </w:hyperlink>
      <w:r>
        <w:t>.</w:t>
      </w:r>
    </w:p>
    <w:p w:rsidR="00814668" w:rsidRDefault="00814668">
      <w:pPr>
        <w:pStyle w:val="ConsPlusNormal"/>
        <w:spacing w:before="220"/>
        <w:ind w:firstLine="540"/>
        <w:jc w:val="both"/>
      </w:pPr>
      <w:r>
        <w:t xml:space="preserve">5.2.32.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P16263" w:history="1">
        <w:r>
          <w:rPr>
            <w:color w:val="0000FF"/>
          </w:rPr>
          <w:t>подраздела 5.4</w:t>
        </w:r>
      </w:hyperlink>
      <w:r>
        <w:t xml:space="preserve"> "Зоны инженерной инфраструктуры" настоящих Нормативов.</w:t>
      </w:r>
    </w:p>
    <w:p w:rsidR="00814668" w:rsidRDefault="00814668">
      <w:pPr>
        <w:pStyle w:val="ConsPlusNormal"/>
        <w:jc w:val="both"/>
      </w:pPr>
      <w:r>
        <w:t xml:space="preserve">(в ред. </w:t>
      </w:r>
      <w:hyperlink r:id="rId129"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5.2.33.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p w:rsidR="00814668" w:rsidRDefault="00814668">
      <w:pPr>
        <w:pStyle w:val="ConsPlusNormal"/>
        <w:spacing w:before="220"/>
        <w:ind w:firstLine="540"/>
        <w:jc w:val="both"/>
      </w:pPr>
      <w:r>
        <w:t>От ТЭЦ или тепломагистрали мощностью 1000 и более Гкал/час следует принимать расстояние до производственных территорий с теплопотреблением:</w:t>
      </w:r>
    </w:p>
    <w:p w:rsidR="00814668" w:rsidRDefault="00814668">
      <w:pPr>
        <w:pStyle w:val="ConsPlusNormal"/>
        <w:spacing w:before="220"/>
        <w:ind w:firstLine="540"/>
        <w:jc w:val="both"/>
      </w:pPr>
      <w:r>
        <w:t>более 20 Гкал/час - не более 5 км;</w:t>
      </w:r>
    </w:p>
    <w:p w:rsidR="00814668" w:rsidRDefault="00814668">
      <w:pPr>
        <w:pStyle w:val="ConsPlusNormal"/>
        <w:spacing w:before="220"/>
        <w:ind w:firstLine="540"/>
        <w:jc w:val="both"/>
      </w:pPr>
      <w:r>
        <w:t>от 5 до 20 Гкал/час - не более 10 км.</w:t>
      </w:r>
    </w:p>
    <w:p w:rsidR="00814668" w:rsidRDefault="00814668">
      <w:pPr>
        <w:pStyle w:val="ConsPlusNormal"/>
        <w:spacing w:before="220"/>
        <w:ind w:firstLine="540"/>
        <w:jc w:val="both"/>
      </w:pPr>
      <w:r>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rsidR="00814668" w:rsidRDefault="00814668">
      <w:pPr>
        <w:pStyle w:val="ConsPlusNormal"/>
        <w:spacing w:before="220"/>
        <w:ind w:firstLine="540"/>
        <w:jc w:val="both"/>
      </w:pPr>
      <w:r>
        <w:t>более 20 тыс. куб. м/сутки - не более 5 км;</w:t>
      </w:r>
    </w:p>
    <w:p w:rsidR="00814668" w:rsidRDefault="00814668">
      <w:pPr>
        <w:pStyle w:val="ConsPlusNormal"/>
        <w:spacing w:before="220"/>
        <w:ind w:firstLine="540"/>
        <w:jc w:val="both"/>
      </w:pPr>
      <w:r>
        <w:t>от 5 до 20 тыс. куб. м/сутки - не более 10 км.</w:t>
      </w:r>
    </w:p>
    <w:p w:rsidR="00814668" w:rsidRDefault="00814668">
      <w:pPr>
        <w:pStyle w:val="ConsPlusNormal"/>
        <w:spacing w:before="220"/>
        <w:ind w:firstLine="540"/>
        <w:jc w:val="both"/>
      </w:pPr>
      <w:bookmarkStart w:id="213" w:name="P16061"/>
      <w:bookmarkEnd w:id="213"/>
      <w:r>
        <w:t xml:space="preserve">5.2.34.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P16920" w:history="1">
        <w:r>
          <w:rPr>
            <w:color w:val="0000FF"/>
          </w:rPr>
          <w:t>подраздела 5.5</w:t>
        </w:r>
      </w:hyperlink>
      <w:r>
        <w:t xml:space="preserve"> "Зоны транспортной инфраструктуры" настоящего раздела.</w:t>
      </w:r>
    </w:p>
    <w:p w:rsidR="00814668" w:rsidRDefault="00814668">
      <w:pPr>
        <w:pStyle w:val="ConsPlusNormal"/>
        <w:spacing w:before="220"/>
        <w:ind w:firstLine="540"/>
        <w:jc w:val="both"/>
      </w:pPr>
      <w:r>
        <w:t xml:space="preserve">5.2.35. Условия транспортной организации территорий при их планировке и застройке должны соответствовать требованиям </w:t>
      </w:r>
      <w:hyperlink w:anchor="P16075" w:history="1">
        <w:r>
          <w:rPr>
            <w:color w:val="0000FF"/>
          </w:rPr>
          <w:t>пунктов 5.2.39</w:t>
        </w:r>
      </w:hyperlink>
      <w:r>
        <w:t xml:space="preserve"> - </w:t>
      </w:r>
      <w:hyperlink w:anchor="P16079" w:history="1">
        <w:r>
          <w:rPr>
            <w:color w:val="0000FF"/>
          </w:rPr>
          <w:t>5.2.42</w:t>
        </w:r>
      </w:hyperlink>
      <w:r>
        <w:t xml:space="preserve"> настоящего раздела.</w:t>
      </w:r>
    </w:p>
    <w:p w:rsidR="00814668" w:rsidRDefault="00814668">
      <w:pPr>
        <w:pStyle w:val="ConsPlusNormal"/>
        <w:spacing w:before="220"/>
        <w:ind w:firstLine="540"/>
        <w:jc w:val="both"/>
      </w:pPr>
      <w:r>
        <w:t>5.2.36. Транспортные выезды и примыкание проектируются в зависимости от величины грузового оборота:</w:t>
      </w:r>
    </w:p>
    <w:p w:rsidR="00814668" w:rsidRDefault="00814668">
      <w:pPr>
        <w:pStyle w:val="ConsPlusNormal"/>
        <w:spacing w:before="220"/>
        <w:ind w:firstLine="540"/>
        <w:jc w:val="both"/>
      </w:pPr>
      <w:r>
        <w:t>для участка производственной территории с малым грузооборотом - до 2 автомашин в сутки или 40 тонн в год - примыкание и выезд на улицу районного значения;</w:t>
      </w:r>
    </w:p>
    <w:p w:rsidR="00814668" w:rsidRDefault="00814668">
      <w:pPr>
        <w:pStyle w:val="ConsPlusNormal"/>
        <w:spacing w:before="220"/>
        <w:ind w:firstLine="540"/>
        <w:jc w:val="both"/>
      </w:pPr>
      <w:r>
        <w:t>для участка с грузооборотом до 40 машин в сутки или до 100 тыс. тонн в год - примыкание и выезд на городскую магистраль;</w:t>
      </w:r>
    </w:p>
    <w:p w:rsidR="00814668" w:rsidRDefault="00814668">
      <w:pPr>
        <w:pStyle w:val="ConsPlusNormal"/>
        <w:spacing w:before="220"/>
        <w:ind w:firstLine="540"/>
        <w:jc w:val="both"/>
      </w:pPr>
      <w:r>
        <w:t>для участка с грузооборотом более 40 автомашин в сутки или 100 тыс. тонн в год - примыкание и выезд на железнодорожную магистраль и выезд на городскую магистраль (по специализированным внутренним улицам производственной зоны).</w:t>
      </w:r>
    </w:p>
    <w:p w:rsidR="00814668" w:rsidRDefault="00814668">
      <w:pPr>
        <w:pStyle w:val="ConsPlusNormal"/>
        <w:spacing w:before="220"/>
        <w:ind w:firstLine="540"/>
        <w:jc w:val="both"/>
      </w:pPr>
      <w:r>
        <w:t>5.2.37.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p w:rsidR="00814668" w:rsidRDefault="00814668">
      <w:pPr>
        <w:pStyle w:val="ConsPlusNormal"/>
        <w:spacing w:before="220"/>
        <w:ind w:firstLine="540"/>
        <w:jc w:val="both"/>
      </w:pPr>
      <w:r>
        <w:t>производственные территории с численностью занятых до 500 человек должны примыкать к улицам районного значения;</w:t>
      </w:r>
    </w:p>
    <w:p w:rsidR="00814668" w:rsidRDefault="00814668">
      <w:pPr>
        <w:pStyle w:val="ConsPlusNormal"/>
        <w:spacing w:before="220"/>
        <w:ind w:firstLine="540"/>
        <w:jc w:val="both"/>
      </w:pPr>
      <w:r>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rsidR="00814668" w:rsidRDefault="00814668">
      <w:pPr>
        <w:pStyle w:val="ConsPlusNormal"/>
        <w:spacing w:before="220"/>
        <w:ind w:firstLine="540"/>
        <w:jc w:val="both"/>
      </w:pPr>
      <w:r>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rsidR="00814668" w:rsidRDefault="00814668">
      <w:pPr>
        <w:pStyle w:val="ConsPlusNormal"/>
        <w:spacing w:before="220"/>
        <w:ind w:firstLine="540"/>
        <w:jc w:val="both"/>
      </w:pPr>
      <w:r>
        <w:t>5.2.38. Проходные пункты предприятий следует располагать на расстоянии не более 1,5 км друг от друга.</w:t>
      </w:r>
    </w:p>
    <w:p w:rsidR="00814668" w:rsidRDefault="00814668">
      <w:pPr>
        <w:pStyle w:val="ConsPlusNormal"/>
        <w:spacing w:before="220"/>
        <w:ind w:firstLine="540"/>
        <w:jc w:val="both"/>
      </w:pPr>
      <w:r>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rsidR="00814668" w:rsidRDefault="00814668">
      <w:pPr>
        <w:pStyle w:val="ConsPlusNormal"/>
        <w:spacing w:before="220"/>
        <w:ind w:firstLine="540"/>
        <w:jc w:val="both"/>
      </w:pPr>
      <w:r>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rsidR="00814668" w:rsidRDefault="00814668">
      <w:pPr>
        <w:pStyle w:val="ConsPlusNormal"/>
        <w:spacing w:before="220"/>
        <w:ind w:firstLine="540"/>
        <w:jc w:val="both"/>
      </w:pPr>
      <w: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rsidR="00814668" w:rsidRDefault="00814668">
      <w:pPr>
        <w:pStyle w:val="ConsPlusNormal"/>
        <w:spacing w:before="220"/>
        <w:ind w:firstLine="540"/>
        <w:jc w:val="both"/>
      </w:pPr>
      <w:bookmarkStart w:id="214" w:name="P16075"/>
      <w:bookmarkEnd w:id="214"/>
      <w:r>
        <w:t xml:space="preserve">5.2.39.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P16920" w:history="1">
        <w:r>
          <w:rPr>
            <w:color w:val="0000FF"/>
          </w:rPr>
          <w:t>подраздела 5.5</w:t>
        </w:r>
      </w:hyperlink>
      <w:r>
        <w:t xml:space="preserve"> "Зоны транспортной инфраструктуры" настоящего раздела.</w:t>
      </w:r>
    </w:p>
    <w:p w:rsidR="00814668" w:rsidRDefault="00814668">
      <w:pPr>
        <w:pStyle w:val="ConsPlusNormal"/>
        <w:spacing w:before="220"/>
        <w:ind w:firstLine="540"/>
        <w:jc w:val="both"/>
      </w:pPr>
      <w:r>
        <w:t>5.2.40.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rsidR="00814668" w:rsidRDefault="00814668">
      <w:pPr>
        <w:pStyle w:val="ConsPlusNormal"/>
        <w:spacing w:before="220"/>
        <w:ind w:firstLine="540"/>
        <w:jc w:val="both"/>
      </w:pPr>
      <w:r>
        <w:t>5.2.41.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814668" w:rsidRDefault="00814668">
      <w:pPr>
        <w:pStyle w:val="ConsPlusNormal"/>
        <w:spacing w:before="220"/>
        <w:ind w:firstLine="540"/>
        <w:jc w:val="both"/>
      </w:pPr>
      <w:r>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P15850" w:history="1">
        <w:r>
          <w:rPr>
            <w:color w:val="0000FF"/>
          </w:rPr>
          <w:t>подраздела 4.4</w:t>
        </w:r>
      </w:hyperlink>
      <w:r>
        <w:t xml:space="preserve"> "Зоны рекреационного назначения" раздела 4 "Селитебная территория" настоящих Нормативов.</w:t>
      </w:r>
    </w:p>
    <w:p w:rsidR="00814668" w:rsidRDefault="00814668">
      <w:pPr>
        <w:pStyle w:val="ConsPlusNormal"/>
        <w:spacing w:before="220"/>
        <w:ind w:firstLine="540"/>
        <w:jc w:val="both"/>
      </w:pPr>
      <w:bookmarkStart w:id="215" w:name="P16079"/>
      <w:bookmarkEnd w:id="215"/>
      <w:r>
        <w:t xml:space="preserve">5.2.42.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P19147" w:history="1">
        <w:r>
          <w:rPr>
            <w:color w:val="0000FF"/>
          </w:rPr>
          <w:t>раздела 13</w:t>
        </w:r>
      </w:hyperlink>
      <w:r>
        <w:t xml:space="preserve"> "Противопожарные требования" настоящих Нормативов.</w:t>
      </w:r>
    </w:p>
    <w:p w:rsidR="00814668" w:rsidRDefault="00814668">
      <w:pPr>
        <w:pStyle w:val="ConsPlusNormal"/>
        <w:spacing w:before="220"/>
        <w:ind w:firstLine="540"/>
        <w:jc w:val="both"/>
      </w:pPr>
      <w:r>
        <w:t xml:space="preserve">5.2.43.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P15691" w:history="1">
        <w:r>
          <w:rPr>
            <w:color w:val="0000FF"/>
          </w:rPr>
          <w:t>подраздела 4.3</w:t>
        </w:r>
      </w:hyperlink>
      <w:r>
        <w:t xml:space="preserve"> "Общественно-деловые зоны" раздела 4 "Селитебная территория" настоящих Нормативов.</w:t>
      </w:r>
    </w:p>
    <w:p w:rsidR="00814668" w:rsidRDefault="00814668">
      <w:pPr>
        <w:pStyle w:val="ConsPlusNormal"/>
        <w:spacing w:before="220"/>
        <w:ind w:firstLine="540"/>
        <w:jc w:val="both"/>
      </w:pPr>
      <w:r>
        <w:t>5.2.44.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rsidR="00814668" w:rsidRDefault="00814668">
      <w:pPr>
        <w:pStyle w:val="ConsPlusNormal"/>
        <w:spacing w:before="220"/>
        <w:ind w:firstLine="540"/>
        <w:jc w:val="both"/>
      </w:pPr>
      <w:r>
        <w:t>5.2.45.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p w:rsidR="00814668" w:rsidRDefault="00814668">
      <w:pPr>
        <w:pStyle w:val="ConsPlusNormal"/>
        <w:spacing w:before="220"/>
        <w:ind w:firstLine="540"/>
        <w:jc w:val="both"/>
      </w:pPr>
      <w:r>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rsidR="00814668" w:rsidRDefault="00814668">
      <w:pPr>
        <w:pStyle w:val="ConsPlusNormal"/>
        <w:spacing w:before="220"/>
        <w:ind w:firstLine="540"/>
        <w:jc w:val="both"/>
      </w:pPr>
      <w:r>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30" w:history="1">
        <w:r>
          <w:rPr>
            <w:color w:val="0000FF"/>
          </w:rPr>
          <w:t>СанПиН 2.2.1/2.1.1.1200-03</w:t>
        </w:r>
      </w:hyperlink>
      <w:r>
        <w:t>.</w:t>
      </w:r>
    </w:p>
    <w:p w:rsidR="00814668" w:rsidRDefault="00814668">
      <w:pPr>
        <w:pStyle w:val="ConsPlusNormal"/>
        <w:spacing w:before="220"/>
        <w:ind w:firstLine="540"/>
        <w:jc w:val="both"/>
      </w:pPr>
      <w:r>
        <w:t>5.2.46.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p w:rsidR="00814668" w:rsidRDefault="00814668">
      <w:pPr>
        <w:pStyle w:val="ConsPlusNormal"/>
        <w:spacing w:before="220"/>
        <w:ind w:firstLine="540"/>
        <w:jc w:val="both"/>
      </w:pPr>
      <w:r>
        <w:t xml:space="preserve">5.2.47. Нормативный размер площади земельного участка определяется в соответствии с </w:t>
      </w:r>
      <w:hyperlink w:anchor="P16020" w:history="1">
        <w:r>
          <w:rPr>
            <w:color w:val="0000FF"/>
          </w:rPr>
          <w:t>пунктом 5.2.22</w:t>
        </w:r>
      </w:hyperlink>
      <w:r>
        <w:t xml:space="preserve"> настоящего раздела. При этом нормативная плотность застройки принимается в соответствии с приложением 7 к настоящим Нормативам.</w:t>
      </w:r>
    </w:p>
    <w:p w:rsidR="00814668" w:rsidRDefault="00814668">
      <w:pPr>
        <w:pStyle w:val="ConsPlusNormal"/>
        <w:spacing w:before="220"/>
        <w:ind w:firstLine="540"/>
        <w:jc w:val="both"/>
      </w:pPr>
      <w:r>
        <w:t>5.2.48. Размещение предприятий в зависимости от санитарной классификации проектируется в соответствии с требованиями настоящего раздела.</w:t>
      </w:r>
    </w:p>
    <w:p w:rsidR="00814668" w:rsidRDefault="00814668">
      <w:pPr>
        <w:pStyle w:val="ConsPlusNormal"/>
        <w:spacing w:before="220"/>
        <w:ind w:firstLine="540"/>
        <w:jc w:val="both"/>
      </w:pPr>
      <w:r>
        <w:t>5.2.49.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rsidR="00814668" w:rsidRDefault="00814668">
      <w:pPr>
        <w:pStyle w:val="ConsPlusNormal"/>
        <w:spacing w:before="220"/>
        <w:ind w:firstLine="540"/>
        <w:jc w:val="both"/>
      </w:pPr>
      <w:r>
        <w:t>5.2.50.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rsidR="00814668" w:rsidRDefault="00814668">
      <w:pPr>
        <w:pStyle w:val="ConsPlusNormal"/>
        <w:spacing w:before="220"/>
        <w:ind w:firstLine="540"/>
        <w:jc w:val="both"/>
      </w:pPr>
      <w:r>
        <w:t>5.2.51.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p w:rsidR="00814668" w:rsidRDefault="00814668">
      <w:pPr>
        <w:pStyle w:val="ConsPlusNormal"/>
        <w:spacing w:before="220"/>
        <w:ind w:firstLine="540"/>
        <w:jc w:val="both"/>
      </w:pPr>
      <w:r>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rsidR="00814668" w:rsidRDefault="00814668">
      <w:pPr>
        <w:pStyle w:val="ConsPlusNormal"/>
        <w:spacing w:before="220"/>
        <w:ind w:firstLine="540"/>
        <w:jc w:val="both"/>
      </w:pPr>
      <w:r>
        <w:t>Примечание.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rsidR="00814668" w:rsidRDefault="00814668">
      <w:pPr>
        <w:pStyle w:val="ConsPlusNormal"/>
        <w:spacing w:before="220"/>
        <w:ind w:firstLine="540"/>
        <w:jc w:val="both"/>
      </w:pPr>
      <w:r>
        <w:t>5.2.52.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p w:rsidR="00814668" w:rsidRDefault="00814668">
      <w:pPr>
        <w:pStyle w:val="ConsPlusNormal"/>
        <w:spacing w:before="220"/>
        <w:ind w:firstLine="540"/>
        <w:jc w:val="both"/>
      </w:pPr>
      <w:r>
        <w:t>рабочие здания с силосными корпусами, отдельными силосами и приемоотпускными сооружениями;</w:t>
      </w:r>
    </w:p>
    <w:p w:rsidR="00814668" w:rsidRDefault="00814668">
      <w:pPr>
        <w:pStyle w:val="ConsPlusNormal"/>
        <w:spacing w:before="220"/>
        <w:ind w:firstLine="540"/>
        <w:jc w:val="both"/>
      </w:pPr>
      <w:r>
        <w:t>производственные корпуса мельниц, крупозаводов и комбикормовых заводов с приемоотпускными сооружениями, корпусами сырья и готовой продукции.</w:t>
      </w:r>
    </w:p>
    <w:p w:rsidR="00814668" w:rsidRDefault="00814668">
      <w:pPr>
        <w:pStyle w:val="ConsPlusNormal"/>
        <w:spacing w:before="220"/>
        <w:ind w:firstLine="540"/>
        <w:jc w:val="both"/>
      </w:pPr>
      <w:r>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rsidR="00814668" w:rsidRDefault="00814668">
      <w:pPr>
        <w:pStyle w:val="ConsPlusNormal"/>
        <w:spacing w:before="220"/>
        <w:ind w:firstLine="540"/>
        <w:jc w:val="both"/>
      </w:pPr>
      <w:r>
        <w:t>5.2.53. При проектировании объектов следует предусматривать блокировку зданий и сооружений подсобно-вспомогательного назначения.</w:t>
      </w:r>
    </w:p>
    <w:p w:rsidR="00814668" w:rsidRDefault="00814668">
      <w:pPr>
        <w:pStyle w:val="ConsPlusNormal"/>
        <w:spacing w:before="220"/>
        <w:ind w:firstLine="540"/>
        <w:jc w:val="both"/>
      </w:pPr>
      <w:r>
        <w:t xml:space="preserve">5.2.54.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P19147" w:history="1">
        <w:r>
          <w:rPr>
            <w:color w:val="0000FF"/>
          </w:rPr>
          <w:t>раздела 13</w:t>
        </w:r>
      </w:hyperlink>
      <w:r>
        <w:t xml:space="preserve"> "Противопожарные требования" настоящих Нормативов.</w:t>
      </w:r>
    </w:p>
    <w:p w:rsidR="00814668" w:rsidRDefault="00814668">
      <w:pPr>
        <w:pStyle w:val="ConsPlusNormal"/>
        <w:spacing w:before="220"/>
        <w:ind w:firstLine="540"/>
        <w:jc w:val="both"/>
      </w:pPr>
      <w:r>
        <w:t>5.2.55.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p w:rsidR="00814668" w:rsidRDefault="00814668">
      <w:pPr>
        <w:pStyle w:val="ConsPlusNormal"/>
        <w:spacing w:before="220"/>
        <w:ind w:firstLine="540"/>
        <w:jc w:val="both"/>
      </w:pPr>
      <w:r>
        <w:t>Расстояния между зерноскладами и указанными зданиями не нормируются при условии, если:</w:t>
      </w:r>
    </w:p>
    <w:p w:rsidR="00814668" w:rsidRDefault="00814668">
      <w:pPr>
        <w:pStyle w:val="ConsPlusNormal"/>
        <w:spacing w:before="220"/>
        <w:ind w:firstLine="540"/>
        <w:jc w:val="both"/>
      </w:pPr>
      <w:r>
        <w:t>торцевые стены зерноскладов являются противопожарными;</w:t>
      </w:r>
    </w:p>
    <w:p w:rsidR="00814668" w:rsidRDefault="00814668">
      <w:pPr>
        <w:pStyle w:val="ConsPlusNormal"/>
        <w:spacing w:before="220"/>
        <w:ind w:firstLine="540"/>
        <w:jc w:val="both"/>
      </w:pPr>
      <w:r>
        <w:t>расстояния между поперечными проездами линии зерноскладов (шириной не менее 4 м) не более 400 м;</w:t>
      </w:r>
    </w:p>
    <w:p w:rsidR="00814668" w:rsidRDefault="00814668">
      <w:pPr>
        <w:pStyle w:val="ConsPlusNormal"/>
        <w:spacing w:before="220"/>
        <w:ind w:firstLine="540"/>
        <w:jc w:val="both"/>
      </w:pPr>
      <w:r>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rsidR="00814668" w:rsidRDefault="00814668">
      <w:pPr>
        <w:pStyle w:val="ConsPlusNormal"/>
        <w:spacing w:before="220"/>
        <w:ind w:firstLine="540"/>
        <w:jc w:val="both"/>
      </w:pPr>
      <w:r>
        <w:t>5.2.56.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rsidR="00814668" w:rsidRDefault="00814668">
      <w:pPr>
        <w:pStyle w:val="ConsPlusNormal"/>
        <w:spacing w:before="220"/>
        <w:ind w:firstLine="540"/>
        <w:jc w:val="both"/>
      </w:pPr>
      <w:r>
        <w:t xml:space="preserve">5.2.57. Системы инженерного обеспечения предприятий проектируются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w:t>
      </w:r>
    </w:p>
    <w:p w:rsidR="00814668" w:rsidRDefault="00814668">
      <w:pPr>
        <w:pStyle w:val="ConsPlusNormal"/>
        <w:spacing w:before="220"/>
        <w:ind w:firstLine="540"/>
        <w:jc w:val="both"/>
      </w:pPr>
      <w:r>
        <w:t xml:space="preserve">5.2.58. Автомобильные дороги, проезды и пешеходные дорожки проектируются в соответствии с требованиями </w:t>
      </w:r>
      <w:hyperlink w:anchor="P15954" w:history="1">
        <w:r>
          <w:rPr>
            <w:color w:val="0000FF"/>
          </w:rPr>
          <w:t>подразделов 5.2</w:t>
        </w:r>
      </w:hyperlink>
      <w:r>
        <w:t xml:space="preserve"> "Производственные зоны" и </w:t>
      </w:r>
      <w:hyperlink w:anchor="P16920" w:history="1">
        <w:r>
          <w:rPr>
            <w:color w:val="0000FF"/>
          </w:rPr>
          <w:t>5.5</w:t>
        </w:r>
      </w:hyperlink>
      <w:r>
        <w:t xml:space="preserve"> "Зоны транспортной инфраструктуры" настоящих Нормативов, СНиП 2.05.07-91*.</w:t>
      </w:r>
    </w:p>
    <w:p w:rsidR="00814668" w:rsidRDefault="00814668">
      <w:pPr>
        <w:pStyle w:val="ConsPlusNormal"/>
        <w:spacing w:before="220"/>
        <w:ind w:firstLine="540"/>
        <w:jc w:val="both"/>
      </w:pPr>
      <w:r>
        <w:t>5.2.59. Для предприятий с большим грузооборотом сырья и продукции, кроме автомобильных дорог, следует проектировать железнодорожные подъездные пути.</w:t>
      </w:r>
    </w:p>
    <w:p w:rsidR="00814668" w:rsidRDefault="00814668">
      <w:pPr>
        <w:pStyle w:val="ConsPlusNormal"/>
        <w:spacing w:before="220"/>
        <w:ind w:firstLine="540"/>
        <w:jc w:val="both"/>
      </w:pPr>
      <w:r>
        <w:t>При наличии железнодорожных путей, проходящих вдоль линий зданий и сооружений, допускается устройство подъездов к ним с одной продольной и одной торцевой (для крайнего здания) сторон.</w:t>
      </w:r>
    </w:p>
    <w:p w:rsidR="00814668" w:rsidRDefault="00814668">
      <w:pPr>
        <w:pStyle w:val="ConsPlusNormal"/>
        <w:spacing w:before="220"/>
        <w:ind w:firstLine="540"/>
        <w:jc w:val="both"/>
      </w:pPr>
      <w:r>
        <w:t>Железнодорожные пути в пределах погрузочно-разгрузочных фронтов следует включать в площадь застройки, рассматривая их как погрузочно-разгрузочные площадки.</w:t>
      </w:r>
    </w:p>
    <w:p w:rsidR="00814668" w:rsidRDefault="00814668">
      <w:pPr>
        <w:pStyle w:val="ConsPlusNormal"/>
        <w:spacing w:before="220"/>
        <w:ind w:firstLine="540"/>
        <w:jc w:val="both"/>
      </w:pPr>
      <w:r>
        <w:t xml:space="preserve">5.2.60. При проектировании мест захоронения отходов производства должны соблюдаться требования </w:t>
      </w:r>
      <w:hyperlink w:anchor="P18060" w:history="1">
        <w:r>
          <w:rPr>
            <w:color w:val="0000FF"/>
          </w:rPr>
          <w:t>раздела 8</w:t>
        </w:r>
      </w:hyperlink>
      <w:r>
        <w:t xml:space="preserve"> "Зоны специального назначения" настоящих Нормативов.</w:t>
      </w:r>
    </w:p>
    <w:p w:rsidR="00814668" w:rsidRDefault="00814668">
      <w:pPr>
        <w:pStyle w:val="ConsPlusNormal"/>
        <w:spacing w:before="220"/>
        <w:ind w:firstLine="540"/>
        <w:jc w:val="both"/>
      </w:pPr>
      <w:r>
        <w:t xml:space="preserve">5.2.61.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P18515" w:history="1">
        <w:r>
          <w:rPr>
            <w:color w:val="0000FF"/>
          </w:rPr>
          <w:t>раздела 10</w:t>
        </w:r>
      </w:hyperlink>
      <w:r>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p w:rsidR="00814668" w:rsidRDefault="00814668">
      <w:pPr>
        <w:pStyle w:val="ConsPlusNormal"/>
        <w:spacing w:before="220"/>
        <w:ind w:firstLine="540"/>
        <w:jc w:val="both"/>
      </w:pPr>
      <w:r>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814668" w:rsidRDefault="00814668">
      <w:pPr>
        <w:pStyle w:val="ConsPlusNormal"/>
        <w:spacing w:before="220"/>
        <w:ind w:firstLine="540"/>
        <w:jc w:val="both"/>
      </w:pPr>
      <w:r>
        <w:t xml:space="preserve">5.2.62. Санитарно-защитные зоны организуются в соответствии с </w:t>
      </w:r>
      <w:hyperlink w:anchor="P16047" w:history="1">
        <w:r>
          <w:rPr>
            <w:color w:val="0000FF"/>
          </w:rPr>
          <w:t>подпунктами 5.2.29</w:t>
        </w:r>
      </w:hyperlink>
      <w:r>
        <w:t xml:space="preserve"> - </w:t>
      </w:r>
      <w:hyperlink w:anchor="P16061" w:history="1">
        <w:r>
          <w:rPr>
            <w:color w:val="0000FF"/>
          </w:rPr>
          <w:t>5.2.34</w:t>
        </w:r>
      </w:hyperlink>
      <w:r>
        <w:t xml:space="preserve"> настоящего раздела.</w:t>
      </w:r>
    </w:p>
    <w:p w:rsidR="00814668" w:rsidRDefault="00814668">
      <w:pPr>
        <w:pStyle w:val="ConsPlusNormal"/>
        <w:spacing w:before="220"/>
        <w:ind w:firstLine="540"/>
        <w:jc w:val="both"/>
      </w:pPr>
      <w:r>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31" w:history="1">
        <w:r>
          <w:rPr>
            <w:color w:val="0000FF"/>
          </w:rPr>
          <w:t>СанПиН 2.2.1/2.1.1.1200-03</w:t>
        </w:r>
      </w:hyperlink>
      <w:r>
        <w:t>).</w:t>
      </w:r>
    </w:p>
    <w:p w:rsidR="00814668" w:rsidRDefault="00814668">
      <w:pPr>
        <w:pStyle w:val="ConsPlusNormal"/>
        <w:spacing w:before="220"/>
        <w:ind w:firstLine="540"/>
        <w:jc w:val="both"/>
      </w:pPr>
      <w:r>
        <w:t>5.2.63.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814668" w:rsidRDefault="00814668">
      <w:pPr>
        <w:pStyle w:val="ConsPlusNormal"/>
        <w:spacing w:before="220"/>
        <w:ind w:firstLine="540"/>
        <w:jc w:val="both"/>
      </w:pPr>
      <w: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814668" w:rsidRDefault="00814668">
      <w:pPr>
        <w:pStyle w:val="ConsPlusNormal"/>
        <w:spacing w:before="220"/>
        <w:ind w:firstLine="540"/>
        <w:jc w:val="both"/>
      </w:pPr>
      <w:r>
        <w:t>Запрещается проектирование указанных предприятий на территории бывших кладбищ, скотомогильников, свалок.</w:t>
      </w:r>
    </w:p>
    <w:p w:rsidR="00814668" w:rsidRDefault="00814668">
      <w:pPr>
        <w:pStyle w:val="ConsPlusNormal"/>
        <w:spacing w:before="220"/>
        <w:ind w:firstLine="540"/>
        <w:jc w:val="both"/>
      </w:pPr>
      <w:r>
        <w:t>5.2.64.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rsidR="00814668" w:rsidRDefault="00814668">
      <w:pPr>
        <w:pStyle w:val="ConsPlusNormal"/>
        <w:spacing w:before="220"/>
        <w:ind w:firstLine="540"/>
        <w:jc w:val="both"/>
      </w:pPr>
      <w:r>
        <w:t>5.2.65.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p w:rsidR="00814668" w:rsidRDefault="00814668">
      <w:pPr>
        <w:pStyle w:val="ConsPlusNormal"/>
        <w:spacing w:before="220"/>
        <w:ind w:firstLine="540"/>
        <w:jc w:val="both"/>
      </w:pPr>
      <w:r>
        <w:t>5.2.66. При проектировании территорию предприятий молочной промышленности следует разделять на функциональные зоны: предзаводскую, производственную и хозяйственно-складскую.</w:t>
      </w:r>
    </w:p>
    <w:p w:rsidR="00814668" w:rsidRDefault="00814668">
      <w:pPr>
        <w:pStyle w:val="ConsPlusNormal"/>
        <w:spacing w:before="220"/>
        <w:ind w:firstLine="540"/>
        <w:jc w:val="both"/>
      </w:pPr>
      <w:r>
        <w:t>На территории предприятий проектируются:</w:t>
      </w:r>
    </w:p>
    <w:p w:rsidR="00814668" w:rsidRDefault="00814668">
      <w:pPr>
        <w:pStyle w:val="ConsPlusNormal"/>
        <w:spacing w:before="220"/>
        <w:ind w:firstLine="540"/>
        <w:jc w:val="both"/>
      </w:pPr>
      <w:r>
        <w:t>в предзаводской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rsidR="00814668" w:rsidRDefault="00814668">
      <w:pPr>
        <w:pStyle w:val="ConsPlusNormal"/>
        <w:spacing w:before="220"/>
        <w:ind w:firstLine="540"/>
        <w:jc w:val="both"/>
      </w:pPr>
      <w:r>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rsidR="00814668" w:rsidRDefault="00814668">
      <w:pPr>
        <w:pStyle w:val="ConsPlusNormal"/>
        <w:spacing w:before="220"/>
        <w:ind w:firstLine="540"/>
        <w:jc w:val="both"/>
      </w:pPr>
      <w:r>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rsidR="00814668" w:rsidRDefault="00814668">
      <w:pPr>
        <w:pStyle w:val="ConsPlusNormal"/>
        <w:spacing w:before="220"/>
        <w:ind w:firstLine="540"/>
        <w:jc w:val="both"/>
      </w:pPr>
      <w:r>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rsidR="00814668" w:rsidRDefault="00814668">
      <w:pPr>
        <w:pStyle w:val="ConsPlusNormal"/>
        <w:spacing w:before="220"/>
        <w:ind w:firstLine="540"/>
        <w:jc w:val="both"/>
      </w:pPr>
      <w:r>
        <w:t>5.2.67. Санитарные разрывы между функциональными зонами участка должны быть не менее 25 м.</w:t>
      </w:r>
    </w:p>
    <w:p w:rsidR="00814668" w:rsidRDefault="00814668">
      <w:pPr>
        <w:pStyle w:val="ConsPlusNormal"/>
        <w:spacing w:before="220"/>
        <w:ind w:firstLine="540"/>
        <w:jc w:val="both"/>
      </w:pPr>
      <w: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814668" w:rsidRDefault="00814668">
      <w:pPr>
        <w:pStyle w:val="ConsPlusNormal"/>
        <w:spacing w:before="220"/>
        <w:ind w:firstLine="540"/>
        <w:jc w:val="both"/>
      </w:pPr>
      <w:r>
        <w:t>Расстояние от дворовых туалетов до производственных зданий и складов должно быть не менее 30 м.</w:t>
      </w:r>
    </w:p>
    <w:p w:rsidR="00814668" w:rsidRDefault="00814668">
      <w:pPr>
        <w:pStyle w:val="ConsPlusNormal"/>
        <w:spacing w:before="220"/>
        <w:ind w:firstLine="540"/>
        <w:jc w:val="both"/>
      </w:pPr>
      <w: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814668" w:rsidRDefault="00814668">
      <w:pPr>
        <w:pStyle w:val="ConsPlusNormal"/>
        <w:spacing w:before="220"/>
        <w:ind w:firstLine="540"/>
        <w:jc w:val="both"/>
      </w:pPr>
      <w:r>
        <w:t xml:space="preserve">5.2.68.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 и </w:t>
      </w:r>
      <w:hyperlink w:anchor="P17696" w:history="1">
        <w:r>
          <w:rPr>
            <w:color w:val="0000FF"/>
          </w:rPr>
          <w:t>раздела 7</w:t>
        </w:r>
      </w:hyperlink>
      <w:r>
        <w:t xml:space="preserve"> "Особо охраняемые территории" настоящих Нормативов.</w:t>
      </w:r>
    </w:p>
    <w:p w:rsidR="00814668" w:rsidRDefault="00814668">
      <w:pPr>
        <w:pStyle w:val="ConsPlusNormal"/>
        <w:spacing w:before="220"/>
        <w:ind w:firstLine="540"/>
        <w:jc w:val="both"/>
      </w:pPr>
      <w:r>
        <w:t>5.2.69. При проектировании территорию предприятий мясной промышленности следует разделять на функциональные зоны:</w:t>
      </w:r>
    </w:p>
    <w:p w:rsidR="00814668" w:rsidRDefault="00814668">
      <w:pPr>
        <w:pStyle w:val="ConsPlusNormal"/>
        <w:spacing w:before="220"/>
        <w:ind w:firstLine="540"/>
        <w:jc w:val="both"/>
      </w:pPr>
      <w:r>
        <w:t>производственную, где расположены здания основного производства;</w:t>
      </w:r>
    </w:p>
    <w:p w:rsidR="00814668" w:rsidRDefault="00814668">
      <w:pPr>
        <w:pStyle w:val="ConsPlusNormal"/>
        <w:spacing w:before="220"/>
        <w:ind w:firstLine="540"/>
        <w:jc w:val="both"/>
      </w:pPr>
      <w:r>
        <w:t>базу предубойного содержания скота с санитарным блоком (карантин, изолятор и санитарная бойня);</w:t>
      </w:r>
    </w:p>
    <w:p w:rsidR="00814668" w:rsidRDefault="00814668">
      <w:pPr>
        <w:pStyle w:val="ConsPlusNormal"/>
        <w:spacing w:before="220"/>
        <w:ind w:firstLine="540"/>
        <w:jc w:val="both"/>
      </w:pPr>
      <w:r>
        <w:t>хозяйственную со зданиями вспомогательного назначения и сооружениями для хранения топлива, строительных и подсобных материалов.</w:t>
      </w:r>
    </w:p>
    <w:p w:rsidR="00814668" w:rsidRDefault="00814668">
      <w:pPr>
        <w:pStyle w:val="ConsPlusNormal"/>
        <w:spacing w:before="220"/>
        <w:ind w:firstLine="540"/>
        <w:jc w:val="both"/>
      </w:pPr>
      <w:r>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rsidR="00814668" w:rsidRDefault="00814668">
      <w:pPr>
        <w:pStyle w:val="ConsPlusNormal"/>
        <w:spacing w:before="220"/>
        <w:ind w:firstLine="540"/>
        <w:jc w:val="both"/>
      </w:pPr>
      <w:r>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rsidR="00814668" w:rsidRDefault="00814668">
      <w:pPr>
        <w:pStyle w:val="ConsPlusNormal"/>
        <w:spacing w:before="220"/>
        <w:ind w:firstLine="540"/>
        <w:jc w:val="both"/>
      </w:pPr>
      <w:r>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rsidR="00814668" w:rsidRDefault="00814668">
      <w:pPr>
        <w:pStyle w:val="ConsPlusNormal"/>
        <w:spacing w:before="220"/>
        <w:ind w:firstLine="540"/>
        <w:jc w:val="both"/>
      </w:pPr>
      <w:r>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rsidR="00814668" w:rsidRDefault="00814668">
      <w:pPr>
        <w:pStyle w:val="ConsPlusNormal"/>
        <w:spacing w:before="220"/>
        <w:ind w:firstLine="540"/>
        <w:jc w:val="both"/>
      </w:pPr>
      <w:r>
        <w:t>сырья и готовой продукции;</w:t>
      </w:r>
    </w:p>
    <w:p w:rsidR="00814668" w:rsidRDefault="00814668">
      <w:pPr>
        <w:pStyle w:val="ConsPlusNormal"/>
        <w:spacing w:before="220"/>
        <w:ind w:firstLine="540"/>
        <w:jc w:val="both"/>
      </w:pPr>
      <w:r>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rsidR="00814668" w:rsidRDefault="00814668">
      <w:pPr>
        <w:pStyle w:val="ConsPlusNormal"/>
        <w:spacing w:before="220"/>
        <w:ind w:firstLine="540"/>
        <w:jc w:val="both"/>
      </w:pPr>
      <w:r>
        <w:t>пищевой продукции со скотом, навозом, отходами производства.</w:t>
      </w:r>
    </w:p>
    <w:p w:rsidR="00814668" w:rsidRDefault="00814668">
      <w:pPr>
        <w:pStyle w:val="ConsPlusNormal"/>
        <w:spacing w:before="220"/>
        <w:ind w:firstLine="540"/>
        <w:jc w:val="both"/>
      </w:pPr>
      <w:r>
        <w:t>5.2.70. На территории предприятия предусматриваются санитарно-защитные разрывы до мест выдачи и приема пищевой продукции:</w:t>
      </w:r>
    </w:p>
    <w:p w:rsidR="00814668" w:rsidRDefault="00814668">
      <w:pPr>
        <w:pStyle w:val="ConsPlusNormal"/>
        <w:spacing w:before="220"/>
        <w:ind w:firstLine="540"/>
        <w:jc w:val="both"/>
      </w:pPr>
      <w:r>
        <w:t>от карантина, изолятора и санитарной бойни, размещаемых в отдельном здании - не менее 100 м;</w:t>
      </w:r>
    </w:p>
    <w:p w:rsidR="00814668" w:rsidRDefault="00814668">
      <w:pPr>
        <w:pStyle w:val="ConsPlusNormal"/>
        <w:spacing w:before="220"/>
        <w:ind w:firstLine="540"/>
        <w:jc w:val="both"/>
      </w:pPr>
      <w:r>
        <w:t>от открытых загонов содержания скота - не менее 50 м;</w:t>
      </w:r>
    </w:p>
    <w:p w:rsidR="00814668" w:rsidRDefault="00814668">
      <w:pPr>
        <w:pStyle w:val="ConsPlusNormal"/>
        <w:spacing w:before="220"/>
        <w:ind w:firstLine="540"/>
        <w:jc w:val="both"/>
      </w:pPr>
      <w:r>
        <w:t>от закрытых помещений базы предубойного содержания скота и от складов хранения твердого топлива - не менее 25 м.</w:t>
      </w:r>
    </w:p>
    <w:p w:rsidR="00814668" w:rsidRDefault="00814668">
      <w:pPr>
        <w:pStyle w:val="ConsPlusNormal"/>
        <w:spacing w:before="220"/>
        <w:ind w:firstLine="540"/>
        <w:jc w:val="both"/>
      </w:pPr>
      <w:r>
        <w:t xml:space="preserve">5.2.71. Автомобильные дороги, проезды и пешеходные дорожки проектируются в соответствии с требованиями настоящего раздела, </w:t>
      </w:r>
      <w:hyperlink w:anchor="P16920" w:history="1">
        <w:r>
          <w:rPr>
            <w:color w:val="0000FF"/>
          </w:rPr>
          <w:t>подраздела 5.5</w:t>
        </w:r>
      </w:hyperlink>
      <w:r>
        <w:t xml:space="preserve"> "Зоны транспортной инфраструктуры" настоящих Нормативов и СНиП 2.05.07-91*.</w:t>
      </w:r>
    </w:p>
    <w:p w:rsidR="00814668" w:rsidRDefault="00814668">
      <w:pPr>
        <w:pStyle w:val="ConsPlusNormal"/>
        <w:jc w:val="both"/>
      </w:pPr>
      <w:r>
        <w:t xml:space="preserve">(в ред. </w:t>
      </w:r>
      <w:hyperlink r:id="rId132"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5.2.72.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rsidR="00814668" w:rsidRDefault="00814668">
      <w:pPr>
        <w:pStyle w:val="ConsPlusNormal"/>
        <w:spacing w:before="220"/>
        <w:ind w:firstLine="540"/>
        <w:jc w:val="both"/>
      </w:pPr>
      <w:r>
        <w:t>5.2.73. Свободные от застройки и проездов участки территории должны быть использованы для организации зон отдыха, озеленения.</w:t>
      </w:r>
    </w:p>
    <w:p w:rsidR="00814668" w:rsidRDefault="00814668">
      <w:pPr>
        <w:pStyle w:val="ConsPlusNormal"/>
        <w:spacing w:before="220"/>
        <w:ind w:firstLine="540"/>
        <w:jc w:val="both"/>
      </w:pPr>
      <w:r>
        <w:t>Не допускается проектировать озеленение из деревьев и кустарников, опушенные семена которых переносятся по воздуху.</w:t>
      </w:r>
    </w:p>
    <w:p w:rsidR="00814668" w:rsidRDefault="00814668">
      <w:pPr>
        <w:pStyle w:val="ConsPlusNormal"/>
        <w:spacing w:before="220"/>
        <w:ind w:firstLine="540"/>
        <w:jc w:val="both"/>
      </w:pPr>
      <w:r>
        <w:t>5.2.74.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rsidR="00814668" w:rsidRDefault="00814668">
      <w:pPr>
        <w:pStyle w:val="ConsPlusNormal"/>
        <w:spacing w:before="220"/>
        <w:ind w:firstLine="540"/>
        <w:jc w:val="both"/>
      </w:pPr>
      <w:r>
        <w:t>5.2.75.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сплинкерными устройствами для наружного обмыва автоцистерн и грязеотстойниками с бензомаслоуловителями.</w:t>
      </w:r>
    </w:p>
    <w:p w:rsidR="00814668" w:rsidRDefault="00814668">
      <w:pPr>
        <w:pStyle w:val="ConsPlusNormal"/>
        <w:spacing w:before="220"/>
        <w:ind w:firstLine="540"/>
        <w:jc w:val="both"/>
      </w:pPr>
      <w:r>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rsidR="00814668" w:rsidRDefault="00814668">
      <w:pPr>
        <w:pStyle w:val="ConsPlusNormal"/>
        <w:spacing w:before="220"/>
        <w:ind w:firstLine="540"/>
        <w:jc w:val="both"/>
      </w:pPr>
      <w:r>
        <w:t>5.2.76.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814668" w:rsidRDefault="00814668">
      <w:pPr>
        <w:pStyle w:val="ConsPlusNormal"/>
        <w:spacing w:before="220"/>
        <w:ind w:firstLine="540"/>
        <w:jc w:val="both"/>
      </w:pPr>
      <w:r>
        <w:t xml:space="preserve">Системы инженерного обеспечения предприятий проектируются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w:t>
      </w:r>
    </w:p>
    <w:p w:rsidR="00814668" w:rsidRDefault="00814668">
      <w:pPr>
        <w:pStyle w:val="ConsPlusNormal"/>
        <w:spacing w:before="220"/>
        <w:ind w:firstLine="540"/>
        <w:jc w:val="both"/>
      </w:pPr>
      <w:r>
        <w:t xml:space="preserve">5.2.77. При проектировании мест захоронения отходов производства должны соблюдаться требования </w:t>
      </w:r>
      <w:hyperlink w:anchor="P18060" w:history="1">
        <w:r>
          <w:rPr>
            <w:color w:val="0000FF"/>
          </w:rPr>
          <w:t>раздела 8</w:t>
        </w:r>
      </w:hyperlink>
      <w:r>
        <w:t xml:space="preserve"> "Зоны специального назначения" настоящих Нормативов.</w:t>
      </w:r>
    </w:p>
    <w:p w:rsidR="00814668" w:rsidRDefault="00814668">
      <w:pPr>
        <w:pStyle w:val="ConsPlusNormal"/>
        <w:spacing w:before="220"/>
        <w:ind w:firstLine="540"/>
        <w:jc w:val="both"/>
      </w:pPr>
      <w:bookmarkStart w:id="216" w:name="P16157"/>
      <w:bookmarkEnd w:id="216"/>
      <w:r>
        <w:t>5.2.78. К гидротехническим сооружениям относятся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берегов водохранилищ, берегов и дна русел рек; сооружения (дамбы), ограждающие золошлакоотвалы и хранилища жидких отходов промышленных и сельскохозяйственных организаций; устройства от размывов на каналах и другие.</w:t>
      </w:r>
    </w:p>
    <w:p w:rsidR="00814668" w:rsidRDefault="00814668">
      <w:pPr>
        <w:pStyle w:val="ConsPlusNormal"/>
        <w:spacing w:before="220"/>
        <w:ind w:firstLine="540"/>
        <w:jc w:val="both"/>
      </w:pPr>
      <w:r>
        <w:t>5.2.79. При проектировании гидротехнических сооружений следует руководствоваться законодательством Российской Федерации и нормативными требованиями по безопасности гидротехнических сооружений; законодательством Российской Федерации и нормативными документами по охране окружающей среды при инженерной деятельности, а также предусматривать мероприятия, ведущие к улучшению экологической обстановки по сравнению с природной, использованию водохранилищ, нижних бьефов и примыкающих к ним территорий для развития туризма, обеспечения рекреации, рекультивации земель и вовлечения их в хозяйственную деятельность, не противоречащую оправданному природопользованию.</w:t>
      </w:r>
    </w:p>
    <w:p w:rsidR="00814668" w:rsidRDefault="00814668">
      <w:pPr>
        <w:pStyle w:val="ConsPlusNormal"/>
        <w:spacing w:before="220"/>
        <w:ind w:firstLine="540"/>
        <w:jc w:val="both"/>
      </w:pPr>
      <w:r>
        <w:t xml:space="preserve">5.2.80. Гидротехнические сооружения в зависимости от их высоты и типа грунтов основания, социально-экономической ответственности и последствий возможных гидродинамических аварий подразделяются на классы в соответствии с </w:t>
      </w:r>
      <w:hyperlink w:anchor="P3026" w:history="1">
        <w:r>
          <w:rPr>
            <w:color w:val="0000FF"/>
          </w:rPr>
          <w:t>таблицами 7</w:t>
        </w:r>
      </w:hyperlink>
      <w:r>
        <w:t xml:space="preserve"> - </w:t>
      </w:r>
      <w:hyperlink w:anchor="P3381" w:history="1">
        <w:r>
          <w:rPr>
            <w:color w:val="0000FF"/>
          </w:rPr>
          <w:t>11</w:t>
        </w:r>
      </w:hyperlink>
      <w:r>
        <w:t xml:space="preserve"> основной части настоящих Нормативов.</w:t>
      </w:r>
    </w:p>
    <w:p w:rsidR="00814668" w:rsidRDefault="00814668">
      <w:pPr>
        <w:pStyle w:val="ConsPlusNormal"/>
        <w:spacing w:before="220"/>
        <w:ind w:firstLine="540"/>
        <w:jc w:val="both"/>
      </w:pPr>
      <w:r>
        <w:t>5.2.81. При проектировании гидротехнических сооружений следует обеспечивать и предусматривать:</w:t>
      </w:r>
    </w:p>
    <w:p w:rsidR="00814668" w:rsidRDefault="00814668">
      <w:pPr>
        <w:pStyle w:val="ConsPlusNormal"/>
        <w:spacing w:before="220"/>
        <w:ind w:firstLine="540"/>
        <w:jc w:val="both"/>
      </w:pPr>
      <w:r>
        <w:t>надежность сооружений на всех стадиях их строительства и эксплуатации в зависимости от класса сооружения;</w:t>
      </w:r>
    </w:p>
    <w:p w:rsidR="00814668" w:rsidRDefault="00814668">
      <w:pPr>
        <w:pStyle w:val="ConsPlusNormal"/>
        <w:spacing w:before="220"/>
        <w:ind w:firstLine="540"/>
        <w:jc w:val="both"/>
      </w:pPr>
      <w:r>
        <w:t>постоянный инструментальный и визуальный контроль за состоянием гидротехнических сооружений, а также природными и техногенными воздействиями на них;</w:t>
      </w:r>
    </w:p>
    <w:p w:rsidR="00814668" w:rsidRDefault="00814668">
      <w:pPr>
        <w:pStyle w:val="ConsPlusNormal"/>
        <w:spacing w:before="220"/>
        <w:ind w:firstLine="540"/>
        <w:jc w:val="both"/>
      </w:pPr>
      <w:r>
        <w:t>подготовку ложа водохранилища и хранилищ жидких отходов промышленных предприятий и прилегающей территории;</w:t>
      </w:r>
    </w:p>
    <w:p w:rsidR="00814668" w:rsidRDefault="00814668">
      <w:pPr>
        <w:pStyle w:val="ConsPlusNormal"/>
        <w:spacing w:before="220"/>
        <w:ind w:firstLine="540"/>
        <w:jc w:val="both"/>
      </w:pPr>
      <w:r>
        <w:t>охрану месторождений полезных ископаемых;</w:t>
      </w:r>
    </w:p>
    <w:p w:rsidR="00814668" w:rsidRDefault="00814668">
      <w:pPr>
        <w:pStyle w:val="ConsPlusNormal"/>
        <w:spacing w:before="220"/>
        <w:ind w:firstLine="540"/>
        <w:jc w:val="both"/>
      </w:pPr>
      <w:r>
        <w:t>необходимые условия судоходства;</w:t>
      </w:r>
    </w:p>
    <w:p w:rsidR="00814668" w:rsidRDefault="00814668">
      <w:pPr>
        <w:pStyle w:val="ConsPlusNormal"/>
        <w:spacing w:before="220"/>
        <w:ind w:firstLine="540"/>
        <w:jc w:val="both"/>
      </w:pPr>
      <w:r>
        <w:t>сохранность животного и растительного мира, в том числе организацию рыбоохранных мероприятий;</w:t>
      </w:r>
    </w:p>
    <w:p w:rsidR="00814668" w:rsidRDefault="00814668">
      <w:pPr>
        <w:pStyle w:val="ConsPlusNormal"/>
        <w:spacing w:before="220"/>
        <w:ind w:firstLine="540"/>
        <w:jc w:val="both"/>
      </w:pPr>
      <w:r>
        <w:t>минимально необходимые расходы воды, а также благоприятный уровневый и скоростной режимы в бьефах с учетом интересов водопотребителей и водопользователей, а также благоприятный режим уровня грунтовых вод для освоенных земель и природных экосистем.</w:t>
      </w:r>
    </w:p>
    <w:p w:rsidR="00814668" w:rsidRDefault="00814668">
      <w:pPr>
        <w:pStyle w:val="ConsPlusNormal"/>
        <w:spacing w:before="220"/>
        <w:ind w:firstLine="540"/>
        <w:jc w:val="both"/>
      </w:pPr>
      <w:r>
        <w:t>5.2.82. Проектирование гидротехнических сооружений следует осуществлять в зависимости от класса сооружений в соответствии с требованиями СП 58.13330.2012.</w:t>
      </w:r>
    </w:p>
    <w:p w:rsidR="00814668" w:rsidRDefault="00814668">
      <w:pPr>
        <w:pStyle w:val="ConsPlusNormal"/>
        <w:jc w:val="both"/>
      </w:pPr>
      <w:r>
        <w:t xml:space="preserve">(в ред. </w:t>
      </w:r>
      <w:hyperlink r:id="rId133"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Тип сооружений, их параметры и компоновку, а также расчетные уровни воды следует выбирать с учетом:</w:t>
      </w:r>
    </w:p>
    <w:p w:rsidR="00814668" w:rsidRDefault="00814668">
      <w:pPr>
        <w:pStyle w:val="ConsPlusNormal"/>
        <w:spacing w:before="220"/>
        <w:ind w:firstLine="540"/>
        <w:jc w:val="both"/>
      </w:pPr>
      <w:r>
        <w:t>места возведения сооружений, природных условий района (климатических, инженерно-геологических, гидрогеологических, геокриологических, сейсмических, топографических, гидрологических, биологических и других);</w:t>
      </w:r>
    </w:p>
    <w:p w:rsidR="00814668" w:rsidRDefault="00814668">
      <w:pPr>
        <w:pStyle w:val="ConsPlusNormal"/>
        <w:spacing w:before="220"/>
        <w:ind w:firstLine="540"/>
        <w:jc w:val="both"/>
      </w:pPr>
      <w:r>
        <w:t>развития и размещения отраслей народного хозяйства, в том числе развития энергопотребления, изменения транспортной схемы и роста грузооборота, развития орошения и осушения, обводнения, водоснабжения, судостроения и судоремонта, комплексного освоения участков морских побережий;</w:t>
      </w:r>
    </w:p>
    <w:p w:rsidR="00814668" w:rsidRDefault="00814668">
      <w:pPr>
        <w:pStyle w:val="ConsPlusNormal"/>
        <w:spacing w:before="220"/>
        <w:ind w:firstLine="540"/>
        <w:jc w:val="both"/>
      </w:pPr>
      <w:r>
        <w:t>водохозяйственного прогноза изменения гидрологического и термического режима рек в верхнем и нижнем бьефах; заиления наносами и переформирования русла и берегов рек, водохранилищ и морей; затопления и подтопления территорий и инженерной защиты расположенных на них зданий и сооружений;</w:t>
      </w:r>
    </w:p>
    <w:p w:rsidR="00814668" w:rsidRDefault="00814668">
      <w:pPr>
        <w:pStyle w:val="ConsPlusNormal"/>
        <w:spacing w:before="220"/>
        <w:ind w:firstLine="540"/>
        <w:jc w:val="both"/>
      </w:pPr>
      <w:r>
        <w:t>изменения условий и задач судоходства, рыбного хозяйства, водоснабжения и работы мелиоративных систем;</w:t>
      </w:r>
    </w:p>
    <w:p w:rsidR="00814668" w:rsidRDefault="00814668">
      <w:pPr>
        <w:pStyle w:val="ConsPlusNormal"/>
        <w:spacing w:before="220"/>
        <w:ind w:firstLine="540"/>
        <w:jc w:val="both"/>
      </w:pPr>
      <w:r>
        <w:t>установленного режима природопользования (сельскохозяйственные угодья, заповедники и другие);</w:t>
      </w:r>
    </w:p>
    <w:p w:rsidR="00814668" w:rsidRDefault="00814668">
      <w:pPr>
        <w:pStyle w:val="ConsPlusNormal"/>
        <w:spacing w:before="220"/>
        <w:ind w:firstLine="540"/>
        <w:jc w:val="both"/>
      </w:pPr>
      <w:r>
        <w:t>условий быта и отдыха населения (пляжи, курортно-санаторные зоны и другие);</w:t>
      </w:r>
    </w:p>
    <w:p w:rsidR="00814668" w:rsidRDefault="00814668">
      <w:pPr>
        <w:pStyle w:val="ConsPlusNormal"/>
        <w:spacing w:before="220"/>
        <w:ind w:firstLine="540"/>
        <w:jc w:val="both"/>
      </w:pPr>
      <w:r>
        <w:t>мероприятий, обеспечивающих требуемое качество воды: подготовки ложа водохранилища, соблюдения надлежащего санитарного режима в водоохранной зоне, ограничения поступления биогенных элементов с обеспечением их количества в воде не выше предельно допустимых концентраций;</w:t>
      </w:r>
    </w:p>
    <w:p w:rsidR="00814668" w:rsidRDefault="00814668">
      <w:pPr>
        <w:pStyle w:val="ConsPlusNormal"/>
        <w:spacing w:before="220"/>
        <w:ind w:firstLine="540"/>
        <w:jc w:val="both"/>
      </w:pPr>
      <w:r>
        <w:t>условий постоянной и временной эксплуатации сооружений;</w:t>
      </w:r>
    </w:p>
    <w:p w:rsidR="00814668" w:rsidRDefault="00814668">
      <w:pPr>
        <w:pStyle w:val="ConsPlusNormal"/>
        <w:spacing w:before="220"/>
        <w:ind w:firstLine="540"/>
        <w:jc w:val="both"/>
      </w:pPr>
      <w:r>
        <w:t>возможности разработки природных ресурсов; обеспечения эстетических и архитектурных требований к сооружениям, расположенным на берегах водотоков, водоемов и морей.</w:t>
      </w:r>
    </w:p>
    <w:p w:rsidR="00814668" w:rsidRDefault="00814668">
      <w:pPr>
        <w:pStyle w:val="ConsPlusNormal"/>
        <w:spacing w:before="220"/>
        <w:ind w:firstLine="540"/>
        <w:jc w:val="both"/>
      </w:pPr>
      <w:r>
        <w:t>5.2.83. Основные гидротехнические сооружения речных портов 1-й, 2-й и 3-й категорий следует относить к III классу, остальные сооружения - к IV классу.</w:t>
      </w:r>
    </w:p>
    <w:p w:rsidR="00814668" w:rsidRDefault="00814668">
      <w:pPr>
        <w:pStyle w:val="ConsPlusNormal"/>
        <w:spacing w:before="220"/>
        <w:ind w:firstLine="540"/>
        <w:jc w:val="both"/>
      </w:pPr>
      <w:r>
        <w:t xml:space="preserve">Категорию порта следует устанавливать по </w:t>
      </w:r>
      <w:hyperlink w:anchor="P3381" w:history="1">
        <w:r>
          <w:rPr>
            <w:color w:val="0000FF"/>
          </w:rPr>
          <w:t>таблице 11</w:t>
        </w:r>
      </w:hyperlink>
      <w:r>
        <w:t xml:space="preserve"> основной части настоящих Нормативов.</w:t>
      </w:r>
    </w:p>
    <w:p w:rsidR="00814668" w:rsidRDefault="00814668">
      <w:pPr>
        <w:pStyle w:val="ConsPlusNormal"/>
        <w:spacing w:before="220"/>
        <w:ind w:firstLine="540"/>
        <w:jc w:val="both"/>
      </w:pPr>
      <w:r>
        <w:t>Грузооборот и пассажирооборот определяются в соответствии с нормами технологического проектирования речных портов на внутренних водных путях.</w:t>
      </w:r>
    </w:p>
    <w:p w:rsidR="00814668" w:rsidRDefault="00814668">
      <w:pPr>
        <w:pStyle w:val="ConsPlusNormal"/>
        <w:spacing w:before="220"/>
        <w:ind w:firstLine="540"/>
        <w:jc w:val="both"/>
      </w:pPr>
      <w:r>
        <w:t>5.2.84. Компоновка, размеры, эксплуатационные нагрузки портовых сооружений (причальных, оградительных, берегоукрепительных) определяются в соответствии с действующими нормами и правилами.</w:t>
      </w:r>
    </w:p>
    <w:p w:rsidR="00814668" w:rsidRDefault="00814668">
      <w:pPr>
        <w:pStyle w:val="ConsPlusNormal"/>
        <w:spacing w:before="220"/>
        <w:ind w:firstLine="540"/>
        <w:jc w:val="both"/>
      </w:pPr>
      <w:r>
        <w:t>Выбор типа и конструкции причальных сооружений следует производить с учетом назначения причала, технологических требований, размеров территории и акватории порта, возможных способов производства работ и других.</w:t>
      </w:r>
    </w:p>
    <w:p w:rsidR="00814668" w:rsidRDefault="00814668">
      <w:pPr>
        <w:pStyle w:val="ConsPlusNormal"/>
        <w:spacing w:before="220"/>
        <w:ind w:firstLine="540"/>
        <w:jc w:val="both"/>
      </w:pPr>
      <w:r>
        <w:t>5.2.85. Расположение портовых сооружений следует определять исходя из создания необходимой ширины территории и площади акватории порта, удобных водных, железнодорожных и автодорожных подходов, минимальных объемов земляных работ по созданию территории и акватории портов, оптимального баланса объемов выемки и насыпи, перспективы развития порта, геологических и других естественных и эксплуатационных условий в увязке с планировкой городской застройки.</w:t>
      </w:r>
    </w:p>
    <w:p w:rsidR="00814668" w:rsidRDefault="00814668">
      <w:pPr>
        <w:pStyle w:val="ConsPlusNormal"/>
        <w:spacing w:before="220"/>
        <w:ind w:firstLine="540"/>
        <w:jc w:val="both"/>
      </w:pPr>
      <w:r>
        <w:t>5.2.86. При проектировании причальных сооружений следует предусматривать прокладку инженерных сетей, устройство пожарных проездов, установку колесоотбойных брусьев, стремянок, рымов, отбойных и швартовных устройств, покрытие территории с отводом поверхностных вод, крепление дна и другие мероприятия в соответствии с действующими нормами и правилами.</w:t>
      </w:r>
    </w:p>
    <w:p w:rsidR="00814668" w:rsidRDefault="00814668">
      <w:pPr>
        <w:pStyle w:val="ConsPlusNormal"/>
        <w:spacing w:before="220"/>
        <w:ind w:firstLine="540"/>
        <w:jc w:val="both"/>
      </w:pPr>
      <w:r>
        <w:t xml:space="preserve">5.2.87. Санитарно-защитные зоны для причалов, мест перегрузки и хранения грузов, производства фумигации грузов и судов, газовой дезинфекции, дератизации и дезинсекции принимаются в соответствии с требованиями </w:t>
      </w:r>
      <w:hyperlink r:id="rId134" w:history="1">
        <w:r>
          <w:rPr>
            <w:color w:val="0000FF"/>
          </w:rPr>
          <w:t>СанПиН 2.2.1/2.1.1.1200-03</w:t>
        </w:r>
      </w:hyperlink>
      <w:r>
        <w:t>.</w:t>
      </w:r>
    </w:p>
    <w:p w:rsidR="00814668" w:rsidRDefault="00814668">
      <w:pPr>
        <w:pStyle w:val="ConsPlusNormal"/>
        <w:spacing w:before="220"/>
        <w:ind w:firstLine="540"/>
        <w:jc w:val="both"/>
      </w:pPr>
      <w:r>
        <w:t>5.2.88. Тепловые электростанции (ТЭС), государственные районные электростанции (ГРЭС) и теплоэлектроцентрали (ТЭЦ) следует размещать на основе схем развития энергосистем с учетом перспектив развития топливных ресурсов, а также доставки топлива и передачи электроэнергии, пара и тепла энергопотребителям.</w:t>
      </w:r>
    </w:p>
    <w:p w:rsidR="00814668" w:rsidRDefault="00814668">
      <w:pPr>
        <w:pStyle w:val="ConsPlusNormal"/>
        <w:spacing w:before="220"/>
        <w:ind w:firstLine="540"/>
        <w:jc w:val="both"/>
      </w:pPr>
      <w:r>
        <w:t>При размещении ГРЭС на основе схемы развития энергосистемы должны быть учтены схемы развития грузопотоков по железным дорогам и водным путям сообщения, условия водоснабжения, системные и межсистемные связи по линиям электропередачи.</w:t>
      </w:r>
    </w:p>
    <w:p w:rsidR="00814668" w:rsidRDefault="00814668">
      <w:pPr>
        <w:pStyle w:val="ConsPlusNormal"/>
        <w:spacing w:before="220"/>
        <w:ind w:firstLine="540"/>
        <w:jc w:val="both"/>
      </w:pPr>
      <w:r>
        <w:t xml:space="preserve">5.2.89. Площадку для размещения ТЭС следует выбирать в соответствии с требованиями </w:t>
      </w:r>
      <w:hyperlink w:anchor="P15954" w:history="1">
        <w:r>
          <w:rPr>
            <w:color w:val="0000FF"/>
          </w:rPr>
          <w:t>подраздела 5.2</w:t>
        </w:r>
      </w:hyperlink>
      <w:r>
        <w:t xml:space="preserve"> "Производственные зоны" настоящего раздела, а также с учетом расчетов рассеивания загрязняющих веществ с определением расчетной концентрации в приземном слое атмосферы и по вертикали с учетом высоты жилых зданий в зоне максимального загрязнения атмосферного воздуха (10 - 40 высот трубы).</w:t>
      </w:r>
    </w:p>
    <w:p w:rsidR="00814668" w:rsidRDefault="00814668">
      <w:pPr>
        <w:pStyle w:val="ConsPlusNormal"/>
        <w:spacing w:before="220"/>
        <w:ind w:firstLine="540"/>
        <w:jc w:val="both"/>
      </w:pPr>
      <w:r>
        <w:t>Планировочные отметки площадок ТЭС, проектируемых на прибрежных участках рек и водоемов, должны приниматься не менее чем на 0,5 м выше расчетного наивысшего горизонта вод с учетом подпора и уклона водопотока, а также расчетной высоты волны и ее нагона. За расчетный горизонт следует принимать уровень с вероятностью его превышения один раз в 100 лет.</w:t>
      </w:r>
    </w:p>
    <w:p w:rsidR="00814668" w:rsidRDefault="00814668">
      <w:pPr>
        <w:pStyle w:val="ConsPlusNormal"/>
        <w:spacing w:before="220"/>
        <w:ind w:firstLine="540"/>
        <w:jc w:val="both"/>
      </w:pPr>
      <w:r>
        <w:t>5.2.90. Площадку для размещения ТЭЦ следует выбирать в центре тепловых нагрузок с учетом перспективного развития энергопотребителей. Проектируемая ТЭЦ должна размещаться в составе групп предприятий с общими объектами вспомогательных производств и хозяйств, инженерных сооружений и коммуникаций.</w:t>
      </w:r>
    </w:p>
    <w:p w:rsidR="00814668" w:rsidRDefault="00814668">
      <w:pPr>
        <w:pStyle w:val="ConsPlusNormal"/>
        <w:spacing w:before="220"/>
        <w:ind w:firstLine="540"/>
        <w:jc w:val="both"/>
      </w:pPr>
      <w:r>
        <w:t>5.2.91. В пределах ограждаемой площадки ТЭС располагаются главный корпус, корпус подсобных производств, открытая установка трансформаторов, закрытое распределительное устройство, пиковые водогрейные котельные, градирни и другие вспомогательные хозяйства и установки.</w:t>
      </w:r>
    </w:p>
    <w:p w:rsidR="00814668" w:rsidRDefault="00814668">
      <w:pPr>
        <w:pStyle w:val="ConsPlusNormal"/>
        <w:spacing w:before="220"/>
        <w:ind w:firstLine="540"/>
        <w:jc w:val="both"/>
      </w:pPr>
      <w:r>
        <w:t>Ограждение площадки ТЭС следует предусматривать стальным сетчатым или железобетонным высотой 2 м.</w:t>
      </w:r>
    </w:p>
    <w:p w:rsidR="00814668" w:rsidRDefault="00814668">
      <w:pPr>
        <w:pStyle w:val="ConsPlusNormal"/>
        <w:spacing w:before="220"/>
        <w:ind w:firstLine="540"/>
        <w:jc w:val="both"/>
      </w:pPr>
      <w:r>
        <w:t>Для размещения устройств автоматической охранной сигнализации следует предусматривать свободную от застройки зону с внутренней стороны ограждения шириной 5 м.</w:t>
      </w:r>
    </w:p>
    <w:p w:rsidR="00814668" w:rsidRDefault="00814668">
      <w:pPr>
        <w:pStyle w:val="ConsPlusNormal"/>
        <w:spacing w:before="220"/>
        <w:ind w:firstLine="540"/>
        <w:jc w:val="both"/>
      </w:pPr>
      <w:r>
        <w:t>5.2.92. Вне пределов площадки ТЭС проектируются золошлакоотвалы, резервные и расходные склады угля, железнодорожные приемоотправочные пути и связанные с ними разгрузочные устройства для топлива.</w:t>
      </w:r>
    </w:p>
    <w:p w:rsidR="00814668" w:rsidRDefault="00814668">
      <w:pPr>
        <w:pStyle w:val="ConsPlusNormal"/>
        <w:spacing w:before="220"/>
        <w:ind w:firstLine="540"/>
        <w:jc w:val="both"/>
      </w:pPr>
      <w:r>
        <w:t>Допускается проектировать вне площадки ТЭС: насосные станции циркуляционного, противопожарного и питьевого водоснабжения, брызгальные бассейны. При этом указанные объекты должны иметь сетчатое ограждение высотой 1,6 м.</w:t>
      </w:r>
    </w:p>
    <w:p w:rsidR="00814668" w:rsidRDefault="00814668">
      <w:pPr>
        <w:pStyle w:val="ConsPlusNormal"/>
        <w:spacing w:before="220"/>
        <w:ind w:firstLine="540"/>
        <w:jc w:val="both"/>
      </w:pPr>
      <w:r>
        <w:t>5.2.93. Размеры площадок для золошлакоотвалов должны предусматриваться, как правило, на 25 лет работы ТЭС с учетом объемов потребления и переработки золы и шлака в товарную продукцию.</w:t>
      </w:r>
    </w:p>
    <w:p w:rsidR="00814668" w:rsidRDefault="00814668">
      <w:pPr>
        <w:pStyle w:val="ConsPlusNormal"/>
        <w:jc w:val="both"/>
      </w:pPr>
      <w:r>
        <w:t xml:space="preserve">(п. 5.2.93 в ред. </w:t>
      </w:r>
      <w:hyperlink r:id="rId135"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5.2.94. Резервные и расходные склады угля и сланца должны иметь однониточную транспортерную связь с топливоподачей ТЭС.</w:t>
      </w:r>
    </w:p>
    <w:p w:rsidR="00814668" w:rsidRDefault="00814668">
      <w:pPr>
        <w:pStyle w:val="ConsPlusNormal"/>
        <w:spacing w:before="220"/>
        <w:ind w:firstLine="540"/>
        <w:jc w:val="both"/>
      </w:pPr>
      <w:r>
        <w:t>От резервных складов (от ограждения склада) до других объектов следует принимать расстояния:</w:t>
      </w:r>
    </w:p>
    <w:p w:rsidR="00814668" w:rsidRDefault="00814668">
      <w:pPr>
        <w:pStyle w:val="ConsPlusNormal"/>
        <w:spacing w:before="220"/>
        <w:ind w:firstLine="540"/>
        <w:jc w:val="both"/>
      </w:pPr>
      <w:r>
        <w:t>здания и сооружения ТЭС (кроме зданий и сооружений данного склада), жилые и общественные здания - 300 м;</w:t>
      </w:r>
    </w:p>
    <w:p w:rsidR="00814668" w:rsidRDefault="00814668">
      <w:pPr>
        <w:pStyle w:val="ConsPlusNormal"/>
        <w:spacing w:before="220"/>
        <w:ind w:firstLine="540"/>
        <w:jc w:val="both"/>
      </w:pPr>
      <w:r>
        <w:t>железнодорожные пути с организованным движением поездов (до оси крайнего пути) - 200 м;</w:t>
      </w:r>
    </w:p>
    <w:p w:rsidR="00814668" w:rsidRDefault="00814668">
      <w:pPr>
        <w:pStyle w:val="ConsPlusNormal"/>
        <w:spacing w:before="220"/>
        <w:ind w:firstLine="540"/>
        <w:jc w:val="both"/>
      </w:pPr>
      <w:r>
        <w:t>железнодорожные пути с неорганизованным движением поездов (до оси крайнего пути) - 75 м;</w:t>
      </w:r>
    </w:p>
    <w:p w:rsidR="00814668" w:rsidRDefault="00814668">
      <w:pPr>
        <w:pStyle w:val="ConsPlusNormal"/>
        <w:spacing w:before="220"/>
        <w:ind w:firstLine="540"/>
        <w:jc w:val="both"/>
      </w:pPr>
      <w:r>
        <w:t>открытые склады лесоматериалов - 150 м;</w:t>
      </w:r>
    </w:p>
    <w:p w:rsidR="00814668" w:rsidRDefault="00814668">
      <w:pPr>
        <w:pStyle w:val="ConsPlusNormal"/>
        <w:spacing w:before="220"/>
        <w:ind w:firstLine="540"/>
        <w:jc w:val="both"/>
      </w:pPr>
      <w:r>
        <w:t>склады горючих жидкостей:</w:t>
      </w:r>
    </w:p>
    <w:p w:rsidR="00814668" w:rsidRDefault="00814668">
      <w:pPr>
        <w:pStyle w:val="ConsPlusNormal"/>
        <w:spacing w:before="220"/>
        <w:ind w:firstLine="540"/>
        <w:jc w:val="both"/>
      </w:pPr>
      <w:r>
        <w:t>наземные - 200 м;</w:t>
      </w:r>
    </w:p>
    <w:p w:rsidR="00814668" w:rsidRDefault="00814668">
      <w:pPr>
        <w:pStyle w:val="ConsPlusNormal"/>
        <w:spacing w:before="220"/>
        <w:ind w:firstLine="540"/>
        <w:jc w:val="both"/>
      </w:pPr>
      <w:r>
        <w:t>подземные - 150 м;</w:t>
      </w:r>
    </w:p>
    <w:p w:rsidR="00814668" w:rsidRDefault="00814668">
      <w:pPr>
        <w:pStyle w:val="ConsPlusNormal"/>
        <w:spacing w:before="220"/>
        <w:ind w:firstLine="540"/>
        <w:jc w:val="both"/>
      </w:pPr>
      <w:r>
        <w:t>лес хвойных пород - 200 м;</w:t>
      </w:r>
    </w:p>
    <w:p w:rsidR="00814668" w:rsidRDefault="00814668">
      <w:pPr>
        <w:pStyle w:val="ConsPlusNormal"/>
        <w:spacing w:before="220"/>
        <w:ind w:firstLine="540"/>
        <w:jc w:val="both"/>
      </w:pPr>
      <w:r>
        <w:t>лес лиственных пород - 75 м.</w:t>
      </w:r>
    </w:p>
    <w:p w:rsidR="00814668" w:rsidRDefault="00814668">
      <w:pPr>
        <w:pStyle w:val="ConsPlusNormal"/>
        <w:spacing w:before="220"/>
        <w:ind w:firstLine="540"/>
        <w:jc w:val="both"/>
      </w:pPr>
      <w:r>
        <w:t>Примечание.</w:t>
      </w:r>
    </w:p>
    <w:p w:rsidR="00814668" w:rsidRDefault="00814668">
      <w:pPr>
        <w:pStyle w:val="ConsPlusNormal"/>
        <w:spacing w:before="220"/>
        <w:ind w:firstLine="540"/>
        <w:jc w:val="both"/>
      </w:pPr>
      <w:r>
        <w:t>Здания и сооружения склада следует размещать на расстоянии 50 м от штабелей с подветренной стороны.</w:t>
      </w:r>
    </w:p>
    <w:p w:rsidR="00814668" w:rsidRDefault="00814668">
      <w:pPr>
        <w:pStyle w:val="ConsPlusNormal"/>
        <w:spacing w:before="220"/>
        <w:ind w:firstLine="540"/>
        <w:jc w:val="both"/>
      </w:pPr>
      <w:r>
        <w:t>5.2.95. Склады угля должны иметь площадки, предназначенные для освежения, а также для охлаждения самонагревшегося угля. Размер указанных площадок должен составлять 5 процентов общей площади склада.</w:t>
      </w:r>
    </w:p>
    <w:p w:rsidR="00814668" w:rsidRDefault="00814668">
      <w:pPr>
        <w:pStyle w:val="ConsPlusNormal"/>
        <w:spacing w:before="220"/>
        <w:ind w:firstLine="540"/>
        <w:jc w:val="both"/>
      </w:pPr>
      <w:r>
        <w:t>5.2.96. Расстояния от зданий, сооружений, установок, устройств ТЭС проектируются в соответствии с действующими нормами и правилами, обеспечивая при этом нормативную плотность застройки.</w:t>
      </w:r>
    </w:p>
    <w:p w:rsidR="00814668" w:rsidRDefault="00814668">
      <w:pPr>
        <w:pStyle w:val="ConsPlusNormal"/>
        <w:spacing w:before="220"/>
        <w:ind w:firstLine="540"/>
        <w:jc w:val="both"/>
      </w:pPr>
      <w:r>
        <w:t xml:space="preserve">Нормативная плотность застройки ТЭС принимается в соответствии с </w:t>
      </w:r>
      <w:hyperlink w:anchor="P1883" w:history="1">
        <w:r>
          <w:rPr>
            <w:color w:val="0000FF"/>
          </w:rPr>
          <w:t>таблицей 6</w:t>
        </w:r>
      </w:hyperlink>
      <w:r>
        <w:t xml:space="preserve"> основной части настоящих Нормативов.</w:t>
      </w:r>
    </w:p>
    <w:p w:rsidR="00814668" w:rsidRDefault="00814668">
      <w:pPr>
        <w:pStyle w:val="ConsPlusNormal"/>
        <w:spacing w:before="220"/>
        <w:ind w:firstLine="540"/>
        <w:jc w:val="both"/>
      </w:pPr>
      <w:r>
        <w:t xml:space="preserve">5.2.97. В целях защиты окружающей среды от загрязнений для ТЭС, ТЭЦ и районных котельных необходимо предусматривать устройство санитарно-защитных зон, размеры которых принимаются в соответствии с </w:t>
      </w:r>
      <w:hyperlink w:anchor="P16592" w:history="1">
        <w:r>
          <w:rPr>
            <w:color w:val="0000FF"/>
          </w:rPr>
          <w:t>подпунктом 5.4.5.3</w:t>
        </w:r>
      </w:hyperlink>
      <w:r>
        <w:t xml:space="preserve"> настоящего раздела.</w:t>
      </w:r>
    </w:p>
    <w:p w:rsidR="00814668" w:rsidRDefault="00814668">
      <w:pPr>
        <w:pStyle w:val="ConsPlusNormal"/>
        <w:spacing w:before="220"/>
        <w:ind w:firstLine="540"/>
        <w:jc w:val="both"/>
      </w:pPr>
      <w:r>
        <w:t xml:space="preserve">5.2.98. Проектирование сетей и сооружений инженерной инфраструктуры ТЭС (водо-, электро-, теплоснабжение, канализация, связь) следует осуществлять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w:t>
      </w:r>
    </w:p>
    <w:p w:rsidR="00814668" w:rsidRDefault="00814668">
      <w:pPr>
        <w:pStyle w:val="ConsPlusNormal"/>
        <w:spacing w:before="220"/>
        <w:ind w:firstLine="540"/>
        <w:jc w:val="both"/>
      </w:pPr>
      <w:r>
        <w:t>5.2.99. При проектировании систем водоснабжения и выборе источника водоснабжения следует учитывать существующее и перспективное использование водных ресурсов, санитарное состояние и рыбохозяйственное использование водоемов, целесообразность комплексного водопользования для промышленности, сельского хозяйства, водного транспорта, а также для спортивно-оздоровительных целей и отдыха населения.</w:t>
      </w:r>
    </w:p>
    <w:p w:rsidR="00814668" w:rsidRDefault="00814668">
      <w:pPr>
        <w:pStyle w:val="ConsPlusNormal"/>
        <w:spacing w:before="220"/>
        <w:ind w:firstLine="540"/>
        <w:jc w:val="both"/>
      </w:pPr>
      <w:r>
        <w:t>В качестве водохранилищ-охладителей ТЭС следует использовать озера и существующие водохранилища с соблюдением требований охраны окружающей среды, с расчетной обеспеченностью среднемесячных расходов источников водоснабжения 95 процентов и расчетной обеспеченностью минимальных уровней воды в источнике 97 процентов.</w:t>
      </w:r>
    </w:p>
    <w:p w:rsidR="00814668" w:rsidRDefault="00814668">
      <w:pPr>
        <w:pStyle w:val="ConsPlusNormal"/>
        <w:spacing w:before="220"/>
        <w:ind w:firstLine="540"/>
        <w:jc w:val="both"/>
      </w:pPr>
      <w:r>
        <w:t>5.2.100. Систему гидрозолошлакоудаления следует проектировать в соответствии с требованиями СНиП II-58-75.</w:t>
      </w:r>
    </w:p>
    <w:p w:rsidR="00814668" w:rsidRDefault="00814668">
      <w:pPr>
        <w:pStyle w:val="ConsPlusNormal"/>
        <w:spacing w:before="220"/>
        <w:ind w:firstLine="540"/>
        <w:jc w:val="both"/>
      </w:pPr>
      <w:r>
        <w:t xml:space="preserve">5.2.101. Подъездные и внутренние автомобильные дороги и железнодорожные пути следует проектировать в соответствии с требованиями </w:t>
      </w:r>
      <w:hyperlink w:anchor="P16920" w:history="1">
        <w:r>
          <w:rPr>
            <w:color w:val="0000FF"/>
          </w:rPr>
          <w:t>подраздела 5.5</w:t>
        </w:r>
      </w:hyperlink>
      <w:r>
        <w:t xml:space="preserve"> "Зоны транспортной инфраструктуры" настоящего раздела.</w:t>
      </w:r>
    </w:p>
    <w:p w:rsidR="00814668" w:rsidRDefault="00814668">
      <w:pPr>
        <w:pStyle w:val="ConsPlusNormal"/>
        <w:spacing w:before="220"/>
        <w:ind w:firstLine="540"/>
        <w:jc w:val="both"/>
      </w:pPr>
      <w:r>
        <w:t xml:space="preserve">5.2.102. Расстояния между зданиями, сооружениями, устройствами и установками ТЭС в целях пожарной безопасности, расположение пожарных депо и радиусы их обслуживания следует проектировать в соответствии с положениями </w:t>
      </w:r>
      <w:hyperlink w:anchor="P19147" w:history="1">
        <w:r>
          <w:rPr>
            <w:color w:val="0000FF"/>
          </w:rPr>
          <w:t>раздела 13</w:t>
        </w:r>
      </w:hyperlink>
      <w:r>
        <w:t xml:space="preserve"> "Противопожарные требования" настоящих Нормативов.</w:t>
      </w:r>
    </w:p>
    <w:p w:rsidR="00814668" w:rsidRDefault="00814668">
      <w:pPr>
        <w:pStyle w:val="ConsPlusNormal"/>
        <w:spacing w:before="220"/>
        <w:ind w:firstLine="540"/>
        <w:jc w:val="both"/>
      </w:pPr>
      <w:r>
        <w:t>5.2.103. Проезды для пожарных автомобилей вокруг складов угля, сланцев и открытого распределительного устройства, а также проезды вдоль открытого сбросного канала, золошлакопроводов и других линейных сооружений следует предусматривать по свободно спланированной полосе шириной не менее 6 м с низшими типами покрытий.</w:t>
      </w:r>
    </w:p>
    <w:p w:rsidR="00814668" w:rsidRDefault="00814668">
      <w:pPr>
        <w:pStyle w:val="ConsPlusNormal"/>
        <w:spacing w:before="220"/>
        <w:ind w:firstLine="540"/>
        <w:jc w:val="both"/>
      </w:pPr>
      <w:r>
        <w:t>Расстояние от края проезжей части автомобильной дороги до стен зданий не должно превышать 25 м. Вдоль продольных сторон главного корпуса это расстояние допускается в необходимых случаях увеличивать до 60 м при условии устройства тупиковых дорог с площадками для разворота пожарных машин на расстоянии от 5 до 15 м от стены главного корпуса и установкой на площадках пожарных гидрантов. Расстояния между тупиковыми дорогами не должны превышать 100 м.</w:t>
      </w:r>
    </w:p>
    <w:p w:rsidR="00814668" w:rsidRDefault="00814668">
      <w:pPr>
        <w:pStyle w:val="ConsPlusNormal"/>
        <w:spacing w:before="220"/>
        <w:ind w:firstLine="540"/>
        <w:jc w:val="both"/>
      </w:pPr>
      <w:hyperlink r:id="rId136" w:history="1">
        <w:r>
          <w:rPr>
            <w:color w:val="0000FF"/>
          </w:rPr>
          <w:t>5.2.104</w:t>
        </w:r>
      </w:hyperlink>
      <w:r>
        <w:t xml:space="preserve">. Размещение радиационных объектов должно соответствовать требованиям </w:t>
      </w:r>
      <w:hyperlink r:id="rId137" w:history="1">
        <w:r>
          <w:rPr>
            <w:color w:val="0000FF"/>
          </w:rPr>
          <w:t>ОСПОРБ-99/2010</w:t>
        </w:r>
      </w:hyperlink>
      <w:r>
        <w:t xml:space="preserve"> (СП 2.6.1.2612-10), </w:t>
      </w:r>
      <w:hyperlink r:id="rId138" w:history="1">
        <w:r>
          <w:rPr>
            <w:color w:val="0000FF"/>
          </w:rPr>
          <w:t>НРБ-99/2009</w:t>
        </w:r>
      </w:hyperlink>
      <w:r>
        <w:t xml:space="preserve"> (СанПиН 2.6.1.2523-09) и </w:t>
      </w:r>
      <w:hyperlink r:id="rId139" w:history="1">
        <w:r>
          <w:rPr>
            <w:color w:val="0000FF"/>
          </w:rPr>
          <w:t>СанПин 2.6.1.07-03</w:t>
        </w:r>
      </w:hyperlink>
      <w:r>
        <w:t>.</w:t>
      </w:r>
    </w:p>
    <w:p w:rsidR="00814668" w:rsidRDefault="00814668">
      <w:pPr>
        <w:pStyle w:val="ConsPlusNormal"/>
        <w:spacing w:before="220"/>
        <w:ind w:firstLine="540"/>
        <w:jc w:val="both"/>
      </w:pPr>
      <w:r>
        <w:t>5.2.105. Для предприятий и объектов атомной промышленности в зависимости от их категории потенциальной опасности устанавливаются санитарно-защитная зона и зона наблюдения. Размеры, структура и конфигурация этих зон определяются проектом объекта и могут быть изменены по согласованию с органами Государственного санитарно-эпидемиологического надзора.</w:t>
      </w:r>
    </w:p>
    <w:p w:rsidR="00814668" w:rsidRDefault="00814668">
      <w:pPr>
        <w:pStyle w:val="ConsPlusNormal"/>
        <w:spacing w:before="220"/>
        <w:ind w:firstLine="540"/>
        <w:jc w:val="both"/>
      </w:pPr>
      <w:r>
        <w:t>Для некоторых объектов в соответствии с характеристиками их безопасности размеры санитарно-защитных зон могут быть ограничены пределами территории площадки объекта, здания, помещения.</w:t>
      </w:r>
    </w:p>
    <w:p w:rsidR="00814668" w:rsidRDefault="00814668">
      <w:pPr>
        <w:pStyle w:val="ConsPlusNormal"/>
        <w:spacing w:before="220"/>
        <w:ind w:firstLine="540"/>
        <w:jc w:val="both"/>
      </w:pPr>
      <w:r>
        <w:t>5.2.106. В санитарно-защитной зоне радиационного объекта запрещается размещение жилых зданий, детских и лечебно-оздоровительных учреждений, а также промышленных и подсобных сооружений, не предназначенных для эксплуатации объекта.</w:t>
      </w:r>
    </w:p>
    <w:p w:rsidR="00814668" w:rsidRDefault="00814668">
      <w:pPr>
        <w:pStyle w:val="ConsPlusNormal"/>
        <w:spacing w:before="220"/>
        <w:ind w:firstLine="540"/>
        <w:jc w:val="both"/>
      </w:pPr>
      <w:r>
        <w:t>В санитарно-защитной зоне радиационного объекта допускается размещать здания и сооружения подсобного и обслуживающего назначения: пожарные части, прачечные, помещения охраны, гаражи, склады (за исключением продовольственных), столовые для персонала объекта, административно-служебные здания, пункты медицинского назначения, ремонтные мастерские, транспортные сооружения, сооружения технического и питьевого водоснабжения и канализации, временные и подсобные сооружения строительных и монтажных организаций, а также другие здания и сооружения по согласованию с органами Государственного санитарно-эпидемиологического надзора.</w:t>
      </w:r>
    </w:p>
    <w:p w:rsidR="00814668" w:rsidRDefault="00814668">
      <w:pPr>
        <w:pStyle w:val="ConsPlusNormal"/>
        <w:spacing w:before="220"/>
        <w:ind w:firstLine="540"/>
        <w:jc w:val="both"/>
      </w:pPr>
      <w:r>
        <w:t>На территории санитарно-защитной зоны разрешается выращивание сельскохозяйственных культур, выпас скота при условии обязательного радиационного контроля производимой сельхозпродукции.</w:t>
      </w:r>
    </w:p>
    <w:p w:rsidR="00814668" w:rsidRDefault="00814668">
      <w:pPr>
        <w:pStyle w:val="ConsPlusNormal"/>
        <w:spacing w:before="220"/>
        <w:ind w:firstLine="540"/>
        <w:jc w:val="both"/>
      </w:pPr>
      <w:r>
        <w:t>Использование расположенных в санитарно-защитной зоне водоемов для хозяйственных целей согласовывается с органами Государственного санитарно-эпидемиологического надзора.</w:t>
      </w:r>
    </w:p>
    <w:p w:rsidR="00814668" w:rsidRDefault="00814668">
      <w:pPr>
        <w:pStyle w:val="ConsPlusNormal"/>
        <w:spacing w:before="220"/>
        <w:ind w:firstLine="540"/>
        <w:jc w:val="both"/>
      </w:pPr>
      <w:r>
        <w:t>5.2.107. При проектировании площадок производственных зданий, складов и хранилищ радиоактивных материалов следует предусматривать мероприятия по предотвращению затопления паводковыми и сточными водами, обеспечению беспрепятственного стока атмосферных и талых вод, возможности естественного проветривания и прямого солнечного излучения.</w:t>
      </w:r>
    </w:p>
    <w:p w:rsidR="00814668" w:rsidRDefault="00814668">
      <w:pPr>
        <w:pStyle w:val="ConsPlusNormal"/>
        <w:spacing w:before="220"/>
        <w:ind w:firstLine="540"/>
        <w:jc w:val="both"/>
      </w:pPr>
      <w:r>
        <w:t>5.2.108. Производственные здания и сооружения, являющиеся источниками выброса радиоактивных веществ в атмосферу, должны размещаться на площадке преимущественно с подветренной стороны по отношению к другим зданиям.</w:t>
      </w:r>
    </w:p>
    <w:p w:rsidR="00814668" w:rsidRDefault="00814668">
      <w:pPr>
        <w:pStyle w:val="ConsPlusNormal"/>
        <w:spacing w:before="220"/>
        <w:ind w:firstLine="540"/>
        <w:jc w:val="both"/>
      </w:pPr>
      <w:r>
        <w:t>5.2.109. Промплощадка радиационного объекта (охраняемая и огражденная территория размещения производственных, административных, санитарно-бытовых и вспомогательных зданий и сооружений предприятия) должна быть разделена на условно "чистую" и "грязную" зоны по характеру производимых работ и степени возможного радиоактивного загрязнения.</w:t>
      </w:r>
    </w:p>
    <w:p w:rsidR="00814668" w:rsidRDefault="00814668">
      <w:pPr>
        <w:pStyle w:val="ConsPlusNormal"/>
        <w:spacing w:before="220"/>
        <w:ind w:firstLine="540"/>
        <w:jc w:val="both"/>
      </w:pPr>
      <w:r>
        <w:t xml:space="preserve">5.2.110. Системы и сооружения инженерного обеспечения радиационных объектов следует проектировать в соответствии с требованиями </w:t>
      </w:r>
      <w:hyperlink r:id="rId140" w:history="1">
        <w:r>
          <w:rPr>
            <w:color w:val="0000FF"/>
          </w:rPr>
          <w:t>ОСПОРБ-99/2010</w:t>
        </w:r>
      </w:hyperlink>
      <w:r>
        <w:t xml:space="preserve"> и </w:t>
      </w:r>
      <w:hyperlink r:id="rId141" w:history="1">
        <w:r>
          <w:rPr>
            <w:color w:val="0000FF"/>
          </w:rPr>
          <w:t>НРБ-99/2009</w:t>
        </w:r>
      </w:hyperlink>
      <w:r>
        <w:t xml:space="preserve"> с целью исключения ухудшения микроклиматических условий в населенных пунктах районов расположения объектов и на автомобильных дорогах.</w:t>
      </w:r>
    </w:p>
    <w:p w:rsidR="00814668" w:rsidRDefault="00814668">
      <w:pPr>
        <w:pStyle w:val="ConsPlusNormal"/>
        <w:spacing w:before="220"/>
        <w:ind w:firstLine="540"/>
        <w:jc w:val="both"/>
      </w:pPr>
      <w:r>
        <w:t>Территория объекта должна иметь организованный сток ливневых и талых вод в ливневую канализацию. Необходимость раздельного сброса ливневых вод с территории "чистой" и "грязной" зон и необходимость оборудования очистных сооружений на ливневой канализации определяется проектом.</w:t>
      </w:r>
    </w:p>
    <w:p w:rsidR="00814668" w:rsidRDefault="00814668">
      <w:pPr>
        <w:pStyle w:val="ConsPlusNormal"/>
        <w:spacing w:before="220"/>
        <w:ind w:firstLine="540"/>
        <w:jc w:val="both"/>
      </w:pPr>
      <w:r>
        <w:t>5.2.111. Проектом предприятия должна быть предусмотрена схема специальных транспортных маршрутов с учетом расположения "чистой" и "грязной" зон.</w:t>
      </w:r>
    </w:p>
    <w:p w:rsidR="00814668" w:rsidRDefault="00814668">
      <w:pPr>
        <w:pStyle w:val="ConsPlusNormal"/>
        <w:spacing w:before="220"/>
        <w:ind w:firstLine="540"/>
        <w:jc w:val="both"/>
      </w:pPr>
      <w:r>
        <w:t>Внутриплощадочные автомобильные дороги должны иметь твердое асфальтобетонное покрытие капитального типа, закрытый путевой дренаж и бордюрный камень, а железнодорожные пути должны иметь заглубленный балластный слой и ливневую канализацию.</w:t>
      </w:r>
    </w:p>
    <w:p w:rsidR="00814668" w:rsidRDefault="00814668">
      <w:pPr>
        <w:pStyle w:val="ConsPlusNormal"/>
        <w:spacing w:before="220"/>
        <w:ind w:firstLine="540"/>
        <w:jc w:val="both"/>
      </w:pPr>
      <w:bookmarkStart w:id="217" w:name="P16239"/>
      <w:bookmarkEnd w:id="217"/>
      <w:r>
        <w:t>5.2.112. Радиационные объекты I и II категории должны иметь по периметру промплощадки не менее двух транспортных подъездов (выездов) к автодорожным и (или) железнодорожным путям, расположенным с противоположных сторон площадки.</w:t>
      </w:r>
    </w:p>
    <w:p w:rsidR="00814668" w:rsidRDefault="00814668">
      <w:pPr>
        <w:pStyle w:val="ConsPlusNormal"/>
        <w:spacing w:before="220"/>
        <w:ind w:firstLine="540"/>
        <w:jc w:val="both"/>
      </w:pPr>
      <w:r>
        <w:t>На въездах и выездах с территории площадки радиационного объекта должны предусматриваться посты дозиметрического контроля и устройства для дезактивации транспортных средств.</w:t>
      </w:r>
    </w:p>
    <w:p w:rsidR="00814668" w:rsidRDefault="00814668">
      <w:pPr>
        <w:pStyle w:val="ConsPlusNormal"/>
        <w:spacing w:before="220"/>
        <w:ind w:firstLine="540"/>
        <w:jc w:val="both"/>
        <w:outlineLvl w:val="3"/>
      </w:pPr>
      <w:r>
        <w:t>5.3. Коммунальные зоны</w:t>
      </w:r>
    </w:p>
    <w:p w:rsidR="00814668" w:rsidRDefault="00814668">
      <w:pPr>
        <w:pStyle w:val="ConsPlusNormal"/>
        <w:spacing w:before="220"/>
        <w:ind w:firstLine="540"/>
        <w:jc w:val="both"/>
      </w:pPr>
      <w:r>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814668" w:rsidRDefault="00814668">
      <w:pPr>
        <w:pStyle w:val="ConsPlusNormal"/>
        <w:spacing w:before="220"/>
        <w:ind w:firstLine="540"/>
        <w:jc w:val="both"/>
      </w:pPr>
      <w:r>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rsidR="00814668" w:rsidRDefault="00814668">
      <w:pPr>
        <w:pStyle w:val="ConsPlusNormal"/>
        <w:spacing w:before="220"/>
        <w:ind w:firstLine="540"/>
        <w:jc w:val="both"/>
      </w:pPr>
      <w:r>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rsidR="00814668" w:rsidRDefault="00814668">
      <w:pPr>
        <w:pStyle w:val="ConsPlusNormal"/>
        <w:spacing w:before="220"/>
        <w:ind w:firstLine="540"/>
        <w:jc w:val="both"/>
      </w:pPr>
      <w:r>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814668" w:rsidRDefault="00814668">
      <w:pPr>
        <w:pStyle w:val="ConsPlusNormal"/>
        <w:spacing w:before="220"/>
        <w:ind w:firstLine="540"/>
        <w:jc w:val="both"/>
      </w:pPr>
      <w:r>
        <w:t>5.3.5. Площадки групп предприятий подразделяются на участки, предназначенные для размещения:</w:t>
      </w:r>
    </w:p>
    <w:p w:rsidR="00814668" w:rsidRDefault="00814668">
      <w:pPr>
        <w:pStyle w:val="ConsPlusNormal"/>
        <w:spacing w:before="220"/>
        <w:ind w:firstLine="540"/>
        <w:jc w:val="both"/>
      </w:pPr>
      <w:r>
        <w:t>административно-технических организаций обслуживания (вспомогательные здания, стоянки общественного и индивидуального транспорта, предзаводские площадки, площадки для отдыха и занятий спортом работающих, мотовелостоянки и другие);</w:t>
      </w:r>
    </w:p>
    <w:p w:rsidR="00814668" w:rsidRDefault="00814668">
      <w:pPr>
        <w:pStyle w:val="ConsPlusNormal"/>
        <w:spacing w:before="220"/>
        <w:ind w:firstLine="540"/>
        <w:jc w:val="both"/>
      </w:pPr>
      <w:r>
        <w:t>зданий и сооружений основных производств;</w:t>
      </w:r>
    </w:p>
    <w:p w:rsidR="00814668" w:rsidRDefault="00814668">
      <w:pPr>
        <w:pStyle w:val="ConsPlusNormal"/>
        <w:spacing w:before="220"/>
        <w:ind w:firstLine="540"/>
        <w:jc w:val="both"/>
      </w:pPr>
      <w:r>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rsidR="00814668" w:rsidRDefault="00814668">
      <w:pPr>
        <w:pStyle w:val="ConsPlusNormal"/>
        <w:spacing w:before="220"/>
        <w:ind w:firstLine="540"/>
        <w:jc w:val="both"/>
      </w:pPr>
      <w:r>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rsidR="00814668" w:rsidRDefault="00814668">
      <w:pPr>
        <w:pStyle w:val="ConsPlusNormal"/>
        <w:spacing w:before="220"/>
        <w:ind w:firstLine="540"/>
        <w:jc w:val="both"/>
      </w:pPr>
      <w:r>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814668" w:rsidRDefault="00814668">
      <w:pPr>
        <w:pStyle w:val="ConsPlusNormal"/>
        <w:spacing w:before="220"/>
        <w:ind w:firstLine="540"/>
        <w:jc w:val="both"/>
      </w:pPr>
      <w:r>
        <w:t>Размер санитарно-защитной зоны для картофеле-, овоще- и фруктохранилищ должен быть 50 м.</w:t>
      </w:r>
    </w:p>
    <w:p w:rsidR="00814668" w:rsidRDefault="00814668">
      <w:pPr>
        <w:pStyle w:val="ConsPlusNormal"/>
        <w:spacing w:before="220"/>
        <w:ind w:firstLine="540"/>
        <w:jc w:val="both"/>
      </w:pPr>
      <w:r>
        <w:t xml:space="preserve">5.3.7. Нормативная плотность застройки предприятий коммунальной зоны принимается в соответствии с </w:t>
      </w:r>
      <w:hyperlink w:anchor="P1883" w:history="1">
        <w:r>
          <w:rPr>
            <w:color w:val="0000FF"/>
          </w:rPr>
          <w:t>таблицей 6</w:t>
        </w:r>
      </w:hyperlink>
      <w:r>
        <w:t xml:space="preserve"> основной части настоящих Нормативов.</w:t>
      </w:r>
    </w:p>
    <w:p w:rsidR="00814668" w:rsidRDefault="00814668">
      <w:pPr>
        <w:pStyle w:val="ConsPlusNormal"/>
        <w:spacing w:before="220"/>
        <w:ind w:firstLine="540"/>
        <w:jc w:val="both"/>
      </w:pPr>
      <w:r>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P16020" w:history="1">
        <w:r>
          <w:rPr>
            <w:color w:val="0000FF"/>
          </w:rPr>
          <w:t>пунктом 5.2.22</w:t>
        </w:r>
      </w:hyperlink>
      <w:r>
        <w:t xml:space="preserve"> и соответствующими разделами настоящих Нормативов.</w:t>
      </w:r>
    </w:p>
    <w:p w:rsidR="00814668" w:rsidRDefault="00814668">
      <w:pPr>
        <w:pStyle w:val="ConsPlusNormal"/>
        <w:spacing w:before="220"/>
        <w:ind w:firstLine="540"/>
        <w:jc w:val="both"/>
      </w:pPr>
      <w:r>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p w:rsidR="00814668" w:rsidRDefault="00814668">
      <w:pPr>
        <w:pStyle w:val="ConsPlusNormal"/>
        <w:spacing w:before="220"/>
        <w:ind w:firstLine="540"/>
        <w:jc w:val="both"/>
      </w:pPr>
      <w:r>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rsidR="00814668" w:rsidRDefault="00814668">
      <w:pPr>
        <w:pStyle w:val="ConsPlusNormal"/>
        <w:spacing w:before="220"/>
        <w:ind w:firstLine="540"/>
        <w:jc w:val="both"/>
      </w:pPr>
      <w:r>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rsidR="00814668" w:rsidRDefault="00814668">
      <w:pPr>
        <w:pStyle w:val="ConsPlusNormal"/>
        <w:spacing w:before="220"/>
        <w:ind w:firstLine="540"/>
        <w:jc w:val="both"/>
      </w:pPr>
      <w:r>
        <w:t xml:space="preserve">5.3.10. Площадь и размеры земельных участков общетоварных складов в квадратных метрах на 1000 человек приведены в рекомендуемой </w:t>
      </w:r>
      <w:hyperlink w:anchor="P10414" w:history="1">
        <w:r>
          <w:rPr>
            <w:color w:val="0000FF"/>
          </w:rPr>
          <w:t>таблице 57</w:t>
        </w:r>
      </w:hyperlink>
      <w:r>
        <w:t xml:space="preserve"> основной части настоящих Нормативов.</w:t>
      </w:r>
    </w:p>
    <w:p w:rsidR="00814668" w:rsidRDefault="00814668">
      <w:pPr>
        <w:pStyle w:val="ConsPlusNormal"/>
        <w:spacing w:before="220"/>
        <w:ind w:firstLine="540"/>
        <w:jc w:val="both"/>
      </w:pPr>
      <w:r>
        <w:t xml:space="preserve">5.3.11. Вместимость специализированных складов, тоннаж и размеры их земельных участков приведены в рекомендуемой </w:t>
      </w:r>
      <w:hyperlink w:anchor="P10437" w:history="1">
        <w:r>
          <w:rPr>
            <w:color w:val="0000FF"/>
          </w:rPr>
          <w:t>таблице 58</w:t>
        </w:r>
      </w:hyperlink>
      <w:r>
        <w:t xml:space="preserve"> основной части настоящих Нормативов.</w:t>
      </w:r>
    </w:p>
    <w:p w:rsidR="00814668" w:rsidRDefault="00814668">
      <w:pPr>
        <w:pStyle w:val="ConsPlusNormal"/>
        <w:spacing w:before="220"/>
        <w:ind w:firstLine="540"/>
        <w:jc w:val="both"/>
      </w:pPr>
      <w:r>
        <w:t>5.3.12. Размеры земельных участков для складов строительных материалов (потребительские) и твердого топлива принимаются 300 м на 1000 чел.</w:t>
      </w:r>
    </w:p>
    <w:p w:rsidR="00814668" w:rsidRDefault="00814668">
      <w:pPr>
        <w:pStyle w:val="ConsPlusNormal"/>
        <w:spacing w:before="220"/>
        <w:ind w:firstLine="540"/>
        <w:jc w:val="both"/>
      </w:pPr>
      <w:r>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rsidR="00814668" w:rsidRDefault="00814668">
      <w:pPr>
        <w:pStyle w:val="ConsPlusNormal"/>
        <w:spacing w:before="220"/>
        <w:ind w:firstLine="540"/>
        <w:jc w:val="both"/>
      </w:pPr>
      <w:r>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814668" w:rsidRDefault="00814668">
      <w:pPr>
        <w:pStyle w:val="ConsPlusNormal"/>
        <w:spacing w:before="220"/>
        <w:ind w:firstLine="540"/>
        <w:jc w:val="both"/>
        <w:outlineLvl w:val="3"/>
      </w:pPr>
      <w:bookmarkStart w:id="218" w:name="P16263"/>
      <w:bookmarkEnd w:id="218"/>
      <w:r>
        <w:t>5.4. Зоны инженерной инфраструктуры</w:t>
      </w:r>
    </w:p>
    <w:p w:rsidR="00814668" w:rsidRDefault="00814668">
      <w:pPr>
        <w:pStyle w:val="ConsPlusNormal"/>
        <w:spacing w:before="220"/>
        <w:ind w:firstLine="540"/>
        <w:jc w:val="both"/>
        <w:outlineLvl w:val="4"/>
      </w:pPr>
      <w:bookmarkStart w:id="219" w:name="P16264"/>
      <w:bookmarkEnd w:id="219"/>
      <w:r>
        <w:t>5.4.1. Водоснабжение:</w:t>
      </w:r>
    </w:p>
    <w:p w:rsidR="00814668" w:rsidRDefault="00814668">
      <w:pPr>
        <w:pStyle w:val="ConsPlusNormal"/>
        <w:spacing w:before="220"/>
        <w:ind w:firstLine="540"/>
        <w:jc w:val="both"/>
      </w:pPr>
      <w:r>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814668" w:rsidRDefault="00814668">
      <w:pPr>
        <w:pStyle w:val="ConsPlusNormal"/>
        <w:spacing w:before="220"/>
        <w:ind w:firstLine="540"/>
        <w:jc w:val="both"/>
      </w:pPr>
      <w:r>
        <w:t>При проектировании зданий и сооружений водоснабжения на подрабатываемых территориях и просадочных грунтах необходимо соблюдать требования СП 21.13330.2012.</w:t>
      </w:r>
    </w:p>
    <w:p w:rsidR="00814668" w:rsidRDefault="00814668">
      <w:pPr>
        <w:pStyle w:val="ConsPlusNormal"/>
        <w:jc w:val="both"/>
      </w:pPr>
      <w:r>
        <w:t xml:space="preserve">(в ред. </w:t>
      </w:r>
      <w:hyperlink r:id="rId142"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СП 30.13330.2012 "Внутренний водопровод и канализация зданий. Актуализированный СНиП 2.04.01-85*", СП 31.13330.2012 "Водоснабжение. Наружные сети и сооружения. Актуализированный СНиП 2.04.02-84*", </w:t>
      </w:r>
      <w:hyperlink r:id="rId143" w:history="1">
        <w:r>
          <w:rPr>
            <w:color w:val="0000FF"/>
          </w:rPr>
          <w:t>СанПиН 2.1.4.1074-01</w:t>
        </w:r>
      </w:hyperlink>
      <w:r>
        <w:t xml:space="preserve"> "Санитарно-эпидемиологические правила и нормы", </w:t>
      </w:r>
      <w:hyperlink r:id="rId144" w:history="1">
        <w:r>
          <w:rPr>
            <w:color w:val="0000FF"/>
          </w:rPr>
          <w:t>СанПиН 2.1.4.1110-02</w:t>
        </w:r>
      </w:hyperlink>
      <w:r>
        <w:t xml:space="preserve"> "Зоны санитарной охраны источников водоснабжения и водопроводов питьевого назначения", </w:t>
      </w:r>
      <w:hyperlink r:id="rId145" w:history="1">
        <w:r>
          <w:rPr>
            <w:color w:val="0000FF"/>
          </w:rPr>
          <w:t>СанПиН 2.1.4.1175-02</w:t>
        </w:r>
      </w:hyperlink>
      <w:r>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46" w:history="1">
        <w:r>
          <w:rPr>
            <w:color w:val="0000FF"/>
          </w:rPr>
          <w:t>разделом 8</w:t>
        </w:r>
      </w:hyperlink>
      <w:r>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47" w:history="1">
        <w:r>
          <w:rPr>
            <w:color w:val="0000FF"/>
          </w:rPr>
          <w:t>разделом 11</w:t>
        </w:r>
      </w:hyperlink>
      <w:r>
        <w:t xml:space="preserve"> настоящих нормативов, </w:t>
      </w:r>
      <w:hyperlink r:id="rId148"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P18403" w:history="1">
        <w:r>
          <w:rPr>
            <w:color w:val="0000FF"/>
          </w:rPr>
          <w:t>подраздела 9.7</w:t>
        </w:r>
      </w:hyperlink>
      <w:r>
        <w:t xml:space="preserve"> "Мероприятия по защите в районах с сейсмическим воздействием" раздела 9 "Инженерная подготовка территории", </w:t>
      </w:r>
      <w:hyperlink w:anchor="P19147" w:history="1">
        <w:r>
          <w:rPr>
            <w:color w:val="0000FF"/>
          </w:rPr>
          <w:t>раздела 13</w:t>
        </w:r>
      </w:hyperlink>
      <w:r>
        <w:t xml:space="preserve"> "Противопожарные требования" настоящих Нормативов.</w:t>
      </w:r>
    </w:p>
    <w:p w:rsidR="00814668" w:rsidRDefault="00814668">
      <w:pPr>
        <w:pStyle w:val="ConsPlusNormal"/>
        <w:jc w:val="both"/>
      </w:pPr>
      <w:r>
        <w:t xml:space="preserve">(п. 5.4.1.2 в ред. </w:t>
      </w:r>
      <w:hyperlink r:id="rId149"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bookmarkStart w:id="220" w:name="P16270"/>
      <w:bookmarkEnd w:id="220"/>
      <w:r>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rsidR="00814668" w:rsidRDefault="00814668">
      <w:pPr>
        <w:pStyle w:val="ConsPlusNormal"/>
        <w:spacing w:before="220"/>
        <w:ind w:firstLine="540"/>
        <w:jc w:val="both"/>
      </w:pPr>
      <w:r>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P3406" w:history="1">
        <w:r>
          <w:rPr>
            <w:color w:val="0000FF"/>
          </w:rPr>
          <w:t>таблице 12.1</w:t>
        </w:r>
      </w:hyperlink>
      <w:r>
        <w:t xml:space="preserve"> основной части настоящих Нормативов.</w:t>
      </w:r>
    </w:p>
    <w:p w:rsidR="00814668" w:rsidRDefault="00814668">
      <w:pPr>
        <w:pStyle w:val="ConsPlusNormal"/>
        <w:jc w:val="both"/>
      </w:pPr>
      <w:r>
        <w:t xml:space="preserve">(в ред. </w:t>
      </w:r>
      <w:hyperlink r:id="rId150"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Примечания.</w:t>
      </w:r>
    </w:p>
    <w:p w:rsidR="00814668" w:rsidRDefault="00814668">
      <w:pPr>
        <w:pStyle w:val="ConsPlusNormal"/>
        <w:spacing w:before="220"/>
        <w:ind w:firstLine="540"/>
        <w:jc w:val="both"/>
      </w:pPr>
      <w:r>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rsidR="00814668" w:rsidRDefault="00814668">
      <w:pPr>
        <w:pStyle w:val="ConsPlusNormal"/>
        <w:spacing w:before="220"/>
        <w:ind w:firstLine="540"/>
        <w:jc w:val="both"/>
      </w:pPr>
      <w:r>
        <w:t>2. Для ориентировочного учета прочих потребителей в расчет удельного показателя вводится позиция "неучтенные расходы".</w:t>
      </w:r>
    </w:p>
    <w:p w:rsidR="00814668" w:rsidRDefault="00814668">
      <w:pPr>
        <w:pStyle w:val="ConsPlusNormal"/>
        <w:spacing w:before="220"/>
        <w:ind w:firstLine="540"/>
        <w:jc w:val="both"/>
      </w:pPr>
      <w:r>
        <w:t>3. Расчетные показатели применяются для предварительных расчетов объема водопотребления.</w:t>
      </w:r>
    </w:p>
    <w:p w:rsidR="00814668" w:rsidRDefault="00814668">
      <w:pPr>
        <w:pStyle w:val="ConsPlusNormal"/>
        <w:spacing w:before="220"/>
        <w:ind w:firstLine="540"/>
        <w:jc w:val="both"/>
      </w:pPr>
      <w:bookmarkStart w:id="221" w:name="P16277"/>
      <w:bookmarkEnd w:id="221"/>
      <w:r>
        <w:t xml:space="preserve">5.4.1.4. Расход воды на производственные нужды, а также наружное пожаротушение определяется в соответствии с требованиями СП 31.13330.2012 "Водоснабжение. Наружные сети и сооружения. Актуализированный СНиП 2.04.02-84*". Расход воды на наружное пожаротушение определяется в соответствии с требованиями </w:t>
      </w:r>
      <w:hyperlink r:id="rId151"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w:t>
      </w:r>
    </w:p>
    <w:p w:rsidR="00814668" w:rsidRDefault="00814668">
      <w:pPr>
        <w:pStyle w:val="ConsPlusNormal"/>
        <w:jc w:val="both"/>
      </w:pPr>
      <w:r>
        <w:t xml:space="preserve">(в ред. </w:t>
      </w:r>
      <w:hyperlink r:id="rId152"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814668" w:rsidRDefault="00814668">
      <w:pPr>
        <w:pStyle w:val="ConsPlusNormal"/>
        <w:spacing w:before="220"/>
        <w:ind w:firstLine="540"/>
        <w:jc w:val="both"/>
      </w:pPr>
      <w:r>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rsidR="00814668" w:rsidRDefault="00814668">
      <w:pPr>
        <w:pStyle w:val="ConsPlusNormal"/>
        <w:spacing w:before="220"/>
        <w:ind w:firstLine="540"/>
        <w:jc w:val="both"/>
      </w:pPr>
      <w: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814668" w:rsidRDefault="00814668">
      <w:pPr>
        <w:pStyle w:val="ConsPlusNormal"/>
        <w:spacing w:before="220"/>
        <w:ind w:firstLine="540"/>
        <w:jc w:val="both"/>
      </w:pPr>
      <w:r>
        <w:t>Примечания.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814668" w:rsidRDefault="00814668">
      <w:pPr>
        <w:pStyle w:val="ConsPlusNormal"/>
        <w:spacing w:before="220"/>
        <w:ind w:firstLine="540"/>
        <w:jc w:val="both"/>
      </w:pPr>
      <w:r>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814668" w:rsidRDefault="00814668">
      <w:pPr>
        <w:pStyle w:val="ConsPlusNormal"/>
        <w:spacing w:before="220"/>
        <w:ind w:firstLine="540"/>
        <w:jc w:val="both"/>
      </w:pPr>
      <w:r>
        <w:t>5.4.1.7. Для производственного водоснабжения промышленных предприятий следует рассматривать возможность использования очищенных сточных вод.</w:t>
      </w:r>
    </w:p>
    <w:p w:rsidR="00814668" w:rsidRDefault="00814668">
      <w:pPr>
        <w:pStyle w:val="ConsPlusNormal"/>
        <w:spacing w:before="220"/>
        <w:ind w:firstLine="540"/>
        <w:jc w:val="both"/>
      </w:pPr>
      <w:r>
        <w:t>Использование подземных вод питьевого качества для нужд, не связанных с хозяйственно-питьевым водоснабжением не допускается.</w:t>
      </w:r>
    </w:p>
    <w:p w:rsidR="00814668" w:rsidRDefault="00814668">
      <w:pPr>
        <w:pStyle w:val="ConsPlusNormal"/>
        <w:spacing w:before="220"/>
        <w:ind w:firstLine="540"/>
        <w:jc w:val="both"/>
      </w:pPr>
      <w:r>
        <w:t>Выбор источника производственного водоснабжения следует производить с учетом требований, предъявляемых потребителями к качеству воды.</w:t>
      </w:r>
    </w:p>
    <w:p w:rsidR="00814668" w:rsidRDefault="00814668">
      <w:pPr>
        <w:pStyle w:val="ConsPlusNormal"/>
        <w:spacing w:before="220"/>
        <w:ind w:firstLine="540"/>
        <w:jc w:val="both"/>
      </w:pPr>
      <w:r>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p w:rsidR="00814668" w:rsidRDefault="00814668">
      <w:pPr>
        <w:pStyle w:val="ConsPlusNormal"/>
        <w:spacing w:before="220"/>
        <w:ind w:firstLine="540"/>
        <w:jc w:val="both"/>
      </w:pPr>
      <w:r>
        <w:t>5.4.1.9. Системы водоснабжения следует проектировать в соответствии с требованиями СП 31.13330.2012 "Водоснабжение. Наружные сети и сооружения. Актуализированный СНиП 2.04.02-84*". Системы водоснабжения могут быть централизованными, нецентрализованными, локальными, оборотными.</w:t>
      </w:r>
    </w:p>
    <w:p w:rsidR="00814668" w:rsidRDefault="00814668">
      <w:pPr>
        <w:pStyle w:val="ConsPlusNormal"/>
        <w:jc w:val="both"/>
      </w:pPr>
      <w:r>
        <w:t xml:space="preserve">(в ред. </w:t>
      </w:r>
      <w:hyperlink r:id="rId153"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Централизованная система водоснабжения населенных пунктов должна обеспечивать:</w:t>
      </w:r>
    </w:p>
    <w:p w:rsidR="00814668" w:rsidRDefault="00814668">
      <w:pPr>
        <w:pStyle w:val="ConsPlusNormal"/>
        <w:spacing w:before="220"/>
        <w:ind w:firstLine="540"/>
        <w:jc w:val="both"/>
      </w:pPr>
      <w:r>
        <w:t>хозяйственно-питьевое водопотребление в жилых и общественных зданиях, нужды коммунально-бытовых предприятий;</w:t>
      </w:r>
    </w:p>
    <w:p w:rsidR="00814668" w:rsidRDefault="00814668">
      <w:pPr>
        <w:pStyle w:val="ConsPlusNormal"/>
        <w:spacing w:before="220"/>
        <w:ind w:firstLine="540"/>
        <w:jc w:val="both"/>
      </w:pPr>
      <w:r>
        <w:t>хозяйственно-питьевое водопотребление на предприятиях;</w:t>
      </w:r>
    </w:p>
    <w:p w:rsidR="00814668" w:rsidRDefault="00814668">
      <w:pPr>
        <w:pStyle w:val="ConsPlusNormal"/>
        <w:spacing w:before="220"/>
        <w:ind w:firstLine="540"/>
        <w:jc w:val="both"/>
      </w:pPr>
      <w: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814668" w:rsidRDefault="00814668">
      <w:pPr>
        <w:pStyle w:val="ConsPlusNormal"/>
        <w:spacing w:before="220"/>
        <w:ind w:firstLine="540"/>
        <w:jc w:val="both"/>
      </w:pPr>
      <w:r>
        <w:t>тушение пожаров;</w:t>
      </w:r>
    </w:p>
    <w:p w:rsidR="00814668" w:rsidRDefault="00814668">
      <w:pPr>
        <w:pStyle w:val="ConsPlusNormal"/>
        <w:spacing w:before="220"/>
        <w:ind w:firstLine="540"/>
        <w:jc w:val="both"/>
      </w:pPr>
      <w:r>
        <w:t>собственные нужды станций водоподготовки, промывку водопроводных и канализационных сетей и другое.</w:t>
      </w:r>
    </w:p>
    <w:p w:rsidR="00814668" w:rsidRDefault="00814668">
      <w:pPr>
        <w:pStyle w:val="ConsPlusNormal"/>
        <w:spacing w:before="220"/>
        <w:ind w:firstLine="540"/>
        <w:jc w:val="both"/>
      </w:pPr>
      <w:r>
        <w:t>При обосновании допускается устройство самостоятельного водопровода для:</w:t>
      </w:r>
    </w:p>
    <w:p w:rsidR="00814668" w:rsidRDefault="00814668">
      <w:pPr>
        <w:pStyle w:val="ConsPlusNormal"/>
        <w:spacing w:before="220"/>
        <w:ind w:firstLine="540"/>
        <w:jc w:val="both"/>
      </w:pPr>
      <w:r>
        <w:t>поливки и мойки территорий (улиц, проездов, площадей, зеленых насаждений), работы фонтанов и прочего;</w:t>
      </w:r>
    </w:p>
    <w:p w:rsidR="00814668" w:rsidRDefault="00814668">
      <w:pPr>
        <w:pStyle w:val="ConsPlusNormal"/>
        <w:spacing w:before="220"/>
        <w:ind w:firstLine="540"/>
        <w:jc w:val="both"/>
      </w:pPr>
      <w:r>
        <w:t>поливки посадок в теплицах, парниках и на открытых участках, а также приусадебных участков.</w:t>
      </w:r>
    </w:p>
    <w:p w:rsidR="00814668" w:rsidRDefault="00814668">
      <w:pPr>
        <w:pStyle w:val="ConsPlusNormal"/>
        <w:spacing w:before="220"/>
        <w:ind w:firstLine="540"/>
        <w:jc w:val="both"/>
      </w:pPr>
      <w:r>
        <w:t>Локальные системы, обеспечивающие технологические требования объектов, должны проектироваться совместно с объектами.</w:t>
      </w:r>
    </w:p>
    <w:p w:rsidR="00814668" w:rsidRDefault="00814668">
      <w:pPr>
        <w:pStyle w:val="ConsPlusNormal"/>
        <w:spacing w:before="220"/>
        <w:ind w:firstLine="540"/>
        <w:jc w:val="both"/>
      </w:pPr>
      <w:r>
        <w:t>5.4.1.10. В сельских поселениях следует:</w:t>
      </w:r>
    </w:p>
    <w:p w:rsidR="00814668" w:rsidRDefault="00814668">
      <w:pPr>
        <w:pStyle w:val="ConsPlusNormal"/>
        <w:spacing w:before="220"/>
        <w:ind w:firstLine="540"/>
        <w:jc w:val="both"/>
      </w:pPr>
      <w:r>
        <w:t>проектировать централизованные системы водоснабжения для перспективных населенных пунктов и сельскохозяйственных объектов;</w:t>
      </w:r>
    </w:p>
    <w:p w:rsidR="00814668" w:rsidRDefault="00814668">
      <w:pPr>
        <w:pStyle w:val="ConsPlusNormal"/>
        <w:spacing w:before="220"/>
        <w:ind w:firstLine="540"/>
        <w:jc w:val="both"/>
      </w:pPr>
      <w:r>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rsidR="00814668" w:rsidRDefault="00814668">
      <w:pPr>
        <w:pStyle w:val="ConsPlusNormal"/>
        <w:spacing w:before="220"/>
        <w:ind w:firstLine="540"/>
        <w:jc w:val="both"/>
      </w:pPr>
      <w:r>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814668" w:rsidRDefault="00814668">
      <w:pPr>
        <w:pStyle w:val="ConsPlusNormal"/>
        <w:spacing w:before="220"/>
        <w:ind w:firstLine="540"/>
        <w:jc w:val="both"/>
      </w:pPr>
      <w:r>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814668" w:rsidRDefault="00814668">
      <w:pPr>
        <w:pStyle w:val="ConsPlusNormal"/>
        <w:spacing w:before="220"/>
        <w:ind w:firstLine="540"/>
        <w:jc w:val="both"/>
      </w:pPr>
      <w:r>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rsidR="00814668" w:rsidRDefault="00814668">
      <w:pPr>
        <w:pStyle w:val="ConsPlusNormal"/>
        <w:spacing w:before="220"/>
        <w:ind w:firstLine="540"/>
        <w:jc w:val="both"/>
      </w:pPr>
      <w:r>
        <w:t>Водозаборные сооружения следует проектировать с учетом перспективного развития водопотребления.</w:t>
      </w:r>
    </w:p>
    <w:p w:rsidR="00814668" w:rsidRDefault="00814668">
      <w:pPr>
        <w:pStyle w:val="ConsPlusNormal"/>
        <w:spacing w:before="220"/>
        <w:ind w:firstLine="540"/>
        <w:jc w:val="both"/>
      </w:pPr>
      <w:r>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814668" w:rsidRDefault="00814668">
      <w:pPr>
        <w:pStyle w:val="ConsPlusNormal"/>
        <w:spacing w:before="220"/>
        <w:ind w:firstLine="540"/>
        <w:jc w:val="both"/>
      </w:pPr>
      <w: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814668" w:rsidRDefault="00814668">
      <w:pPr>
        <w:pStyle w:val="ConsPlusNormal"/>
        <w:spacing w:before="220"/>
        <w:ind w:firstLine="540"/>
        <w:jc w:val="both"/>
      </w:pPr>
      <w:r>
        <w:t>5.4.1.14. Сооружения для забора поверхностных вод должны:</w:t>
      </w:r>
    </w:p>
    <w:p w:rsidR="00814668" w:rsidRDefault="00814668">
      <w:pPr>
        <w:pStyle w:val="ConsPlusNormal"/>
        <w:spacing w:before="220"/>
        <w:ind w:firstLine="540"/>
        <w:jc w:val="both"/>
      </w:pPr>
      <w:r>
        <w:t>обеспечивать забор из водоисточника расчетного расхода воды и подачу его потребителю;</w:t>
      </w:r>
    </w:p>
    <w:p w:rsidR="00814668" w:rsidRDefault="00814668">
      <w:pPr>
        <w:pStyle w:val="ConsPlusNormal"/>
        <w:spacing w:before="220"/>
        <w:ind w:firstLine="540"/>
        <w:jc w:val="both"/>
      </w:pPr>
      <w:r>
        <w:t>защищать систему водоснабжения от биологических обрастаний и от попадания в нее наносов, сора, планктона, шугольда и другого;</w:t>
      </w:r>
    </w:p>
    <w:p w:rsidR="00814668" w:rsidRDefault="00814668">
      <w:pPr>
        <w:pStyle w:val="ConsPlusNormal"/>
        <w:spacing w:before="220"/>
        <w:ind w:firstLine="540"/>
        <w:jc w:val="both"/>
      </w:pPr>
      <w:r>
        <w:t>на водоемах рыбохозяйственного значения удовлетворять требованиям органов охраны рыбных запасов.</w:t>
      </w:r>
    </w:p>
    <w:p w:rsidR="00814668" w:rsidRDefault="00814668">
      <w:pPr>
        <w:pStyle w:val="ConsPlusNormal"/>
        <w:spacing w:before="220"/>
        <w:ind w:firstLine="540"/>
        <w:jc w:val="both"/>
      </w:pPr>
      <w:r>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814668" w:rsidRDefault="00814668">
      <w:pPr>
        <w:pStyle w:val="ConsPlusNormal"/>
        <w:spacing w:before="220"/>
        <w:ind w:firstLine="540"/>
        <w:jc w:val="both"/>
      </w:pPr>
      <w: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814668" w:rsidRDefault="00814668">
      <w:pPr>
        <w:pStyle w:val="ConsPlusNormal"/>
        <w:spacing w:before="220"/>
        <w:ind w:firstLine="540"/>
        <w:jc w:val="both"/>
      </w:pPr>
      <w:r>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rsidR="00814668" w:rsidRDefault="00814668">
      <w:pPr>
        <w:pStyle w:val="ConsPlusNormal"/>
        <w:spacing w:before="220"/>
        <w:ind w:firstLine="540"/>
        <w:jc w:val="both"/>
      </w:pPr>
      <w:r>
        <w:t>за пределами прибойных зон при наинизших уровнях воды;</w:t>
      </w:r>
    </w:p>
    <w:p w:rsidR="00814668" w:rsidRDefault="00814668">
      <w:pPr>
        <w:pStyle w:val="ConsPlusNormal"/>
        <w:spacing w:before="220"/>
        <w:ind w:firstLine="540"/>
        <w:jc w:val="both"/>
      </w:pPr>
      <w:r>
        <w:t>в местах, укрытых от волнения;</w:t>
      </w:r>
    </w:p>
    <w:p w:rsidR="00814668" w:rsidRDefault="00814668">
      <w:pPr>
        <w:pStyle w:val="ConsPlusNormal"/>
        <w:spacing w:before="220"/>
        <w:ind w:firstLine="540"/>
        <w:jc w:val="both"/>
      </w:pPr>
      <w:r>
        <w:t>за пределами сосредоточенных течений, выходящих из прибойных зон.</w:t>
      </w:r>
    </w:p>
    <w:p w:rsidR="00814668" w:rsidRDefault="00814668">
      <w:pPr>
        <w:pStyle w:val="ConsPlusNormal"/>
        <w:spacing w:before="220"/>
        <w:ind w:firstLine="540"/>
        <w:jc w:val="both"/>
      </w:pPr>
      <w:r>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814668" w:rsidRDefault="00814668">
      <w:pPr>
        <w:pStyle w:val="ConsPlusNormal"/>
        <w:spacing w:before="220"/>
        <w:ind w:firstLine="540"/>
        <w:jc w:val="both"/>
      </w:pPr>
      <w:r>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p w:rsidR="00814668" w:rsidRDefault="00814668">
      <w:pPr>
        <w:pStyle w:val="ConsPlusNormal"/>
        <w:spacing w:before="220"/>
        <w:ind w:firstLine="540"/>
        <w:jc w:val="both"/>
      </w:pPr>
      <w:r>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814668" w:rsidRDefault="00814668">
      <w:pPr>
        <w:pStyle w:val="ConsPlusNormal"/>
        <w:spacing w:before="220"/>
        <w:ind w:firstLine="540"/>
        <w:jc w:val="both"/>
      </w:pPr>
      <w:r>
        <w:t>Коммуникации станций водоподготовки следует рассчитывать на возможность пропуска расхода воды на 20 - 30 процентов больше расчетного.</w:t>
      </w:r>
    </w:p>
    <w:p w:rsidR="00814668" w:rsidRDefault="00814668">
      <w:pPr>
        <w:pStyle w:val="ConsPlusNormal"/>
        <w:spacing w:before="220"/>
        <w:ind w:firstLine="540"/>
        <w:jc w:val="both"/>
      </w:pPr>
      <w: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814668" w:rsidRDefault="00814668">
      <w:pPr>
        <w:pStyle w:val="ConsPlusNormal"/>
        <w:spacing w:before="220"/>
        <w:ind w:firstLine="540"/>
        <w:jc w:val="both"/>
      </w:pPr>
      <w:r>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rsidR="00814668" w:rsidRDefault="00814668">
      <w:pPr>
        <w:pStyle w:val="ConsPlusNormal"/>
        <w:spacing w:before="220"/>
        <w:ind w:firstLine="540"/>
        <w:jc w:val="both"/>
      </w:pPr>
      <w:r>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rsidR="00814668" w:rsidRDefault="00814668">
      <w:pPr>
        <w:pStyle w:val="ConsPlusNormal"/>
        <w:spacing w:before="220"/>
        <w:ind w:firstLine="540"/>
        <w:jc w:val="both"/>
      </w:pPr>
      <w:r>
        <w:t>5.4.1.19. Количество линий водоводов следует принимать с учетом категории системы водоснабжения и очередности строительства.</w:t>
      </w:r>
    </w:p>
    <w:p w:rsidR="00814668" w:rsidRDefault="00814668">
      <w:pPr>
        <w:pStyle w:val="ConsPlusNormal"/>
        <w:spacing w:before="220"/>
        <w:ind w:firstLine="540"/>
        <w:jc w:val="both"/>
      </w:pPr>
      <w:r>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rsidR="00814668" w:rsidRDefault="00814668">
      <w:pPr>
        <w:pStyle w:val="ConsPlusNormal"/>
        <w:spacing w:before="220"/>
        <w:ind w:firstLine="540"/>
        <w:jc w:val="both"/>
      </w:pPr>
      <w:r>
        <w:t>5.4.1.20. Водопроводные сети должны быть кольцевыми. Тупиковые линии водопроводов допускается применять:</w:t>
      </w:r>
    </w:p>
    <w:p w:rsidR="00814668" w:rsidRDefault="00814668">
      <w:pPr>
        <w:pStyle w:val="ConsPlusNormal"/>
        <w:spacing w:before="220"/>
        <w:ind w:firstLine="540"/>
        <w:jc w:val="both"/>
      </w:pPr>
      <w:r>
        <w:t>для подачи воды на производственные нужды - при допустимости перерыва в водоснабжении на время ликвидации аварии;</w:t>
      </w:r>
    </w:p>
    <w:p w:rsidR="00814668" w:rsidRDefault="00814668">
      <w:pPr>
        <w:pStyle w:val="ConsPlusNormal"/>
        <w:spacing w:before="220"/>
        <w:ind w:firstLine="540"/>
        <w:jc w:val="both"/>
      </w:pPr>
      <w:r>
        <w:t>для подачи воды на хозяйственно-питьевые нужды - при диаметре труб не больше 100 мм;</w:t>
      </w:r>
    </w:p>
    <w:p w:rsidR="00814668" w:rsidRDefault="00814668">
      <w:pPr>
        <w:pStyle w:val="ConsPlusNormal"/>
        <w:spacing w:before="220"/>
        <w:ind w:firstLine="540"/>
        <w:jc w:val="both"/>
      </w:pPr>
      <w:r>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rsidR="00814668" w:rsidRDefault="00814668">
      <w:pPr>
        <w:pStyle w:val="ConsPlusNormal"/>
        <w:spacing w:before="220"/>
        <w:ind w:firstLine="540"/>
        <w:jc w:val="both"/>
      </w:pPr>
      <w:r>
        <w:t>Кольцевание наружных водопроводных сетей внутренними водопроводными сетями зданий и сооружений не допускается.</w:t>
      </w:r>
    </w:p>
    <w:p w:rsidR="00814668" w:rsidRDefault="00814668">
      <w:pPr>
        <w:pStyle w:val="ConsPlusNormal"/>
        <w:spacing w:before="220"/>
        <w:ind w:firstLine="540"/>
        <w:jc w:val="both"/>
      </w:pPr>
      <w:r>
        <w:t>Примечание.</w:t>
      </w:r>
    </w:p>
    <w:p w:rsidR="00814668" w:rsidRDefault="00814668">
      <w:pPr>
        <w:pStyle w:val="ConsPlusNormal"/>
        <w:spacing w:before="220"/>
        <w:ind w:firstLine="540"/>
        <w:jc w:val="both"/>
      </w:pPr>
      <w:r>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rsidR="00814668" w:rsidRDefault="00814668">
      <w:pPr>
        <w:pStyle w:val="ConsPlusNormal"/>
        <w:spacing w:before="220"/>
        <w:ind w:firstLine="540"/>
        <w:jc w:val="both"/>
      </w:pPr>
      <w:r>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p w:rsidR="00814668" w:rsidRDefault="00814668">
      <w:pPr>
        <w:pStyle w:val="ConsPlusNormal"/>
        <w:spacing w:before="220"/>
        <w:ind w:firstLine="540"/>
        <w:jc w:val="both"/>
      </w:pPr>
      <w:r>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rsidR="00814668" w:rsidRDefault="00814668">
      <w:pPr>
        <w:pStyle w:val="ConsPlusNormal"/>
        <w:spacing w:before="220"/>
        <w:ind w:firstLine="540"/>
        <w:jc w:val="both"/>
      </w:pPr>
      <w:r>
        <w:t>При ширине улиц в пределах крайних линий не менее 60 метров допускается прокладка сетей водопровода по обеим сторонам улиц.</w:t>
      </w:r>
    </w:p>
    <w:p w:rsidR="00814668" w:rsidRDefault="00814668">
      <w:pPr>
        <w:pStyle w:val="ConsPlusNormal"/>
        <w:spacing w:before="220"/>
        <w:ind w:firstLine="540"/>
        <w:jc w:val="both"/>
      </w:pPr>
      <w:r>
        <w:t>5.4.1.22. Соединение сетей хозяйственно-питьевых водопроводов с сетями водопроводов, подающих воду непитьевого качества, не допускается.</w:t>
      </w:r>
    </w:p>
    <w:p w:rsidR="00814668" w:rsidRDefault="00814668">
      <w:pPr>
        <w:pStyle w:val="ConsPlusNormal"/>
        <w:spacing w:before="220"/>
        <w:ind w:firstLine="540"/>
        <w:jc w:val="both"/>
      </w:pPr>
      <w:bookmarkStart w:id="222" w:name="P16339"/>
      <w:bookmarkEnd w:id="222"/>
      <w:r>
        <w:t xml:space="preserve">5.4.1.23. Наружное противопожарное водоснабжение необходимо предусматривать в соответствии с требованиями </w:t>
      </w:r>
      <w:hyperlink r:id="rId154"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w:t>
      </w:r>
    </w:p>
    <w:p w:rsidR="00814668" w:rsidRDefault="00814668">
      <w:pPr>
        <w:pStyle w:val="ConsPlusNormal"/>
        <w:spacing w:before="220"/>
        <w:ind w:firstLine="540"/>
        <w:jc w:val="both"/>
      </w:pPr>
      <w:r>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rsidR="00814668" w:rsidRDefault="00814668">
      <w:pPr>
        <w:pStyle w:val="ConsPlusNormal"/>
        <w:spacing w:before="220"/>
        <w:ind w:firstLine="540"/>
        <w:jc w:val="both"/>
      </w:pPr>
      <w:r>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55" w:history="1">
        <w:r>
          <w:rPr>
            <w:color w:val="0000FF"/>
          </w:rPr>
          <w:t>разделу 9 СП 8.13130.2009</w:t>
        </w:r>
      </w:hyperlink>
      <w:r>
        <w:t xml:space="preserve"> "Системы противопожарной защиты. Источники наружного противопожарного водоснабжения. Требования пожарной безопасности":</w:t>
      </w:r>
    </w:p>
    <w:p w:rsidR="00814668" w:rsidRDefault="00814668">
      <w:pPr>
        <w:pStyle w:val="ConsPlusNormal"/>
        <w:spacing w:before="220"/>
        <w:ind w:firstLine="540"/>
        <w:jc w:val="both"/>
      </w:pPr>
      <w:r>
        <w:t>населенных пунктов с числом жителей до 5 тысяч человек;</w:t>
      </w:r>
    </w:p>
    <w:p w:rsidR="00814668" w:rsidRDefault="00814668">
      <w:pPr>
        <w:pStyle w:val="ConsPlusNormal"/>
        <w:spacing w:before="220"/>
        <w:ind w:firstLine="540"/>
        <w:jc w:val="both"/>
      </w:pPr>
      <w: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814668" w:rsidRDefault="00814668">
      <w:pPr>
        <w:pStyle w:val="ConsPlusNormal"/>
        <w:spacing w:before="220"/>
        <w:ind w:firstLine="540"/>
        <w:jc w:val="both"/>
      </w:pPr>
      <w:r>
        <w:t>зданий различного назначения при требуемом расходе воды на наружное противопожарное водоснабжение не более 10 л/с;</w:t>
      </w:r>
    </w:p>
    <w:p w:rsidR="00814668" w:rsidRDefault="00814668">
      <w:pPr>
        <w:pStyle w:val="ConsPlusNormal"/>
        <w:spacing w:before="220"/>
        <w:ind w:firstLine="540"/>
        <w:jc w:val="both"/>
      </w:pPr>
      <w:r>
        <w:t>одно- и двухэтажных зданий любого назначения при площади застройки не более пожарного отсека, допускаемой нормами для таких зданий.</w:t>
      </w:r>
    </w:p>
    <w:p w:rsidR="00814668" w:rsidRDefault="00814668">
      <w:pPr>
        <w:pStyle w:val="ConsPlusNormal"/>
        <w:spacing w:before="220"/>
        <w:ind w:firstLine="540"/>
        <w:jc w:val="both"/>
      </w:pPr>
      <w:r>
        <w:t>5.4.1.24. Допускается не предусматривать наружное противопожарное водоснабжение:</w:t>
      </w:r>
    </w:p>
    <w:p w:rsidR="00814668" w:rsidRDefault="00814668">
      <w:pPr>
        <w:pStyle w:val="ConsPlusNormal"/>
        <w:spacing w:before="220"/>
        <w:ind w:firstLine="540"/>
        <w:jc w:val="both"/>
      </w:pPr>
      <w:r>
        <w:t>населенных пунктов с числом жителей до 50 человек при застройке зданиями высотой до двух этажей;</w:t>
      </w:r>
    </w:p>
    <w:p w:rsidR="00814668" w:rsidRDefault="00814668">
      <w:pPr>
        <w:pStyle w:val="ConsPlusNormal"/>
        <w:spacing w:before="220"/>
        <w:ind w:firstLine="540"/>
        <w:jc w:val="both"/>
      </w:pPr>
      <w:r>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rsidR="00814668" w:rsidRDefault="00814668">
      <w:pPr>
        <w:pStyle w:val="ConsPlusNormal"/>
        <w:spacing w:before="220"/>
        <w:ind w:firstLine="540"/>
        <w:jc w:val="both"/>
      </w:pPr>
      <w:r>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rsidR="00814668" w:rsidRDefault="00814668">
      <w:pPr>
        <w:pStyle w:val="ConsPlusNormal"/>
        <w:spacing w:before="220"/>
        <w:ind w:firstLine="540"/>
        <w:jc w:val="both"/>
      </w:pPr>
      <w:r>
        <w:t>сезонных универсальных приемозаготовительных пунктов сельскохозяйственных продуктов при объеме зданий до 1000 куб. м;</w:t>
      </w:r>
    </w:p>
    <w:p w:rsidR="00814668" w:rsidRDefault="00814668">
      <w:pPr>
        <w:pStyle w:val="ConsPlusNormal"/>
        <w:spacing w:before="220"/>
        <w:ind w:firstLine="540"/>
        <w:jc w:val="both"/>
      </w:pPr>
      <w:r>
        <w:t>зданий Ф5.2 по функциональной пожарной опасности площадью не более 50 кв. м.</w:t>
      </w:r>
    </w:p>
    <w:p w:rsidR="00814668" w:rsidRDefault="00814668">
      <w:pPr>
        <w:pStyle w:val="ConsPlusNormal"/>
        <w:spacing w:before="220"/>
        <w:ind w:firstLine="540"/>
        <w:jc w:val="both"/>
      </w:pPr>
      <w:r>
        <w:t>5.4.1.25. Емкости в системах водоснабжения в зависимости от назначения должны включать регулирующий, пожарный, аварийный и контактный объемы воды.</w:t>
      </w:r>
    </w:p>
    <w:p w:rsidR="00814668" w:rsidRDefault="00814668">
      <w:pPr>
        <w:pStyle w:val="ConsPlusNormal"/>
        <w:spacing w:before="220"/>
        <w:ind w:firstLine="540"/>
        <w:jc w:val="both"/>
      </w:pPr>
      <w:r>
        <w:t>5.4.1.26. Общее количество резервуаров одного назначения в одном водозаборном узле должно быть не менее двух.</w:t>
      </w:r>
    </w:p>
    <w:p w:rsidR="00814668" w:rsidRDefault="00814668">
      <w:pPr>
        <w:pStyle w:val="ConsPlusNormal"/>
        <w:spacing w:before="220"/>
        <w:ind w:firstLine="540"/>
        <w:jc w:val="both"/>
      </w:pPr>
      <w:r>
        <w:t>5.4.1.27. На подрабатываемых территориях I - IV групп допускается проектирование закрытых резервуаров объемом не более 6000 куб. м.</w:t>
      </w:r>
    </w:p>
    <w:p w:rsidR="00814668" w:rsidRDefault="00814668">
      <w:pPr>
        <w:pStyle w:val="ConsPlusNormal"/>
        <w:spacing w:before="220"/>
        <w:ind w:firstLine="540"/>
        <w:jc w:val="both"/>
      </w:pPr>
      <w:r>
        <w:t>Объем открытых емкостей не нормируется.</w:t>
      </w:r>
    </w:p>
    <w:p w:rsidR="00814668" w:rsidRDefault="00814668">
      <w:pPr>
        <w:pStyle w:val="ConsPlusNormal"/>
        <w:spacing w:before="220"/>
        <w:ind w:firstLine="540"/>
        <w:jc w:val="both"/>
      </w:pPr>
      <w:r>
        <w:t>5.4.1.28. Для резервуаров и баков водонапорных башен должна предусматриваться возможность отбора воды автоцистернами и пожарными машинами.</w:t>
      </w:r>
    </w:p>
    <w:p w:rsidR="00814668" w:rsidRDefault="00814668">
      <w:pPr>
        <w:pStyle w:val="ConsPlusNormal"/>
        <w:spacing w:before="220"/>
        <w:ind w:firstLine="540"/>
        <w:jc w:val="both"/>
      </w:pPr>
      <w:r>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P16339" w:history="1">
        <w:r>
          <w:rPr>
            <w:color w:val="0000FF"/>
          </w:rPr>
          <w:t>подпункте 5.4.1.23</w:t>
        </w:r>
      </w:hyperlink>
      <w:r>
        <w:t xml:space="preserve"> настоящего раздела.</w:t>
      </w:r>
    </w:p>
    <w:p w:rsidR="00814668" w:rsidRDefault="00814668">
      <w:pPr>
        <w:pStyle w:val="ConsPlusNormal"/>
        <w:spacing w:before="220"/>
        <w:ind w:firstLine="540"/>
        <w:jc w:val="both"/>
      </w:pPr>
      <w:r>
        <w:t>5.4.1.30. Пожарные резервуары или водоемы следует размещать при условии обслуживания ими зданий, находящихся в радиусе:</w:t>
      </w:r>
    </w:p>
    <w:p w:rsidR="00814668" w:rsidRDefault="00814668">
      <w:pPr>
        <w:pStyle w:val="ConsPlusNormal"/>
        <w:spacing w:before="220"/>
        <w:ind w:firstLine="540"/>
        <w:jc w:val="both"/>
      </w:pPr>
      <w:r>
        <w:t>при наличии автонасосов - 200 м;</w:t>
      </w:r>
    </w:p>
    <w:p w:rsidR="00814668" w:rsidRDefault="00814668">
      <w:pPr>
        <w:pStyle w:val="ConsPlusNormal"/>
        <w:spacing w:before="220"/>
        <w:ind w:firstLine="540"/>
        <w:jc w:val="both"/>
      </w:pPr>
      <w:r>
        <w:t>при наличии мотопомп - 100 - 150 м.</w:t>
      </w:r>
    </w:p>
    <w:p w:rsidR="00814668" w:rsidRDefault="00814668">
      <w:pPr>
        <w:pStyle w:val="ConsPlusNormal"/>
        <w:spacing w:before="220"/>
        <w:ind w:firstLine="540"/>
        <w:jc w:val="both"/>
      </w:pPr>
      <w:r>
        <w:t>Для увеличения радиуса обслуживания допускается прокладка от резервуаров или водоемов тупиковых трубопроводов длиной не более 200 м.</w:t>
      </w:r>
    </w:p>
    <w:p w:rsidR="00814668" w:rsidRDefault="00814668">
      <w:pPr>
        <w:pStyle w:val="ConsPlusNormal"/>
        <w:spacing w:before="220"/>
        <w:ind w:firstLine="540"/>
        <w:jc w:val="both"/>
      </w:pPr>
      <w:r>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rsidR="00814668" w:rsidRDefault="00814668">
      <w:pPr>
        <w:pStyle w:val="ConsPlusNormal"/>
        <w:spacing w:before="220"/>
        <w:ind w:firstLine="540"/>
        <w:jc w:val="both"/>
      </w:pPr>
      <w:r>
        <w:t>Подача воды в любую точку пожара должна обеспечиваться из двух соседних резервуаров или водоемов.</w:t>
      </w:r>
    </w:p>
    <w:p w:rsidR="00814668" w:rsidRDefault="00814668">
      <w:pPr>
        <w:pStyle w:val="ConsPlusNormal"/>
        <w:spacing w:before="220"/>
        <w:ind w:firstLine="540"/>
        <w:jc w:val="both"/>
      </w:pPr>
      <w:r>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rsidR="00814668" w:rsidRDefault="00814668">
      <w:pPr>
        <w:pStyle w:val="ConsPlusNormal"/>
        <w:spacing w:before="220"/>
        <w:ind w:firstLine="540"/>
        <w:jc w:val="both"/>
      </w:pPr>
      <w:r>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814668" w:rsidRDefault="00814668">
      <w:pPr>
        <w:pStyle w:val="ConsPlusNormal"/>
        <w:spacing w:before="220"/>
        <w:ind w:firstLine="540"/>
        <w:jc w:val="both"/>
      </w:pPr>
      <w: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814668" w:rsidRDefault="00814668">
      <w:pPr>
        <w:pStyle w:val="ConsPlusNormal"/>
        <w:spacing w:before="220"/>
        <w:ind w:firstLine="540"/>
        <w:jc w:val="both"/>
      </w:pPr>
      <w:r>
        <w:t>5.4.1.33. Водопроводные сооружения должны иметь ограждения.</w:t>
      </w:r>
    </w:p>
    <w:p w:rsidR="00814668" w:rsidRDefault="00814668">
      <w:pPr>
        <w:pStyle w:val="ConsPlusNormal"/>
        <w:spacing w:before="220"/>
        <w:ind w:firstLine="540"/>
        <w:jc w:val="both"/>
      </w:pPr>
      <w: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rsidR="00814668" w:rsidRDefault="00814668">
      <w:pPr>
        <w:pStyle w:val="ConsPlusNormal"/>
        <w:spacing w:before="220"/>
        <w:ind w:firstLine="540"/>
        <w:jc w:val="both"/>
      </w:pPr>
      <w:r>
        <w:t>Примыкание к ограждению строений, кроме проходных и административно-бытовых зданий, не допускается.</w:t>
      </w:r>
    </w:p>
    <w:p w:rsidR="00814668" w:rsidRDefault="00814668">
      <w:pPr>
        <w:pStyle w:val="ConsPlusNormal"/>
        <w:spacing w:before="220"/>
        <w:ind w:firstLine="540"/>
        <w:jc w:val="both"/>
      </w:pPr>
      <w:r>
        <w:t>5.4.1.34. В проектах хозяйственно-питьевых и объединенных производственно-питьевых водопроводов необходимо предусматривать зоны санитарной охраны.</w:t>
      </w:r>
    </w:p>
    <w:p w:rsidR="00814668" w:rsidRDefault="00814668">
      <w:pPr>
        <w:pStyle w:val="ConsPlusNormal"/>
        <w:spacing w:before="220"/>
        <w:ind w:firstLine="540"/>
        <w:jc w:val="both"/>
      </w:pPr>
      <w: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814668" w:rsidRDefault="00814668">
      <w:pPr>
        <w:pStyle w:val="ConsPlusNormal"/>
        <w:spacing w:before="220"/>
        <w:ind w:firstLine="540"/>
        <w:jc w:val="both"/>
      </w:pPr>
      <w: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814668" w:rsidRDefault="00814668">
      <w:pPr>
        <w:pStyle w:val="ConsPlusNormal"/>
        <w:spacing w:before="220"/>
        <w:ind w:firstLine="540"/>
        <w:jc w:val="both"/>
      </w:pPr>
      <w: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814668" w:rsidRDefault="00814668">
      <w:pPr>
        <w:pStyle w:val="ConsPlusNormal"/>
        <w:spacing w:before="220"/>
        <w:ind w:firstLine="540"/>
        <w:jc w:val="both"/>
      </w:pPr>
      <w: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814668" w:rsidRDefault="00814668">
      <w:pPr>
        <w:pStyle w:val="ConsPlusNormal"/>
        <w:spacing w:before="220"/>
        <w:ind w:firstLine="540"/>
        <w:jc w:val="both"/>
      </w:pPr>
      <w:r>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P3798" w:history="1">
        <w:r>
          <w:rPr>
            <w:color w:val="0000FF"/>
          </w:rPr>
          <w:t>таблицами 13</w:t>
        </w:r>
      </w:hyperlink>
      <w:r>
        <w:t xml:space="preserve"> и </w:t>
      </w:r>
      <w:hyperlink w:anchor="P3863" w:history="1">
        <w:r>
          <w:rPr>
            <w:color w:val="0000FF"/>
          </w:rPr>
          <w:t>14</w:t>
        </w:r>
      </w:hyperlink>
      <w:r>
        <w:t xml:space="preserve"> основной части настоящих Нормативов.</w:t>
      </w:r>
    </w:p>
    <w:p w:rsidR="00814668" w:rsidRDefault="00814668">
      <w:pPr>
        <w:pStyle w:val="ConsPlusNormal"/>
        <w:spacing w:before="220"/>
        <w:ind w:firstLine="540"/>
        <w:jc w:val="both"/>
      </w:pPr>
      <w:r>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w:t>
      </w:r>
      <w:hyperlink r:id="rId156" w:history="1">
        <w:r>
          <w:rPr>
            <w:color w:val="0000FF"/>
          </w:rPr>
          <w:t>статьей 56</w:t>
        </w:r>
      </w:hyperlink>
      <w:r>
        <w:t xml:space="preserve"> Земельного кодекса Российской Федерации.</w:t>
      </w:r>
    </w:p>
    <w:p w:rsidR="00814668" w:rsidRDefault="00814668">
      <w:pPr>
        <w:pStyle w:val="ConsPlusNormal"/>
        <w:spacing w:before="220"/>
        <w:ind w:firstLine="540"/>
        <w:jc w:val="both"/>
      </w:pPr>
      <w:r>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814668" w:rsidRDefault="00814668">
      <w:pPr>
        <w:pStyle w:val="ConsPlusNormal"/>
        <w:spacing w:before="220"/>
        <w:ind w:firstLine="540"/>
        <w:jc w:val="both"/>
      </w:pPr>
      <w:r>
        <w:t>На территории первого пояса запрещаются:</w:t>
      </w:r>
    </w:p>
    <w:p w:rsidR="00814668" w:rsidRDefault="00814668">
      <w:pPr>
        <w:pStyle w:val="ConsPlusNormal"/>
        <w:spacing w:before="220"/>
        <w:ind w:firstLine="540"/>
        <w:jc w:val="both"/>
      </w:pPr>
      <w:r>
        <w:t>посадка высокоствольных деревьев;</w:t>
      </w:r>
    </w:p>
    <w:p w:rsidR="00814668" w:rsidRDefault="00814668">
      <w:pPr>
        <w:pStyle w:val="ConsPlusNormal"/>
        <w:spacing w:before="220"/>
        <w:ind w:firstLine="540"/>
        <w:jc w:val="both"/>
      </w:pPr>
      <w: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814668" w:rsidRDefault="00814668">
      <w:pPr>
        <w:pStyle w:val="ConsPlusNormal"/>
        <w:spacing w:before="220"/>
        <w:ind w:firstLine="540"/>
        <w:jc w:val="both"/>
      </w:pPr>
      <w:r>
        <w:t>размещение жилых и общественных зданий, проживание людей;</w:t>
      </w:r>
    </w:p>
    <w:p w:rsidR="00814668" w:rsidRDefault="00814668">
      <w:pPr>
        <w:pStyle w:val="ConsPlusNormal"/>
        <w:spacing w:before="220"/>
        <w:ind w:firstLine="540"/>
        <w:jc w:val="both"/>
      </w:pPr>
      <w: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814668" w:rsidRDefault="00814668">
      <w:pPr>
        <w:pStyle w:val="ConsPlusNormal"/>
        <w:spacing w:before="220"/>
        <w:ind w:firstLine="540"/>
        <w:jc w:val="both"/>
      </w:pPr>
      <w: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814668" w:rsidRDefault="00814668">
      <w:pPr>
        <w:pStyle w:val="ConsPlusNormal"/>
        <w:spacing w:before="220"/>
        <w:ind w:firstLine="540"/>
        <w:jc w:val="both"/>
      </w:pPr>
      <w:r>
        <w:t>Допускаются рубки ухода за лесом и санитарные рубки леса.</w:t>
      </w:r>
    </w:p>
    <w:p w:rsidR="00814668" w:rsidRDefault="00814668">
      <w:pPr>
        <w:pStyle w:val="ConsPlusNormal"/>
        <w:spacing w:before="220"/>
        <w:ind w:firstLine="540"/>
        <w:jc w:val="both"/>
      </w:pPr>
      <w:r>
        <w:t>5.4.1.36. На территории второго и третьего поясов зоны санитарной охраны поверхностных источников водоснабжения запрещается:</w:t>
      </w:r>
    </w:p>
    <w:p w:rsidR="00814668" w:rsidRDefault="00814668">
      <w:pPr>
        <w:pStyle w:val="ConsPlusNormal"/>
        <w:spacing w:before="220"/>
        <w:ind w:firstLine="540"/>
        <w:jc w:val="both"/>
      </w:pPr>
      <w: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14668" w:rsidRDefault="00814668">
      <w:pPr>
        <w:pStyle w:val="ConsPlusNormal"/>
        <w:spacing w:before="220"/>
        <w:ind w:firstLine="540"/>
        <w:jc w:val="both"/>
      </w:pPr>
      <w:r>
        <w:t>загрязнение территории нечистотами, мусором, навозом, промышленными отходами и другим;</w:t>
      </w:r>
    </w:p>
    <w:p w:rsidR="00814668" w:rsidRDefault="00814668">
      <w:pPr>
        <w:pStyle w:val="ConsPlusNormal"/>
        <w:spacing w:before="220"/>
        <w:ind w:firstLine="540"/>
        <w:jc w:val="both"/>
      </w:pPr>
      <w: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814668" w:rsidRDefault="00814668">
      <w:pPr>
        <w:pStyle w:val="ConsPlusNormal"/>
        <w:spacing w:before="220"/>
        <w:ind w:firstLine="540"/>
        <w:jc w:val="both"/>
      </w:pPr>
      <w: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814668" w:rsidRDefault="00814668">
      <w:pPr>
        <w:pStyle w:val="ConsPlusNormal"/>
        <w:spacing w:before="220"/>
        <w:ind w:firstLine="540"/>
        <w:jc w:val="both"/>
      </w:pPr>
      <w:r>
        <w:t>применение удобрений и ядохимикатов;</w:t>
      </w:r>
    </w:p>
    <w:p w:rsidR="00814668" w:rsidRDefault="00814668">
      <w:pPr>
        <w:pStyle w:val="ConsPlusNormal"/>
        <w:spacing w:before="220"/>
        <w:ind w:firstLine="540"/>
        <w:jc w:val="both"/>
      </w:pPr>
      <w:r>
        <w:t>добыча песка и гравия из водотока или водоема, а также дноуглубительные работы;</w:t>
      </w:r>
    </w:p>
    <w:p w:rsidR="00814668" w:rsidRDefault="00814668">
      <w:pPr>
        <w:pStyle w:val="ConsPlusNormal"/>
        <w:spacing w:before="220"/>
        <w:ind w:firstLine="540"/>
        <w:jc w:val="both"/>
      </w:pPr>
      <w:r>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14668" w:rsidRDefault="00814668">
      <w:pPr>
        <w:pStyle w:val="ConsPlusNormal"/>
        <w:spacing w:before="220"/>
        <w:ind w:firstLine="540"/>
        <w:jc w:val="both"/>
      </w:pPr>
      <w:r>
        <w:t>на территории третьего пояса рубка леса главного пользования и реконструкции допускаются только рубки ухода и санитарные рубки леса.</w:t>
      </w:r>
    </w:p>
    <w:p w:rsidR="00814668" w:rsidRDefault="00814668">
      <w:pPr>
        <w:pStyle w:val="ConsPlusNormal"/>
        <w:spacing w:before="220"/>
        <w:ind w:firstLine="540"/>
        <w:jc w:val="both"/>
      </w:pPr>
      <w:r>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rsidR="00814668" w:rsidRDefault="00814668">
      <w:pPr>
        <w:pStyle w:val="ConsPlusNormal"/>
        <w:spacing w:before="220"/>
        <w:ind w:firstLine="540"/>
        <w:jc w:val="both"/>
      </w:pPr>
      <w:r>
        <w:t>При наличии судоходства следует предусматривать:</w:t>
      </w:r>
    </w:p>
    <w:p w:rsidR="00814668" w:rsidRDefault="00814668">
      <w:pPr>
        <w:pStyle w:val="ConsPlusNormal"/>
        <w:spacing w:before="220"/>
        <w:ind w:firstLine="540"/>
        <w:jc w:val="both"/>
      </w:pPr>
      <w:r>
        <w:t>сбор судами бытовых, подсланевых вод и твердых отбросов;</w:t>
      </w:r>
    </w:p>
    <w:p w:rsidR="00814668" w:rsidRDefault="00814668">
      <w:pPr>
        <w:pStyle w:val="ConsPlusNormal"/>
        <w:spacing w:before="220"/>
        <w:ind w:firstLine="540"/>
        <w:jc w:val="both"/>
      </w:pPr>
      <w:r>
        <w:t>сливные станции и приемники для сбора твердых отбросов на пристанях.</w:t>
      </w:r>
    </w:p>
    <w:p w:rsidR="00814668" w:rsidRDefault="00814668">
      <w:pPr>
        <w:pStyle w:val="ConsPlusNormal"/>
        <w:spacing w:before="220"/>
        <w:ind w:firstLine="540"/>
        <w:jc w:val="both"/>
      </w:pPr>
      <w:r>
        <w:t>5.4.1.37. На территории второго и третьего пояса зоны санитарной охраны подземных источников водоснабжения запрещается:</w:t>
      </w:r>
    </w:p>
    <w:p w:rsidR="00814668" w:rsidRDefault="00814668">
      <w:pPr>
        <w:pStyle w:val="ConsPlusNormal"/>
        <w:spacing w:before="220"/>
        <w:ind w:firstLine="540"/>
        <w:jc w:val="both"/>
      </w:pPr>
      <w:r>
        <w:t>закачка отработанных вод в подземные горизонты;</w:t>
      </w:r>
    </w:p>
    <w:p w:rsidR="00814668" w:rsidRDefault="00814668">
      <w:pPr>
        <w:pStyle w:val="ConsPlusNormal"/>
        <w:spacing w:before="220"/>
        <w:ind w:firstLine="540"/>
        <w:jc w:val="both"/>
      </w:pPr>
      <w:r>
        <w:t>подземное складирование твердых отходов;</w:t>
      </w:r>
    </w:p>
    <w:p w:rsidR="00814668" w:rsidRDefault="00814668">
      <w:pPr>
        <w:pStyle w:val="ConsPlusNormal"/>
        <w:spacing w:before="220"/>
        <w:ind w:firstLine="540"/>
        <w:jc w:val="both"/>
      </w:pPr>
      <w:r>
        <w:t>разработка недр земли;</w:t>
      </w:r>
    </w:p>
    <w:p w:rsidR="00814668" w:rsidRDefault="00814668">
      <w:pPr>
        <w:pStyle w:val="ConsPlusNormal"/>
        <w:spacing w:before="220"/>
        <w:ind w:firstLine="540"/>
        <w:jc w:val="both"/>
      </w:pPr>
      <w:r>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814668" w:rsidRDefault="00814668">
      <w:pPr>
        <w:pStyle w:val="ConsPlusNormal"/>
        <w:spacing w:before="220"/>
        <w:ind w:firstLine="540"/>
        <w:jc w:val="both"/>
      </w:pPr>
      <w:r>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814668" w:rsidRDefault="00814668">
      <w:pPr>
        <w:pStyle w:val="ConsPlusNormal"/>
        <w:spacing w:before="220"/>
        <w:ind w:firstLine="540"/>
        <w:jc w:val="both"/>
      </w:pPr>
      <w:r>
        <w:t>применение удобрений и ядохимикатов;</w:t>
      </w:r>
    </w:p>
    <w:p w:rsidR="00814668" w:rsidRDefault="00814668">
      <w:pPr>
        <w:pStyle w:val="ConsPlusNormal"/>
        <w:spacing w:before="220"/>
        <w:ind w:firstLine="540"/>
        <w:jc w:val="both"/>
      </w:pPr>
      <w:r>
        <w:t>рубка леса главного пользования и реконструкции (допускаются только рубки ухода и санитарные рубки леса).</w:t>
      </w:r>
    </w:p>
    <w:p w:rsidR="00814668" w:rsidRDefault="00814668">
      <w:pPr>
        <w:pStyle w:val="ConsPlusNormal"/>
        <w:spacing w:before="220"/>
        <w:ind w:firstLine="540"/>
        <w:jc w:val="both"/>
      </w:pPr>
      <w:r>
        <w:t>Поглощающие скважины и шахтные колодцы, которые могут вызвать загрязнение водоносных горизонтов, следует ликвидировать.</w:t>
      </w:r>
    </w:p>
    <w:p w:rsidR="00814668" w:rsidRDefault="00814668">
      <w:pPr>
        <w:pStyle w:val="ConsPlusNormal"/>
        <w:spacing w:before="220"/>
        <w:ind w:firstLine="540"/>
        <w:jc w:val="both"/>
      </w:pPr>
      <w:r>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814668" w:rsidRDefault="00814668">
      <w:pPr>
        <w:pStyle w:val="ConsPlusNormal"/>
        <w:spacing w:before="220"/>
        <w:ind w:firstLine="540"/>
        <w:jc w:val="both"/>
      </w:pPr>
      <w: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14668" w:rsidRDefault="00814668">
      <w:pPr>
        <w:pStyle w:val="ConsPlusNormal"/>
        <w:spacing w:before="220"/>
        <w:ind w:firstLine="540"/>
        <w:jc w:val="both"/>
      </w:pPr>
      <w:r>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 и требованиями к зонам санитарной охраны.</w:t>
      </w:r>
    </w:p>
    <w:p w:rsidR="00814668" w:rsidRDefault="00814668">
      <w:pPr>
        <w:pStyle w:val="ConsPlusNormal"/>
        <w:spacing w:before="220"/>
        <w:ind w:firstLine="540"/>
        <w:jc w:val="both"/>
      </w:pPr>
      <w: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814668" w:rsidRDefault="00814668">
      <w:pPr>
        <w:pStyle w:val="ConsPlusNormal"/>
        <w:spacing w:before="220"/>
        <w:ind w:firstLine="540"/>
        <w:jc w:val="both"/>
      </w:pPr>
      <w:r>
        <w:t>5.4.1.40. Выбор, отвод и использование земель для магистральных водоводов осуществляются в соответствии с требованиями СН 456-73.</w:t>
      </w:r>
    </w:p>
    <w:p w:rsidR="00814668" w:rsidRDefault="00814668">
      <w:pPr>
        <w:pStyle w:val="ConsPlusNormal"/>
        <w:spacing w:before="220"/>
        <w:ind w:firstLine="540"/>
        <w:jc w:val="both"/>
      </w:pPr>
      <w:r>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rsidR="00814668" w:rsidRDefault="00814668">
      <w:pPr>
        <w:pStyle w:val="ConsPlusNormal"/>
        <w:spacing w:before="220"/>
        <w:ind w:firstLine="540"/>
        <w:jc w:val="both"/>
      </w:pPr>
      <w:r>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p w:rsidR="00814668" w:rsidRDefault="00814668">
      <w:pPr>
        <w:pStyle w:val="ConsPlusNormal"/>
        <w:spacing w:before="220"/>
        <w:ind w:firstLine="540"/>
        <w:jc w:val="both"/>
      </w:pPr>
      <w:r>
        <w:t>до 0,8 - 1 га;</w:t>
      </w:r>
    </w:p>
    <w:p w:rsidR="00814668" w:rsidRDefault="00814668">
      <w:pPr>
        <w:pStyle w:val="ConsPlusNormal"/>
        <w:spacing w:before="220"/>
        <w:ind w:firstLine="540"/>
        <w:jc w:val="both"/>
      </w:pPr>
      <w:r>
        <w:t>свыше 0,8 - до 12 - 2 га;</w:t>
      </w:r>
    </w:p>
    <w:p w:rsidR="00814668" w:rsidRDefault="00814668">
      <w:pPr>
        <w:pStyle w:val="ConsPlusNormal"/>
        <w:spacing w:before="220"/>
        <w:ind w:firstLine="540"/>
        <w:jc w:val="both"/>
      </w:pPr>
      <w:r>
        <w:t>свыше 12 - до 32 - 3 га;</w:t>
      </w:r>
    </w:p>
    <w:p w:rsidR="00814668" w:rsidRDefault="00814668">
      <w:pPr>
        <w:pStyle w:val="ConsPlusNormal"/>
        <w:spacing w:before="220"/>
        <w:ind w:firstLine="540"/>
        <w:jc w:val="both"/>
      </w:pPr>
      <w:r>
        <w:t>свыше 32 - до 80 - 4 га;</w:t>
      </w:r>
    </w:p>
    <w:p w:rsidR="00814668" w:rsidRDefault="00814668">
      <w:pPr>
        <w:pStyle w:val="ConsPlusNormal"/>
        <w:spacing w:before="220"/>
        <w:ind w:firstLine="540"/>
        <w:jc w:val="both"/>
      </w:pPr>
      <w:r>
        <w:t>свыше 80 - до 125 - 6 га;</w:t>
      </w:r>
    </w:p>
    <w:p w:rsidR="00814668" w:rsidRDefault="00814668">
      <w:pPr>
        <w:pStyle w:val="ConsPlusNormal"/>
        <w:spacing w:before="220"/>
        <w:ind w:firstLine="540"/>
        <w:jc w:val="both"/>
      </w:pPr>
      <w:r>
        <w:t>свыше 125 - до 250 - 12 га;</w:t>
      </w:r>
    </w:p>
    <w:p w:rsidR="00814668" w:rsidRDefault="00814668">
      <w:pPr>
        <w:pStyle w:val="ConsPlusNormal"/>
        <w:spacing w:before="220"/>
        <w:ind w:firstLine="540"/>
        <w:jc w:val="both"/>
      </w:pPr>
      <w:r>
        <w:t>свыше 250 - до 400 - 18 га;</w:t>
      </w:r>
    </w:p>
    <w:p w:rsidR="00814668" w:rsidRDefault="00814668">
      <w:pPr>
        <w:pStyle w:val="ConsPlusNormal"/>
        <w:spacing w:before="220"/>
        <w:ind w:firstLine="540"/>
        <w:jc w:val="both"/>
      </w:pPr>
      <w:r>
        <w:t>свыше 400 - до 800 - 24 га.</w:t>
      </w:r>
    </w:p>
    <w:p w:rsidR="00814668" w:rsidRDefault="00814668">
      <w:pPr>
        <w:pStyle w:val="ConsPlusNormal"/>
        <w:spacing w:before="220"/>
        <w:ind w:firstLine="540"/>
        <w:jc w:val="both"/>
      </w:pPr>
      <w:r>
        <w:t>5.4.1.43. Расходные склады для хранения сильнодействующих ядовитых веществ на площадке водопроводных сооружений следует размещать:</w:t>
      </w:r>
    </w:p>
    <w:p w:rsidR="00814668" w:rsidRDefault="00814668">
      <w:pPr>
        <w:pStyle w:val="ConsPlusNormal"/>
        <w:spacing w:before="220"/>
        <w:ind w:firstLine="540"/>
        <w:jc w:val="both"/>
      </w:pPr>
      <w:r>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rsidR="00814668" w:rsidRDefault="00814668">
      <w:pPr>
        <w:pStyle w:val="ConsPlusNormal"/>
        <w:spacing w:before="220"/>
        <w:ind w:firstLine="540"/>
        <w:jc w:val="both"/>
      </w:pPr>
      <w:r>
        <w:t>от зданий без постоянного пребывания людей - согласно СНиП II-89-80*;</w:t>
      </w:r>
    </w:p>
    <w:p w:rsidR="00814668" w:rsidRDefault="00814668">
      <w:pPr>
        <w:pStyle w:val="ConsPlusNormal"/>
        <w:spacing w:before="220"/>
        <w:ind w:firstLine="540"/>
        <w:jc w:val="both"/>
      </w:pPr>
      <w:r>
        <w:t>от жилых, общественных и производственных зданий (вне площадки) при хранении сильнодействующих ядовитых веществ:</w:t>
      </w:r>
    </w:p>
    <w:p w:rsidR="00814668" w:rsidRDefault="00814668">
      <w:pPr>
        <w:pStyle w:val="ConsPlusNormal"/>
        <w:spacing w:before="220"/>
        <w:ind w:firstLine="540"/>
        <w:jc w:val="both"/>
      </w:pPr>
      <w:r>
        <w:t>в стационарных емкостях (цистернах, танках) - не менее 300 м;</w:t>
      </w:r>
    </w:p>
    <w:p w:rsidR="00814668" w:rsidRDefault="00814668">
      <w:pPr>
        <w:pStyle w:val="ConsPlusNormal"/>
        <w:spacing w:before="220"/>
        <w:ind w:firstLine="540"/>
        <w:jc w:val="both"/>
      </w:pPr>
      <w:r>
        <w:t>в контейнерах или баллонах - не менее 100 м.</w:t>
      </w:r>
    </w:p>
    <w:p w:rsidR="00814668" w:rsidRDefault="00814668">
      <w:pPr>
        <w:pStyle w:val="ConsPlusNormal"/>
        <w:spacing w:before="220"/>
        <w:ind w:firstLine="540"/>
        <w:jc w:val="both"/>
      </w:pPr>
      <w:r>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rsidR="00814668" w:rsidRDefault="00814668">
      <w:pPr>
        <w:pStyle w:val="ConsPlusNormal"/>
        <w:spacing w:before="220"/>
        <w:ind w:firstLine="540"/>
        <w:jc w:val="both"/>
      </w:pPr>
      <w:r>
        <w:t>5.4.1.45. При проектировании магистральных водоводов предусматривать оборудование для защиты от гидроударов.</w:t>
      </w:r>
    </w:p>
    <w:p w:rsidR="00814668" w:rsidRDefault="00814668">
      <w:pPr>
        <w:pStyle w:val="ConsPlusNormal"/>
        <w:spacing w:before="220"/>
        <w:ind w:firstLine="540"/>
        <w:jc w:val="both"/>
      </w:pPr>
      <w:r>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p w:rsidR="00814668" w:rsidRDefault="00814668">
      <w:pPr>
        <w:pStyle w:val="ConsPlusNormal"/>
        <w:spacing w:before="220"/>
        <w:ind w:firstLine="540"/>
        <w:jc w:val="both"/>
      </w:pPr>
      <w:r>
        <w:t>При проектировании станций водоподготовки предусматривать многоступенчатую очистку воды, нано-, микро-, ультрафильтрацию.</w:t>
      </w:r>
    </w:p>
    <w:p w:rsidR="00814668" w:rsidRDefault="00814668">
      <w:pPr>
        <w:pStyle w:val="ConsPlusNormal"/>
        <w:spacing w:before="220"/>
        <w:ind w:firstLine="540"/>
        <w:jc w:val="both"/>
        <w:outlineLvl w:val="4"/>
      </w:pPr>
      <w:r>
        <w:t>5.4.2. Канализация</w:t>
      </w:r>
    </w:p>
    <w:p w:rsidR="00814668" w:rsidRDefault="00814668">
      <w:pPr>
        <w:pStyle w:val="ConsPlusNormal"/>
        <w:spacing w:before="220"/>
        <w:ind w:firstLine="540"/>
        <w:jc w:val="both"/>
      </w:pPr>
      <w:r>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p w:rsidR="00814668" w:rsidRDefault="00814668">
      <w:pPr>
        <w:pStyle w:val="ConsPlusNormal"/>
        <w:spacing w:before="220"/>
        <w:ind w:firstLine="540"/>
        <w:jc w:val="both"/>
      </w:pPr>
      <w:r>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814668" w:rsidRDefault="00814668">
      <w:pPr>
        <w:pStyle w:val="ConsPlusNormal"/>
        <w:spacing w:before="220"/>
        <w:ind w:firstLine="540"/>
        <w:jc w:val="both"/>
      </w:pPr>
      <w:r>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814668" w:rsidRDefault="00814668">
      <w:pPr>
        <w:pStyle w:val="ConsPlusNormal"/>
        <w:spacing w:before="220"/>
        <w:ind w:firstLine="540"/>
        <w:jc w:val="both"/>
      </w:pPr>
      <w:r>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rsidR="00814668" w:rsidRDefault="00814668">
      <w:pPr>
        <w:pStyle w:val="ConsPlusNormal"/>
        <w:spacing w:before="220"/>
        <w:ind w:firstLine="540"/>
        <w:jc w:val="both"/>
      </w:pPr>
      <w:r>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СНиП 2.04.03-85 и </w:t>
      </w:r>
      <w:hyperlink r:id="rId157" w:history="1">
        <w:r>
          <w:rPr>
            <w:color w:val="0000FF"/>
          </w:rPr>
          <w:t>СанПиН 2.2.1/2.1.1.1200-03</w:t>
        </w:r>
      </w:hyperlink>
      <w:r>
        <w:t>.</w:t>
      </w:r>
    </w:p>
    <w:p w:rsidR="00814668" w:rsidRDefault="00814668">
      <w:pPr>
        <w:pStyle w:val="ConsPlusNormal"/>
        <w:spacing w:before="220"/>
        <w:ind w:firstLine="540"/>
        <w:jc w:val="both"/>
      </w:pPr>
      <w:r>
        <w:t>3.4.2.3. Удельное среднесуточное водоотведение бытовых сточных вод следует принимать равным удельному среднесуточному водопотреблению (</w:t>
      </w:r>
      <w:hyperlink w:anchor="P16270" w:history="1">
        <w:r>
          <w:rPr>
            <w:color w:val="0000FF"/>
          </w:rPr>
          <w:t>подпунктами 5.4.1.3</w:t>
        </w:r>
      </w:hyperlink>
      <w:r>
        <w:t xml:space="preserve"> и </w:t>
      </w:r>
      <w:hyperlink w:anchor="P16277" w:history="1">
        <w:r>
          <w:rPr>
            <w:color w:val="0000FF"/>
          </w:rPr>
          <w:t>5.4.1.4</w:t>
        </w:r>
      </w:hyperlink>
      <w:r>
        <w:t xml:space="preserve"> настоящего раздела) без учета расхода воды на полив территорий и зеленых насаждений.</w:t>
      </w:r>
    </w:p>
    <w:p w:rsidR="00814668" w:rsidRDefault="00814668">
      <w:pPr>
        <w:pStyle w:val="ConsPlusNormal"/>
        <w:spacing w:before="220"/>
        <w:ind w:firstLine="540"/>
        <w:jc w:val="both"/>
      </w:pPr>
      <w: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814668" w:rsidRDefault="00814668">
      <w:pPr>
        <w:pStyle w:val="ConsPlusNormal"/>
        <w:spacing w:before="220"/>
        <w:ind w:firstLine="540"/>
        <w:jc w:val="both"/>
      </w:pPr>
      <w:r>
        <w:t>Удельное водоотведение в неканализованных районах следует принимать из расчета 25 л/сут. на одного жителя.</w:t>
      </w:r>
    </w:p>
    <w:p w:rsidR="00814668" w:rsidRDefault="00814668">
      <w:pPr>
        <w:pStyle w:val="ConsPlusNormal"/>
        <w:spacing w:before="220"/>
        <w:ind w:firstLine="540"/>
        <w:jc w:val="both"/>
      </w:pPr>
      <w:r>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rsidR="00814668" w:rsidRDefault="00814668">
      <w:pPr>
        <w:pStyle w:val="ConsPlusNormal"/>
        <w:spacing w:before="220"/>
        <w:ind w:firstLine="540"/>
        <w:jc w:val="both"/>
      </w:pPr>
      <w:r>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p w:rsidR="00814668" w:rsidRDefault="00814668">
      <w:pPr>
        <w:pStyle w:val="ConsPlusNormal"/>
        <w:spacing w:before="220"/>
        <w:ind w:firstLine="540"/>
        <w:jc w:val="both"/>
      </w:pPr>
      <w:r>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rsidR="00814668" w:rsidRDefault="00814668">
      <w:pPr>
        <w:pStyle w:val="ConsPlusNormal"/>
        <w:spacing w:before="220"/>
        <w:ind w:firstLine="540"/>
        <w:jc w:val="both"/>
      </w:pPr>
      <w:r>
        <w:t>Выбор системы канализации следует производить с учетом требований к очистке поверхностных сточных вод, рельефа местности и других факторов.</w:t>
      </w:r>
    </w:p>
    <w:p w:rsidR="00814668" w:rsidRDefault="00814668">
      <w:pPr>
        <w:pStyle w:val="ConsPlusNormal"/>
        <w:spacing w:before="220"/>
        <w:ind w:firstLine="540"/>
        <w:jc w:val="both"/>
      </w:pPr>
      <w:r>
        <w:t>5.4.2.5. Канализацию населенных пунктов до 5000 человек следует предусматривать по неполной раздельной системе.</w:t>
      </w:r>
    </w:p>
    <w:p w:rsidR="00814668" w:rsidRDefault="00814668">
      <w:pPr>
        <w:pStyle w:val="ConsPlusNormal"/>
        <w:spacing w:before="220"/>
        <w:ind w:firstLine="540"/>
        <w:jc w:val="both"/>
      </w:pPr>
      <w:r>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rsidR="00814668" w:rsidRDefault="00814668">
      <w:pPr>
        <w:pStyle w:val="ConsPlusNormal"/>
        <w:spacing w:before="220"/>
        <w:ind w:firstLine="540"/>
        <w:jc w:val="both"/>
      </w:pPr>
      <w:r>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814668" w:rsidRDefault="00814668">
      <w:pPr>
        <w:pStyle w:val="ConsPlusNormal"/>
        <w:spacing w:before="220"/>
        <w:ind w:firstLine="540"/>
        <w:jc w:val="both"/>
      </w:pPr>
      <w:r>
        <w:t>Устройство централизованных схем раздельно для жилой и производственной зон допускается при технико-экономическом обосновании.</w:t>
      </w:r>
    </w:p>
    <w:p w:rsidR="00814668" w:rsidRDefault="00814668">
      <w:pPr>
        <w:pStyle w:val="ConsPlusNormal"/>
        <w:spacing w:before="220"/>
        <w:ind w:firstLine="540"/>
        <w:jc w:val="both"/>
      </w:pPr>
      <w:r>
        <w:t>3.4.2.7. Децентрализованные схемы канализации допускается предусматривать:</w:t>
      </w:r>
    </w:p>
    <w:p w:rsidR="00814668" w:rsidRDefault="00814668">
      <w:pPr>
        <w:pStyle w:val="ConsPlusNormal"/>
        <w:spacing w:before="220"/>
        <w:ind w:firstLine="540"/>
        <w:jc w:val="both"/>
      </w:pPr>
      <w:r>
        <w:t>при отсутствии опасности загрязнения используемых для водоснабжения водоносных горизонтов;</w:t>
      </w:r>
    </w:p>
    <w:p w:rsidR="00814668" w:rsidRDefault="00814668">
      <w:pPr>
        <w:pStyle w:val="ConsPlusNormal"/>
        <w:spacing w:before="220"/>
        <w:ind w:firstLine="540"/>
        <w:jc w:val="both"/>
      </w:pPr>
      <w:r>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rsidR="00814668" w:rsidRDefault="00814668">
      <w:pPr>
        <w:pStyle w:val="ConsPlusNormal"/>
        <w:spacing w:before="220"/>
        <w:ind w:firstLine="540"/>
        <w:jc w:val="both"/>
      </w:pPr>
      <w:r>
        <w:t>при необходимости канализования групп или отдельных зданий.</w:t>
      </w:r>
    </w:p>
    <w:p w:rsidR="00814668" w:rsidRDefault="00814668">
      <w:pPr>
        <w:pStyle w:val="ConsPlusNormal"/>
        <w:spacing w:before="220"/>
        <w:ind w:firstLine="540"/>
        <w:jc w:val="both"/>
      </w:pPr>
      <w:r>
        <w:t>5.4.2.8. Канализование промышленных предприятий следует предусматривать по полной раздельной системе.</w:t>
      </w:r>
    </w:p>
    <w:p w:rsidR="00814668" w:rsidRDefault="00814668">
      <w:pPr>
        <w:pStyle w:val="ConsPlusNormal"/>
        <w:spacing w:before="220"/>
        <w:ind w:firstLine="540"/>
        <w:jc w:val="both"/>
      </w:pPr>
      <w:r>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814668" w:rsidRDefault="00814668">
      <w:pPr>
        <w:pStyle w:val="ConsPlusNormal"/>
        <w:spacing w:before="220"/>
        <w:ind w:firstLine="540"/>
        <w:jc w:val="both"/>
      </w:pPr>
      <w:r>
        <w:t>5.4.2.9. Наименьшие уклоны трубопроводов для всех систем канализации следует принимать в процентах:</w:t>
      </w:r>
    </w:p>
    <w:p w:rsidR="00814668" w:rsidRDefault="00814668">
      <w:pPr>
        <w:pStyle w:val="ConsPlusNormal"/>
        <w:spacing w:before="220"/>
        <w:ind w:firstLine="540"/>
        <w:jc w:val="both"/>
      </w:pPr>
      <w:r>
        <w:t>0,008 - для труб диаметром 150 мм;</w:t>
      </w:r>
    </w:p>
    <w:p w:rsidR="00814668" w:rsidRDefault="00814668">
      <w:pPr>
        <w:pStyle w:val="ConsPlusNormal"/>
        <w:spacing w:before="220"/>
        <w:ind w:firstLine="540"/>
        <w:jc w:val="both"/>
      </w:pPr>
      <w:r>
        <w:t>0,007 - для труб диаметром 200 мм.</w:t>
      </w:r>
    </w:p>
    <w:p w:rsidR="00814668" w:rsidRDefault="00814668">
      <w:pPr>
        <w:pStyle w:val="ConsPlusNormal"/>
        <w:spacing w:before="220"/>
        <w:ind w:firstLine="540"/>
        <w:jc w:val="both"/>
      </w:pPr>
      <w:r>
        <w:t>В зависимости от местных условий при соответствующем обосновании для отдельных участков сети допускается принимать уклоны в процентах:</w:t>
      </w:r>
    </w:p>
    <w:p w:rsidR="00814668" w:rsidRDefault="00814668">
      <w:pPr>
        <w:pStyle w:val="ConsPlusNormal"/>
        <w:spacing w:before="220"/>
        <w:ind w:firstLine="540"/>
        <w:jc w:val="both"/>
      </w:pPr>
      <w:r>
        <w:t>0,007 - для труб диаметром 150 мм;</w:t>
      </w:r>
    </w:p>
    <w:p w:rsidR="00814668" w:rsidRDefault="00814668">
      <w:pPr>
        <w:pStyle w:val="ConsPlusNormal"/>
        <w:spacing w:before="220"/>
        <w:ind w:firstLine="540"/>
        <w:jc w:val="both"/>
      </w:pPr>
      <w:r>
        <w:t>0,005 - для труб диаметром 200 мм.</w:t>
      </w:r>
    </w:p>
    <w:p w:rsidR="00814668" w:rsidRDefault="00814668">
      <w:pPr>
        <w:pStyle w:val="ConsPlusNormal"/>
        <w:spacing w:before="220"/>
        <w:ind w:firstLine="540"/>
        <w:jc w:val="both"/>
      </w:pPr>
      <w:r>
        <w:t>Уклон присоединения от дождеприемников следует принимать 0,02 процента.</w:t>
      </w:r>
    </w:p>
    <w:p w:rsidR="00814668" w:rsidRDefault="00814668">
      <w:pPr>
        <w:pStyle w:val="ConsPlusNormal"/>
        <w:spacing w:before="220"/>
        <w:ind w:firstLine="540"/>
        <w:jc w:val="both"/>
      </w:pPr>
      <w:r>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rsidR="00814668" w:rsidRDefault="00814668">
      <w:pPr>
        <w:pStyle w:val="ConsPlusNormal"/>
        <w:spacing w:before="220"/>
        <w:ind w:firstLine="540"/>
        <w:jc w:val="both"/>
      </w:pPr>
      <w:r>
        <w:t>5.4.2.11. На пересечении канализационных сетей с водоемами и водотоками следует предусматривать дюкеры не менее чем в две рабочие линии.</w:t>
      </w:r>
    </w:p>
    <w:p w:rsidR="00814668" w:rsidRDefault="00814668">
      <w:pPr>
        <w:pStyle w:val="ConsPlusNormal"/>
        <w:spacing w:before="220"/>
        <w:ind w:firstLine="540"/>
        <w:jc w:val="both"/>
      </w:pPr>
      <w: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814668" w:rsidRDefault="00814668">
      <w:pPr>
        <w:pStyle w:val="ConsPlusNormal"/>
        <w:spacing w:before="220"/>
        <w:ind w:firstLine="540"/>
        <w:jc w:val="both"/>
      </w:pPr>
      <w:r>
        <w:t>При пересечении оврагов допускается предусматривать дюкеры в одну линию.</w:t>
      </w:r>
    </w:p>
    <w:p w:rsidR="00814668" w:rsidRDefault="00814668">
      <w:pPr>
        <w:pStyle w:val="ConsPlusNormal"/>
        <w:spacing w:before="220"/>
        <w:ind w:firstLine="540"/>
        <w:jc w:val="both"/>
      </w:pPr>
      <w:r>
        <w:t>5.4.2.12. Прием сточных вод от неканализованных районов следует осуществлять через сливные станции.</w:t>
      </w:r>
    </w:p>
    <w:p w:rsidR="00814668" w:rsidRDefault="00814668">
      <w:pPr>
        <w:pStyle w:val="ConsPlusNormal"/>
        <w:spacing w:before="220"/>
        <w:ind w:firstLine="540"/>
        <w:jc w:val="both"/>
      </w:pPr>
      <w:r>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rsidR="00814668" w:rsidRDefault="00814668">
      <w:pPr>
        <w:pStyle w:val="ConsPlusNormal"/>
        <w:spacing w:before="220"/>
        <w:ind w:firstLine="540"/>
        <w:jc w:val="both"/>
      </w:pPr>
      <w:r>
        <w:t>5.4.2.13. Для отдельно стоящих неканализованных зданий при расходе сточных вод до 1 куб.м/сут. допускается применение гидроизолированных снаружи и изнутри выгребов с вывозом стоков на очистные сооружения.</w:t>
      </w:r>
    </w:p>
    <w:p w:rsidR="00814668" w:rsidRDefault="00814668">
      <w:pPr>
        <w:pStyle w:val="ConsPlusNormal"/>
        <w:spacing w:before="220"/>
        <w:ind w:firstLine="540"/>
        <w:jc w:val="both"/>
      </w:pPr>
      <w:r>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 и требованиями к устройству санитарно-защитных зон </w:t>
      </w:r>
      <w:hyperlink r:id="rId158" w:history="1">
        <w:r>
          <w:rPr>
            <w:color w:val="0000FF"/>
          </w:rPr>
          <w:t>СанПиН 2.2.1/2.1.1.1200-03</w:t>
        </w:r>
      </w:hyperlink>
      <w:r>
        <w:t>.</w:t>
      </w:r>
    </w:p>
    <w:p w:rsidR="00814668" w:rsidRDefault="00814668">
      <w:pPr>
        <w:pStyle w:val="ConsPlusNormal"/>
        <w:spacing w:before="220"/>
        <w:ind w:firstLine="540"/>
        <w:jc w:val="both"/>
      </w:pPr>
      <w:r>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rsidR="00814668" w:rsidRDefault="00814668">
      <w:pPr>
        <w:pStyle w:val="ConsPlusNormal"/>
        <w:spacing w:before="220"/>
        <w:ind w:firstLine="540"/>
        <w:jc w:val="both"/>
      </w:pPr>
      <w:r>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rsidR="00814668" w:rsidRDefault="00814668">
      <w:pPr>
        <w:pStyle w:val="ConsPlusNormal"/>
        <w:spacing w:before="220"/>
        <w:ind w:firstLine="540"/>
        <w:jc w:val="both"/>
      </w:pPr>
      <w:r>
        <w:t>5.4.2.15. Выбор, отвод и использование земель для магистральных канализационных коллекторов осуществляются в соответствии с требованиями СН 456-73.</w:t>
      </w:r>
    </w:p>
    <w:p w:rsidR="00814668" w:rsidRDefault="00814668">
      <w:pPr>
        <w:pStyle w:val="ConsPlusNormal"/>
        <w:spacing w:before="220"/>
        <w:ind w:firstLine="540"/>
        <w:jc w:val="both"/>
      </w:pPr>
      <w:r>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rsidR="00814668" w:rsidRDefault="00814668">
      <w:pPr>
        <w:pStyle w:val="ConsPlusNormal"/>
        <w:spacing w:before="220"/>
        <w:ind w:firstLine="540"/>
        <w:jc w:val="both"/>
      </w:pPr>
      <w:r>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814668" w:rsidRDefault="00814668">
      <w:pPr>
        <w:pStyle w:val="ConsPlusNormal"/>
        <w:spacing w:before="220"/>
        <w:ind w:firstLine="540"/>
        <w:jc w:val="both"/>
      </w:pPr>
      <w:r>
        <w:t>Очистные сооружения производственной и дождевой канализации следует размещать на территории промышленных предприятий.</w:t>
      </w:r>
    </w:p>
    <w:p w:rsidR="00814668" w:rsidRDefault="00814668">
      <w:pPr>
        <w:pStyle w:val="ConsPlusNormal"/>
        <w:spacing w:before="220"/>
        <w:ind w:firstLine="540"/>
        <w:jc w:val="both"/>
      </w:pPr>
      <w:r>
        <w:t xml:space="preserve">5.4.2.17. Размеры земельных участков для очистных сооружений канализации должны быть не более указанных в </w:t>
      </w:r>
      <w:hyperlink w:anchor="P10470" w:history="1">
        <w:r>
          <w:rPr>
            <w:color w:val="0000FF"/>
          </w:rPr>
          <w:t>таблице 59</w:t>
        </w:r>
      </w:hyperlink>
      <w:r>
        <w:t xml:space="preserve"> основной части настоящих Нормативов.</w:t>
      </w:r>
    </w:p>
    <w:p w:rsidR="00814668" w:rsidRDefault="00814668">
      <w:pPr>
        <w:pStyle w:val="ConsPlusNormal"/>
        <w:spacing w:before="220"/>
        <w:ind w:firstLine="540"/>
        <w:jc w:val="both"/>
      </w:pPr>
      <w:r>
        <w:t xml:space="preserve">5.4.2.18. Санитарно-защитные зоны (далее - СЗЗ) для канализационных очистных сооружений следует принимать в соответствии с </w:t>
      </w:r>
      <w:hyperlink r:id="rId159" w:history="1">
        <w:r>
          <w:rPr>
            <w:color w:val="0000FF"/>
          </w:rPr>
          <w:t>СанПиН 2.2.1/2.1.1.1200-03</w:t>
        </w:r>
      </w:hyperlink>
      <w:r>
        <w:t xml:space="preserve"> по </w:t>
      </w:r>
      <w:hyperlink w:anchor="P10504" w:history="1">
        <w:r>
          <w:rPr>
            <w:color w:val="0000FF"/>
          </w:rPr>
          <w:t>таблице 60</w:t>
        </w:r>
      </w:hyperlink>
      <w:r>
        <w:t xml:space="preserve"> основной части настоящих Нормативов.</w:t>
      </w:r>
    </w:p>
    <w:p w:rsidR="00814668" w:rsidRDefault="00814668">
      <w:pPr>
        <w:pStyle w:val="ConsPlusNormal"/>
        <w:spacing w:before="220"/>
        <w:ind w:firstLine="540"/>
        <w:jc w:val="both"/>
      </w:pPr>
      <w:r>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P9546" w:history="1">
        <w:r>
          <w:rPr>
            <w:color w:val="0000FF"/>
          </w:rPr>
          <w:t>таблице 32</w:t>
        </w:r>
      </w:hyperlink>
      <w:r>
        <w:t xml:space="preserve"> настоящих Нормативов.</w:t>
      </w:r>
    </w:p>
    <w:p w:rsidR="00814668" w:rsidRDefault="00814668">
      <w:pPr>
        <w:pStyle w:val="ConsPlusNormal"/>
        <w:spacing w:before="220"/>
        <w:ind w:firstLine="540"/>
        <w:jc w:val="both"/>
      </w:pPr>
      <w:r>
        <w:t>5.4.2.20. Кроме того, устанавливаются санитарно-защитные зоны:</w:t>
      </w:r>
    </w:p>
    <w:p w:rsidR="00814668" w:rsidRDefault="00814668">
      <w:pPr>
        <w:pStyle w:val="ConsPlusNormal"/>
        <w:spacing w:before="220"/>
        <w:ind w:firstLine="540"/>
        <w:jc w:val="both"/>
      </w:pPr>
      <w:r>
        <w:t>от сливных станций - в 300 м;</w:t>
      </w:r>
    </w:p>
    <w:p w:rsidR="00814668" w:rsidRDefault="00814668">
      <w:pPr>
        <w:pStyle w:val="ConsPlusNormal"/>
        <w:spacing w:before="220"/>
        <w:ind w:firstLine="540"/>
        <w:jc w:val="both"/>
      </w:pPr>
      <w:r>
        <w:t>от шламонакопителей - в зависимости от состава и свойств шлама по согласованию с органами санитарно-эпидемиологического надзора;</w:t>
      </w:r>
    </w:p>
    <w:p w:rsidR="00814668" w:rsidRDefault="00814668">
      <w:pPr>
        <w:pStyle w:val="ConsPlusNormal"/>
        <w:spacing w:before="220"/>
        <w:ind w:firstLine="540"/>
        <w:jc w:val="both"/>
      </w:pPr>
      <w:r>
        <w:t>от снеготаялок и снегосплавных пунктов до жилой территории - не менее чем в 100 м.</w:t>
      </w:r>
    </w:p>
    <w:p w:rsidR="00814668" w:rsidRDefault="00814668">
      <w:pPr>
        <w:pStyle w:val="ConsPlusNormal"/>
        <w:spacing w:before="220"/>
        <w:ind w:firstLine="540"/>
        <w:jc w:val="both"/>
      </w:pPr>
      <w:r>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814668" w:rsidRDefault="00814668">
      <w:pPr>
        <w:pStyle w:val="ConsPlusNormal"/>
        <w:spacing w:before="220"/>
        <w:ind w:firstLine="540"/>
        <w:jc w:val="both"/>
      </w:pPr>
      <w:r>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p w:rsidR="00814668" w:rsidRDefault="00814668">
      <w:pPr>
        <w:pStyle w:val="ConsPlusNormal"/>
        <w:spacing w:before="220"/>
        <w:ind w:firstLine="540"/>
        <w:jc w:val="both"/>
      </w:pPr>
      <w:r>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rsidR="00814668" w:rsidRDefault="00814668">
      <w:pPr>
        <w:pStyle w:val="ConsPlusNormal"/>
        <w:spacing w:before="220"/>
        <w:ind w:firstLine="540"/>
        <w:jc w:val="both"/>
      </w:pPr>
      <w:r>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814668" w:rsidRDefault="00814668">
      <w:pPr>
        <w:pStyle w:val="ConsPlusNormal"/>
        <w:spacing w:before="220"/>
        <w:ind w:firstLine="540"/>
        <w:jc w:val="both"/>
      </w:pPr>
      <w:r>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p w:rsidR="00814668" w:rsidRDefault="00814668">
      <w:pPr>
        <w:pStyle w:val="ConsPlusNormal"/>
        <w:spacing w:before="220"/>
        <w:ind w:firstLine="540"/>
        <w:jc w:val="both"/>
      </w:pPr>
      <w:r>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814668" w:rsidRDefault="00814668">
      <w:pPr>
        <w:pStyle w:val="ConsPlusNormal"/>
        <w:spacing w:before="220"/>
        <w:ind w:firstLine="540"/>
        <w:jc w:val="both"/>
      </w:pPr>
      <w:r>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rsidR="00814668" w:rsidRDefault="00814668">
      <w:pPr>
        <w:pStyle w:val="ConsPlusNormal"/>
        <w:spacing w:before="220"/>
        <w:ind w:firstLine="540"/>
        <w:jc w:val="both"/>
      </w:pPr>
      <w:r>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rsidR="00814668" w:rsidRDefault="00814668">
      <w:pPr>
        <w:pStyle w:val="ConsPlusNormal"/>
        <w:spacing w:before="220"/>
        <w:ind w:firstLine="540"/>
        <w:jc w:val="both"/>
      </w:pPr>
      <w:r>
        <w:t>Дождевая канализация</w:t>
      </w:r>
    </w:p>
    <w:p w:rsidR="00814668" w:rsidRDefault="00814668">
      <w:pPr>
        <w:pStyle w:val="ConsPlusNormal"/>
        <w:spacing w:before="220"/>
        <w:ind w:firstLine="540"/>
        <w:jc w:val="both"/>
      </w:pPr>
      <w:r>
        <w:t xml:space="preserve">5.4.2.25. Отвод поверхностных вод должен осуществляться в соответствии с требованиями </w:t>
      </w:r>
      <w:hyperlink r:id="rId160" w:history="1">
        <w:r>
          <w:rPr>
            <w:color w:val="0000FF"/>
          </w:rPr>
          <w:t>СанПиН 2.1.5.980-00</w:t>
        </w:r>
      </w:hyperlink>
      <w:r>
        <w:t>.</w:t>
      </w:r>
    </w:p>
    <w:p w:rsidR="00814668" w:rsidRDefault="00814668">
      <w:pPr>
        <w:pStyle w:val="ConsPlusNormal"/>
        <w:spacing w:before="220"/>
        <w:ind w:firstLine="540"/>
        <w:jc w:val="both"/>
      </w:pPr>
      <w:r>
        <w:t>Выпуски в водные объекты следует размещать в местах с повышенной турбулентностью потока (сужениях, протоках, порогах и прочих).</w:t>
      </w:r>
    </w:p>
    <w:p w:rsidR="00814668" w:rsidRDefault="00814668">
      <w:pPr>
        <w:pStyle w:val="ConsPlusNormal"/>
        <w:spacing w:before="220"/>
        <w:ind w:firstLine="540"/>
        <w:jc w:val="both"/>
      </w:pPr>
      <w:r>
        <w:t>В водоемы, предназначенные для купания, возможен сброс поверхностных сточных вод при условии их глубокой очистки.</w:t>
      </w:r>
    </w:p>
    <w:p w:rsidR="00814668" w:rsidRDefault="00814668">
      <w:pPr>
        <w:pStyle w:val="ConsPlusNormal"/>
        <w:spacing w:before="220"/>
        <w:ind w:firstLine="540"/>
        <w:jc w:val="both"/>
      </w:pPr>
      <w:r>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814668" w:rsidRDefault="00814668">
      <w:pPr>
        <w:pStyle w:val="ConsPlusNormal"/>
        <w:spacing w:before="220"/>
        <w:ind w:firstLine="540"/>
        <w:jc w:val="both"/>
      </w:pPr>
      <w:r>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814668" w:rsidRDefault="00814668">
      <w:pPr>
        <w:pStyle w:val="ConsPlusNormal"/>
        <w:spacing w:before="220"/>
        <w:ind w:firstLine="540"/>
        <w:jc w:val="both"/>
      </w:pPr>
      <w:r>
        <w:t>Открытая дождевая канализация состоит из лотков и канав с искусственной или естественной одеждой и выпусков упрощенных конструкций.</w:t>
      </w:r>
    </w:p>
    <w:p w:rsidR="00814668" w:rsidRDefault="00814668">
      <w:pPr>
        <w:pStyle w:val="ConsPlusNormal"/>
        <w:spacing w:before="220"/>
        <w:ind w:firstLine="540"/>
        <w:jc w:val="both"/>
      </w:pPr>
      <w:r>
        <w:t>5.4.2.27. В открытой дождевой сети наименьшие уклоны следует принимать в процентах:</w:t>
      </w:r>
    </w:p>
    <w:p w:rsidR="00814668" w:rsidRDefault="00814668">
      <w:pPr>
        <w:pStyle w:val="ConsPlusNormal"/>
        <w:spacing w:before="220"/>
        <w:ind w:firstLine="540"/>
        <w:jc w:val="both"/>
      </w:pPr>
      <w:r>
        <w:t>для лотков проезжей части:</w:t>
      </w:r>
    </w:p>
    <w:p w:rsidR="00814668" w:rsidRDefault="00814668">
      <w:pPr>
        <w:pStyle w:val="ConsPlusNormal"/>
        <w:spacing w:before="220"/>
        <w:ind w:firstLine="540"/>
        <w:jc w:val="both"/>
      </w:pPr>
      <w:r>
        <w:t>при асфальтобетонном покрытии - 0,003;</w:t>
      </w:r>
    </w:p>
    <w:p w:rsidR="00814668" w:rsidRDefault="00814668">
      <w:pPr>
        <w:pStyle w:val="ConsPlusNormal"/>
        <w:spacing w:before="220"/>
        <w:ind w:firstLine="540"/>
        <w:jc w:val="both"/>
      </w:pPr>
      <w:r>
        <w:t>при брусчатом или щебеночном покрытии - 0,004;</w:t>
      </w:r>
    </w:p>
    <w:p w:rsidR="00814668" w:rsidRDefault="00814668">
      <w:pPr>
        <w:pStyle w:val="ConsPlusNormal"/>
        <w:spacing w:before="220"/>
        <w:ind w:firstLine="540"/>
        <w:jc w:val="both"/>
      </w:pPr>
      <w:r>
        <w:t>при булыжной мостовой - 0,005;</w:t>
      </w:r>
    </w:p>
    <w:p w:rsidR="00814668" w:rsidRDefault="00814668">
      <w:pPr>
        <w:pStyle w:val="ConsPlusNormal"/>
        <w:spacing w:before="220"/>
        <w:ind w:firstLine="540"/>
        <w:jc w:val="both"/>
      </w:pPr>
      <w:r>
        <w:t>для отдельных лотков и кюветов - 0,005;</w:t>
      </w:r>
    </w:p>
    <w:p w:rsidR="00814668" w:rsidRDefault="00814668">
      <w:pPr>
        <w:pStyle w:val="ConsPlusNormal"/>
        <w:spacing w:before="220"/>
        <w:ind w:firstLine="540"/>
        <w:jc w:val="both"/>
      </w:pPr>
      <w:r>
        <w:t>для водоотводных канав - 0,003;</w:t>
      </w:r>
    </w:p>
    <w:p w:rsidR="00814668" w:rsidRDefault="00814668">
      <w:pPr>
        <w:pStyle w:val="ConsPlusNormal"/>
        <w:spacing w:before="220"/>
        <w:ind w:firstLine="540"/>
        <w:jc w:val="both"/>
      </w:pPr>
      <w:r>
        <w:t>присоединения от дождеприемников - 0,02.</w:t>
      </w:r>
    </w:p>
    <w:p w:rsidR="00814668" w:rsidRDefault="00814668">
      <w:pPr>
        <w:pStyle w:val="ConsPlusNormal"/>
        <w:spacing w:before="220"/>
        <w:ind w:firstLine="540"/>
        <w:jc w:val="both"/>
      </w:pPr>
      <w:r>
        <w:t>5.4.2.28. Дождеприемники следует предусматривать:</w:t>
      </w:r>
    </w:p>
    <w:p w:rsidR="00814668" w:rsidRDefault="00814668">
      <w:pPr>
        <w:pStyle w:val="ConsPlusNormal"/>
        <w:spacing w:before="220"/>
        <w:ind w:firstLine="540"/>
        <w:jc w:val="both"/>
      </w:pPr>
      <w:r>
        <w:t>на затяжных участках спусков (подъемов);</w:t>
      </w:r>
    </w:p>
    <w:p w:rsidR="00814668" w:rsidRDefault="00814668">
      <w:pPr>
        <w:pStyle w:val="ConsPlusNormal"/>
        <w:spacing w:before="220"/>
        <w:ind w:firstLine="540"/>
        <w:jc w:val="both"/>
      </w:pPr>
      <w:r>
        <w:t>на перекрестках и пешеходных переходах со стороны притока поверхностных вод;</w:t>
      </w:r>
    </w:p>
    <w:p w:rsidR="00814668" w:rsidRDefault="00814668">
      <w:pPr>
        <w:pStyle w:val="ConsPlusNormal"/>
        <w:spacing w:before="220"/>
        <w:ind w:firstLine="540"/>
        <w:jc w:val="both"/>
      </w:pPr>
      <w:r>
        <w:t>в пониженных местах в конце затяжных участков спусков;</w:t>
      </w:r>
    </w:p>
    <w:p w:rsidR="00814668" w:rsidRDefault="00814668">
      <w:pPr>
        <w:pStyle w:val="ConsPlusNormal"/>
        <w:spacing w:before="220"/>
        <w:ind w:firstLine="540"/>
        <w:jc w:val="both"/>
      </w:pPr>
      <w:r>
        <w:t>в пониженных местах при пилообразном профиле лотков улиц;</w:t>
      </w:r>
    </w:p>
    <w:p w:rsidR="00814668" w:rsidRDefault="00814668">
      <w:pPr>
        <w:pStyle w:val="ConsPlusNormal"/>
        <w:spacing w:before="220"/>
        <w:ind w:firstLine="540"/>
        <w:jc w:val="both"/>
      </w:pPr>
      <w:r>
        <w:t>в местах улиц, дворовых и парковых территорий, не имеющих стока поверхностных вод.</w:t>
      </w:r>
    </w:p>
    <w:p w:rsidR="00814668" w:rsidRDefault="00814668">
      <w:pPr>
        <w:pStyle w:val="ConsPlusNormal"/>
        <w:spacing w:before="220"/>
        <w:ind w:firstLine="540"/>
        <w:jc w:val="both"/>
      </w:pPr>
      <w:r>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814668" w:rsidRDefault="00814668">
      <w:pPr>
        <w:pStyle w:val="ConsPlusNormal"/>
        <w:spacing w:before="220"/>
        <w:ind w:firstLine="540"/>
        <w:jc w:val="both"/>
      </w:pPr>
      <w:r>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814668" w:rsidRDefault="00814668">
      <w:pPr>
        <w:pStyle w:val="ConsPlusNormal"/>
        <w:spacing w:before="220"/>
        <w:ind w:firstLine="540"/>
        <w:jc w:val="both"/>
      </w:pPr>
      <w:r>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814668" w:rsidRDefault="00814668">
      <w:pPr>
        <w:pStyle w:val="ConsPlusNormal"/>
        <w:spacing w:before="220"/>
        <w:ind w:firstLine="540"/>
        <w:jc w:val="both"/>
      </w:pPr>
      <w: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814668" w:rsidRDefault="00814668">
      <w:pPr>
        <w:pStyle w:val="ConsPlusNormal"/>
        <w:spacing w:before="220"/>
        <w:ind w:firstLine="540"/>
        <w:jc w:val="both"/>
      </w:pPr>
      <w:r>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814668" w:rsidRDefault="00814668">
      <w:pPr>
        <w:pStyle w:val="ConsPlusNormal"/>
        <w:spacing w:before="220"/>
        <w:ind w:firstLine="540"/>
        <w:jc w:val="both"/>
      </w:pPr>
      <w:r>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814668" w:rsidRDefault="00814668">
      <w:pPr>
        <w:pStyle w:val="ConsPlusNormal"/>
        <w:spacing w:before="220"/>
        <w:ind w:firstLine="540"/>
        <w:jc w:val="both"/>
      </w:pPr>
      <w: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814668" w:rsidRDefault="00814668">
      <w:pPr>
        <w:pStyle w:val="ConsPlusNormal"/>
        <w:spacing w:before="220"/>
        <w:ind w:firstLine="540"/>
        <w:jc w:val="both"/>
      </w:pPr>
      <w: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rsidR="00814668" w:rsidRDefault="00814668">
      <w:pPr>
        <w:pStyle w:val="ConsPlusNormal"/>
        <w:spacing w:before="220"/>
        <w:ind w:firstLine="540"/>
        <w:jc w:val="both"/>
      </w:pPr>
      <w:r>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814668" w:rsidRDefault="00814668">
      <w:pPr>
        <w:pStyle w:val="ConsPlusNormal"/>
        <w:spacing w:before="220"/>
        <w:ind w:firstLine="540"/>
        <w:jc w:val="both"/>
      </w:pPr>
      <w:r>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p w:rsidR="00814668" w:rsidRDefault="00814668">
      <w:pPr>
        <w:pStyle w:val="ConsPlusNormal"/>
        <w:spacing w:before="220"/>
        <w:ind w:firstLine="540"/>
        <w:jc w:val="both"/>
      </w:pPr>
      <w:r>
        <w:t>Примечание. В водоемы, предназначенные для купания, возможен сброс поверхностных сточных вод только при условии их глубокой очистки.</w:t>
      </w:r>
    </w:p>
    <w:p w:rsidR="00814668" w:rsidRDefault="00814668">
      <w:pPr>
        <w:pStyle w:val="ConsPlusNormal"/>
        <w:jc w:val="both"/>
      </w:pPr>
    </w:p>
    <w:p w:rsidR="00814668" w:rsidRDefault="00814668">
      <w:pPr>
        <w:pStyle w:val="ConsPlusNormal"/>
        <w:ind w:firstLine="540"/>
        <w:jc w:val="both"/>
      </w:pPr>
      <w:r>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rsidR="00814668" w:rsidRDefault="00814668">
      <w:pPr>
        <w:pStyle w:val="ConsPlusNormal"/>
        <w:spacing w:before="220"/>
        <w:ind w:firstLine="540"/>
        <w:jc w:val="both"/>
      </w:pPr>
      <w:r>
        <w:t>5.4.2.37. Расчет водосточной сети следует производить на дождевой сток по СНиП 2.04.03-85.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СНиП 2.04.03-85.</w:t>
      </w:r>
    </w:p>
    <w:p w:rsidR="00814668" w:rsidRDefault="00814668">
      <w:pPr>
        <w:pStyle w:val="ConsPlusNormal"/>
        <w:spacing w:before="220"/>
        <w:ind w:firstLine="540"/>
        <w:jc w:val="both"/>
      </w:pPr>
      <w:r>
        <w:t xml:space="preserve">5.4.2.38. Качество очистки поверхностных сточных вод, сбрасываемых в водные объекты, должно отвечать требованиям Водного </w:t>
      </w:r>
      <w:hyperlink r:id="rId161" w:history="1">
        <w:r>
          <w:rPr>
            <w:color w:val="0000FF"/>
          </w:rPr>
          <w:t>кодекса</w:t>
        </w:r>
      </w:hyperlink>
      <w:r>
        <w:t xml:space="preserve"> Российской Федерации, </w:t>
      </w:r>
      <w:hyperlink r:id="rId162" w:history="1">
        <w:r>
          <w:rPr>
            <w:color w:val="0000FF"/>
          </w:rPr>
          <w:t>СанПиН 2.1.5.980-00</w:t>
        </w:r>
      </w:hyperlink>
      <w:r>
        <w:t xml:space="preserve"> в соответствии с категорией водопользования водоема.</w:t>
      </w:r>
    </w:p>
    <w:p w:rsidR="00814668" w:rsidRDefault="00814668">
      <w:pPr>
        <w:pStyle w:val="ConsPlusNormal"/>
        <w:spacing w:before="220"/>
        <w:ind w:firstLine="540"/>
        <w:jc w:val="both"/>
        <w:outlineLvl w:val="4"/>
      </w:pPr>
      <w:r>
        <w:t>5.4.3. Мелиоративные системы и сооружения</w:t>
      </w:r>
    </w:p>
    <w:p w:rsidR="00814668" w:rsidRDefault="00814668">
      <w:pPr>
        <w:pStyle w:val="ConsPlusNormal"/>
        <w:spacing w:before="220"/>
        <w:ind w:firstLine="540"/>
        <w:jc w:val="both"/>
      </w:pPr>
      <w:r>
        <w:t>Оросительные системы:</w:t>
      </w:r>
    </w:p>
    <w:p w:rsidR="00814668" w:rsidRDefault="00814668">
      <w:pPr>
        <w:pStyle w:val="ConsPlusNormal"/>
        <w:spacing w:before="220"/>
        <w:ind w:firstLine="540"/>
        <w:jc w:val="both"/>
      </w:pPr>
      <w:r>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rsidR="00814668" w:rsidRDefault="00814668">
      <w:pPr>
        <w:pStyle w:val="ConsPlusNormal"/>
        <w:spacing w:before="220"/>
        <w:ind w:firstLine="540"/>
        <w:jc w:val="both"/>
      </w:pPr>
      <w:r>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rsidR="00814668" w:rsidRDefault="00814668">
      <w:pPr>
        <w:pStyle w:val="ConsPlusNormal"/>
        <w:spacing w:before="220"/>
        <w:ind w:firstLine="540"/>
        <w:jc w:val="both"/>
      </w:pPr>
      <w:r>
        <w:t>5.4.3.3. Величину расчетных расходов и уровня воды в водоисточниках, водоприемниках, каналах необходимо определять согласно СП 33-101-2003 с учетом особенностей формирования стока на водосборной площади.</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Нумерация пунктов дана в соответствии с официальным текстом документа.</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t>3.4.3.4. 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СП 38.13330.2012 и настоящих Нормативов.</w:t>
      </w:r>
    </w:p>
    <w:p w:rsidR="00814668" w:rsidRDefault="00814668">
      <w:pPr>
        <w:pStyle w:val="ConsPlusNormal"/>
        <w:spacing w:before="220"/>
        <w:ind w:firstLine="540"/>
        <w:jc w:val="both"/>
      </w:pPr>
      <w:r>
        <w:t>3.4.3.5.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rsidR="00814668" w:rsidRDefault="00814668">
      <w:pPr>
        <w:pStyle w:val="ConsPlusNormal"/>
        <w:spacing w:before="220"/>
        <w:ind w:firstLine="540"/>
        <w:jc w:val="both"/>
      </w:pPr>
      <w:r>
        <w:t>5.4.3.6. Оросительная сеть состоит из магистрального канала (трубопровода, лотка), его ветвей, распределителей различных порядков и оросителей.</w:t>
      </w:r>
    </w:p>
    <w:p w:rsidR="00814668" w:rsidRDefault="00814668">
      <w:pPr>
        <w:pStyle w:val="ConsPlusNormal"/>
        <w:spacing w:before="220"/>
        <w:ind w:firstLine="540"/>
        <w:jc w:val="both"/>
      </w:pPr>
      <w:r>
        <w:t>Оросительную сеть следует проектировать закрытой в виде трубопроводов или открытой в виде каналов и лотков.</w:t>
      </w:r>
    </w:p>
    <w:p w:rsidR="00814668" w:rsidRDefault="00814668">
      <w:pPr>
        <w:pStyle w:val="ConsPlusNormal"/>
        <w:spacing w:before="220"/>
        <w:ind w:firstLine="540"/>
        <w:jc w:val="both"/>
      </w:pPr>
      <w:r>
        <w:t>При поверхностном поливе на уклонах местности более 0,003 следует предусматривать самотечно-напорную трубчатую оросительную сеть.</w:t>
      </w:r>
    </w:p>
    <w:p w:rsidR="00814668" w:rsidRDefault="00814668">
      <w:pPr>
        <w:pStyle w:val="ConsPlusNormal"/>
        <w:spacing w:before="220"/>
        <w:ind w:firstLine="540"/>
        <w:jc w:val="both"/>
      </w:pPr>
      <w:r>
        <w:t>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водного и земельного законодательства и в соответствии с требованиями СН 474-75.</w:t>
      </w:r>
    </w:p>
    <w:p w:rsidR="00814668" w:rsidRDefault="00814668">
      <w:pPr>
        <w:pStyle w:val="ConsPlusNormal"/>
        <w:spacing w:before="220"/>
        <w:ind w:firstLine="540"/>
        <w:jc w:val="both"/>
      </w:pPr>
      <w:r>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p w:rsidR="00814668" w:rsidRDefault="00814668">
      <w:pPr>
        <w:pStyle w:val="ConsPlusNormal"/>
        <w:spacing w:before="220"/>
        <w:ind w:firstLine="540"/>
        <w:jc w:val="both"/>
      </w:pPr>
      <w:r>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rsidR="00814668" w:rsidRDefault="00814668">
      <w:pPr>
        <w:pStyle w:val="ConsPlusNormal"/>
        <w:spacing w:before="220"/>
        <w:ind w:firstLine="540"/>
        <w:jc w:val="both"/>
      </w:pPr>
      <w:r>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p w:rsidR="00814668" w:rsidRDefault="00814668">
      <w:pPr>
        <w:pStyle w:val="ConsPlusNormal"/>
        <w:spacing w:before="220"/>
        <w:ind w:firstLine="540"/>
        <w:jc w:val="both"/>
      </w:pPr>
      <w:r>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rsidR="00814668" w:rsidRDefault="00814668">
      <w:pPr>
        <w:pStyle w:val="ConsPlusNormal"/>
        <w:spacing w:before="220"/>
        <w:ind w:firstLine="540"/>
        <w:jc w:val="both"/>
      </w:pPr>
      <w:r>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rsidR="00814668" w:rsidRDefault="00814668">
      <w:pPr>
        <w:pStyle w:val="ConsPlusNormal"/>
        <w:spacing w:before="220"/>
        <w:ind w:firstLine="540"/>
        <w:jc w:val="both"/>
      </w:pPr>
      <w:r>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814668" w:rsidRDefault="00814668">
      <w:pPr>
        <w:pStyle w:val="ConsPlusNormal"/>
        <w:spacing w:before="220"/>
        <w:ind w:firstLine="540"/>
        <w:jc w:val="both"/>
      </w:pPr>
      <w:r>
        <w:t xml:space="preserve">5.4.3.11. На мелиоративных системах следует предусматривать защитные лесные насаждения в соответствии с требованиями </w:t>
      </w:r>
      <w:hyperlink w:anchor="P17696" w:history="1">
        <w:r>
          <w:rPr>
            <w:color w:val="0000FF"/>
          </w:rPr>
          <w:t>раздела 7</w:t>
        </w:r>
      </w:hyperlink>
      <w:r>
        <w:t xml:space="preserve"> "Особо охраняемые территории" настоящих Нормативов.</w:t>
      </w:r>
    </w:p>
    <w:p w:rsidR="00814668" w:rsidRDefault="00814668">
      <w:pPr>
        <w:pStyle w:val="ConsPlusNormal"/>
        <w:spacing w:before="220"/>
        <w:ind w:firstLine="540"/>
        <w:jc w:val="both"/>
        <w:outlineLvl w:val="4"/>
      </w:pPr>
      <w:r>
        <w:t>5.4.4. Санитарная очистка</w:t>
      </w:r>
    </w:p>
    <w:p w:rsidR="00814668" w:rsidRDefault="00814668">
      <w:pPr>
        <w:pStyle w:val="ConsPlusNormal"/>
        <w:spacing w:before="220"/>
        <w:ind w:firstLine="540"/>
        <w:jc w:val="both"/>
      </w:pPr>
      <w:r>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814668" w:rsidRDefault="00814668">
      <w:pPr>
        <w:pStyle w:val="ConsPlusNormal"/>
        <w:spacing w:before="220"/>
        <w:ind w:firstLine="540"/>
        <w:jc w:val="both"/>
      </w:pPr>
      <w: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814668" w:rsidRDefault="00814668">
      <w:pPr>
        <w:pStyle w:val="ConsPlusNormal"/>
        <w:spacing w:before="220"/>
        <w:ind w:firstLine="540"/>
        <w:jc w:val="both"/>
      </w:pPr>
      <w:r>
        <w:t>5.4.4.2.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14668" w:rsidRDefault="00814668">
      <w:pPr>
        <w:pStyle w:val="ConsPlusNormal"/>
        <w:spacing w:before="220"/>
        <w:ind w:firstLine="540"/>
        <w:jc w:val="both"/>
      </w:pPr>
      <w:r>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814668" w:rsidRDefault="00814668">
      <w:pPr>
        <w:pStyle w:val="ConsPlusNormal"/>
        <w:spacing w:before="220"/>
        <w:ind w:firstLine="540"/>
        <w:jc w:val="both"/>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814668" w:rsidRDefault="00814668">
      <w:pPr>
        <w:pStyle w:val="ConsPlusNormal"/>
        <w:spacing w:before="220"/>
        <w:ind w:firstLine="540"/>
        <w:jc w:val="both"/>
      </w:pPr>
      <w: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814668" w:rsidRDefault="00814668">
      <w:pPr>
        <w:pStyle w:val="ConsPlusNormal"/>
        <w:spacing w:before="220"/>
        <w:ind w:firstLine="540"/>
        <w:jc w:val="both"/>
      </w:pPr>
      <w:r>
        <w:t xml:space="preserve">5.4.4.4. Нормы накопления бытовых отходов принимаются в соответствии с </w:t>
      </w:r>
      <w:hyperlink w:anchor="P10553" w:history="1">
        <w:r>
          <w:rPr>
            <w:color w:val="0000FF"/>
          </w:rPr>
          <w:t>таблицей 61</w:t>
        </w:r>
      </w:hyperlink>
      <w:r>
        <w:t xml:space="preserve"> основной части настоящих Нормативов.</w:t>
      </w:r>
    </w:p>
    <w:p w:rsidR="00814668" w:rsidRDefault="00814668">
      <w:pPr>
        <w:pStyle w:val="ConsPlusNormal"/>
        <w:spacing w:before="220"/>
        <w:ind w:firstLine="540"/>
        <w:jc w:val="both"/>
      </w:pPr>
      <w:r>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814668" w:rsidRDefault="00814668">
      <w:pPr>
        <w:pStyle w:val="ConsPlusNormal"/>
        <w:spacing w:before="220"/>
        <w:ind w:firstLine="540"/>
        <w:jc w:val="both"/>
      </w:pPr>
      <w: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814668" w:rsidRDefault="00814668">
      <w:pPr>
        <w:pStyle w:val="ConsPlusNormal"/>
        <w:spacing w:before="220"/>
        <w:ind w:firstLine="540"/>
        <w:jc w:val="both"/>
      </w:pPr>
      <w: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814668" w:rsidRDefault="00814668">
      <w:pPr>
        <w:pStyle w:val="ConsPlusNormal"/>
        <w:spacing w:before="220"/>
        <w:ind w:firstLine="540"/>
        <w:jc w:val="both"/>
      </w:pPr>
      <w: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814668" w:rsidRDefault="00814668">
      <w:pPr>
        <w:pStyle w:val="ConsPlusNormal"/>
        <w:spacing w:before="220"/>
        <w:ind w:firstLine="540"/>
        <w:jc w:val="both"/>
      </w:pPr>
      <w:r>
        <w:t>Мусоросборники, дворовые туалеты и помойные ямы должны быть расположены на расстоянии не менее 4 метров от границ участка домовладения.</w:t>
      </w:r>
    </w:p>
    <w:p w:rsidR="00814668" w:rsidRDefault="00814668">
      <w:pPr>
        <w:pStyle w:val="ConsPlusNormal"/>
        <w:spacing w:before="220"/>
        <w:ind w:firstLine="540"/>
        <w:jc w:val="both"/>
      </w:pPr>
      <w:r>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P18060" w:history="1">
        <w:r>
          <w:rPr>
            <w:color w:val="0000FF"/>
          </w:rPr>
          <w:t>раздела 8</w:t>
        </w:r>
      </w:hyperlink>
      <w:r>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p w:rsidR="00814668" w:rsidRDefault="00814668">
      <w:pPr>
        <w:pStyle w:val="ConsPlusNormal"/>
        <w:spacing w:before="220"/>
        <w:ind w:firstLine="540"/>
        <w:jc w:val="both"/>
      </w:pPr>
      <w:r>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P18060" w:history="1">
        <w:r>
          <w:rPr>
            <w:color w:val="0000FF"/>
          </w:rPr>
          <w:t>раздела 8</w:t>
        </w:r>
      </w:hyperlink>
      <w:r>
        <w:t xml:space="preserve"> "Зоны специального назначения" настоящих Нормативов.</w:t>
      </w:r>
    </w:p>
    <w:p w:rsidR="00814668" w:rsidRDefault="00814668">
      <w:pPr>
        <w:pStyle w:val="ConsPlusNormal"/>
        <w:spacing w:before="220"/>
        <w:ind w:firstLine="540"/>
        <w:jc w:val="both"/>
      </w:pPr>
      <w:r>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P10583" w:history="1">
        <w:r>
          <w:rPr>
            <w:color w:val="0000FF"/>
          </w:rPr>
          <w:t>таблице 62</w:t>
        </w:r>
      </w:hyperlink>
      <w:r>
        <w:t xml:space="preserve"> основной части настоящих Нормативов.</w:t>
      </w:r>
    </w:p>
    <w:p w:rsidR="00814668" w:rsidRDefault="00814668">
      <w:pPr>
        <w:pStyle w:val="ConsPlusNormal"/>
        <w:spacing w:before="220"/>
        <w:ind w:firstLine="540"/>
        <w:jc w:val="both"/>
      </w:pPr>
      <w:r>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814668" w:rsidRDefault="00814668">
      <w:pPr>
        <w:pStyle w:val="ConsPlusNormal"/>
        <w:spacing w:before="220"/>
        <w:ind w:firstLine="540"/>
        <w:jc w:val="both"/>
      </w:pPr>
      <w:r>
        <w:t>5.4.4.9. На территории рынков:</w:t>
      </w:r>
    </w:p>
    <w:p w:rsidR="00814668" w:rsidRDefault="00814668">
      <w:pPr>
        <w:pStyle w:val="ConsPlusNormal"/>
        <w:spacing w:before="220"/>
        <w:ind w:firstLine="540"/>
        <w:jc w:val="both"/>
      </w:pPr>
      <w:r>
        <w:t>должна быть организована уборка территорий, прилегающих к торговым павильонам, в радиусе 5 м;</w:t>
      </w:r>
    </w:p>
    <w:p w:rsidR="00814668" w:rsidRDefault="00814668">
      <w:pPr>
        <w:pStyle w:val="ConsPlusNormal"/>
        <w:spacing w:before="220"/>
        <w:ind w:firstLine="540"/>
        <w:jc w:val="both"/>
      </w:pPr>
      <w:r>
        <w:t>хозяйственные площадки необходимо располагать на расстоянии не менее 30 м от мест торговли;</w:t>
      </w:r>
    </w:p>
    <w:p w:rsidR="00814668" w:rsidRDefault="00814668">
      <w:pPr>
        <w:pStyle w:val="ConsPlusNormal"/>
        <w:spacing w:before="220"/>
        <w:ind w:firstLine="540"/>
        <w:jc w:val="both"/>
      </w:pPr>
      <w:r>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rsidR="00814668" w:rsidRDefault="00814668">
      <w:pPr>
        <w:pStyle w:val="ConsPlusNormal"/>
        <w:spacing w:before="220"/>
        <w:ind w:firstLine="540"/>
        <w:jc w:val="both"/>
      </w:pPr>
      <w:r>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814668" w:rsidRDefault="00814668">
      <w:pPr>
        <w:pStyle w:val="ConsPlusNormal"/>
        <w:spacing w:before="220"/>
        <w:ind w:firstLine="540"/>
        <w:jc w:val="both"/>
      </w:pPr>
      <w: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814668" w:rsidRDefault="00814668">
      <w:pPr>
        <w:pStyle w:val="ConsPlusNormal"/>
        <w:spacing w:before="220"/>
        <w:ind w:firstLine="540"/>
        <w:jc w:val="both"/>
      </w:pPr>
      <w:r>
        <w:t>5.4.4.10. На территории парков:</w:t>
      </w:r>
    </w:p>
    <w:p w:rsidR="00814668" w:rsidRDefault="00814668">
      <w:pPr>
        <w:pStyle w:val="ConsPlusNormal"/>
        <w:spacing w:before="220"/>
        <w:ind w:firstLine="540"/>
        <w:jc w:val="both"/>
      </w:pPr>
      <w: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814668" w:rsidRDefault="00814668">
      <w:pPr>
        <w:pStyle w:val="ConsPlusNormal"/>
        <w:spacing w:before="220"/>
        <w:ind w:firstLine="540"/>
        <w:jc w:val="both"/>
      </w:pPr>
      <w:r>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814668" w:rsidRDefault="00814668">
      <w:pPr>
        <w:pStyle w:val="ConsPlusNormal"/>
        <w:spacing w:before="220"/>
        <w:ind w:firstLine="540"/>
        <w:jc w:val="both"/>
      </w:pPr>
      <w:r>
        <w:t>при определении числа контейнеров для хозяйственных площадок следует исходить из среднего накопления отходов за 3 дня;</w:t>
      </w:r>
    </w:p>
    <w:p w:rsidR="00814668" w:rsidRDefault="00814668">
      <w:pPr>
        <w:pStyle w:val="ConsPlusNormal"/>
        <w:spacing w:before="220"/>
        <w:ind w:firstLine="540"/>
        <w:jc w:val="both"/>
      </w:pPr>
      <w:r>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814668" w:rsidRDefault="00814668">
      <w:pPr>
        <w:pStyle w:val="ConsPlusNormal"/>
        <w:spacing w:before="220"/>
        <w:ind w:firstLine="540"/>
        <w:jc w:val="both"/>
      </w:pPr>
      <w:r>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814668" w:rsidRDefault="00814668">
      <w:pPr>
        <w:pStyle w:val="ConsPlusNormal"/>
        <w:spacing w:before="220"/>
        <w:ind w:firstLine="540"/>
        <w:jc w:val="both"/>
      </w:pPr>
      <w:bookmarkStart w:id="223" w:name="P16578"/>
      <w:bookmarkEnd w:id="223"/>
      <w:r>
        <w:t>5.4.4.12. На территории пляжей:</w:t>
      </w:r>
    </w:p>
    <w:p w:rsidR="00814668" w:rsidRDefault="00814668">
      <w:pPr>
        <w:pStyle w:val="ConsPlusNormal"/>
        <w:spacing w:before="220"/>
        <w:ind w:firstLine="540"/>
        <w:jc w:val="both"/>
      </w:pPr>
      <w: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814668" w:rsidRDefault="00814668">
      <w:pPr>
        <w:pStyle w:val="ConsPlusNormal"/>
        <w:spacing w:before="220"/>
        <w:ind w:firstLine="540"/>
        <w:jc w:val="both"/>
      </w:pPr>
      <w:r>
        <w:t>контейнеры емкостью 0,75 куб. м следует устанавливать из расчета один контейнер на 3500 - 4000 кв. м площади пляжа;</w:t>
      </w:r>
    </w:p>
    <w:p w:rsidR="00814668" w:rsidRDefault="00814668">
      <w:pPr>
        <w:pStyle w:val="ConsPlusNormal"/>
        <w:spacing w:before="220"/>
        <w:ind w:firstLine="540"/>
        <w:jc w:val="both"/>
      </w:pPr>
      <w:r>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rsidR="00814668" w:rsidRDefault="00814668">
      <w:pPr>
        <w:pStyle w:val="ConsPlusNormal"/>
        <w:spacing w:before="220"/>
        <w:ind w:firstLine="540"/>
        <w:jc w:val="both"/>
      </w:pPr>
      <w:r>
        <w:t>фонтанчики с подводом питьевой воды должны устанавливаться на расстоянии не более 200 м друг от друга.</w:t>
      </w:r>
    </w:p>
    <w:p w:rsidR="00814668" w:rsidRDefault="00814668">
      <w:pPr>
        <w:pStyle w:val="ConsPlusNormal"/>
        <w:spacing w:before="220"/>
        <w:ind w:firstLine="540"/>
        <w:jc w:val="both"/>
      </w:pPr>
      <w:r>
        <w:t>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814668" w:rsidRDefault="00814668">
      <w:pPr>
        <w:pStyle w:val="ConsPlusNormal"/>
        <w:spacing w:before="220"/>
        <w:ind w:firstLine="540"/>
        <w:jc w:val="both"/>
        <w:outlineLvl w:val="4"/>
      </w:pPr>
      <w:bookmarkStart w:id="224" w:name="P16584"/>
      <w:bookmarkEnd w:id="224"/>
      <w:r>
        <w:t>5.4.5. Теплоснабжение:</w:t>
      </w:r>
    </w:p>
    <w:p w:rsidR="00814668" w:rsidRDefault="00814668">
      <w:pPr>
        <w:pStyle w:val="ConsPlusNormal"/>
        <w:spacing w:before="220"/>
        <w:ind w:firstLine="540"/>
        <w:jc w:val="both"/>
      </w:pPr>
      <w:r>
        <w:t>5.4.5.1. Теплоснабжение населенных пунктов следует предусматривать в соответствии с утвержденными схемами теплоснабжения.</w:t>
      </w:r>
    </w:p>
    <w:p w:rsidR="00814668" w:rsidRDefault="00814668">
      <w:pPr>
        <w:pStyle w:val="ConsPlusNormal"/>
        <w:spacing w:before="220"/>
        <w:ind w:firstLine="540"/>
        <w:jc w:val="both"/>
      </w:pPr>
      <w:r>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rsidR="00814668" w:rsidRDefault="00814668">
      <w:pPr>
        <w:pStyle w:val="ConsPlusNormal"/>
        <w:spacing w:before="220"/>
        <w:ind w:firstLine="540"/>
        <w:jc w:val="both"/>
      </w:pPr>
      <w: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814668" w:rsidRDefault="00814668">
      <w:pPr>
        <w:pStyle w:val="ConsPlusNormal"/>
        <w:spacing w:before="220"/>
        <w:ind w:firstLine="540"/>
        <w:jc w:val="both"/>
      </w:pPr>
      <w:r>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rsidR="00814668" w:rsidRDefault="00814668">
      <w:pPr>
        <w:pStyle w:val="ConsPlusNormal"/>
        <w:spacing w:before="220"/>
        <w:ind w:firstLine="540"/>
        <w:jc w:val="both"/>
      </w:pPr>
      <w:r>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p w:rsidR="00814668" w:rsidRDefault="00814668">
      <w:pPr>
        <w:pStyle w:val="ConsPlusNormal"/>
        <w:spacing w:before="220"/>
        <w:ind w:firstLine="540"/>
        <w:jc w:val="both"/>
      </w:pPr>
      <w: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СП 42.13330.2011, СНиП 41-01-2003.</w:t>
      </w:r>
    </w:p>
    <w:p w:rsidR="00814668" w:rsidRDefault="00814668">
      <w:pPr>
        <w:pStyle w:val="ConsPlusNormal"/>
        <w:spacing w:before="220"/>
        <w:ind w:firstLine="540"/>
        <w:jc w:val="both"/>
      </w:pPr>
      <w:r>
        <w:t>Для жилой застройки и нежилых зон следует применять раздельные тепловые сети, идущие непосредственно от источника теплоснабжения.</w:t>
      </w:r>
    </w:p>
    <w:p w:rsidR="00814668" w:rsidRDefault="00814668">
      <w:pPr>
        <w:pStyle w:val="ConsPlusNormal"/>
        <w:spacing w:before="220"/>
        <w:ind w:firstLine="540"/>
        <w:jc w:val="both"/>
      </w:pPr>
      <w:bookmarkStart w:id="225" w:name="P16592"/>
      <w:bookmarkEnd w:id="225"/>
      <w:r>
        <w:t>5.4.5.3. Размеры санитарно-защитных зон от источников теплоснабжения устанавливаются:</w:t>
      </w:r>
    </w:p>
    <w:p w:rsidR="00814668" w:rsidRDefault="00814668">
      <w:pPr>
        <w:pStyle w:val="ConsPlusNormal"/>
        <w:spacing w:before="220"/>
        <w:ind w:firstLine="540"/>
        <w:jc w:val="both"/>
      </w:pPr>
      <w:r>
        <w:t>от тепловых электростанций эквивалентной электрической мощностью 600 мВт и выше:</w:t>
      </w:r>
    </w:p>
    <w:p w:rsidR="00814668" w:rsidRDefault="00814668">
      <w:pPr>
        <w:pStyle w:val="ConsPlusNormal"/>
        <w:spacing w:before="220"/>
        <w:ind w:firstLine="540"/>
        <w:jc w:val="both"/>
      </w:pPr>
      <w:r>
        <w:t>работающих на угольном и мазутном топливе - не менее 1000 м;</w:t>
      </w:r>
    </w:p>
    <w:p w:rsidR="00814668" w:rsidRDefault="00814668">
      <w:pPr>
        <w:pStyle w:val="ConsPlusNormal"/>
        <w:spacing w:before="220"/>
        <w:ind w:firstLine="540"/>
        <w:jc w:val="both"/>
      </w:pPr>
      <w:r>
        <w:t>работающих на газовом и газомазутном топливе - не менее 500 м;</w:t>
      </w:r>
    </w:p>
    <w:p w:rsidR="00814668" w:rsidRDefault="00814668">
      <w:pPr>
        <w:pStyle w:val="ConsPlusNormal"/>
        <w:spacing w:before="220"/>
        <w:ind w:firstLine="540"/>
        <w:jc w:val="both"/>
      </w:pPr>
      <w:r>
        <w:t>от ТЭЦ и районных котельных тепловой мощностью 200 Гкал и выше:</w:t>
      </w:r>
    </w:p>
    <w:p w:rsidR="00814668" w:rsidRDefault="00814668">
      <w:pPr>
        <w:pStyle w:val="ConsPlusNormal"/>
        <w:spacing w:before="220"/>
        <w:ind w:firstLine="540"/>
        <w:jc w:val="both"/>
      </w:pPr>
      <w:r>
        <w:t>работающих на угольном и мазутном топливе - не менее 500 м;</w:t>
      </w:r>
    </w:p>
    <w:p w:rsidR="00814668" w:rsidRDefault="00814668">
      <w:pPr>
        <w:pStyle w:val="ConsPlusNormal"/>
        <w:spacing w:before="220"/>
        <w:ind w:firstLine="540"/>
        <w:jc w:val="both"/>
      </w:pPr>
      <w:r>
        <w:t>работающих на газовом и газомазутном топливе - не менее 300 м;</w:t>
      </w:r>
    </w:p>
    <w:p w:rsidR="00814668" w:rsidRDefault="00814668">
      <w:pPr>
        <w:pStyle w:val="ConsPlusNormal"/>
        <w:spacing w:before="220"/>
        <w:ind w:firstLine="540"/>
        <w:jc w:val="both"/>
      </w:pPr>
      <w:r>
        <w:t>от ТЭЦ и районных котельных тепловой мощностью менее 200 Гкал - не менее 50 м;</w:t>
      </w:r>
    </w:p>
    <w:p w:rsidR="00814668" w:rsidRDefault="00814668">
      <w:pPr>
        <w:pStyle w:val="ConsPlusNormal"/>
        <w:spacing w:before="220"/>
        <w:ind w:firstLine="540"/>
        <w:jc w:val="both"/>
      </w:pPr>
      <w:r>
        <w:t>от золоотвалов тепловых электростанций - не менее 300 м с осуществлением древесно-кустарниковых посадок по периметру золоотвала.</w:t>
      </w:r>
    </w:p>
    <w:p w:rsidR="00814668" w:rsidRDefault="00814668">
      <w:pPr>
        <w:pStyle w:val="ConsPlusNormal"/>
        <w:spacing w:before="220"/>
        <w:ind w:firstLine="540"/>
        <w:jc w:val="both"/>
      </w:pPr>
      <w: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814668" w:rsidRDefault="00814668">
      <w:pPr>
        <w:pStyle w:val="ConsPlusNormal"/>
        <w:spacing w:before="220"/>
        <w:ind w:firstLine="540"/>
        <w:jc w:val="both"/>
      </w:pPr>
      <w:r>
        <w:t>5.4.5.4. Отдельно стоящие котельные используются для обслуживания группы зданий.</w:t>
      </w:r>
    </w:p>
    <w:p w:rsidR="00814668" w:rsidRDefault="00814668">
      <w:pPr>
        <w:pStyle w:val="ConsPlusNormal"/>
        <w:spacing w:before="220"/>
        <w:ind w:firstLine="540"/>
        <w:jc w:val="both"/>
      </w:pPr>
      <w:r>
        <w:t>Индивидуальные и крышные котельные используются для обслуживания одного здания или сооружения.</w:t>
      </w:r>
    </w:p>
    <w:p w:rsidR="00814668" w:rsidRDefault="00814668">
      <w:pPr>
        <w:pStyle w:val="ConsPlusNormal"/>
        <w:spacing w:before="220"/>
        <w:ind w:firstLine="540"/>
        <w:jc w:val="both"/>
      </w:pPr>
      <w:r>
        <w:t>Индивидуальные котельные могут быть отдельно стоящими, встроенными и пристроенными.</w:t>
      </w:r>
    </w:p>
    <w:p w:rsidR="00814668" w:rsidRDefault="00814668">
      <w:pPr>
        <w:pStyle w:val="ConsPlusNormal"/>
        <w:spacing w:before="220"/>
        <w:ind w:firstLine="540"/>
        <w:jc w:val="both"/>
      </w:pPr>
      <w:r>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814668" w:rsidRDefault="00814668">
      <w:pPr>
        <w:pStyle w:val="ConsPlusNormal"/>
        <w:spacing w:before="220"/>
        <w:ind w:firstLine="540"/>
        <w:jc w:val="both"/>
      </w:pPr>
      <w:r>
        <w:t>Не допускается размещение:</w:t>
      </w:r>
    </w:p>
    <w:p w:rsidR="00814668" w:rsidRDefault="00814668">
      <w:pPr>
        <w:pStyle w:val="ConsPlusNormal"/>
        <w:spacing w:before="220"/>
        <w:ind w:firstLine="540"/>
        <w:jc w:val="both"/>
      </w:pPr>
      <w:r>
        <w:t>котельных, встроенных в многоквартирные жилые здания;</w:t>
      </w:r>
    </w:p>
    <w:p w:rsidR="00814668" w:rsidRDefault="00814668">
      <w:pPr>
        <w:pStyle w:val="ConsPlusNormal"/>
        <w:spacing w:before="220"/>
        <w:ind w:firstLine="540"/>
        <w:jc w:val="both"/>
      </w:pPr>
      <w: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814668" w:rsidRDefault="00814668">
      <w:pPr>
        <w:pStyle w:val="ConsPlusNormal"/>
        <w:spacing w:before="220"/>
        <w:ind w:firstLine="540"/>
        <w:jc w:val="both"/>
      </w:pPr>
      <w: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814668" w:rsidRDefault="00814668">
      <w:pPr>
        <w:pStyle w:val="ConsPlusNormal"/>
        <w:spacing w:before="220"/>
        <w:ind w:firstLine="540"/>
        <w:jc w:val="both"/>
      </w:pPr>
      <w:r>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p w:rsidR="00814668" w:rsidRDefault="00814668">
      <w:pPr>
        <w:pStyle w:val="ConsPlusNormal"/>
        <w:spacing w:before="220"/>
        <w:ind w:firstLine="540"/>
        <w:jc w:val="both"/>
      </w:pPr>
      <w:r>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P10608" w:history="1">
        <w:r>
          <w:rPr>
            <w:color w:val="0000FF"/>
          </w:rPr>
          <w:t>таблицей 63</w:t>
        </w:r>
      </w:hyperlink>
      <w:r>
        <w:t xml:space="preserve"> основной части настоящих Нормативов.</w:t>
      </w:r>
    </w:p>
    <w:p w:rsidR="00814668" w:rsidRDefault="00814668">
      <w:pPr>
        <w:pStyle w:val="ConsPlusNormal"/>
        <w:spacing w:before="220"/>
        <w:ind w:firstLine="540"/>
        <w:jc w:val="both"/>
      </w:pPr>
      <w:r>
        <w:t>5.4.5.7. Трассы и способы прокладки тепловых сетей следует предусматривать в соответствии с СП 18.13330.2011, СП 124.13330.2012, СП 42.13330.2011, ВСН 11-94.</w:t>
      </w:r>
    </w:p>
    <w:p w:rsidR="00814668" w:rsidRDefault="00814668">
      <w:pPr>
        <w:pStyle w:val="ConsPlusNormal"/>
        <w:spacing w:before="220"/>
        <w:ind w:firstLine="540"/>
        <w:jc w:val="both"/>
      </w:pPr>
      <w:r>
        <w:t xml:space="preserve">Размещение тепловых сетей производится в соответствии с требованиями </w:t>
      </w:r>
      <w:hyperlink w:anchor="P16584" w:history="1">
        <w:r>
          <w:rPr>
            <w:color w:val="0000FF"/>
          </w:rPr>
          <w:t>подраздела 5.4.5</w:t>
        </w:r>
      </w:hyperlink>
      <w:r>
        <w:t xml:space="preserve"> "Теплоснабжение" настоящего раздела.</w:t>
      </w:r>
    </w:p>
    <w:p w:rsidR="00814668" w:rsidRDefault="00814668">
      <w:pPr>
        <w:pStyle w:val="ConsPlusNormal"/>
        <w:jc w:val="both"/>
      </w:pPr>
      <w:r>
        <w:t xml:space="preserve">(п. 5.4.5.7 в ред. </w:t>
      </w:r>
      <w:hyperlink r:id="rId163"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outlineLvl w:val="4"/>
      </w:pPr>
      <w:bookmarkStart w:id="226" w:name="P16615"/>
      <w:bookmarkEnd w:id="226"/>
      <w:r>
        <w:t>5.4.6. Газоснабжение:</w:t>
      </w:r>
    </w:p>
    <w:p w:rsidR="00814668" w:rsidRDefault="00814668">
      <w:pPr>
        <w:pStyle w:val="ConsPlusNormal"/>
        <w:spacing w:before="220"/>
        <w:ind w:firstLine="540"/>
        <w:jc w:val="both"/>
      </w:pPr>
      <w:r>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814668" w:rsidRDefault="00814668">
      <w:pPr>
        <w:pStyle w:val="ConsPlusNormal"/>
        <w:spacing w:before="220"/>
        <w:ind w:firstLine="540"/>
        <w:jc w:val="both"/>
      </w:pPr>
      <w:r>
        <w:t>5.4.6.2. Газораспределительная система должна обеспечивать подачу газа потребителям в необходимом объеме и требуемых параметрах.</w:t>
      </w:r>
    </w:p>
    <w:p w:rsidR="00814668" w:rsidRDefault="00814668">
      <w:pPr>
        <w:pStyle w:val="ConsPlusNormal"/>
        <w:spacing w:before="220"/>
        <w:ind w:firstLine="540"/>
        <w:jc w:val="both"/>
      </w:pPr>
      <w:r>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814668" w:rsidRDefault="00814668">
      <w:pPr>
        <w:pStyle w:val="ConsPlusNormal"/>
        <w:spacing w:before="220"/>
        <w:ind w:firstLine="540"/>
        <w:jc w:val="both"/>
      </w:pPr>
      <w:r>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814668" w:rsidRDefault="00814668">
      <w:pPr>
        <w:pStyle w:val="ConsPlusNormal"/>
        <w:spacing w:before="220"/>
        <w:ind w:firstLine="540"/>
        <w:jc w:val="both"/>
      </w:pPr>
      <w:r>
        <w:t>В качестве топлива индивидуальных котельных для административных и жилых зданий следует использовать природный газ.</w:t>
      </w:r>
    </w:p>
    <w:p w:rsidR="00814668" w:rsidRDefault="00814668">
      <w:pPr>
        <w:pStyle w:val="ConsPlusNormal"/>
        <w:spacing w:before="220"/>
        <w:ind w:firstLine="540"/>
        <w:jc w:val="both"/>
      </w:pPr>
      <w:r>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814668" w:rsidRDefault="00814668">
      <w:pPr>
        <w:pStyle w:val="ConsPlusNormal"/>
        <w:spacing w:before="220"/>
        <w:ind w:firstLine="540"/>
        <w:jc w:val="both"/>
      </w:pPr>
      <w:r>
        <w:t>При строительстве в районах со сложными геологическими условиями должны учитываться специальные требования СНиП 22-02-2003 и СНиП 2.01.09-91.</w:t>
      </w:r>
    </w:p>
    <w:p w:rsidR="00814668" w:rsidRDefault="00814668">
      <w:pPr>
        <w:pStyle w:val="ConsPlusNormal"/>
        <w:spacing w:before="220"/>
        <w:ind w:firstLine="540"/>
        <w:jc w:val="both"/>
      </w:pPr>
      <w:r>
        <w:t>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СП 62.13330.2011.</w:t>
      </w:r>
    </w:p>
    <w:p w:rsidR="00814668" w:rsidRDefault="00814668">
      <w:pPr>
        <w:pStyle w:val="ConsPlusNormal"/>
        <w:spacing w:before="220"/>
        <w:ind w:firstLine="540"/>
        <w:jc w:val="both"/>
      </w:pPr>
      <w:r>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4" w:history="1">
        <w:r>
          <w:rPr>
            <w:color w:val="0000FF"/>
          </w:rPr>
          <w:t>Правилам</w:t>
        </w:r>
      </w:hyperlink>
      <w:r>
        <w:t xml:space="preserve"> охраны газораспределительных сетей, утвержденным Правительством Российской Федерации.</w:t>
      </w:r>
    </w:p>
    <w:p w:rsidR="00814668" w:rsidRDefault="00814668">
      <w:pPr>
        <w:pStyle w:val="ConsPlusNormal"/>
        <w:spacing w:before="220"/>
        <w:ind w:firstLine="540"/>
        <w:jc w:val="both"/>
      </w:pPr>
      <w:r>
        <w:t>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СН 452-73.</w:t>
      </w:r>
    </w:p>
    <w:p w:rsidR="00814668" w:rsidRDefault="00814668">
      <w:pPr>
        <w:pStyle w:val="ConsPlusNormal"/>
        <w:spacing w:before="220"/>
        <w:ind w:firstLine="540"/>
        <w:jc w:val="both"/>
      </w:pPr>
      <w:r>
        <w:t>5.4.6.8. Размещение магистральных газопроводов по территории городских округов и поселений не допускается.</w:t>
      </w:r>
    </w:p>
    <w:p w:rsidR="00814668" w:rsidRDefault="00814668">
      <w:pPr>
        <w:pStyle w:val="ConsPlusNormal"/>
        <w:spacing w:before="220"/>
        <w:ind w:firstLine="540"/>
        <w:jc w:val="both"/>
      </w:pPr>
      <w:r>
        <w:t xml:space="preserve">5.4.6.9. Прокладку распределительных газопроводов следует предусматривать подземной и наземной в соответствии с требованиями </w:t>
      </w:r>
      <w:hyperlink r:id="rId165" w:history="1">
        <w:r>
          <w:rPr>
            <w:color w:val="0000FF"/>
          </w:rPr>
          <w:t>СП 4.13130.2013</w:t>
        </w:r>
      </w:hyperlink>
      <w:r>
        <w:t>.</w:t>
      </w:r>
    </w:p>
    <w:p w:rsidR="00814668" w:rsidRDefault="00814668">
      <w:pPr>
        <w:pStyle w:val="ConsPlusNormal"/>
        <w:spacing w:before="220"/>
        <w:ind w:firstLine="540"/>
        <w:jc w:val="both"/>
      </w:pPr>
      <w:r>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rsidR="00814668" w:rsidRDefault="00814668">
      <w:pPr>
        <w:pStyle w:val="ConsPlusNormal"/>
        <w:spacing w:before="220"/>
        <w:ind w:firstLine="540"/>
        <w:jc w:val="both"/>
      </w:pPr>
      <w:r>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814668" w:rsidRDefault="00814668">
      <w:pPr>
        <w:pStyle w:val="ConsPlusNormal"/>
        <w:spacing w:before="220"/>
        <w:ind w:firstLine="540"/>
        <w:jc w:val="both"/>
      </w:pPr>
      <w:r>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rsidR="00814668" w:rsidRDefault="00814668">
      <w:pPr>
        <w:pStyle w:val="ConsPlusNormal"/>
        <w:spacing w:before="220"/>
        <w:ind w:firstLine="540"/>
        <w:jc w:val="both"/>
      </w:pPr>
      <w:r>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rsidR="00814668" w:rsidRDefault="00814668">
      <w:pPr>
        <w:pStyle w:val="ConsPlusNormal"/>
        <w:spacing w:before="220"/>
        <w:ind w:firstLine="540"/>
        <w:jc w:val="both"/>
      </w:pPr>
      <w:r>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p w:rsidR="00814668" w:rsidRDefault="00814668">
      <w:pPr>
        <w:pStyle w:val="ConsPlusNormal"/>
        <w:spacing w:before="220"/>
        <w:ind w:firstLine="540"/>
        <w:jc w:val="both"/>
      </w:pPr>
      <w:r>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rsidR="00814668" w:rsidRDefault="00814668">
      <w:pPr>
        <w:pStyle w:val="ConsPlusNormal"/>
        <w:spacing w:before="220"/>
        <w:ind w:firstLine="540"/>
        <w:jc w:val="both"/>
      </w:pPr>
      <w:r>
        <w:t xml:space="preserve">5.4.6.11. Классификация газопроводов по рабочему давлению транспортируемого газа приведена в </w:t>
      </w:r>
      <w:hyperlink w:anchor="P10637" w:history="1">
        <w:r>
          <w:rPr>
            <w:color w:val="0000FF"/>
          </w:rPr>
          <w:t>таблице 64</w:t>
        </w:r>
      </w:hyperlink>
      <w:r>
        <w:t xml:space="preserve"> основной части настоящих Нормативов.</w:t>
      </w:r>
    </w:p>
    <w:p w:rsidR="00814668" w:rsidRDefault="00814668">
      <w:pPr>
        <w:pStyle w:val="ConsPlusNormal"/>
        <w:spacing w:before="220"/>
        <w:ind w:firstLine="540"/>
        <w:jc w:val="both"/>
      </w:pPr>
      <w:r>
        <w:t xml:space="preserve">5.4.6.12. Для газораспределительных сетей в соответствии с </w:t>
      </w:r>
      <w:hyperlink r:id="rId166" w:history="1">
        <w:r>
          <w:rPr>
            <w:color w:val="0000FF"/>
          </w:rPr>
          <w:t>Правилами</w:t>
        </w:r>
      </w:hyperlink>
      <w:r>
        <w:t xml:space="preserve"> охраны газораспределительных сетей, утвержденными Постановлением Правительства Российской Федерации от 20 ноября 2000 года N 878, устанавливаются следующие охранные зоны:</w:t>
      </w:r>
    </w:p>
    <w:p w:rsidR="00814668" w:rsidRDefault="00814668">
      <w:pPr>
        <w:pStyle w:val="ConsPlusNormal"/>
        <w:spacing w:before="220"/>
        <w:ind w:firstLine="540"/>
        <w:jc w:val="both"/>
      </w:pPr>
      <w: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814668" w:rsidRDefault="00814668">
      <w:pPr>
        <w:pStyle w:val="ConsPlusNormal"/>
        <w:spacing w:before="220"/>
        <w:ind w:firstLine="540"/>
        <w:jc w:val="both"/>
      </w:pPr>
      <w: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814668" w:rsidRDefault="00814668">
      <w:pPr>
        <w:pStyle w:val="ConsPlusNormal"/>
        <w:spacing w:before="220"/>
        <w:ind w:firstLine="540"/>
        <w:jc w:val="both"/>
      </w:pPr>
      <w: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814668" w:rsidRDefault="00814668">
      <w:pPr>
        <w:pStyle w:val="ConsPlusNormal"/>
        <w:spacing w:before="220"/>
        <w:ind w:firstLine="540"/>
        <w:jc w:val="both"/>
      </w:pPr>
      <w: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814668" w:rsidRDefault="00814668">
      <w:pPr>
        <w:pStyle w:val="ConsPlusNormal"/>
        <w:spacing w:before="220"/>
        <w:ind w:firstLine="540"/>
        <w:jc w:val="both"/>
      </w:pPr>
      <w: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14668" w:rsidRDefault="00814668">
      <w:pPr>
        <w:pStyle w:val="ConsPlusNormal"/>
        <w:spacing w:before="220"/>
        <w:ind w:firstLine="540"/>
        <w:jc w:val="both"/>
      </w:pPr>
      <w: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814668" w:rsidRDefault="00814668">
      <w:pPr>
        <w:pStyle w:val="ConsPlusNormal"/>
        <w:spacing w:before="220"/>
        <w:ind w:firstLine="540"/>
        <w:jc w:val="both"/>
      </w:pPr>
      <w:r>
        <w:t>5.4.6.13. Размеры земельных участков ГНС в зависимости от их производительности следует принимать по проекту для станций производительностью:</w:t>
      </w:r>
    </w:p>
    <w:p w:rsidR="00814668" w:rsidRDefault="00814668">
      <w:pPr>
        <w:pStyle w:val="ConsPlusNormal"/>
        <w:spacing w:before="220"/>
        <w:ind w:firstLine="540"/>
        <w:jc w:val="both"/>
      </w:pPr>
      <w:r>
        <w:t>10 тыс. т/год - не более 6 га;</w:t>
      </w:r>
    </w:p>
    <w:p w:rsidR="00814668" w:rsidRDefault="00814668">
      <w:pPr>
        <w:pStyle w:val="ConsPlusNormal"/>
        <w:spacing w:before="220"/>
        <w:ind w:firstLine="540"/>
        <w:jc w:val="both"/>
      </w:pPr>
      <w:r>
        <w:t>20 тыс. т/год - не более 7 га;</w:t>
      </w:r>
    </w:p>
    <w:p w:rsidR="00814668" w:rsidRDefault="00814668">
      <w:pPr>
        <w:pStyle w:val="ConsPlusNormal"/>
        <w:spacing w:before="220"/>
        <w:ind w:firstLine="540"/>
        <w:jc w:val="both"/>
      </w:pPr>
      <w:r>
        <w:t>40 тыс. т/год - не более 8 га.</w:t>
      </w:r>
    </w:p>
    <w:p w:rsidR="00814668" w:rsidRDefault="00814668">
      <w:pPr>
        <w:pStyle w:val="ConsPlusNormal"/>
        <w:spacing w:before="220"/>
        <w:ind w:firstLine="540"/>
        <w:jc w:val="both"/>
      </w:pPr>
      <w:r>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rsidR="00814668" w:rsidRDefault="00814668">
      <w:pPr>
        <w:pStyle w:val="ConsPlusNormal"/>
        <w:spacing w:before="220"/>
        <w:ind w:firstLine="540"/>
        <w:jc w:val="both"/>
      </w:pPr>
      <w:r>
        <w:t>5.4.6.14. Размеры земельных участков ГНП и промежуточных складов баллонов следует принимать не более 0,6 га.</w:t>
      </w:r>
    </w:p>
    <w:p w:rsidR="00814668" w:rsidRDefault="00814668">
      <w:pPr>
        <w:pStyle w:val="ConsPlusNormal"/>
        <w:spacing w:before="220"/>
        <w:ind w:firstLine="540"/>
        <w:jc w:val="both"/>
      </w:pPr>
      <w:r>
        <w:t xml:space="preserve">5.4.6.15. Газорегуляторные пункты (далее - ГРП) следует размещать в соответствии с требованиями </w:t>
      </w:r>
      <w:hyperlink r:id="rId167" w:history="1">
        <w:r>
          <w:rPr>
            <w:color w:val="0000FF"/>
          </w:rPr>
          <w:t>СП 4.13130.2013</w:t>
        </w:r>
      </w:hyperlink>
      <w:r>
        <w:t>:</w:t>
      </w:r>
    </w:p>
    <w:p w:rsidR="00814668" w:rsidRDefault="00814668">
      <w:pPr>
        <w:pStyle w:val="ConsPlusNormal"/>
        <w:spacing w:before="220"/>
        <w:ind w:firstLine="540"/>
        <w:jc w:val="both"/>
      </w:pPr>
      <w:r>
        <w:t>отдельно стоящими;</w:t>
      </w:r>
    </w:p>
    <w:p w:rsidR="00814668" w:rsidRDefault="00814668">
      <w:pPr>
        <w:pStyle w:val="ConsPlusNormal"/>
        <w:spacing w:before="220"/>
        <w:ind w:firstLine="540"/>
        <w:jc w:val="both"/>
      </w:pPr>
      <w:r>
        <w:t>пристроенными к газифицируемым производственным зданиям, котельным и общественным зданиям с помещениями производственного характера;</w:t>
      </w:r>
    </w:p>
    <w:p w:rsidR="00814668" w:rsidRDefault="00814668">
      <w:pPr>
        <w:pStyle w:val="ConsPlusNormal"/>
        <w:spacing w:before="220"/>
        <w:ind w:firstLine="540"/>
        <w:jc w:val="both"/>
      </w:pPr>
      <w: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814668" w:rsidRDefault="00814668">
      <w:pPr>
        <w:pStyle w:val="ConsPlusNormal"/>
        <w:spacing w:before="220"/>
        <w:ind w:firstLine="540"/>
        <w:jc w:val="both"/>
      </w:pPr>
      <w:r>
        <w:t>на покрытиях газифицируемых производственных зданий I и II степеней огнестойкости класса С0 с негорючим утеплителем;</w:t>
      </w:r>
    </w:p>
    <w:p w:rsidR="00814668" w:rsidRDefault="00814668">
      <w:pPr>
        <w:pStyle w:val="ConsPlusNormal"/>
        <w:spacing w:before="220"/>
        <w:ind w:firstLine="540"/>
        <w:jc w:val="both"/>
      </w:pPr>
      <w:r>
        <w:t>вне зданий на открытых огражденных площадках под навесом на территории промышленных предприятий.</w:t>
      </w:r>
    </w:p>
    <w:p w:rsidR="00814668" w:rsidRDefault="00814668">
      <w:pPr>
        <w:pStyle w:val="ConsPlusNormal"/>
        <w:spacing w:before="220"/>
        <w:ind w:firstLine="540"/>
        <w:jc w:val="both"/>
      </w:pPr>
      <w:r>
        <w:t>Блочные газорегуляторные пункты (далее - ГРПБ) следует размещать отдельно стоящими.</w:t>
      </w:r>
    </w:p>
    <w:p w:rsidR="00814668" w:rsidRDefault="00814668">
      <w:pPr>
        <w:pStyle w:val="ConsPlusNormal"/>
        <w:spacing w:before="220"/>
        <w:ind w:firstLine="540"/>
        <w:jc w:val="both"/>
      </w:pPr>
      <w:r>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P9652" w:history="1">
        <w:r>
          <w:rPr>
            <w:color w:val="0000FF"/>
          </w:rPr>
          <w:t>таблице 37</w:t>
        </w:r>
      </w:hyperlink>
      <w:r>
        <w:t xml:space="preserve">, а на территории промышленных предприятий и других предприятий производственного назначения - согласно требованиям </w:t>
      </w:r>
      <w:hyperlink r:id="rId168" w:history="1">
        <w:r>
          <w:rPr>
            <w:color w:val="0000FF"/>
          </w:rPr>
          <w:t>СП 4.13130.2013</w:t>
        </w:r>
      </w:hyperlink>
      <w:r>
        <w:t>.</w:t>
      </w:r>
    </w:p>
    <w:p w:rsidR="00814668" w:rsidRDefault="00814668">
      <w:pPr>
        <w:pStyle w:val="ConsPlusNormal"/>
        <w:spacing w:before="220"/>
        <w:ind w:firstLine="540"/>
        <w:jc w:val="both"/>
      </w:pPr>
      <w:r>
        <w:t>Расстояние следует принимать от наружных стен зданий ГРП, ГРПБ или ШРП, а при расположении оборудования на открытой площадке - от ограждения.</w:t>
      </w:r>
    </w:p>
    <w:p w:rsidR="00814668" w:rsidRDefault="00814668">
      <w:pPr>
        <w:pStyle w:val="ConsPlusNormal"/>
        <w:spacing w:before="220"/>
        <w:ind w:firstLine="540"/>
        <w:jc w:val="both"/>
      </w:pPr>
      <w:r>
        <w:t xml:space="preserve">Требования </w:t>
      </w:r>
      <w:hyperlink w:anchor="P9652" w:history="1">
        <w:r>
          <w:rPr>
            <w:color w:val="0000FF"/>
          </w:rPr>
          <w:t>таблицы 37</w:t>
        </w:r>
      </w:hyperlink>
      <w:r>
        <w:t xml:space="preserve"> распространяются также на узлы учета расхода газа, располагаемые в отдельно стоящих зданиях или в шкафах на отдельно стоящих опорах.</w:t>
      </w:r>
    </w:p>
    <w:p w:rsidR="00814668" w:rsidRDefault="00814668">
      <w:pPr>
        <w:pStyle w:val="ConsPlusNormal"/>
        <w:spacing w:before="220"/>
        <w:ind w:firstLine="540"/>
        <w:jc w:val="both"/>
      </w:pPr>
      <w:r>
        <w:t>Расстояние от отдельно стоящего ШРП при давлении газа на вводе до 0,3 МПа до зданий и сооружений не нормируется.</w:t>
      </w:r>
    </w:p>
    <w:p w:rsidR="00814668" w:rsidRDefault="00814668">
      <w:pPr>
        <w:pStyle w:val="ConsPlusNormal"/>
        <w:spacing w:before="220"/>
        <w:ind w:firstLine="540"/>
        <w:jc w:val="both"/>
      </w:pPr>
      <w:r>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rsidR="00814668" w:rsidRDefault="00814668">
      <w:pPr>
        <w:pStyle w:val="ConsPlusNormal"/>
        <w:spacing w:before="220"/>
        <w:ind w:firstLine="540"/>
        <w:jc w:val="both"/>
      </w:pPr>
      <w:r>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p w:rsidR="00814668" w:rsidRDefault="00814668">
      <w:pPr>
        <w:pStyle w:val="ConsPlusNormal"/>
        <w:spacing w:before="220"/>
        <w:ind w:firstLine="540"/>
        <w:jc w:val="both"/>
      </w:pPr>
      <w:r>
        <w:t xml:space="preserve">Расстояния от отдельно стоящих ШРП до зданий и сооружений должны быть не менее указанных в </w:t>
      </w:r>
      <w:hyperlink w:anchor="P9652" w:history="1">
        <w:r>
          <w:rPr>
            <w:color w:val="0000FF"/>
          </w:rPr>
          <w:t>таблице 37</w:t>
        </w:r>
      </w:hyperlink>
      <w:r>
        <w:t>. При этом для ШРП с давлением газа на вводе до 0,3 МПа включительно расстояния до зданий и сооружений не нормируются.</w:t>
      </w:r>
    </w:p>
    <w:p w:rsidR="00814668" w:rsidRDefault="00814668">
      <w:pPr>
        <w:pStyle w:val="ConsPlusNormal"/>
        <w:spacing w:before="220"/>
        <w:ind w:firstLine="540"/>
        <w:jc w:val="both"/>
      </w:pPr>
      <w:r>
        <w:t>5.4.6.16.1. ШРП с входным давлением газа до 0,3 МПа устанавливают:</w:t>
      </w:r>
    </w:p>
    <w:p w:rsidR="00814668" w:rsidRDefault="00814668">
      <w:pPr>
        <w:pStyle w:val="ConsPlusNormal"/>
        <w:spacing w:before="220"/>
        <w:ind w:firstLine="540"/>
        <w:jc w:val="both"/>
      </w:pPr>
      <w:r>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rsidR="00814668" w:rsidRDefault="00814668">
      <w:pPr>
        <w:pStyle w:val="ConsPlusNormal"/>
        <w:spacing w:before="220"/>
        <w:ind w:firstLine="540"/>
        <w:jc w:val="both"/>
      </w:pPr>
      <w:r>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rsidR="00814668" w:rsidRDefault="00814668">
      <w:pPr>
        <w:pStyle w:val="ConsPlusNormal"/>
        <w:spacing w:before="220"/>
        <w:ind w:firstLine="540"/>
        <w:jc w:val="both"/>
      </w:pPr>
      <w:r>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rsidR="00814668" w:rsidRDefault="00814668">
      <w:pPr>
        <w:pStyle w:val="ConsPlusNormal"/>
        <w:spacing w:before="220"/>
        <w:ind w:firstLine="540"/>
        <w:jc w:val="both"/>
      </w:pPr>
      <w:r>
        <w:t>5.4.6.16.3. ШРП с входным давлением газа свыше 0,6 МПа и до 1,2 МПа на наружных стенах зданий устанавливать не разрешается.</w:t>
      </w:r>
    </w:p>
    <w:p w:rsidR="00814668" w:rsidRDefault="00814668">
      <w:pPr>
        <w:pStyle w:val="ConsPlusNormal"/>
        <w:spacing w:before="220"/>
        <w:ind w:firstLine="540"/>
        <w:jc w:val="both"/>
      </w:pPr>
      <w:r>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rsidR="00814668" w:rsidRDefault="00814668">
      <w:pPr>
        <w:pStyle w:val="ConsPlusNormal"/>
        <w:spacing w:before="220"/>
        <w:ind w:firstLine="540"/>
        <w:jc w:val="both"/>
      </w:pPr>
      <w:r>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rsidR="00814668" w:rsidRDefault="00814668">
      <w:pPr>
        <w:pStyle w:val="ConsPlusNormal"/>
        <w:spacing w:before="220"/>
        <w:ind w:firstLine="540"/>
        <w:jc w:val="both"/>
      </w:pPr>
      <w:r>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P10663" w:history="1">
        <w:r>
          <w:rPr>
            <w:color w:val="0000FF"/>
          </w:rPr>
          <w:t>таблице 65</w:t>
        </w:r>
      </w:hyperlink>
      <w:r>
        <w:t xml:space="preserve"> основной части настоящих Нормативов.</w:t>
      </w:r>
    </w:p>
    <w:p w:rsidR="00814668" w:rsidRDefault="00814668">
      <w:pPr>
        <w:pStyle w:val="ConsPlusNormal"/>
        <w:spacing w:before="220"/>
        <w:ind w:firstLine="540"/>
        <w:jc w:val="both"/>
      </w:pPr>
      <w:r>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814668" w:rsidRDefault="00814668">
      <w:pPr>
        <w:pStyle w:val="ConsPlusNormal"/>
        <w:spacing w:before="220"/>
        <w:ind w:firstLine="540"/>
        <w:jc w:val="both"/>
      </w:pPr>
      <w:r>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P10683" w:history="1">
        <w:r>
          <w:rPr>
            <w:color w:val="0000FF"/>
          </w:rPr>
          <w:t>таблице 66</w:t>
        </w:r>
      </w:hyperlink>
      <w:r>
        <w:t xml:space="preserve"> основной части настоящих Нормативов.</w:t>
      </w:r>
    </w:p>
    <w:p w:rsidR="00814668" w:rsidRDefault="00814668">
      <w:pPr>
        <w:pStyle w:val="ConsPlusNormal"/>
        <w:spacing w:before="220"/>
        <w:ind w:firstLine="540"/>
        <w:jc w:val="both"/>
      </w:pPr>
      <w:r>
        <w:t xml:space="preserve">5.4.6.16.8. Расстояния от резервуарных установок общей вместимостью свыше 50 куб. м следует принимать не менее указанных в </w:t>
      </w:r>
      <w:hyperlink w:anchor="P10796" w:history="1">
        <w:r>
          <w:rPr>
            <w:color w:val="0000FF"/>
          </w:rPr>
          <w:t>таблице 67</w:t>
        </w:r>
      </w:hyperlink>
      <w:r>
        <w:t xml:space="preserve"> основной части настоящих Нормативов.</w:t>
      </w:r>
    </w:p>
    <w:p w:rsidR="00814668" w:rsidRDefault="00814668">
      <w:pPr>
        <w:pStyle w:val="ConsPlusNormal"/>
        <w:spacing w:before="220"/>
        <w:ind w:firstLine="540"/>
        <w:jc w:val="both"/>
      </w:pPr>
      <w:r>
        <w:t>5.4.6.17. Расстояния от ограждений ГРС, ГГРП и ГРП до зданий и сооружений принимаются в зависимости от класса входного газопровода:</w:t>
      </w:r>
    </w:p>
    <w:p w:rsidR="00814668" w:rsidRDefault="00814668">
      <w:pPr>
        <w:pStyle w:val="ConsPlusNormal"/>
        <w:spacing w:before="220"/>
        <w:ind w:firstLine="540"/>
        <w:jc w:val="both"/>
      </w:pPr>
      <w:r>
        <w:t>от ГГРП с входным давлением P = 1,2 МПа при условии прокладки газопровода по территории городских округов и городских поселений - 15 м;</w:t>
      </w:r>
    </w:p>
    <w:p w:rsidR="00814668" w:rsidRDefault="00814668">
      <w:pPr>
        <w:pStyle w:val="ConsPlusNormal"/>
        <w:spacing w:before="220"/>
        <w:ind w:firstLine="540"/>
        <w:jc w:val="both"/>
      </w:pPr>
      <w:r>
        <w:t>от ГРП с входным давлением P = 0,6 МПа - 10 м.</w:t>
      </w:r>
    </w:p>
    <w:p w:rsidR="00814668" w:rsidRDefault="00814668">
      <w:pPr>
        <w:pStyle w:val="ConsPlusNormal"/>
        <w:spacing w:before="220"/>
        <w:ind w:firstLine="540"/>
        <w:jc w:val="both"/>
      </w:pPr>
      <w:r>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rsidR="00814668" w:rsidRDefault="00814668">
      <w:pPr>
        <w:pStyle w:val="ConsPlusNormal"/>
        <w:spacing w:before="220"/>
        <w:ind w:firstLine="540"/>
        <w:jc w:val="both"/>
      </w:pPr>
      <w:r>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814668" w:rsidRDefault="00814668">
      <w:pPr>
        <w:pStyle w:val="ConsPlusNormal"/>
        <w:spacing w:before="220"/>
        <w:ind w:firstLine="540"/>
        <w:jc w:val="both"/>
        <w:outlineLvl w:val="4"/>
      </w:pPr>
      <w:bookmarkStart w:id="227" w:name="P16678"/>
      <w:bookmarkEnd w:id="227"/>
      <w:r>
        <w:t>5.4.7. Электроснабжение:</w:t>
      </w:r>
    </w:p>
    <w:p w:rsidR="00814668" w:rsidRDefault="00814668">
      <w:pPr>
        <w:pStyle w:val="ConsPlusNormal"/>
        <w:spacing w:before="220"/>
        <w:ind w:firstLine="540"/>
        <w:jc w:val="both"/>
      </w:pPr>
      <w:r>
        <w:t>5.4.7.1. Систему электроснабжения поселений, городских округов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Приказом Минтопэнерго Российской Федерации от 29 июня 1999 года N 213).</w:t>
      </w:r>
    </w:p>
    <w:p w:rsidR="00814668" w:rsidRDefault="00814668">
      <w:pPr>
        <w:pStyle w:val="ConsPlusNormal"/>
        <w:spacing w:before="220"/>
        <w:ind w:firstLine="540"/>
        <w:jc w:val="both"/>
      </w:pPr>
      <w: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814668" w:rsidRDefault="00814668">
      <w:pPr>
        <w:pStyle w:val="ConsPlusNormal"/>
        <w:spacing w:before="220"/>
        <w:ind w:firstLine="540"/>
        <w:jc w:val="both"/>
      </w:pPr>
      <w:r>
        <w:t>При реконструкции действующих сетей необходимо максимально использовать существующие электросетевые сооружения.</w:t>
      </w:r>
    </w:p>
    <w:p w:rsidR="00814668" w:rsidRDefault="00814668">
      <w:pPr>
        <w:pStyle w:val="ConsPlusNormal"/>
        <w:spacing w:before="220"/>
        <w:ind w:firstLine="540"/>
        <w:jc w:val="both"/>
      </w:pPr>
      <w:r>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rsidR="00814668" w:rsidRDefault="00814668">
      <w:pPr>
        <w:pStyle w:val="ConsPlusNormal"/>
        <w:spacing w:before="220"/>
        <w:ind w:firstLine="540"/>
        <w:jc w:val="both"/>
      </w:pPr>
      <w:r>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rsidR="00814668" w:rsidRDefault="00814668">
      <w:pPr>
        <w:pStyle w:val="ConsPlusNormal"/>
        <w:spacing w:before="220"/>
        <w:ind w:firstLine="540"/>
        <w:jc w:val="both"/>
      </w:pPr>
      <w:r>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rsidR="00814668" w:rsidRDefault="00814668">
      <w:pPr>
        <w:pStyle w:val="ConsPlusNormal"/>
        <w:spacing w:before="220"/>
        <w:ind w:firstLine="540"/>
        <w:jc w:val="both"/>
      </w:pPr>
      <w:r>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rsidR="00814668" w:rsidRDefault="00814668">
      <w:pPr>
        <w:pStyle w:val="ConsPlusNormal"/>
        <w:spacing w:before="220"/>
        <w:ind w:firstLine="540"/>
        <w:jc w:val="both"/>
      </w:pPr>
      <w:r>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rsidR="00814668" w:rsidRDefault="00814668">
      <w:pPr>
        <w:pStyle w:val="ConsPlusNormal"/>
        <w:spacing w:before="220"/>
        <w:ind w:firstLine="540"/>
        <w:jc w:val="both"/>
      </w:pPr>
      <w:r>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rsidR="00814668" w:rsidRDefault="00814668">
      <w:pPr>
        <w:pStyle w:val="ConsPlusNormal"/>
        <w:spacing w:before="220"/>
        <w:ind w:firstLine="540"/>
        <w:jc w:val="both"/>
      </w:pPr>
      <w:r>
        <w:t>В схеме рассматриваются основные направления развития сетей 35 кВ и выше на расчетный срок концепции поселений, городских округов.</w:t>
      </w:r>
    </w:p>
    <w:p w:rsidR="00814668" w:rsidRDefault="00814668">
      <w:pPr>
        <w:pStyle w:val="ConsPlusNormal"/>
        <w:spacing w:before="220"/>
        <w:ind w:firstLine="540"/>
        <w:jc w:val="both"/>
      </w:pPr>
      <w:r>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rsidR="00814668" w:rsidRDefault="00814668">
      <w:pPr>
        <w:pStyle w:val="ConsPlusNormal"/>
        <w:spacing w:before="220"/>
        <w:ind w:firstLine="540"/>
        <w:jc w:val="both"/>
      </w:pPr>
      <w:r>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rsidR="00814668" w:rsidRDefault="00814668">
      <w:pPr>
        <w:pStyle w:val="ConsPlusNormal"/>
        <w:spacing w:before="220"/>
        <w:ind w:firstLine="540"/>
        <w:jc w:val="both"/>
      </w:pPr>
      <w:r>
        <w:t>5.4.7.2. При проектировании электроснабжения городских округов и поселений определение электрической нагрузки на электроисточники следует производить в соответствии с требованиями РД 34.20.185-94 (СО 153-34.20.185-94) и СП 31-110-2003.</w:t>
      </w:r>
    </w:p>
    <w:p w:rsidR="00814668" w:rsidRDefault="00814668">
      <w:pPr>
        <w:pStyle w:val="ConsPlusNormal"/>
        <w:spacing w:before="220"/>
        <w:ind w:firstLine="540"/>
        <w:jc w:val="both"/>
      </w:pPr>
      <w:r>
        <w:t xml:space="preserve">Укрупненные показатели электропотребления в городских округах и поселениях допускается принимать в соответствии с </w:t>
      </w:r>
      <w:hyperlink w:anchor="P4490" w:history="1">
        <w:r>
          <w:rPr>
            <w:color w:val="0000FF"/>
          </w:rPr>
          <w:t>таблицей 16</w:t>
        </w:r>
      </w:hyperlink>
      <w:r>
        <w:t xml:space="preserve"> основной части настоящих Нормативов.</w:t>
      </w:r>
    </w:p>
    <w:p w:rsidR="00814668" w:rsidRDefault="00814668">
      <w:pPr>
        <w:pStyle w:val="ConsPlusNormal"/>
        <w:spacing w:before="220"/>
        <w:ind w:firstLine="540"/>
        <w:jc w:val="both"/>
      </w:pPr>
      <w: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10908" w:history="1">
        <w:r>
          <w:rPr>
            <w:color w:val="0000FF"/>
          </w:rPr>
          <w:t>таблице 68</w:t>
        </w:r>
      </w:hyperlink>
      <w:r>
        <w:t xml:space="preserve"> основной части настоящих Нормативов.</w:t>
      </w:r>
    </w:p>
    <w:p w:rsidR="00814668" w:rsidRDefault="00814668">
      <w:pPr>
        <w:pStyle w:val="ConsPlusNormal"/>
        <w:spacing w:before="220"/>
        <w:ind w:firstLine="540"/>
        <w:jc w:val="both"/>
      </w:pPr>
      <w:r>
        <w:t>5.4.7.3. В крупных городах использование напряжения 35 кВ должно быть ограничено.</w:t>
      </w:r>
    </w:p>
    <w:p w:rsidR="00814668" w:rsidRDefault="00814668">
      <w:pPr>
        <w:pStyle w:val="ConsPlusNormal"/>
        <w:spacing w:before="220"/>
        <w:ind w:firstLine="540"/>
        <w:jc w:val="both"/>
      </w:pPr>
      <w:r>
        <w:t>5.4.7.4. При проектировании электроснабжения городских округов и поселений необходимо учитывать требования к обеспечению его надежности в соответствии с категорией проектируемых территорий.</w:t>
      </w:r>
    </w:p>
    <w:p w:rsidR="00814668" w:rsidRDefault="00814668">
      <w:pPr>
        <w:pStyle w:val="ConsPlusNormal"/>
        <w:spacing w:before="220"/>
        <w:ind w:firstLine="540"/>
        <w:jc w:val="both"/>
      </w:pPr>
      <w:r>
        <w:t>5.4.7.5. 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(приложение 2 - не приводится).</w:t>
      </w:r>
    </w:p>
    <w:p w:rsidR="00814668" w:rsidRDefault="00814668">
      <w:pPr>
        <w:pStyle w:val="ConsPlusNormal"/>
        <w:spacing w:before="220"/>
        <w:ind w:firstLine="540"/>
        <w:jc w:val="both"/>
      </w:pPr>
      <w:r>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814668" w:rsidRDefault="00814668">
      <w:pPr>
        <w:pStyle w:val="ConsPlusNormal"/>
        <w:spacing w:before="220"/>
        <w:ind w:firstLine="540"/>
        <w:jc w:val="both"/>
      </w:pPr>
      <w:r>
        <w:t>5.4.7.7. Передача и распределение электроэнергии в пределах района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правилами устройства электроустановок (далее - ПУЭ).</w:t>
      </w:r>
    </w:p>
    <w:p w:rsidR="00814668" w:rsidRDefault="00814668">
      <w:pPr>
        <w:pStyle w:val="ConsPlusNormal"/>
        <w:spacing w:before="220"/>
        <w:ind w:firstLine="540"/>
        <w:jc w:val="both"/>
      </w:pPr>
      <w:r>
        <w:t>5.4.7.8. Воздушные линии электропередачи напряжением 35 - 220 кВ рекомендуется размещать за пределами жилой застройки.</w:t>
      </w:r>
    </w:p>
    <w:p w:rsidR="00814668" w:rsidRDefault="00814668">
      <w:pPr>
        <w:pStyle w:val="ConsPlusNormal"/>
        <w:spacing w:before="220"/>
        <w:ind w:firstLine="540"/>
        <w:jc w:val="both"/>
      </w:pPr>
      <w:r>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814668" w:rsidRDefault="00814668">
      <w:pPr>
        <w:pStyle w:val="ConsPlusNormal"/>
        <w:spacing w:before="220"/>
        <w:ind w:firstLine="540"/>
        <w:jc w:val="both"/>
      </w:pPr>
      <w:r>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rsidR="00814668" w:rsidRDefault="00814668">
      <w:pPr>
        <w:pStyle w:val="ConsPlusNormal"/>
        <w:spacing w:before="220"/>
        <w:ind w:firstLine="540"/>
        <w:jc w:val="both"/>
      </w:pPr>
      <w:r>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rsidR="00814668" w:rsidRDefault="00814668">
      <w:pPr>
        <w:pStyle w:val="ConsPlusNormal"/>
        <w:spacing w:before="220"/>
        <w:ind w:firstLine="540"/>
        <w:jc w:val="both"/>
      </w:pPr>
      <w:r>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rsidR="00814668" w:rsidRDefault="00814668">
      <w:pPr>
        <w:pStyle w:val="ConsPlusNormal"/>
        <w:spacing w:before="220"/>
        <w:ind w:firstLine="540"/>
        <w:jc w:val="both"/>
      </w:pPr>
      <w:r>
        <w:t xml:space="preserve">5.4.7.12. Выбор, предоставление и использование земель для размещения электрических сетей осуществляется в соответствии с Земельным </w:t>
      </w:r>
      <w:hyperlink r:id="rId169" w:history="1">
        <w:r>
          <w:rPr>
            <w:color w:val="0000FF"/>
          </w:rPr>
          <w:t>кодексом</w:t>
        </w:r>
      </w:hyperlink>
      <w:r>
        <w:t xml:space="preserve"> Российской Федерации, </w:t>
      </w:r>
      <w:hyperlink r:id="rId170" w:history="1">
        <w:r>
          <w:rPr>
            <w:color w:val="0000FF"/>
          </w:rPr>
          <w:t>Постановлением</w:t>
        </w:r>
      </w:hyperlink>
      <w:r>
        <w:t xml:space="preserve"> Правительства Российской Федерации от 11 августа 2003 года N 486 и СН 465-74.</w:t>
      </w:r>
    </w:p>
    <w:p w:rsidR="00814668" w:rsidRDefault="00814668">
      <w:pPr>
        <w:pStyle w:val="ConsPlusNormal"/>
        <w:spacing w:before="220"/>
        <w:ind w:firstLine="540"/>
        <w:jc w:val="both"/>
      </w:pPr>
      <w:r>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814668" w:rsidRDefault="00814668">
      <w:pPr>
        <w:pStyle w:val="ConsPlusNormal"/>
        <w:spacing w:before="220"/>
        <w:ind w:firstLine="540"/>
        <w:jc w:val="both"/>
      </w:pPr>
      <w:r>
        <w:t>Минимальный размер земельного участка для установки опоры воздушной линии электропередачи напряжением свыше 10 кВ определяется как:</w:t>
      </w:r>
    </w:p>
    <w:p w:rsidR="00814668" w:rsidRDefault="00814668">
      <w:pPr>
        <w:pStyle w:val="ConsPlusNormal"/>
        <w:spacing w:before="220"/>
        <w:ind w:firstLine="540"/>
        <w:jc w:val="both"/>
      </w:pPr>
      <w:r>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814668" w:rsidRDefault="00814668">
      <w:pPr>
        <w:pStyle w:val="ConsPlusNormal"/>
        <w:spacing w:before="220"/>
        <w:ind w:firstLine="540"/>
        <w:jc w:val="both"/>
      </w:pPr>
      <w:r>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rsidR="00814668" w:rsidRDefault="00814668">
      <w:pPr>
        <w:pStyle w:val="ConsPlusNormal"/>
        <w:spacing w:before="220"/>
        <w:ind w:firstLine="540"/>
        <w:jc w:val="both"/>
      </w:pPr>
      <w:r>
        <w:t>20 м - для линий напряжением 330 кВ;</w:t>
      </w:r>
    </w:p>
    <w:p w:rsidR="00814668" w:rsidRDefault="00814668">
      <w:pPr>
        <w:pStyle w:val="ConsPlusNormal"/>
        <w:spacing w:before="220"/>
        <w:ind w:firstLine="540"/>
        <w:jc w:val="both"/>
      </w:pPr>
      <w:r>
        <w:t>30 м - для линий напряжением 500 кВ;</w:t>
      </w:r>
    </w:p>
    <w:p w:rsidR="00814668" w:rsidRDefault="00814668">
      <w:pPr>
        <w:pStyle w:val="ConsPlusNormal"/>
        <w:spacing w:before="220"/>
        <w:ind w:firstLine="540"/>
        <w:jc w:val="both"/>
      </w:pPr>
      <w:r>
        <w:t>40 м - для линий напряжением 750 кВ;</w:t>
      </w:r>
    </w:p>
    <w:p w:rsidR="00814668" w:rsidRDefault="00814668">
      <w:pPr>
        <w:pStyle w:val="ConsPlusNormal"/>
        <w:spacing w:before="220"/>
        <w:ind w:firstLine="540"/>
        <w:jc w:val="both"/>
      </w:pPr>
      <w:r>
        <w:t>55 м - для линий напряжением 1150 кВ.</w:t>
      </w:r>
    </w:p>
    <w:p w:rsidR="00814668" w:rsidRDefault="00814668">
      <w:pPr>
        <w:pStyle w:val="ConsPlusNormal"/>
        <w:spacing w:before="220"/>
        <w:ind w:firstLine="540"/>
        <w:jc w:val="both"/>
      </w:pPr>
      <w: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814668" w:rsidRDefault="00814668">
      <w:pPr>
        <w:pStyle w:val="ConsPlusNormal"/>
        <w:spacing w:before="220"/>
        <w:ind w:firstLine="540"/>
        <w:jc w:val="both"/>
      </w:pPr>
      <w:hyperlink r:id="rId171"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N 486.</w:t>
      </w:r>
    </w:p>
    <w:p w:rsidR="00814668" w:rsidRDefault="00814668">
      <w:pPr>
        <w:pStyle w:val="ConsPlusNormal"/>
        <w:spacing w:before="220"/>
        <w:ind w:firstLine="540"/>
        <w:jc w:val="both"/>
      </w:pPr>
      <w:r>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rsidR="00814668" w:rsidRDefault="00814668">
      <w:pPr>
        <w:pStyle w:val="ConsPlusNormal"/>
        <w:spacing w:before="220"/>
        <w:ind w:firstLine="540"/>
        <w:jc w:val="both"/>
      </w:pPr>
      <w:r>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814668" w:rsidRDefault="00814668">
      <w:pPr>
        <w:pStyle w:val="ConsPlusNormal"/>
        <w:spacing w:before="220"/>
        <w:ind w:firstLine="540"/>
        <w:jc w:val="both"/>
      </w:pPr>
      <w:r>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814668" w:rsidRDefault="00814668">
      <w:pPr>
        <w:pStyle w:val="ConsPlusNormal"/>
        <w:spacing w:before="220"/>
        <w:ind w:firstLine="540"/>
        <w:jc w:val="both"/>
      </w:pPr>
      <w:r>
        <w:t>Минимальный размер земельного участка для установки опоры воздушной линии электропередачи напряжением свыше 10 кВ определяется как:</w:t>
      </w:r>
    </w:p>
    <w:p w:rsidR="00814668" w:rsidRDefault="00814668">
      <w:pPr>
        <w:pStyle w:val="ConsPlusNormal"/>
        <w:spacing w:before="220"/>
        <w:ind w:firstLine="540"/>
        <w:jc w:val="both"/>
      </w:pPr>
      <w:r>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814668" w:rsidRDefault="00814668">
      <w:pPr>
        <w:pStyle w:val="ConsPlusNormal"/>
        <w:spacing w:before="220"/>
        <w:ind w:firstLine="540"/>
        <w:jc w:val="both"/>
      </w:pPr>
      <w:r>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814668" w:rsidRDefault="00814668">
      <w:pPr>
        <w:pStyle w:val="ConsPlusNormal"/>
        <w:spacing w:before="220"/>
        <w:ind w:firstLine="540"/>
        <w:jc w:val="both"/>
      </w:pPr>
      <w:r>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rsidR="00814668" w:rsidRDefault="00814668">
      <w:pPr>
        <w:pStyle w:val="ConsPlusNormal"/>
        <w:spacing w:before="220"/>
        <w:ind w:firstLine="540"/>
        <w:jc w:val="both"/>
      </w:pPr>
      <w: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814668" w:rsidRDefault="00814668">
      <w:pPr>
        <w:pStyle w:val="ConsPlusNormal"/>
        <w:spacing w:before="220"/>
        <w:ind w:firstLine="540"/>
        <w:jc w:val="both"/>
      </w:pPr>
      <w:r>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814668" w:rsidRDefault="00814668">
      <w:pPr>
        <w:pStyle w:val="ConsPlusNormal"/>
        <w:spacing w:before="220"/>
        <w:ind w:firstLine="540"/>
        <w:jc w:val="both"/>
      </w:pPr>
      <w:r>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rsidR="00814668" w:rsidRDefault="00814668">
      <w:pPr>
        <w:pStyle w:val="ConsPlusNormal"/>
        <w:spacing w:before="220"/>
        <w:ind w:firstLine="540"/>
        <w:jc w:val="both"/>
      </w:pPr>
      <w:r>
        <w:t xml:space="preserve">5.4.7.14. В соответствии с Земельным </w:t>
      </w:r>
      <w:hyperlink r:id="rId172" w:history="1">
        <w:r>
          <w:rPr>
            <w:color w:val="0000FF"/>
          </w:rPr>
          <w:t>кодексом</w:t>
        </w:r>
      </w:hyperlink>
      <w:r>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814668" w:rsidRDefault="00814668">
      <w:pPr>
        <w:pStyle w:val="ConsPlusNormal"/>
        <w:spacing w:before="220"/>
        <w:ind w:firstLine="540"/>
        <w:jc w:val="both"/>
      </w:pPr>
      <w: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814668" w:rsidRDefault="00814668">
      <w:pPr>
        <w:pStyle w:val="ConsPlusNormal"/>
        <w:spacing w:before="220"/>
        <w:ind w:firstLine="540"/>
        <w:jc w:val="both"/>
      </w:pPr>
      <w:r>
        <w:t>для кабельных линий выше 1 кВ - по 1 м с каждой стороны от крайних кабелей;</w:t>
      </w:r>
    </w:p>
    <w:p w:rsidR="00814668" w:rsidRDefault="00814668">
      <w:pPr>
        <w:pStyle w:val="ConsPlusNormal"/>
        <w:spacing w:before="220"/>
        <w:ind w:firstLine="540"/>
        <w:jc w:val="both"/>
      </w:pPr>
      <w:r>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rsidR="00814668" w:rsidRDefault="00814668">
      <w:pPr>
        <w:pStyle w:val="ConsPlusNormal"/>
        <w:spacing w:before="220"/>
        <w:ind w:firstLine="540"/>
        <w:jc w:val="both"/>
      </w:pPr>
      <w: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814668" w:rsidRDefault="00814668">
      <w:pPr>
        <w:pStyle w:val="ConsPlusNormal"/>
        <w:spacing w:before="220"/>
        <w:ind w:firstLine="540"/>
        <w:jc w:val="both"/>
      </w:pPr>
      <w:r>
        <w:t>5.4.7.15. Охранные зоны кабельных линий используются с соблюдением требований правил охраны электрических сетей.</w:t>
      </w:r>
    </w:p>
    <w:p w:rsidR="00814668" w:rsidRDefault="00814668">
      <w:pPr>
        <w:pStyle w:val="ConsPlusNormal"/>
        <w:spacing w:before="220"/>
        <w:ind w:firstLine="540"/>
        <w:jc w:val="both"/>
      </w:pPr>
      <w: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814668" w:rsidRDefault="00814668">
      <w:pPr>
        <w:pStyle w:val="ConsPlusNormal"/>
        <w:spacing w:before="220"/>
        <w:ind w:firstLine="540"/>
        <w:jc w:val="both"/>
      </w:pPr>
      <w:r>
        <w:t>5.4.7.16. Распределительные и трансформаторные подстанции (РП и ТП) напряжением до 10 кВ следует предусматривать закрытого типа.</w:t>
      </w:r>
    </w:p>
    <w:p w:rsidR="00814668" w:rsidRDefault="00814668">
      <w:pPr>
        <w:pStyle w:val="ConsPlusNormal"/>
        <w:spacing w:before="220"/>
        <w:ind w:firstLine="540"/>
        <w:jc w:val="both"/>
      </w:pPr>
      <w:r>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814668" w:rsidRDefault="00814668">
      <w:pPr>
        <w:pStyle w:val="ConsPlusNormal"/>
        <w:spacing w:before="220"/>
        <w:ind w:firstLine="540"/>
        <w:jc w:val="both"/>
      </w:pPr>
      <w:r>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814668" w:rsidRDefault="00814668">
      <w:pPr>
        <w:pStyle w:val="ConsPlusNormal"/>
        <w:spacing w:before="220"/>
        <w:ind w:firstLine="540"/>
        <w:jc w:val="both"/>
      </w:pPr>
      <w:r>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814668" w:rsidRDefault="00814668">
      <w:pPr>
        <w:pStyle w:val="ConsPlusNormal"/>
        <w:spacing w:before="220"/>
        <w:ind w:firstLine="540"/>
        <w:jc w:val="both"/>
      </w:pPr>
      <w:r>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814668" w:rsidRDefault="00814668">
      <w:pPr>
        <w:pStyle w:val="ConsPlusNormal"/>
        <w:spacing w:before="220"/>
        <w:ind w:firstLine="540"/>
        <w:jc w:val="both"/>
      </w:pPr>
      <w:r>
        <w:t>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w:t>
      </w:r>
    </w:p>
    <w:p w:rsidR="00814668" w:rsidRDefault="00814668">
      <w:pPr>
        <w:pStyle w:val="ConsPlusNormal"/>
        <w:spacing w:before="220"/>
        <w:ind w:firstLine="540"/>
        <w:jc w:val="both"/>
      </w:pPr>
      <w:r>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814668" w:rsidRDefault="00814668">
      <w:pPr>
        <w:pStyle w:val="ConsPlusNormal"/>
        <w:spacing w:before="220"/>
        <w:ind w:firstLine="540"/>
        <w:jc w:val="both"/>
      </w:pPr>
      <w:r>
        <w:t>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СНиП II-89-80* и СП 42.13330.2011 на основании результатов акустического расчета.</w:t>
      </w:r>
    </w:p>
    <w:p w:rsidR="00814668" w:rsidRDefault="00814668">
      <w:pPr>
        <w:pStyle w:val="ConsPlusNormal"/>
        <w:spacing w:before="220"/>
        <w:ind w:firstLine="540"/>
        <w:jc w:val="both"/>
        <w:outlineLvl w:val="4"/>
      </w:pPr>
      <w:r>
        <w:t>5.4.8. Объекты связи:</w:t>
      </w:r>
    </w:p>
    <w:p w:rsidR="00814668" w:rsidRDefault="00814668">
      <w:pPr>
        <w:pStyle w:val="ConsPlusNormal"/>
        <w:spacing w:before="220"/>
        <w:ind w:firstLine="540"/>
        <w:jc w:val="both"/>
      </w:pPr>
      <w:r>
        <w:t>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СН 461-74, ВСН 60-89 и настоящих Нормативов.</w:t>
      </w:r>
    </w:p>
    <w:p w:rsidR="00814668" w:rsidRDefault="00814668">
      <w:pPr>
        <w:pStyle w:val="ConsPlusNormal"/>
        <w:spacing w:before="220"/>
        <w:ind w:firstLine="540"/>
        <w:jc w:val="both"/>
      </w:pPr>
      <w: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814668" w:rsidRDefault="00814668">
      <w:pPr>
        <w:pStyle w:val="ConsPlusNormal"/>
        <w:spacing w:before="220"/>
        <w:ind w:firstLine="540"/>
        <w:jc w:val="both"/>
      </w:pPr>
      <w:r>
        <w:t xml:space="preserve">5.4.8.2 Расчет обеспеченности жителей городского района объектами связи производится по </w:t>
      </w:r>
      <w:hyperlink w:anchor="P10964" w:history="1">
        <w:r>
          <w:rPr>
            <w:color w:val="0000FF"/>
          </w:rPr>
          <w:t>таблице 69</w:t>
        </w:r>
      </w:hyperlink>
      <w:r>
        <w:t xml:space="preserve"> основной части настоящих Нормативов.</w:t>
      </w:r>
    </w:p>
    <w:p w:rsidR="00814668" w:rsidRDefault="00814668">
      <w:pPr>
        <w:pStyle w:val="ConsPlusNormal"/>
        <w:spacing w:before="220"/>
        <w:ind w:firstLine="540"/>
        <w:jc w:val="both"/>
      </w:pPr>
      <w:r>
        <w:t xml:space="preserve">5.4.8.3. Размеры земельных участков для сооружений связи устанавливаются согласно </w:t>
      </w:r>
      <w:hyperlink w:anchor="P11028" w:history="1">
        <w:r>
          <w:rPr>
            <w:color w:val="0000FF"/>
          </w:rPr>
          <w:t>таблице 70</w:t>
        </w:r>
      </w:hyperlink>
      <w:r>
        <w:t xml:space="preserve"> основной части настоящих Нормативов.</w:t>
      </w:r>
    </w:p>
    <w:p w:rsidR="00814668" w:rsidRDefault="00814668">
      <w:pPr>
        <w:pStyle w:val="ConsPlusNormal"/>
        <w:spacing w:before="220"/>
        <w:ind w:firstLine="540"/>
        <w:jc w:val="both"/>
      </w:pPr>
      <w:r>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814668" w:rsidRDefault="00814668">
      <w:pPr>
        <w:pStyle w:val="ConsPlusNormal"/>
        <w:spacing w:before="220"/>
        <w:ind w:firstLine="540"/>
        <w:jc w:val="both"/>
      </w:pPr>
      <w:bookmarkStart w:id="228" w:name="P16746"/>
      <w:bookmarkEnd w:id="228"/>
      <w:r>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rsidR="00814668" w:rsidRDefault="00814668">
      <w:pPr>
        <w:pStyle w:val="ConsPlusNormal"/>
        <w:spacing w:before="220"/>
        <w:ind w:firstLine="540"/>
        <w:jc w:val="both"/>
      </w:pPr>
      <w:r>
        <w:t>5.4.8.6. Почтамты, городские и районные узлы связи и другие предприятия связи и печати размещаются в зависимости от градостроительных условий.</w:t>
      </w:r>
    </w:p>
    <w:p w:rsidR="00814668" w:rsidRDefault="00814668">
      <w:pPr>
        <w:pStyle w:val="ConsPlusNormal"/>
        <w:spacing w:before="220"/>
        <w:ind w:firstLine="540"/>
        <w:jc w:val="both"/>
      </w:pPr>
      <w:r>
        <w:t>Городские отделения связи, укрупненные доставочные отделения связи должны размещаться в зоне жилой застройки.</w:t>
      </w:r>
    </w:p>
    <w:p w:rsidR="00814668" w:rsidRDefault="00814668">
      <w:pPr>
        <w:pStyle w:val="ConsPlusNormal"/>
        <w:spacing w:before="220"/>
        <w:ind w:firstLine="540"/>
        <w:jc w:val="both"/>
      </w:pPr>
      <w:r>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rsidR="00814668" w:rsidRDefault="00814668">
      <w:pPr>
        <w:pStyle w:val="ConsPlusNormal"/>
        <w:spacing w:before="220"/>
        <w:ind w:firstLine="540"/>
        <w:jc w:val="both"/>
      </w:pPr>
      <w:r>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rsidR="00814668" w:rsidRDefault="00814668">
      <w:pPr>
        <w:pStyle w:val="ConsPlusNormal"/>
        <w:spacing w:before="220"/>
        <w:ind w:firstLine="540"/>
        <w:jc w:val="both"/>
      </w:pPr>
      <w:r>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rsidR="00814668" w:rsidRDefault="00814668">
      <w:pPr>
        <w:pStyle w:val="ConsPlusNormal"/>
        <w:spacing w:before="220"/>
        <w:ind w:firstLine="540"/>
        <w:jc w:val="both"/>
      </w:pPr>
      <w:r>
        <w:t>5.4.8.10. Земельный участок должен быть благоустроен, озеленен и огражден.</w:t>
      </w:r>
    </w:p>
    <w:p w:rsidR="00814668" w:rsidRDefault="00814668">
      <w:pPr>
        <w:pStyle w:val="ConsPlusNormal"/>
        <w:spacing w:before="220"/>
        <w:ind w:firstLine="540"/>
        <w:jc w:val="both"/>
      </w:pPr>
      <w:r>
        <w:t>Высота ограждения принимается:</w:t>
      </w:r>
    </w:p>
    <w:p w:rsidR="00814668" w:rsidRDefault="00814668">
      <w:pPr>
        <w:pStyle w:val="ConsPlusNormal"/>
        <w:spacing w:before="220"/>
        <w:ind w:firstLine="540"/>
        <w:jc w:val="both"/>
      </w:pPr>
      <w:r>
        <w:t>1,2 м - для хозяйственных дворов междугородных телефонных станций, телеграфных узлов и станций городских телефонных станций;</w:t>
      </w:r>
    </w:p>
    <w:p w:rsidR="00814668" w:rsidRDefault="00814668">
      <w:pPr>
        <w:pStyle w:val="ConsPlusNormal"/>
        <w:spacing w:before="220"/>
        <w:ind w:firstLine="540"/>
        <w:jc w:val="both"/>
      </w:pPr>
      <w:r>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rsidR="00814668" w:rsidRDefault="00814668">
      <w:pPr>
        <w:pStyle w:val="ConsPlusNormal"/>
        <w:spacing w:before="220"/>
        <w:ind w:firstLine="540"/>
        <w:jc w:val="both"/>
      </w:pPr>
      <w:r>
        <w:t xml:space="preserve">5.4.8.11. Санитарно-защитные зоны для зданий предприятий связи не предусматриваются, кроме зданий, оговоренных в </w:t>
      </w:r>
      <w:hyperlink w:anchor="P16746" w:history="1">
        <w:r>
          <w:rPr>
            <w:color w:val="0000FF"/>
          </w:rPr>
          <w:t>пункте 5.4.8.5</w:t>
        </w:r>
      </w:hyperlink>
      <w:r>
        <w:t xml:space="preserve"> настоящих Нормативов.</w:t>
      </w:r>
    </w:p>
    <w:p w:rsidR="00814668" w:rsidRDefault="00814668">
      <w:pPr>
        <w:pStyle w:val="ConsPlusNormal"/>
        <w:spacing w:before="220"/>
        <w:ind w:firstLine="540"/>
        <w:jc w:val="both"/>
      </w:pPr>
      <w:r>
        <w:t>5.4.8.12. Выбор, отвод и использование земель для линий связи осуществляются в соответствии с требованиями СН 461-74 "Нормы отвода земель для линий связи".</w:t>
      </w:r>
    </w:p>
    <w:p w:rsidR="00814668" w:rsidRDefault="00814668">
      <w:pPr>
        <w:pStyle w:val="ConsPlusNormal"/>
        <w:spacing w:before="220"/>
        <w:ind w:firstLine="540"/>
        <w:jc w:val="both"/>
      </w:pPr>
      <w:r>
        <w:t>5.4.8.13. Проектирование линейно-кабельных сооружений должно осуществляться с учетом перспективного развития первичных сетей связи.</w:t>
      </w:r>
    </w:p>
    <w:p w:rsidR="00814668" w:rsidRDefault="00814668">
      <w:pPr>
        <w:pStyle w:val="ConsPlusNormal"/>
        <w:spacing w:before="220"/>
        <w:ind w:firstLine="540"/>
        <w:jc w:val="both"/>
      </w:pPr>
      <w:r>
        <w:t xml:space="preserve">Размещение трасс (площадок) для линий связи (кабельных, воздушных и других) следует осуществлять в соответствии с Земельным </w:t>
      </w:r>
      <w:hyperlink r:id="rId173" w:history="1">
        <w:r>
          <w:rPr>
            <w:color w:val="0000FF"/>
          </w:rPr>
          <w:t>кодексом</w:t>
        </w:r>
      </w:hyperlink>
      <w:r>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814668" w:rsidRDefault="00814668">
      <w:pPr>
        <w:pStyle w:val="ConsPlusNormal"/>
        <w:spacing w:before="220"/>
        <w:ind w:firstLine="540"/>
        <w:jc w:val="both"/>
      </w:pPr>
      <w:r>
        <w:t>вне населенных пунктов и в сельских поселениях - главным образом, вдоль дорог, существующих трасс и границ полей севооборотов;</w:t>
      </w:r>
    </w:p>
    <w:p w:rsidR="00814668" w:rsidRDefault="00814668">
      <w:pPr>
        <w:pStyle w:val="ConsPlusNormal"/>
        <w:spacing w:before="220"/>
        <w:ind w:firstLine="540"/>
        <w:jc w:val="both"/>
      </w:pPr>
      <w:r>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rsidR="00814668" w:rsidRDefault="00814668">
      <w:pPr>
        <w:pStyle w:val="ConsPlusNormal"/>
        <w:spacing w:before="220"/>
        <w:ind w:firstLine="540"/>
        <w:jc w:val="both"/>
      </w:pPr>
      <w:r>
        <w:t>5.4.8.14. Кабельные линии связи размещаются вдоль автомобильных дорог при выполнении следующих требований:</w:t>
      </w:r>
    </w:p>
    <w:p w:rsidR="00814668" w:rsidRDefault="00814668">
      <w:pPr>
        <w:pStyle w:val="ConsPlusNormal"/>
        <w:spacing w:before="220"/>
        <w:ind w:firstLine="540"/>
        <w:jc w:val="both"/>
      </w:pPr>
      <w:r>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814668" w:rsidRDefault="00814668">
      <w:pPr>
        <w:pStyle w:val="ConsPlusNormal"/>
        <w:spacing w:before="220"/>
        <w:ind w:firstLine="540"/>
        <w:jc w:val="both"/>
      </w:pPr>
      <w:r>
        <w:t>на землях, наименее пригодных для сельского хозяйства, - по показателям загрязнения выбросами автомобильного транспорта;</w:t>
      </w:r>
    </w:p>
    <w:p w:rsidR="00814668" w:rsidRDefault="00814668">
      <w:pPr>
        <w:pStyle w:val="ConsPlusNormal"/>
        <w:spacing w:before="220"/>
        <w:ind w:firstLine="540"/>
        <w:jc w:val="both"/>
      </w:pPr>
      <w:r>
        <w:t>соблюдение допустимых расстояний приближения полосы земель связи к границе полосы отвода автомобильных дорог.</w:t>
      </w:r>
    </w:p>
    <w:p w:rsidR="00814668" w:rsidRDefault="00814668">
      <w:pPr>
        <w:pStyle w:val="ConsPlusNormal"/>
        <w:spacing w:before="220"/>
        <w:ind w:firstLine="540"/>
        <w:jc w:val="both"/>
      </w:pPr>
      <w: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814668" w:rsidRDefault="00814668">
      <w:pPr>
        <w:pStyle w:val="ConsPlusNormal"/>
        <w:spacing w:before="220"/>
        <w:ind w:firstLine="540"/>
        <w:jc w:val="both"/>
      </w:pPr>
      <w: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814668" w:rsidRDefault="00814668">
      <w:pPr>
        <w:pStyle w:val="ConsPlusNormal"/>
        <w:spacing w:before="220"/>
        <w:ind w:firstLine="540"/>
        <w:jc w:val="both"/>
      </w:pPr>
      <w:r>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p w:rsidR="00814668" w:rsidRDefault="00814668">
      <w:pPr>
        <w:pStyle w:val="ConsPlusNormal"/>
        <w:spacing w:before="220"/>
        <w:ind w:firstLine="540"/>
        <w:jc w:val="both"/>
      </w:pPr>
      <w: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rsidR="00814668" w:rsidRDefault="00814668">
      <w:pPr>
        <w:pStyle w:val="ConsPlusNormal"/>
        <w:spacing w:before="220"/>
        <w:ind w:firstLine="540"/>
        <w:jc w:val="both"/>
      </w:pPr>
      <w:r>
        <w:t>В исключительных случаях допускается размещение кабельной линии по обочине автомобильной дороги.</w:t>
      </w:r>
    </w:p>
    <w:p w:rsidR="00814668" w:rsidRDefault="00814668">
      <w:pPr>
        <w:pStyle w:val="ConsPlusNormal"/>
        <w:spacing w:before="220"/>
        <w:ind w:firstLine="540"/>
        <w:jc w:val="both"/>
      </w:pPr>
      <w:r>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p w:rsidR="00814668" w:rsidRDefault="00814668">
      <w:pPr>
        <w:pStyle w:val="ConsPlusNormal"/>
        <w:spacing w:before="220"/>
        <w:ind w:firstLine="540"/>
        <w:jc w:val="both"/>
      </w:pPr>
      <w:r>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rsidR="00814668" w:rsidRDefault="00814668">
      <w:pPr>
        <w:pStyle w:val="ConsPlusNormal"/>
        <w:spacing w:before="220"/>
        <w:ind w:firstLine="540"/>
        <w:jc w:val="both"/>
      </w:pPr>
      <w:r>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rsidR="00814668" w:rsidRDefault="00814668">
      <w:pPr>
        <w:pStyle w:val="ConsPlusNormal"/>
        <w:spacing w:before="220"/>
        <w:ind w:firstLine="540"/>
        <w:jc w:val="both"/>
      </w:pPr>
      <w:r>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814668" w:rsidRDefault="00814668">
      <w:pPr>
        <w:pStyle w:val="ConsPlusNormal"/>
        <w:spacing w:before="220"/>
        <w:ind w:firstLine="540"/>
        <w:jc w:val="both"/>
      </w:pPr>
      <w:r>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rsidR="00814668" w:rsidRDefault="00814668">
      <w:pPr>
        <w:pStyle w:val="ConsPlusNormal"/>
        <w:spacing w:before="220"/>
        <w:ind w:firstLine="540"/>
        <w:jc w:val="both"/>
      </w:pPr>
      <w:r>
        <w:t>5.4.8.19. В городских округах и городских поселениях должно предусматриваться устройство кабельной канализации:</w:t>
      </w:r>
    </w:p>
    <w:p w:rsidR="00814668" w:rsidRDefault="00814668">
      <w:pPr>
        <w:pStyle w:val="ConsPlusNormal"/>
        <w:spacing w:before="220"/>
        <w:ind w:firstLine="540"/>
        <w:jc w:val="both"/>
      </w:pPr>
      <w:r>
        <w:t>на территориях с законченной горизонтальной и вертикальной планировкой для прокладки кабелей связи и проводного вещания;</w:t>
      </w:r>
    </w:p>
    <w:p w:rsidR="00814668" w:rsidRDefault="00814668">
      <w:pPr>
        <w:pStyle w:val="ConsPlusNormal"/>
        <w:spacing w:before="220"/>
        <w:ind w:firstLine="540"/>
        <w:jc w:val="both"/>
      </w:pPr>
      <w:r>
        <w:t>при расширении телефонных сетей и невозможности прокладки кабелей в существующей кабельной канализации.</w:t>
      </w:r>
    </w:p>
    <w:p w:rsidR="00814668" w:rsidRDefault="00814668">
      <w:pPr>
        <w:pStyle w:val="ConsPlusNormal"/>
        <w:spacing w:before="220"/>
        <w:ind w:firstLine="540"/>
        <w:jc w:val="both"/>
      </w:pPr>
      <w:r>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814668" w:rsidRDefault="00814668">
      <w:pPr>
        <w:pStyle w:val="ConsPlusNormal"/>
        <w:spacing w:before="220"/>
        <w:ind w:firstLine="540"/>
        <w:jc w:val="both"/>
      </w:pPr>
      <w:r>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814668" w:rsidRDefault="00814668">
      <w:pPr>
        <w:pStyle w:val="ConsPlusNormal"/>
        <w:spacing w:before="220"/>
        <w:ind w:firstLine="540"/>
        <w:jc w:val="both"/>
      </w:pPr>
      <w:r>
        <w:t>5.4.8.20. Смотровые устройства (колодцы) кабельной канализации должны устанавливаться:</w:t>
      </w:r>
    </w:p>
    <w:p w:rsidR="00814668" w:rsidRDefault="00814668">
      <w:pPr>
        <w:pStyle w:val="ConsPlusNormal"/>
        <w:spacing w:before="220"/>
        <w:ind w:firstLine="540"/>
        <w:jc w:val="both"/>
      </w:pPr>
      <w:r>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rsidR="00814668" w:rsidRDefault="00814668">
      <w:pPr>
        <w:pStyle w:val="ConsPlusNormal"/>
        <w:spacing w:before="220"/>
        <w:ind w:firstLine="540"/>
        <w:jc w:val="both"/>
      </w:pPr>
      <w:r>
        <w:t>угловые - в местах поворота трассы более чем на 15 градусов;</w:t>
      </w:r>
    </w:p>
    <w:p w:rsidR="00814668" w:rsidRDefault="00814668">
      <w:pPr>
        <w:pStyle w:val="ConsPlusNormal"/>
        <w:spacing w:before="220"/>
        <w:ind w:firstLine="540"/>
        <w:jc w:val="both"/>
      </w:pPr>
      <w:r>
        <w:t>разветвительные - в местах разветвления трассы на два (три) направления;</w:t>
      </w:r>
    </w:p>
    <w:p w:rsidR="00814668" w:rsidRDefault="00814668">
      <w:pPr>
        <w:pStyle w:val="ConsPlusNormal"/>
        <w:spacing w:before="220"/>
        <w:ind w:firstLine="540"/>
        <w:jc w:val="both"/>
      </w:pPr>
      <w:r>
        <w:t>станционные - в местах ввода кабелей в здания телефонных станций.</w:t>
      </w:r>
    </w:p>
    <w:p w:rsidR="00814668" w:rsidRDefault="00814668">
      <w:pPr>
        <w:pStyle w:val="ConsPlusNormal"/>
        <w:spacing w:before="220"/>
        <w:ind w:firstLine="540"/>
        <w:jc w:val="both"/>
      </w:pPr>
      <w:r>
        <w:t>Расстояния между колодцами кабельной канализации не должны превышать 150 м, а при прокладке кабелей с количеством пар 1400 и выше - 120 м.</w:t>
      </w:r>
    </w:p>
    <w:p w:rsidR="00814668" w:rsidRDefault="00814668">
      <w:pPr>
        <w:pStyle w:val="ConsPlusNormal"/>
        <w:spacing w:before="220"/>
        <w:ind w:firstLine="540"/>
        <w:jc w:val="both"/>
      </w:pPr>
      <w:r>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rsidR="00814668" w:rsidRDefault="00814668">
      <w:pPr>
        <w:pStyle w:val="ConsPlusNormal"/>
        <w:spacing w:before="220"/>
        <w:ind w:firstLine="540"/>
        <w:jc w:val="both"/>
      </w:pPr>
      <w:r>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814668" w:rsidRDefault="00814668">
      <w:pPr>
        <w:pStyle w:val="ConsPlusNormal"/>
        <w:spacing w:before="220"/>
        <w:ind w:firstLine="540"/>
        <w:jc w:val="both"/>
      </w:pPr>
      <w:r>
        <w:t>На территории населенных пунктов могут быть использованы стоечные опоры, устанавливаемые на крышах зданий.</w:t>
      </w:r>
    </w:p>
    <w:p w:rsidR="00814668" w:rsidRDefault="00814668">
      <w:pPr>
        <w:pStyle w:val="ConsPlusNormal"/>
        <w:spacing w:before="220"/>
        <w:ind w:firstLine="540"/>
        <w:jc w:val="both"/>
      </w:pPr>
      <w:r>
        <w:t>5.4.8.22. Размещение воздушных линий связи в пределах придорожных полос возможно при соблюдении требований:</w:t>
      </w:r>
    </w:p>
    <w:p w:rsidR="00814668" w:rsidRDefault="00814668">
      <w:pPr>
        <w:pStyle w:val="ConsPlusNormal"/>
        <w:spacing w:before="220"/>
        <w:ind w:firstLine="540"/>
        <w:jc w:val="both"/>
      </w:pPr>
      <w:r>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814668" w:rsidRDefault="00814668">
      <w:pPr>
        <w:pStyle w:val="ConsPlusNormal"/>
        <w:spacing w:before="220"/>
        <w:ind w:firstLine="540"/>
        <w:jc w:val="both"/>
      </w:pPr>
      <w:r>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814668" w:rsidRDefault="00814668">
      <w:pPr>
        <w:pStyle w:val="ConsPlusNormal"/>
        <w:spacing w:before="220"/>
        <w:ind w:firstLine="540"/>
        <w:jc w:val="both"/>
      </w:pPr>
      <w: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rsidR="00814668" w:rsidRDefault="00814668">
      <w:pPr>
        <w:pStyle w:val="ConsPlusNormal"/>
        <w:spacing w:before="220"/>
        <w:ind w:firstLine="540"/>
        <w:jc w:val="both"/>
      </w:pPr>
      <w:r>
        <w:t>5.4.8.23. Кабельные переходы через водные преграды в зависимости от назначения линий и местных условий могут выполняться:</w:t>
      </w:r>
    </w:p>
    <w:p w:rsidR="00814668" w:rsidRDefault="00814668">
      <w:pPr>
        <w:pStyle w:val="ConsPlusNormal"/>
        <w:spacing w:before="220"/>
        <w:ind w:firstLine="540"/>
        <w:jc w:val="both"/>
      </w:pPr>
      <w:r>
        <w:t>кабелями, прокладываемыми под водой;</w:t>
      </w:r>
    </w:p>
    <w:p w:rsidR="00814668" w:rsidRDefault="00814668">
      <w:pPr>
        <w:pStyle w:val="ConsPlusNormal"/>
        <w:spacing w:before="220"/>
        <w:ind w:firstLine="540"/>
        <w:jc w:val="both"/>
      </w:pPr>
      <w:r>
        <w:t>кабелями, прокладываемыми по мостам;</w:t>
      </w:r>
    </w:p>
    <w:p w:rsidR="00814668" w:rsidRDefault="00814668">
      <w:pPr>
        <w:pStyle w:val="ConsPlusNormal"/>
        <w:spacing w:before="220"/>
        <w:ind w:firstLine="540"/>
        <w:jc w:val="both"/>
      </w:pPr>
      <w:r>
        <w:t>подвесными кабелями на опорах.</w:t>
      </w:r>
    </w:p>
    <w:p w:rsidR="00814668" w:rsidRDefault="00814668">
      <w:pPr>
        <w:pStyle w:val="ConsPlusNormal"/>
        <w:spacing w:before="220"/>
        <w:ind w:firstLine="540"/>
        <w:jc w:val="both"/>
      </w:pPr>
      <w:r>
        <w:t>Кабельные переходы через водные преграды размещаются в соответствии с требованиями к проектированию линейно-кабельных сооружений.</w:t>
      </w:r>
    </w:p>
    <w:p w:rsidR="00814668" w:rsidRDefault="00814668">
      <w:pPr>
        <w:pStyle w:val="ConsPlusNormal"/>
        <w:spacing w:before="220"/>
        <w:ind w:firstLine="540"/>
        <w:jc w:val="both"/>
      </w:pPr>
      <w:r>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w:t>
      </w:r>
    </w:p>
    <w:p w:rsidR="00814668" w:rsidRDefault="00814668">
      <w:pPr>
        <w:pStyle w:val="ConsPlusNormal"/>
        <w:spacing w:before="220"/>
        <w:ind w:firstLine="540"/>
        <w:jc w:val="both"/>
      </w:pPr>
      <w:r>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814668" w:rsidRDefault="00814668">
      <w:pPr>
        <w:pStyle w:val="ConsPlusNormal"/>
        <w:spacing w:before="220"/>
        <w:ind w:firstLine="540"/>
        <w:jc w:val="both"/>
      </w:pPr>
      <w:r>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814668" w:rsidRDefault="00814668">
      <w:pPr>
        <w:pStyle w:val="ConsPlusNormal"/>
        <w:spacing w:before="220"/>
        <w:ind w:firstLine="540"/>
        <w:jc w:val="both"/>
      </w:pPr>
      <w:r>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814668" w:rsidRDefault="00814668">
      <w:pPr>
        <w:pStyle w:val="ConsPlusNormal"/>
        <w:spacing w:before="220"/>
        <w:ind w:firstLine="540"/>
        <w:jc w:val="both"/>
      </w:pPr>
      <w:r>
        <w:t>Рекомендуется размещение антенн на отдельно стоящих опорах и мачтах.</w:t>
      </w:r>
    </w:p>
    <w:p w:rsidR="00814668" w:rsidRDefault="00814668">
      <w:pPr>
        <w:pStyle w:val="ConsPlusNormal"/>
        <w:spacing w:before="220"/>
        <w:ind w:firstLine="540"/>
        <w:jc w:val="both"/>
      </w:pPr>
      <w:r>
        <w:t xml:space="preserve">5.4.8.26. Уровни электромагнитных излучений не должны превышать предельно допустимые уровни (ПДУ) согласно </w:t>
      </w:r>
      <w:hyperlink r:id="rId174" w:history="1">
        <w:r>
          <w:rPr>
            <w:color w:val="0000FF"/>
          </w:rPr>
          <w:t>приложению 1</w:t>
        </w:r>
      </w:hyperlink>
      <w:r>
        <w:t xml:space="preserve"> к СанПиН 2.1.8/2.2.4.1383-03.</w:t>
      </w:r>
    </w:p>
    <w:p w:rsidR="00814668" w:rsidRDefault="00814668">
      <w:pPr>
        <w:pStyle w:val="ConsPlusNormal"/>
        <w:spacing w:before="220"/>
        <w:ind w:firstLine="540"/>
        <w:jc w:val="both"/>
      </w:pPr>
      <w: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814668" w:rsidRDefault="00814668">
      <w:pPr>
        <w:pStyle w:val="ConsPlusNormal"/>
        <w:spacing w:before="220"/>
        <w:ind w:firstLine="540"/>
        <w:jc w:val="both"/>
      </w:pPr>
      <w:r>
        <w:t>Границы санитарно-защитных зон определяются на высоте 2 м от поверхности земли по ПДУ.</w:t>
      </w:r>
    </w:p>
    <w:p w:rsidR="00814668" w:rsidRDefault="00814668">
      <w:pPr>
        <w:pStyle w:val="ConsPlusNormal"/>
        <w:spacing w:before="220"/>
        <w:ind w:firstLine="540"/>
        <w:jc w:val="both"/>
      </w:pPr>
      <w: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814668" w:rsidRDefault="00814668">
      <w:pPr>
        <w:pStyle w:val="ConsPlusNormal"/>
        <w:spacing w:before="220"/>
        <w:ind w:firstLine="540"/>
        <w:jc w:val="both"/>
      </w:pPr>
      <w:r>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p w:rsidR="00814668" w:rsidRDefault="00814668">
      <w:pPr>
        <w:pStyle w:val="ConsPlusNormal"/>
        <w:spacing w:before="220"/>
        <w:ind w:firstLine="540"/>
        <w:jc w:val="both"/>
      </w:pPr>
      <w:r>
        <w:t>Диспетчерские пункты размещаются в зданиях эксплуатационных служб или в обслуживаемых зданиях.</w:t>
      </w:r>
    </w:p>
    <w:p w:rsidR="00814668" w:rsidRDefault="00814668">
      <w:pPr>
        <w:pStyle w:val="ConsPlusNormal"/>
        <w:spacing w:before="220"/>
        <w:ind w:firstLine="540"/>
        <w:jc w:val="both"/>
      </w:pPr>
      <w:r>
        <w:t xml:space="preserve">5.4.8.28. Установки пожарной сигнализации и пожаротушения автоматические должны проектироваться в соответствии с </w:t>
      </w:r>
      <w:hyperlink r:id="rId175" w:history="1">
        <w:r>
          <w:rPr>
            <w:color w:val="0000FF"/>
          </w:rPr>
          <w:t>СП 5.13130.2009</w:t>
        </w:r>
      </w:hyperlink>
      <w:r>
        <w:t xml:space="preserve"> "Системы противопожарной защиты. Установки пожарной сигнализации и пожаротушения автоматические. Нормы и правила проектирования".</w:t>
      </w:r>
    </w:p>
    <w:p w:rsidR="00814668" w:rsidRDefault="00814668">
      <w:pPr>
        <w:pStyle w:val="ConsPlusNormal"/>
        <w:spacing w:before="220"/>
        <w:ind w:firstLine="540"/>
        <w:jc w:val="both"/>
      </w:pPr>
      <w:r>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P11120" w:history="1">
        <w:r>
          <w:rPr>
            <w:color w:val="0000FF"/>
          </w:rPr>
          <w:t>таблице 71</w:t>
        </w:r>
      </w:hyperlink>
      <w:r>
        <w:t xml:space="preserve"> основной части настоящих Нормативов.</w:t>
      </w:r>
    </w:p>
    <w:p w:rsidR="00814668" w:rsidRDefault="00814668">
      <w:pPr>
        <w:pStyle w:val="ConsPlusNormal"/>
        <w:spacing w:before="220"/>
        <w:ind w:firstLine="540"/>
        <w:jc w:val="both"/>
        <w:outlineLvl w:val="4"/>
      </w:pPr>
      <w:r>
        <w:t>5.4.9. Размещение инженерных сетей:</w:t>
      </w:r>
    </w:p>
    <w:p w:rsidR="00814668" w:rsidRDefault="00814668">
      <w:pPr>
        <w:pStyle w:val="ConsPlusNormal"/>
        <w:spacing w:before="220"/>
        <w:ind w:firstLine="540"/>
        <w:jc w:val="both"/>
      </w:pPr>
      <w:r>
        <w:t>5.4.9.1. Инженерные сети должны размещаться вдоль улиц, дорог и проездов вне пределов проезжей части в полосе озеленения при ее наличии.</w:t>
      </w:r>
    </w:p>
    <w:p w:rsidR="00814668" w:rsidRDefault="00814668">
      <w:pPr>
        <w:pStyle w:val="ConsPlusNormal"/>
        <w:spacing w:before="220"/>
        <w:ind w:firstLine="540"/>
        <w:jc w:val="both"/>
      </w:pPr>
      <w:r>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rsidR="00814668" w:rsidRDefault="00814668">
      <w:pPr>
        <w:pStyle w:val="ConsPlusNormal"/>
        <w:spacing w:before="220"/>
        <w:ind w:firstLine="540"/>
        <w:jc w:val="both"/>
      </w:pPr>
      <w:r>
        <w:t>При этом в разделительных полосах допускается прокладка тепловых сетей, водопроводов, газопроводов, хозяйственной и дождевой канализации.</w:t>
      </w:r>
    </w:p>
    <w:p w:rsidR="00814668" w:rsidRDefault="00814668">
      <w:pPr>
        <w:pStyle w:val="ConsPlusNormal"/>
        <w:spacing w:before="220"/>
        <w:ind w:firstLine="540"/>
        <w:jc w:val="both"/>
      </w:pPr>
      <w:r>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rsidR="00814668" w:rsidRDefault="00814668">
      <w:pPr>
        <w:pStyle w:val="ConsPlusNormal"/>
        <w:spacing w:before="220"/>
        <w:ind w:firstLine="540"/>
        <w:jc w:val="both"/>
      </w:pPr>
      <w: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814668" w:rsidRDefault="00814668">
      <w:pPr>
        <w:pStyle w:val="ConsPlusNormal"/>
        <w:spacing w:before="220"/>
        <w:ind w:firstLine="540"/>
        <w:jc w:val="both"/>
      </w:pPr>
      <w:r>
        <w:t>Примечания.</w:t>
      </w:r>
    </w:p>
    <w:p w:rsidR="00814668" w:rsidRDefault="00814668">
      <w:pPr>
        <w:pStyle w:val="ConsPlusNormal"/>
        <w:spacing w:before="220"/>
        <w:ind w:firstLine="540"/>
        <w:jc w:val="both"/>
      </w:pPr>
      <w:r>
        <w:t>На территории населенных пунктов не допускается:</w:t>
      </w:r>
    </w:p>
    <w:p w:rsidR="00814668" w:rsidRDefault="00814668">
      <w:pPr>
        <w:pStyle w:val="ConsPlusNormal"/>
        <w:spacing w:before="220"/>
        <w:ind w:firstLine="540"/>
        <w:jc w:val="both"/>
      </w:pPr>
      <w:r>
        <w:t>надземная и наземная прокладка канализационных сетей;</w:t>
      </w:r>
    </w:p>
    <w:p w:rsidR="00814668" w:rsidRDefault="00814668">
      <w:pPr>
        <w:pStyle w:val="ConsPlusNormal"/>
        <w:spacing w:before="220"/>
        <w:ind w:firstLine="540"/>
        <w:jc w:val="both"/>
      </w:pPr>
      <w: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814668" w:rsidRDefault="00814668">
      <w:pPr>
        <w:pStyle w:val="ConsPlusNormal"/>
        <w:spacing w:before="220"/>
        <w:ind w:firstLine="540"/>
        <w:jc w:val="both"/>
      </w:pPr>
      <w:r>
        <w:t>прокладка магистральных трубопроводов.</w:t>
      </w:r>
    </w:p>
    <w:p w:rsidR="00814668" w:rsidRDefault="00814668">
      <w:pPr>
        <w:pStyle w:val="ConsPlusNormal"/>
        <w:jc w:val="both"/>
      </w:pPr>
    </w:p>
    <w:p w:rsidR="00814668" w:rsidRDefault="00814668">
      <w:pPr>
        <w:pStyle w:val="ConsPlusNormal"/>
        <w:ind w:firstLine="540"/>
        <w:jc w:val="both"/>
      </w:pPr>
      <w:r>
        <w:t>5.4.9.2. Сети водопровода следует размещать по обеим сторонам улицы при ширине:</w:t>
      </w:r>
    </w:p>
    <w:p w:rsidR="00814668" w:rsidRDefault="00814668">
      <w:pPr>
        <w:pStyle w:val="ConsPlusNormal"/>
        <w:spacing w:before="220"/>
        <w:ind w:firstLine="540"/>
        <w:jc w:val="both"/>
      </w:pPr>
      <w:r>
        <w:t>проезжей части более 22 м;</w:t>
      </w:r>
    </w:p>
    <w:p w:rsidR="00814668" w:rsidRDefault="00814668">
      <w:pPr>
        <w:pStyle w:val="ConsPlusNormal"/>
        <w:spacing w:before="220"/>
        <w:ind w:firstLine="540"/>
        <w:jc w:val="both"/>
      </w:pPr>
      <w:r>
        <w:t>улиц в пределах красных линий 60 м и более.</w:t>
      </w:r>
    </w:p>
    <w:p w:rsidR="00814668" w:rsidRDefault="00814668">
      <w:pPr>
        <w:pStyle w:val="ConsPlusNormal"/>
        <w:spacing w:before="220"/>
        <w:ind w:firstLine="540"/>
        <w:jc w:val="both"/>
      </w:pPr>
      <w:r>
        <w:t>5.4.9.3. По насыпям автомобильных дорог общей сети I, II и III категорий прокладка тепловых сетей не допускается.</w:t>
      </w:r>
    </w:p>
    <w:p w:rsidR="00814668" w:rsidRDefault="00814668">
      <w:pPr>
        <w:pStyle w:val="ConsPlusNormal"/>
        <w:spacing w:before="220"/>
        <w:ind w:firstLine="540"/>
        <w:jc w:val="both"/>
      </w:pPr>
      <w:r>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814668" w:rsidRDefault="00814668">
      <w:pPr>
        <w:pStyle w:val="ConsPlusNormal"/>
        <w:spacing w:before="220"/>
        <w:ind w:firstLine="540"/>
        <w:jc w:val="both"/>
      </w:pPr>
      <w: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814668" w:rsidRDefault="00814668">
      <w:pPr>
        <w:pStyle w:val="ConsPlusNormal"/>
        <w:spacing w:before="220"/>
        <w:ind w:firstLine="540"/>
        <w:jc w:val="both"/>
      </w:pPr>
      <w:r>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p w:rsidR="00814668" w:rsidRDefault="00814668">
      <w:pPr>
        <w:pStyle w:val="ConsPlusNormal"/>
        <w:spacing w:before="220"/>
        <w:ind w:firstLine="540"/>
        <w:jc w:val="both"/>
      </w:pPr>
      <w:r>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814668" w:rsidRDefault="00814668">
      <w:pPr>
        <w:pStyle w:val="ConsPlusNormal"/>
        <w:spacing w:before="220"/>
        <w:ind w:firstLine="540"/>
        <w:jc w:val="both"/>
      </w:pPr>
      <w:r>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p w:rsidR="00814668" w:rsidRDefault="00814668">
      <w:pPr>
        <w:pStyle w:val="ConsPlusNormal"/>
        <w:spacing w:before="220"/>
        <w:ind w:firstLine="540"/>
        <w:jc w:val="both"/>
      </w:pPr>
      <w:r>
        <w:t>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СНиП 41-02-2003.</w:t>
      </w:r>
    </w:p>
    <w:p w:rsidR="00814668" w:rsidRDefault="00814668">
      <w:pPr>
        <w:pStyle w:val="ConsPlusNormal"/>
        <w:spacing w:before="220"/>
        <w:ind w:firstLine="540"/>
        <w:jc w:val="both"/>
      </w:pPr>
      <w:r>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p w:rsidR="00814668" w:rsidRDefault="00814668">
      <w:pPr>
        <w:pStyle w:val="ConsPlusNormal"/>
        <w:spacing w:before="220"/>
        <w:ind w:firstLine="540"/>
        <w:jc w:val="both"/>
      </w:pPr>
      <w:r>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rsidR="00814668" w:rsidRDefault="00814668">
      <w:pPr>
        <w:pStyle w:val="ConsPlusNormal"/>
        <w:spacing w:before="220"/>
        <w:ind w:firstLine="540"/>
        <w:jc w:val="both"/>
      </w:pPr>
      <w:r>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rsidR="00814668" w:rsidRDefault="00814668">
      <w:pPr>
        <w:pStyle w:val="ConsPlusNormal"/>
        <w:spacing w:before="220"/>
        <w:ind w:firstLine="540"/>
        <w:jc w:val="both"/>
      </w:pPr>
      <w:r>
        <w:t>до опор контактной сети - 3 м.</w:t>
      </w:r>
    </w:p>
    <w:p w:rsidR="00814668" w:rsidRDefault="00814668">
      <w:pPr>
        <w:pStyle w:val="ConsPlusNormal"/>
        <w:spacing w:before="220"/>
        <w:ind w:firstLine="540"/>
        <w:jc w:val="both"/>
      </w:pPr>
      <w:r>
        <w:t>Разрешается сокращение указанных расстояний по согласованию с организациями, в ведении которых находятся пересекаемые сооружения.</w:t>
      </w:r>
    </w:p>
    <w:p w:rsidR="00814668" w:rsidRDefault="00814668">
      <w:pPr>
        <w:pStyle w:val="ConsPlusNormal"/>
        <w:spacing w:before="220"/>
        <w:ind w:firstLine="540"/>
        <w:jc w:val="both"/>
      </w:pPr>
      <w:r>
        <w:t>5.4.9.8. По пешеходным и автомобильным мостам прокладка газопроводов:</w:t>
      </w:r>
    </w:p>
    <w:p w:rsidR="00814668" w:rsidRDefault="00814668">
      <w:pPr>
        <w:pStyle w:val="ConsPlusNormal"/>
        <w:spacing w:before="220"/>
        <w:ind w:firstLine="540"/>
        <w:jc w:val="both"/>
      </w:pPr>
      <w:r>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rsidR="00814668" w:rsidRDefault="00814668">
      <w:pPr>
        <w:pStyle w:val="ConsPlusNormal"/>
        <w:spacing w:before="220"/>
        <w:ind w:firstLine="540"/>
        <w:jc w:val="both"/>
      </w:pPr>
      <w:r>
        <w:t>не допускается, если мост построен из горючих материалов.</w:t>
      </w:r>
    </w:p>
    <w:p w:rsidR="00814668" w:rsidRDefault="00814668">
      <w:pPr>
        <w:pStyle w:val="ConsPlusNormal"/>
        <w:spacing w:before="220"/>
        <w:ind w:firstLine="540"/>
        <w:jc w:val="both"/>
      </w:pPr>
      <w:r>
        <w:t>5.4.9.9. Прокладку подземных инженерных сетей следует предусматривать:</w:t>
      </w:r>
    </w:p>
    <w:p w:rsidR="00814668" w:rsidRDefault="00814668">
      <w:pPr>
        <w:pStyle w:val="ConsPlusNormal"/>
        <w:spacing w:before="220"/>
        <w:ind w:firstLine="540"/>
        <w:jc w:val="both"/>
      </w:pPr>
      <w:r>
        <w:t>совмещенную в общих траншеях;</w:t>
      </w:r>
    </w:p>
    <w:p w:rsidR="00814668" w:rsidRDefault="00814668">
      <w:pPr>
        <w:pStyle w:val="ConsPlusNormal"/>
        <w:spacing w:before="220"/>
        <w:ind w:firstLine="540"/>
        <w:jc w:val="both"/>
      </w:pPr>
      <w:r>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rsidR="00814668" w:rsidRDefault="00814668">
      <w:pPr>
        <w:pStyle w:val="ConsPlusNormal"/>
        <w:spacing w:before="220"/>
        <w:ind w:firstLine="540"/>
        <w:jc w:val="both"/>
      </w:pPr>
      <w:r>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814668" w:rsidRDefault="00814668">
      <w:pPr>
        <w:pStyle w:val="ConsPlusNormal"/>
        <w:spacing w:before="220"/>
        <w:ind w:firstLine="540"/>
        <w:jc w:val="both"/>
      </w:pPr>
      <w:r>
        <w:t>Примечания.</w:t>
      </w:r>
    </w:p>
    <w:p w:rsidR="00814668" w:rsidRDefault="00814668">
      <w:pPr>
        <w:pStyle w:val="ConsPlusNormal"/>
        <w:spacing w:before="220"/>
        <w:ind w:firstLine="540"/>
        <w:jc w:val="both"/>
      </w:pPr>
      <w:r>
        <w:t>1. На участках застройки в сложных грунтовых условиях необходимо предусматривать прокладку водонесущих инженерных сетей в проходных тоннелях.</w:t>
      </w:r>
    </w:p>
    <w:p w:rsidR="00814668" w:rsidRDefault="00814668">
      <w:pPr>
        <w:pStyle w:val="ConsPlusNormal"/>
        <w:spacing w:before="220"/>
        <w:ind w:firstLine="540"/>
        <w:jc w:val="both"/>
      </w:pPr>
      <w:r>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rsidR="00814668" w:rsidRDefault="00814668">
      <w:pPr>
        <w:pStyle w:val="ConsPlusNormal"/>
        <w:jc w:val="both"/>
      </w:pPr>
    </w:p>
    <w:p w:rsidR="00814668" w:rsidRDefault="00814668">
      <w:pPr>
        <w:pStyle w:val="ConsPlusNormal"/>
        <w:ind w:firstLine="540"/>
        <w:jc w:val="both"/>
      </w:pPr>
      <w:r>
        <w:t>5.4.9.10. Подземную прокладку тепловых сетей допускается принимать совместно со следующими инженерными сетями:</w:t>
      </w:r>
    </w:p>
    <w:p w:rsidR="00814668" w:rsidRDefault="00814668">
      <w:pPr>
        <w:pStyle w:val="ConsPlusNormal"/>
        <w:spacing w:before="220"/>
        <w:ind w:firstLine="540"/>
        <w:jc w:val="both"/>
      </w:pPr>
      <w:r>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rsidR="00814668" w:rsidRDefault="00814668">
      <w:pPr>
        <w:pStyle w:val="ConsPlusNormal"/>
        <w:spacing w:before="220"/>
        <w:ind w:firstLine="540"/>
        <w:jc w:val="both"/>
      </w:pPr>
      <w:r>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rsidR="00814668" w:rsidRDefault="00814668">
      <w:pPr>
        <w:pStyle w:val="ConsPlusNormal"/>
        <w:spacing w:before="220"/>
        <w:ind w:firstLine="540"/>
        <w:jc w:val="both"/>
      </w:pPr>
      <w:r>
        <w:t>Прокладка трубопроводов тепловых сетей в каналах и тоннелях с другими инженерными сетями кроме указанных - не допускается.</w:t>
      </w:r>
    </w:p>
    <w:p w:rsidR="00814668" w:rsidRDefault="00814668">
      <w:pPr>
        <w:pStyle w:val="ConsPlusNormal"/>
        <w:spacing w:before="220"/>
        <w:ind w:firstLine="540"/>
        <w:jc w:val="both"/>
      </w:pPr>
      <w:r>
        <w:t>5.4.9.11. На площадках промышленных предприятий следует предусматривать преимущественно наземный и надземный способы размещения инженерных сетей.</w:t>
      </w:r>
    </w:p>
    <w:p w:rsidR="00814668" w:rsidRDefault="00814668">
      <w:pPr>
        <w:pStyle w:val="ConsPlusNormal"/>
        <w:spacing w:before="220"/>
        <w:ind w:firstLine="540"/>
        <w:jc w:val="both"/>
      </w:pPr>
      <w: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814668" w:rsidRDefault="00814668">
      <w:pPr>
        <w:pStyle w:val="ConsPlusNormal"/>
        <w:spacing w:before="220"/>
        <w:ind w:firstLine="540"/>
        <w:jc w:val="both"/>
      </w:pPr>
      <w:r>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814668" w:rsidRDefault="00814668">
      <w:pPr>
        <w:pStyle w:val="ConsPlusNormal"/>
        <w:spacing w:before="220"/>
        <w:ind w:firstLine="540"/>
        <w:jc w:val="both"/>
      </w:pPr>
      <w:r>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p w:rsidR="00814668" w:rsidRDefault="00814668">
      <w:pPr>
        <w:pStyle w:val="ConsPlusNormal"/>
        <w:spacing w:before="220"/>
        <w:ind w:firstLine="540"/>
        <w:jc w:val="both"/>
      </w:pPr>
      <w:r>
        <w:t>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СП 62.13330.2011.</w:t>
      </w:r>
    </w:p>
    <w:p w:rsidR="00814668" w:rsidRDefault="00814668">
      <w:pPr>
        <w:pStyle w:val="ConsPlusNormal"/>
        <w:spacing w:before="220"/>
        <w:ind w:firstLine="540"/>
        <w:jc w:val="both"/>
      </w:pPr>
      <w:r>
        <w:t>5.4.9.14. На низких опорах следует размещать напорные трубопроводы с жидкостями и газами, а также кабели силовые и связи, располагаемые:</w:t>
      </w:r>
    </w:p>
    <w:p w:rsidR="00814668" w:rsidRDefault="00814668">
      <w:pPr>
        <w:pStyle w:val="ConsPlusNormal"/>
        <w:spacing w:before="220"/>
        <w:ind w:firstLine="540"/>
        <w:jc w:val="both"/>
      </w:pPr>
      <w:r>
        <w:t>в специально отведенных для этих целей технических полосах площадок предприятий;</w:t>
      </w:r>
    </w:p>
    <w:p w:rsidR="00814668" w:rsidRDefault="00814668">
      <w:pPr>
        <w:pStyle w:val="ConsPlusNormal"/>
        <w:spacing w:before="220"/>
        <w:ind w:firstLine="540"/>
        <w:jc w:val="both"/>
      </w:pPr>
      <w:r>
        <w:t>на территории складов жидких продуктов и сжиженных газов.</w:t>
      </w:r>
    </w:p>
    <w:p w:rsidR="00814668" w:rsidRDefault="00814668">
      <w:pPr>
        <w:pStyle w:val="ConsPlusNormal"/>
        <w:spacing w:before="220"/>
        <w:ind w:firstLine="540"/>
        <w:jc w:val="both"/>
      </w:pPr>
      <w: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814668" w:rsidRDefault="00814668">
      <w:pPr>
        <w:pStyle w:val="ConsPlusNormal"/>
        <w:spacing w:before="220"/>
        <w:ind w:firstLine="540"/>
        <w:jc w:val="both"/>
      </w:pPr>
      <w:r>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814668" w:rsidRDefault="00814668">
      <w:pPr>
        <w:pStyle w:val="ConsPlusNormal"/>
        <w:spacing w:before="220"/>
        <w:ind w:firstLine="540"/>
        <w:jc w:val="both"/>
      </w:pPr>
      <w:r>
        <w:t>при ширине группы труб не менее 1,5 м - 0,35 м;</w:t>
      </w:r>
    </w:p>
    <w:p w:rsidR="00814668" w:rsidRDefault="00814668">
      <w:pPr>
        <w:pStyle w:val="ConsPlusNormal"/>
        <w:spacing w:before="220"/>
        <w:ind w:firstLine="540"/>
        <w:jc w:val="both"/>
      </w:pPr>
      <w:r>
        <w:t>при ширине группы труб от 1,5 м и более - 0,5 м.</w:t>
      </w:r>
    </w:p>
    <w:p w:rsidR="00814668" w:rsidRDefault="00814668">
      <w:pPr>
        <w:pStyle w:val="ConsPlusNormal"/>
        <w:spacing w:before="220"/>
        <w:ind w:firstLine="540"/>
        <w:jc w:val="both"/>
      </w:pPr>
      <w: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814668" w:rsidRDefault="00814668">
      <w:pPr>
        <w:pStyle w:val="ConsPlusNormal"/>
        <w:spacing w:before="220"/>
        <w:ind w:firstLine="540"/>
        <w:jc w:val="both"/>
      </w:pPr>
      <w:r>
        <w:t>5.4.9.16. Высоту от уровня земли до низа труб или поверхности изоляции труб, прокладываемых на высоких опорах, следует принимать:</w:t>
      </w:r>
    </w:p>
    <w:p w:rsidR="00814668" w:rsidRDefault="00814668">
      <w:pPr>
        <w:pStyle w:val="ConsPlusNormal"/>
        <w:spacing w:before="220"/>
        <w:ind w:firstLine="540"/>
        <w:jc w:val="both"/>
      </w:pPr>
      <w:r>
        <w:t>в непроезжей части территории, в местах прохода людей - 2,2 м;</w:t>
      </w:r>
    </w:p>
    <w:p w:rsidR="00814668" w:rsidRDefault="00814668">
      <w:pPr>
        <w:pStyle w:val="ConsPlusNormal"/>
        <w:spacing w:before="220"/>
        <w:ind w:firstLine="540"/>
        <w:jc w:val="both"/>
      </w:pPr>
      <w:r>
        <w:t>в местах пересечения с автодорогами (от верха покрытия проезжей части) - 5 м;</w:t>
      </w:r>
    </w:p>
    <w:p w:rsidR="00814668" w:rsidRDefault="00814668">
      <w:pPr>
        <w:pStyle w:val="ConsPlusNormal"/>
        <w:spacing w:before="220"/>
        <w:ind w:firstLine="540"/>
        <w:jc w:val="both"/>
      </w:pPr>
      <w:r>
        <w:t>в местах пересечения с контактной сетью троллейбуса (от верха покрытия проезжей части дороги) - 7,3 м;</w:t>
      </w:r>
    </w:p>
    <w:p w:rsidR="00814668" w:rsidRDefault="00814668">
      <w:pPr>
        <w:pStyle w:val="ConsPlusNormal"/>
        <w:spacing w:before="220"/>
        <w:ind w:firstLine="540"/>
        <w:jc w:val="both"/>
      </w:pPr>
      <w:r>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814668" w:rsidRDefault="00814668">
      <w:pPr>
        <w:pStyle w:val="ConsPlusNormal"/>
        <w:spacing w:before="220"/>
        <w:ind w:firstLine="540"/>
        <w:jc w:val="both"/>
      </w:pPr>
      <w:r>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P9814" w:history="1">
        <w:r>
          <w:rPr>
            <w:color w:val="0000FF"/>
          </w:rPr>
          <w:t>таблице 42</w:t>
        </w:r>
      </w:hyperlink>
      <w:r>
        <w:t>.</w:t>
      </w:r>
    </w:p>
    <w:p w:rsidR="00814668" w:rsidRDefault="00814668">
      <w:pPr>
        <w:pStyle w:val="ConsPlusNormal"/>
        <w:spacing w:before="220"/>
        <w:ind w:firstLine="540"/>
        <w:jc w:val="both"/>
      </w:pPr>
      <w:r>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P9860" w:history="1">
        <w:r>
          <w:rPr>
            <w:color w:val="0000FF"/>
          </w:rPr>
          <w:t>таблице 43</w:t>
        </w:r>
      </w:hyperlink>
      <w:r>
        <w:t>, а на вводах инженерных сетей в зданиях сельских поселений - не менее 0,5 м.</w:t>
      </w:r>
    </w:p>
    <w:p w:rsidR="00814668" w:rsidRDefault="00814668">
      <w:pPr>
        <w:pStyle w:val="ConsPlusNormal"/>
        <w:spacing w:before="220"/>
        <w:ind w:firstLine="540"/>
        <w:jc w:val="both"/>
      </w:pPr>
      <w:r>
        <w:t xml:space="preserve">При разнице в глубине заложения смежных трубопроводов свыше 0,4 м расстояния, указанные в </w:t>
      </w:r>
      <w:hyperlink w:anchor="P9860" w:history="1">
        <w:r>
          <w:rPr>
            <w:color w:val="0000FF"/>
          </w:rPr>
          <w:t>таблице 43</w:t>
        </w:r>
      </w:hyperlink>
      <w:r>
        <w:t>, следует увеличивать с учетом крутизны откосов траншей, но не менее глубины траншеи до подошвы насыпи и бровки выемки.</w:t>
      </w:r>
    </w:p>
    <w:p w:rsidR="00814668" w:rsidRDefault="00814668">
      <w:pPr>
        <w:pStyle w:val="ConsPlusNormal"/>
        <w:spacing w:before="220"/>
        <w:ind w:firstLine="540"/>
        <w:jc w:val="both"/>
      </w:pPr>
      <w:r>
        <w:t xml:space="preserve">Указанные в </w:t>
      </w:r>
      <w:hyperlink w:anchor="P9814" w:history="1">
        <w:r>
          <w:rPr>
            <w:color w:val="0000FF"/>
          </w:rPr>
          <w:t>таблицах 42</w:t>
        </w:r>
      </w:hyperlink>
      <w:r>
        <w:t xml:space="preserve"> и </w:t>
      </w:r>
      <w:hyperlink w:anchor="P9860" w:history="1">
        <w:r>
          <w:rPr>
            <w:color w:val="0000FF"/>
          </w:rPr>
          <w:t>43</w:t>
        </w:r>
      </w:hyperlink>
      <w: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14668" w:rsidRDefault="00814668">
      <w:pPr>
        <w:pStyle w:val="ConsPlusNormal"/>
        <w:spacing w:before="220"/>
        <w:ind w:firstLine="540"/>
        <w:jc w:val="both"/>
      </w:pPr>
      <w:r>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P11142" w:history="1">
        <w:r>
          <w:rPr>
            <w:color w:val="0000FF"/>
          </w:rPr>
          <w:t>таблицах 72</w:t>
        </w:r>
      </w:hyperlink>
      <w:r>
        <w:t xml:space="preserve"> и </w:t>
      </w:r>
      <w:hyperlink w:anchor="P11330" w:history="1">
        <w:r>
          <w:rPr>
            <w:color w:val="0000FF"/>
          </w:rPr>
          <w:t>73</w:t>
        </w:r>
      </w:hyperlink>
      <w:r>
        <w:t xml:space="preserve"> основной части настоящих Нормативов, разрешается сокращать до 50 процентов.</w:t>
      </w:r>
    </w:p>
    <w:p w:rsidR="00814668" w:rsidRDefault="00814668">
      <w:pPr>
        <w:pStyle w:val="ConsPlusNormal"/>
        <w:spacing w:before="220"/>
        <w:ind w:firstLine="540"/>
        <w:jc w:val="both"/>
      </w:pPr>
      <w:r>
        <w:t>5.4.9.19. При пересечении инженерных сетей между собой расстояния по вертикали (в свету) должны быть не менее:</w:t>
      </w:r>
    </w:p>
    <w:p w:rsidR="00814668" w:rsidRDefault="00814668">
      <w:pPr>
        <w:pStyle w:val="ConsPlusNormal"/>
        <w:spacing w:before="220"/>
        <w:ind w:firstLine="540"/>
        <w:jc w:val="both"/>
      </w:pPr>
      <w:r>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814668" w:rsidRDefault="00814668">
      <w:pPr>
        <w:pStyle w:val="ConsPlusNormal"/>
        <w:spacing w:before="220"/>
        <w:ind w:firstLine="540"/>
        <w:jc w:val="both"/>
      </w:pPr>
      <w:r>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rsidR="00814668" w:rsidRDefault="00814668">
      <w:pPr>
        <w:pStyle w:val="ConsPlusNormal"/>
        <w:spacing w:before="220"/>
        <w:ind w:firstLine="540"/>
        <w:jc w:val="both"/>
      </w:pPr>
      <w:r>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rsidR="00814668" w:rsidRDefault="00814668">
      <w:pPr>
        <w:pStyle w:val="ConsPlusNormal"/>
        <w:spacing w:before="220"/>
        <w:ind w:firstLine="540"/>
        <w:jc w:val="both"/>
      </w:pPr>
      <w:r>
        <w:t>между трубопроводами и силовыми кабелями напряжением до 35 кВ и кабелями связи - 0,5 м;</w:t>
      </w:r>
    </w:p>
    <w:p w:rsidR="00814668" w:rsidRDefault="00814668">
      <w:pPr>
        <w:pStyle w:val="ConsPlusNormal"/>
        <w:spacing w:before="220"/>
        <w:ind w:firstLine="540"/>
        <w:jc w:val="both"/>
      </w:pPr>
      <w:r>
        <w:t>между трубопроводами и силовыми кабелями напряжением 110 - 220 кВ - 1 м;</w:t>
      </w:r>
    </w:p>
    <w:p w:rsidR="00814668" w:rsidRDefault="00814668">
      <w:pPr>
        <w:pStyle w:val="ConsPlusNormal"/>
        <w:spacing w:before="220"/>
        <w:ind w:firstLine="540"/>
        <w:jc w:val="both"/>
      </w:pPr>
      <w:r>
        <w:t>между трубопроводами и кабелями связи при прокладке в коллекторах - 0,1 м, при этом кабели связи должны располагаться выше трубопроводов;</w:t>
      </w:r>
    </w:p>
    <w:p w:rsidR="00814668" w:rsidRDefault="00814668">
      <w:pPr>
        <w:pStyle w:val="ConsPlusNormal"/>
        <w:spacing w:before="220"/>
        <w:ind w:firstLine="540"/>
        <w:jc w:val="both"/>
      </w:pPr>
      <w:r>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814668" w:rsidRDefault="00814668">
      <w:pPr>
        <w:pStyle w:val="ConsPlusNormal"/>
        <w:spacing w:before="220"/>
        <w:ind w:firstLine="540"/>
        <w:jc w:val="both"/>
      </w:pPr>
      <w:r>
        <w:t>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814668" w:rsidRDefault="00814668">
      <w:pPr>
        <w:pStyle w:val="ConsPlusNormal"/>
        <w:spacing w:before="220"/>
        <w:ind w:firstLine="540"/>
        <w:jc w:val="both"/>
      </w:pPr>
      <w:r>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814668" w:rsidRDefault="00814668">
      <w:pPr>
        <w:pStyle w:val="ConsPlusNormal"/>
        <w:spacing w:before="220"/>
        <w:ind w:firstLine="540"/>
        <w:jc w:val="both"/>
      </w:pPr>
      <w:r>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rsidR="00814668" w:rsidRDefault="00814668">
      <w:pPr>
        <w:pStyle w:val="ConsPlusNormal"/>
        <w:spacing w:before="220"/>
        <w:ind w:firstLine="540"/>
        <w:jc w:val="both"/>
      </w:pPr>
      <w:r>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814668" w:rsidRDefault="00814668">
      <w:pPr>
        <w:pStyle w:val="ConsPlusNormal"/>
        <w:spacing w:before="220"/>
        <w:ind w:firstLine="540"/>
        <w:jc w:val="both"/>
      </w:pPr>
      <w:r>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814668" w:rsidRDefault="00814668">
      <w:pPr>
        <w:pStyle w:val="ConsPlusNormal"/>
        <w:spacing w:before="220"/>
        <w:ind w:firstLine="540"/>
        <w:jc w:val="both"/>
      </w:pPr>
      <w:r>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rsidR="00814668" w:rsidRDefault="00814668">
      <w:pPr>
        <w:pStyle w:val="ConsPlusNormal"/>
        <w:spacing w:before="220"/>
        <w:ind w:firstLine="540"/>
        <w:jc w:val="both"/>
      </w:pPr>
      <w:r>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rsidR="00814668" w:rsidRDefault="00814668">
      <w:pPr>
        <w:pStyle w:val="ConsPlusNormal"/>
        <w:spacing w:before="220"/>
        <w:ind w:firstLine="540"/>
        <w:jc w:val="both"/>
      </w:pPr>
      <w:r>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p w:rsidR="00814668" w:rsidRDefault="00814668">
      <w:pPr>
        <w:pStyle w:val="ConsPlusNormal"/>
        <w:spacing w:before="220"/>
        <w:ind w:firstLine="540"/>
        <w:jc w:val="both"/>
      </w:pPr>
      <w:r>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814668" w:rsidRDefault="00814668">
      <w:pPr>
        <w:pStyle w:val="ConsPlusNormal"/>
        <w:spacing w:before="220"/>
        <w:ind w:firstLine="540"/>
        <w:jc w:val="both"/>
      </w:pPr>
      <w:r>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P11562" w:history="1">
        <w:r>
          <w:rPr>
            <w:color w:val="0000FF"/>
          </w:rPr>
          <w:t>таблице 74</w:t>
        </w:r>
      </w:hyperlink>
      <w:r>
        <w:t xml:space="preserve"> основной части настоящих Нормативов.</w:t>
      </w:r>
    </w:p>
    <w:p w:rsidR="00814668" w:rsidRDefault="00814668">
      <w:pPr>
        <w:pStyle w:val="ConsPlusNormal"/>
        <w:spacing w:before="220"/>
        <w:ind w:firstLine="540"/>
        <w:jc w:val="both"/>
      </w:pPr>
      <w:r>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P11562" w:history="1">
        <w:r>
          <w:rPr>
            <w:color w:val="0000FF"/>
          </w:rPr>
          <w:t>таблице 74</w:t>
        </w:r>
      </w:hyperlink>
      <w:r>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p w:rsidR="00814668" w:rsidRDefault="00814668">
      <w:pPr>
        <w:pStyle w:val="ConsPlusNormal"/>
        <w:spacing w:before="220"/>
        <w:ind w:firstLine="540"/>
        <w:jc w:val="both"/>
      </w:pPr>
      <w:r>
        <w:t xml:space="preserve">Расстояния от баллонных и испарительных установок, указанные в </w:t>
      </w:r>
      <w:hyperlink w:anchor="P11562" w:history="1">
        <w:r>
          <w:rPr>
            <w:color w:val="0000FF"/>
          </w:rPr>
          <w:t>таблице 74</w:t>
        </w:r>
      </w:hyperlink>
      <w:r>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rsidR="00814668" w:rsidRDefault="00814668">
      <w:pPr>
        <w:pStyle w:val="ConsPlusNormal"/>
        <w:spacing w:before="220"/>
        <w:ind w:firstLine="540"/>
        <w:jc w:val="both"/>
      </w:pPr>
      <w:r>
        <w:t>Расстояния до жилого здания, в котором размещены учреждения (предприятия) общественного назначения, следует принимать как для жилых зданий.</w:t>
      </w:r>
    </w:p>
    <w:p w:rsidR="00814668" w:rsidRDefault="00814668">
      <w:pPr>
        <w:pStyle w:val="ConsPlusNormal"/>
        <w:spacing w:before="220"/>
        <w:ind w:firstLine="540"/>
        <w:jc w:val="both"/>
      </w:pPr>
      <w:r>
        <w:t xml:space="preserve">5.4.9.23. Расстояния от резервуарных установок общей вместимостью свыше 50 куб. м принимаются по </w:t>
      </w:r>
      <w:hyperlink w:anchor="P11677" w:history="1">
        <w:r>
          <w:rPr>
            <w:color w:val="0000FF"/>
          </w:rPr>
          <w:t>таблице 75</w:t>
        </w:r>
      </w:hyperlink>
      <w:r>
        <w:t xml:space="preserve"> основной части настоящих Нормативов.</w:t>
      </w:r>
    </w:p>
    <w:p w:rsidR="00814668" w:rsidRDefault="00814668">
      <w:pPr>
        <w:pStyle w:val="ConsPlusNormal"/>
        <w:spacing w:before="220"/>
        <w:ind w:firstLine="540"/>
        <w:jc w:val="both"/>
      </w:pPr>
      <w:r>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P11562" w:history="1">
        <w:r>
          <w:rPr>
            <w:color w:val="0000FF"/>
          </w:rPr>
          <w:t>таблице 74</w:t>
        </w:r>
      </w:hyperlink>
      <w:r>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P11562" w:history="1">
        <w:r>
          <w:rPr>
            <w:color w:val="0000FF"/>
          </w:rPr>
          <w:t>таблице 74</w:t>
        </w:r>
      </w:hyperlink>
      <w:r>
        <w:t xml:space="preserve"> основной части настоящих Нормативов.</w:t>
      </w:r>
    </w:p>
    <w:p w:rsidR="00814668" w:rsidRDefault="00814668">
      <w:pPr>
        <w:pStyle w:val="ConsPlusNormal"/>
        <w:spacing w:before="220"/>
        <w:ind w:firstLine="540"/>
        <w:jc w:val="both"/>
      </w:pPr>
      <w:r>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rsidR="00814668" w:rsidRDefault="00814668">
      <w:pPr>
        <w:pStyle w:val="ConsPlusNormal"/>
        <w:spacing w:before="220"/>
        <w:ind w:firstLine="540"/>
        <w:jc w:val="both"/>
      </w:pPr>
      <w:r>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rsidR="00814668" w:rsidRDefault="00814668">
      <w:pPr>
        <w:pStyle w:val="ConsPlusNormal"/>
        <w:spacing w:before="220"/>
        <w:ind w:firstLine="540"/>
        <w:jc w:val="both"/>
      </w:pPr>
      <w:r>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P11677" w:history="1">
        <w:r>
          <w:rPr>
            <w:color w:val="0000FF"/>
          </w:rPr>
          <w:t>таблице 75</w:t>
        </w:r>
      </w:hyperlink>
      <w:r>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P11562" w:history="1">
        <w:r>
          <w:rPr>
            <w:color w:val="0000FF"/>
          </w:rPr>
          <w:t>таблице 74</w:t>
        </w:r>
      </w:hyperlink>
      <w:r>
        <w:t xml:space="preserve"> основной части настоящих Нормативов.</w:t>
      </w:r>
    </w:p>
    <w:p w:rsidR="00814668" w:rsidRDefault="00814668">
      <w:pPr>
        <w:pStyle w:val="ConsPlusNormal"/>
        <w:spacing w:before="220"/>
        <w:ind w:firstLine="540"/>
        <w:jc w:val="both"/>
      </w:pPr>
      <w:r>
        <w:t>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СП 62.13330.2011.</w:t>
      </w:r>
    </w:p>
    <w:p w:rsidR="00814668" w:rsidRDefault="00814668">
      <w:pPr>
        <w:pStyle w:val="ConsPlusNormal"/>
        <w:spacing w:before="220"/>
        <w:ind w:firstLine="540"/>
        <w:jc w:val="both"/>
      </w:pPr>
      <w:r>
        <w:t xml:space="preserve">5.4.9.27. Расстояния от инженерных сетей до деревьев и кустарников следует принимать по </w:t>
      </w:r>
      <w:hyperlink w:anchor="P10317" w:history="1">
        <w:r>
          <w:rPr>
            <w:color w:val="0000FF"/>
          </w:rPr>
          <w:t>таблице 55</w:t>
        </w:r>
      </w:hyperlink>
      <w:r>
        <w:t xml:space="preserve"> основной части настоящих Нормативов.</w:t>
      </w:r>
    </w:p>
    <w:p w:rsidR="00814668" w:rsidRDefault="00814668">
      <w:pPr>
        <w:pStyle w:val="ConsPlusNormal"/>
        <w:spacing w:before="220"/>
        <w:ind w:firstLine="540"/>
        <w:jc w:val="both"/>
        <w:outlineLvl w:val="4"/>
      </w:pPr>
      <w:r>
        <w:t>5.4.10. Инженерные сети и сооружения на территории малоэтажной жилой застройки:</w:t>
      </w:r>
    </w:p>
    <w:p w:rsidR="00814668" w:rsidRDefault="00814668">
      <w:pPr>
        <w:pStyle w:val="ConsPlusNormal"/>
        <w:spacing w:before="220"/>
        <w:ind w:firstLine="540"/>
        <w:jc w:val="both"/>
      </w:pPr>
      <w:r>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814668" w:rsidRDefault="00814668">
      <w:pPr>
        <w:pStyle w:val="ConsPlusNormal"/>
        <w:spacing w:before="220"/>
        <w:ind w:firstLine="540"/>
        <w:jc w:val="both"/>
      </w:pPr>
      <w:r>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814668" w:rsidRDefault="00814668">
      <w:pPr>
        <w:pStyle w:val="ConsPlusNormal"/>
        <w:spacing w:before="220"/>
        <w:ind w:firstLine="540"/>
        <w:jc w:val="both"/>
      </w:pPr>
      <w:r>
        <w:t>Прокладка газовых сетей высокого давления по территории малоэтажной застройки не допускается.</w:t>
      </w:r>
    </w:p>
    <w:p w:rsidR="00814668" w:rsidRDefault="00814668">
      <w:pPr>
        <w:pStyle w:val="ConsPlusNormal"/>
        <w:spacing w:before="220"/>
        <w:ind w:firstLine="540"/>
        <w:jc w:val="both"/>
      </w:pPr>
      <w:r>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p w:rsidR="00814668" w:rsidRDefault="00814668">
      <w:pPr>
        <w:pStyle w:val="ConsPlusNormal"/>
        <w:spacing w:before="220"/>
        <w:ind w:firstLine="540"/>
        <w:jc w:val="both"/>
      </w:pPr>
      <w:r>
        <w:t xml:space="preserve">Расстояния от ГРП до жилой застройки следует принимать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w:t>
      </w:r>
    </w:p>
    <w:p w:rsidR="00814668" w:rsidRDefault="00814668">
      <w:pPr>
        <w:pStyle w:val="ConsPlusNormal"/>
        <w:spacing w:before="220"/>
        <w:ind w:firstLine="540"/>
        <w:jc w:val="both"/>
      </w:pPr>
      <w:r>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rsidR="00814668" w:rsidRDefault="00814668">
      <w:pPr>
        <w:pStyle w:val="ConsPlusNormal"/>
        <w:spacing w:before="220"/>
        <w:ind w:firstLine="540"/>
        <w:jc w:val="both"/>
      </w:pPr>
      <w:r>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814668" w:rsidRDefault="00814668">
      <w:pPr>
        <w:pStyle w:val="ConsPlusNormal"/>
        <w:spacing w:before="220"/>
        <w:ind w:firstLine="540"/>
        <w:jc w:val="both"/>
      </w:pPr>
      <w:r>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rsidR="00814668" w:rsidRDefault="00814668">
      <w:pPr>
        <w:pStyle w:val="ConsPlusNormal"/>
        <w:spacing w:before="220"/>
        <w:ind w:firstLine="540"/>
        <w:jc w:val="both"/>
      </w:pPr>
      <w:r>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rsidR="00814668" w:rsidRDefault="00814668">
      <w:pPr>
        <w:pStyle w:val="ConsPlusNormal"/>
        <w:spacing w:before="220"/>
        <w:ind w:firstLine="540"/>
        <w:jc w:val="both"/>
      </w:pPr>
      <w:r>
        <w:t xml:space="preserve">5.4.10.8. Электроснабжение малоэтажной застройки следует проектировать в соответствии с </w:t>
      </w:r>
      <w:hyperlink w:anchor="P16263" w:history="1">
        <w:r>
          <w:rPr>
            <w:color w:val="0000FF"/>
          </w:rPr>
          <w:t>подразделом 5.4</w:t>
        </w:r>
      </w:hyperlink>
      <w:r>
        <w:t xml:space="preserve"> "Зоны инженерной инфраструктуры" настоящего раздела.</w:t>
      </w:r>
    </w:p>
    <w:p w:rsidR="00814668" w:rsidRDefault="00814668">
      <w:pPr>
        <w:pStyle w:val="ConsPlusNormal"/>
        <w:spacing w:before="220"/>
        <w:ind w:firstLine="540"/>
        <w:jc w:val="both"/>
      </w:pPr>
      <w:r>
        <w:t>Мощность трансформаторов трансформаторной подстанции для электроснабжения малоэтажной застройки следует принимать по расчету.</w:t>
      </w:r>
    </w:p>
    <w:p w:rsidR="00814668" w:rsidRDefault="00814668">
      <w:pPr>
        <w:pStyle w:val="ConsPlusNormal"/>
        <w:spacing w:before="220"/>
        <w:ind w:firstLine="540"/>
        <w:jc w:val="both"/>
      </w:pPr>
      <w: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814668" w:rsidRDefault="00814668">
      <w:pPr>
        <w:pStyle w:val="ConsPlusNormal"/>
        <w:spacing w:before="220"/>
        <w:ind w:firstLine="540"/>
        <w:jc w:val="both"/>
      </w:pPr>
      <w: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814668" w:rsidRDefault="00814668">
      <w:pPr>
        <w:pStyle w:val="ConsPlusNormal"/>
        <w:spacing w:before="220"/>
        <w:ind w:firstLine="540"/>
        <w:jc w:val="both"/>
      </w:pPr>
      <w:r>
        <w:t xml:space="preserve">Требуемые разрывы следует принимать в соответствии с </w:t>
      </w:r>
      <w:hyperlink w:anchor="P11142" w:history="1">
        <w:r>
          <w:rPr>
            <w:color w:val="0000FF"/>
          </w:rPr>
          <w:t>таблицей 72</w:t>
        </w:r>
      </w:hyperlink>
      <w:r>
        <w:t xml:space="preserve"> основной части настоящих Нормативов.</w:t>
      </w:r>
    </w:p>
    <w:p w:rsidR="00814668" w:rsidRDefault="00814668">
      <w:pPr>
        <w:pStyle w:val="ConsPlusNormal"/>
        <w:spacing w:before="220"/>
        <w:ind w:firstLine="540"/>
        <w:jc w:val="both"/>
        <w:outlineLvl w:val="3"/>
      </w:pPr>
      <w:bookmarkStart w:id="229" w:name="P16920"/>
      <w:bookmarkEnd w:id="229"/>
      <w:r>
        <w:t>5.5. Зоны транспортной инфраструктуры:</w:t>
      </w:r>
    </w:p>
    <w:p w:rsidR="00814668" w:rsidRDefault="00814668">
      <w:pPr>
        <w:pStyle w:val="ConsPlusNormal"/>
        <w:spacing w:before="220"/>
        <w:ind w:firstLine="540"/>
        <w:jc w:val="both"/>
        <w:outlineLvl w:val="4"/>
      </w:pPr>
      <w:r>
        <w:t>Общие требования:</w:t>
      </w:r>
    </w:p>
    <w:p w:rsidR="00814668" w:rsidRDefault="00814668">
      <w:pPr>
        <w:pStyle w:val="ConsPlusNormal"/>
        <w:spacing w:before="220"/>
        <w:ind w:firstLine="540"/>
        <w:jc w:val="both"/>
      </w:pPr>
      <w:r>
        <w:t>5.5.1. Сооружения и коммуникации транспортной инфраструктуры могут располагаться в составе всех территориальных зон.</w:t>
      </w:r>
    </w:p>
    <w:p w:rsidR="00814668" w:rsidRDefault="00814668">
      <w:pPr>
        <w:pStyle w:val="ConsPlusNormal"/>
        <w:spacing w:before="220"/>
        <w:ind w:firstLine="540"/>
        <w:jc w:val="both"/>
      </w:pPr>
      <w:r>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814668" w:rsidRDefault="00814668">
      <w:pPr>
        <w:pStyle w:val="ConsPlusNormal"/>
        <w:spacing w:before="220"/>
        <w:ind w:firstLine="540"/>
        <w:jc w:val="both"/>
      </w:pPr>
      <w:r>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p w:rsidR="00814668" w:rsidRDefault="00814668">
      <w:pPr>
        <w:pStyle w:val="ConsPlusNormal"/>
        <w:spacing w:before="220"/>
        <w:ind w:firstLine="540"/>
        <w:jc w:val="both"/>
      </w:pPr>
      <w:r>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rsidR="00814668" w:rsidRDefault="00814668">
      <w:pPr>
        <w:pStyle w:val="ConsPlusNormal"/>
        <w:spacing w:before="220"/>
        <w:ind w:firstLine="540"/>
        <w:jc w:val="both"/>
      </w:pPr>
      <w:r>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814668" w:rsidRDefault="00814668">
      <w:pPr>
        <w:pStyle w:val="ConsPlusNormal"/>
        <w:spacing w:before="220"/>
        <w:ind w:firstLine="540"/>
        <w:jc w:val="both"/>
      </w:pPr>
      <w:r>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814668" w:rsidRDefault="00814668">
      <w:pPr>
        <w:pStyle w:val="ConsPlusNormal"/>
        <w:spacing w:before="220"/>
        <w:ind w:firstLine="540"/>
        <w:jc w:val="both"/>
      </w:pPr>
      <w:r>
        <w:t>Конструкция дорожного покрытия должна обеспечивать установленную скорость движения транспорта в соответствии с категорией дороги.</w:t>
      </w:r>
    </w:p>
    <w:p w:rsidR="00814668" w:rsidRDefault="00814668">
      <w:pPr>
        <w:pStyle w:val="ConsPlusNormal"/>
        <w:spacing w:before="220"/>
        <w:ind w:firstLine="540"/>
        <w:jc w:val="both"/>
      </w:pPr>
      <w:r>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rsidR="00814668" w:rsidRDefault="00814668">
      <w:pPr>
        <w:pStyle w:val="ConsPlusNormal"/>
        <w:spacing w:before="220"/>
        <w:ind w:firstLine="540"/>
        <w:jc w:val="both"/>
      </w:pPr>
      <w:r>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rsidR="00814668" w:rsidRDefault="00814668">
      <w:pPr>
        <w:pStyle w:val="ConsPlusNormal"/>
        <w:spacing w:before="220"/>
        <w:ind w:firstLine="540"/>
        <w:jc w:val="both"/>
      </w:pPr>
      <w:r>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p w:rsidR="00814668" w:rsidRDefault="00814668">
      <w:pPr>
        <w:pStyle w:val="ConsPlusNormal"/>
        <w:spacing w:before="220"/>
        <w:ind w:firstLine="540"/>
        <w:jc w:val="both"/>
      </w:pPr>
      <w:r>
        <w:t>более 1000 тыс. человек - 45 мин.;</w:t>
      </w:r>
    </w:p>
    <w:p w:rsidR="00814668" w:rsidRDefault="00814668">
      <w:pPr>
        <w:pStyle w:val="ConsPlusNormal"/>
        <w:spacing w:before="220"/>
        <w:ind w:firstLine="540"/>
        <w:jc w:val="both"/>
      </w:pPr>
      <w:r>
        <w:t>500 - 1000 тыс. человек - 40 мин.;</w:t>
      </w:r>
    </w:p>
    <w:p w:rsidR="00814668" w:rsidRDefault="00814668">
      <w:pPr>
        <w:pStyle w:val="ConsPlusNormal"/>
        <w:spacing w:before="220"/>
        <w:ind w:firstLine="540"/>
        <w:jc w:val="both"/>
      </w:pPr>
      <w:r>
        <w:t>250 - 500 тыс. человек - 37 мин.;</w:t>
      </w:r>
    </w:p>
    <w:p w:rsidR="00814668" w:rsidRDefault="00814668">
      <w:pPr>
        <w:pStyle w:val="ConsPlusNormal"/>
        <w:spacing w:before="220"/>
        <w:ind w:firstLine="540"/>
        <w:jc w:val="both"/>
      </w:pPr>
      <w:r>
        <w:t>100 - 250 тыс. человек - 35 мин.;</w:t>
      </w:r>
    </w:p>
    <w:p w:rsidR="00814668" w:rsidRDefault="00814668">
      <w:pPr>
        <w:pStyle w:val="ConsPlusNormal"/>
        <w:spacing w:before="220"/>
        <w:ind w:firstLine="540"/>
        <w:jc w:val="both"/>
      </w:pPr>
      <w:r>
        <w:t>менее 100 тыс. человек - 30 мин.</w:t>
      </w:r>
    </w:p>
    <w:p w:rsidR="00814668" w:rsidRDefault="00814668">
      <w:pPr>
        <w:pStyle w:val="ConsPlusNormal"/>
        <w:spacing w:before="220"/>
        <w:ind w:firstLine="540"/>
        <w:jc w:val="both"/>
      </w:pPr>
      <w:r>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rsidR="00814668" w:rsidRDefault="00814668">
      <w:pPr>
        <w:pStyle w:val="ConsPlusNormal"/>
        <w:spacing w:before="220"/>
        <w:ind w:firstLine="540"/>
        <w:jc w:val="both"/>
      </w:pPr>
      <w: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814668" w:rsidRDefault="00814668">
      <w:pPr>
        <w:pStyle w:val="ConsPlusNormal"/>
        <w:spacing w:before="220"/>
        <w:ind w:firstLine="540"/>
        <w:jc w:val="both"/>
      </w:pPr>
      <w:bookmarkStart w:id="230" w:name="P16939"/>
      <w:bookmarkEnd w:id="230"/>
      <w:r>
        <w:t>5.5.7. Уровень автомобилизации на 1 период расчетного срока (2017 год) составляет 250 - 320 легковых автомобилей на 1000 жителей, на расчетный срок (2025 год) - 375, то есть коэффициент увеличения к 2025 году составит 1,4 по сравнению с 2005 годом. К 2030 году прогнозируется увеличение количества легковых автомобилей до 400 единиц на 1000 жителей в соответствии со Схемой территориального планирования Краснодарского края.</w:t>
      </w:r>
    </w:p>
    <w:p w:rsidR="00814668" w:rsidRDefault="00814668">
      <w:pPr>
        <w:pStyle w:val="ConsPlusNormal"/>
        <w:jc w:val="both"/>
      </w:pPr>
      <w:r>
        <w:t xml:space="preserve">(в ред. </w:t>
      </w:r>
      <w:hyperlink r:id="rId176"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outlineLvl w:val="4"/>
      </w:pPr>
      <w:r>
        <w:t>Внешний транспорт</w:t>
      </w:r>
    </w:p>
    <w:p w:rsidR="00814668" w:rsidRDefault="00814668">
      <w:pPr>
        <w:pStyle w:val="ConsPlusNormal"/>
        <w:spacing w:before="220"/>
        <w:ind w:firstLine="540"/>
        <w:jc w:val="both"/>
      </w:pPr>
      <w:r>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814668" w:rsidRDefault="00814668">
      <w:pPr>
        <w:pStyle w:val="ConsPlusNormal"/>
        <w:spacing w:before="220"/>
        <w:ind w:firstLine="540"/>
        <w:jc w:val="both"/>
      </w:pPr>
      <w:r>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p w:rsidR="00814668" w:rsidRDefault="00814668">
      <w:pPr>
        <w:pStyle w:val="ConsPlusNormal"/>
        <w:spacing w:before="220"/>
        <w:ind w:firstLine="540"/>
        <w:jc w:val="both"/>
      </w:pPr>
      <w:r>
        <w:t xml:space="preserve">По пропускной способности и единовременной вместимости вокзалы классифицируются в соответствии с </w:t>
      </w:r>
      <w:hyperlink w:anchor="P11814" w:history="1">
        <w:r>
          <w:rPr>
            <w:color w:val="0000FF"/>
          </w:rPr>
          <w:t>таблицей 76</w:t>
        </w:r>
      </w:hyperlink>
      <w:r>
        <w:t xml:space="preserve"> основной части настоящих Нормативов.</w:t>
      </w:r>
    </w:p>
    <w:p w:rsidR="00814668" w:rsidRDefault="00814668">
      <w:pPr>
        <w:pStyle w:val="ConsPlusNormal"/>
        <w:spacing w:before="220"/>
        <w:ind w:firstLine="540"/>
        <w:jc w:val="both"/>
      </w:pPr>
      <w: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814668" w:rsidRDefault="00814668">
      <w:pPr>
        <w:pStyle w:val="ConsPlusNormal"/>
        <w:spacing w:before="220"/>
        <w:ind w:firstLine="540"/>
        <w:jc w:val="both"/>
      </w:pPr>
      <w:r>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rsidR="00814668" w:rsidRDefault="00814668">
      <w:pPr>
        <w:pStyle w:val="ConsPlusNormal"/>
        <w:spacing w:before="220"/>
        <w:ind w:firstLine="540"/>
        <w:jc w:val="both"/>
      </w:pPr>
      <w:r>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P11855" w:history="1">
        <w:r>
          <w:rPr>
            <w:color w:val="0000FF"/>
          </w:rPr>
          <w:t>таблице 77</w:t>
        </w:r>
      </w:hyperlink>
      <w:r>
        <w:t xml:space="preserve"> основной части настоящих Нормативов.</w:t>
      </w:r>
    </w:p>
    <w:p w:rsidR="00814668" w:rsidRDefault="00814668">
      <w:pPr>
        <w:pStyle w:val="ConsPlusNormal"/>
        <w:spacing w:before="220"/>
        <w:ind w:firstLine="540"/>
        <w:jc w:val="both"/>
      </w:pPr>
      <w:r>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rsidR="00814668" w:rsidRDefault="00814668">
      <w:pPr>
        <w:pStyle w:val="ConsPlusNormal"/>
        <w:spacing w:before="220"/>
        <w:ind w:firstLine="540"/>
        <w:jc w:val="both"/>
      </w:pPr>
      <w:r>
        <w:t>привокзальная площадь с остановочными пунктами общественного транспорта, автостоянками и другими устройствами;</w:t>
      </w:r>
    </w:p>
    <w:p w:rsidR="00814668" w:rsidRDefault="00814668">
      <w:pPr>
        <w:pStyle w:val="ConsPlusNormal"/>
        <w:spacing w:before="220"/>
        <w:ind w:firstLine="540"/>
        <w:jc w:val="both"/>
      </w:pPr>
      <w:r>
        <w:t>основные пассажирские, служебно-технические и вспомогательные здания и сооружения;</w:t>
      </w:r>
    </w:p>
    <w:p w:rsidR="00814668" w:rsidRDefault="00814668">
      <w:pPr>
        <w:pStyle w:val="ConsPlusNormal"/>
        <w:spacing w:before="220"/>
        <w:ind w:firstLine="540"/>
        <w:jc w:val="both"/>
      </w:pPr>
      <w:r>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rsidR="00814668" w:rsidRDefault="00814668">
      <w:pPr>
        <w:pStyle w:val="ConsPlusNormal"/>
        <w:spacing w:before="220"/>
        <w:ind w:firstLine="540"/>
        <w:jc w:val="both"/>
      </w:pPr>
      <w: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rsidR="00814668" w:rsidRDefault="00814668">
      <w:pPr>
        <w:pStyle w:val="ConsPlusNormal"/>
        <w:spacing w:before="220"/>
        <w:ind w:firstLine="540"/>
        <w:jc w:val="both"/>
      </w:pPr>
      <w:r>
        <w:t>5.5.12. Участок для строительства железнодорожного, морского, речного 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p w:rsidR="00814668" w:rsidRDefault="00814668">
      <w:pPr>
        <w:pStyle w:val="ConsPlusNormal"/>
        <w:spacing w:before="220"/>
        <w:ind w:firstLine="540"/>
        <w:jc w:val="both"/>
      </w:pPr>
      <w: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814668" w:rsidRDefault="00814668">
      <w:pPr>
        <w:pStyle w:val="ConsPlusNormal"/>
        <w:spacing w:before="220"/>
        <w:ind w:firstLine="540"/>
        <w:jc w:val="both"/>
      </w:pPr>
      <w:r>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Земельного </w:t>
      </w:r>
      <w:hyperlink r:id="rId177" w:history="1">
        <w:r>
          <w:rPr>
            <w:color w:val="0000FF"/>
          </w:rPr>
          <w:t>кодекса</w:t>
        </w:r>
      </w:hyperlink>
      <w:r>
        <w:t xml:space="preserve"> Российской Федерации.</w:t>
      </w:r>
    </w:p>
    <w:p w:rsidR="00814668" w:rsidRDefault="00814668">
      <w:pPr>
        <w:pStyle w:val="ConsPlusNormal"/>
        <w:spacing w:before="220"/>
        <w:ind w:firstLine="540"/>
        <w:jc w:val="both"/>
      </w:pPr>
      <w:r>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814668" w:rsidRDefault="00814668">
      <w:pPr>
        <w:pStyle w:val="ConsPlusNormal"/>
        <w:spacing w:before="220"/>
        <w:ind w:firstLine="540"/>
        <w:jc w:val="both"/>
      </w:pPr>
      <w:r>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814668" w:rsidRDefault="00814668">
      <w:pPr>
        <w:pStyle w:val="ConsPlusNormal"/>
        <w:spacing w:before="220"/>
        <w:ind w:firstLine="540"/>
        <w:jc w:val="both"/>
      </w:pPr>
      <w:r>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814668" w:rsidRDefault="00814668">
      <w:pPr>
        <w:pStyle w:val="ConsPlusNormal"/>
        <w:spacing w:before="220"/>
        <w:ind w:firstLine="540"/>
        <w:jc w:val="both"/>
      </w:pPr>
      <w:r>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rsidR="00814668" w:rsidRDefault="00814668">
      <w:pPr>
        <w:pStyle w:val="ConsPlusNormal"/>
        <w:spacing w:before="220"/>
        <w:ind w:firstLine="540"/>
        <w:jc w:val="both"/>
      </w:pPr>
      <w:r>
        <w:t xml:space="preserve">5.5.18. Порядок установления и использования полос отвода и охранных зон железных дорог определен </w:t>
      </w:r>
      <w:hyperlink r:id="rId178" w:history="1">
        <w:r>
          <w:rPr>
            <w:color w:val="0000FF"/>
          </w:rPr>
          <w:t>Правилами</w:t>
        </w:r>
      </w:hyperlink>
      <w:r>
        <w:t xml:space="preserve">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N 611 "О порядке установления и использования полос отвода и охранных зон железных дорог".</w:t>
      </w:r>
    </w:p>
    <w:p w:rsidR="00814668" w:rsidRDefault="00814668">
      <w:pPr>
        <w:pStyle w:val="ConsPlusNormal"/>
        <w:spacing w:before="220"/>
        <w:ind w:firstLine="540"/>
        <w:jc w:val="both"/>
      </w:pPr>
      <w:r>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814668" w:rsidRDefault="00814668">
      <w:pPr>
        <w:pStyle w:val="ConsPlusNormal"/>
        <w:spacing w:before="220"/>
        <w:ind w:firstLine="540"/>
        <w:jc w:val="both"/>
      </w:pPr>
      <w:r>
        <w:t>Зоны земель специального охранного назначения не включаются в полосу отвода, но для них устанавливаются особые условия землепользования.</w:t>
      </w:r>
    </w:p>
    <w:p w:rsidR="00814668" w:rsidRDefault="00814668">
      <w:pPr>
        <w:pStyle w:val="ConsPlusNormal"/>
        <w:spacing w:before="220"/>
        <w:ind w:firstLine="540"/>
        <w:jc w:val="both"/>
      </w:pPr>
      <w:r>
        <w:t>5.5.19. Санитарно-защитные зоны устанавливаются в соответствии со следующими требованиями:</w:t>
      </w:r>
    </w:p>
    <w:p w:rsidR="00814668" w:rsidRDefault="00814668">
      <w:pPr>
        <w:pStyle w:val="ConsPlusNormal"/>
        <w:spacing w:before="220"/>
        <w:ind w:firstLine="540"/>
        <w:jc w:val="both"/>
      </w:pPr>
      <w:r>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rsidR="00814668" w:rsidRDefault="00814668">
      <w:pPr>
        <w:pStyle w:val="ConsPlusNormal"/>
        <w:spacing w:before="220"/>
        <w:ind w:firstLine="540"/>
        <w:jc w:val="both"/>
      </w:pPr>
      <w:r>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rsidR="00814668" w:rsidRDefault="00814668">
      <w:pPr>
        <w:pStyle w:val="ConsPlusNormal"/>
        <w:spacing w:before="220"/>
        <w:ind w:firstLine="540"/>
        <w:jc w:val="both"/>
      </w:pPr>
      <w:r>
        <w:t>250 м - от технических и служебных зданий;</w:t>
      </w:r>
    </w:p>
    <w:p w:rsidR="00814668" w:rsidRDefault="00814668">
      <w:pPr>
        <w:pStyle w:val="ConsPlusNormal"/>
        <w:spacing w:before="220"/>
        <w:ind w:firstLine="540"/>
        <w:jc w:val="both"/>
      </w:pPr>
      <w:r>
        <w:t>500 м - от населенных пунктов;</w:t>
      </w:r>
    </w:p>
    <w:p w:rsidR="00814668" w:rsidRDefault="00814668">
      <w:pPr>
        <w:pStyle w:val="ConsPlusNormal"/>
        <w:spacing w:before="220"/>
        <w:ind w:firstLine="540"/>
        <w:jc w:val="both"/>
      </w:pPr>
      <w:r>
        <w:t>от оси крайнего железнодорожного пути до границ садовых участков - не менее 100 м.</w:t>
      </w:r>
    </w:p>
    <w:p w:rsidR="00814668" w:rsidRDefault="00814668">
      <w:pPr>
        <w:pStyle w:val="ConsPlusNormal"/>
        <w:spacing w:before="220"/>
        <w:ind w:firstLine="540"/>
        <w:jc w:val="both"/>
      </w:pPr>
      <w: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rsidR="00814668" w:rsidRDefault="00814668">
      <w:pPr>
        <w:pStyle w:val="ConsPlusNormal"/>
        <w:spacing w:before="220"/>
        <w:ind w:firstLine="540"/>
        <w:jc w:val="both"/>
      </w:pPr>
      <w:r>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814668" w:rsidRDefault="00814668">
      <w:pPr>
        <w:pStyle w:val="ConsPlusNormal"/>
        <w:spacing w:before="220"/>
        <w:ind w:firstLine="540"/>
        <w:jc w:val="both"/>
      </w:pPr>
      <w:r>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P18515" w:history="1">
        <w:r>
          <w:rPr>
            <w:color w:val="0000FF"/>
          </w:rPr>
          <w:t>раздела 10</w:t>
        </w:r>
      </w:hyperlink>
      <w:r>
        <w:t xml:space="preserve"> "Охрана окружающей среды" настоящих Нормативов.</w:t>
      </w:r>
    </w:p>
    <w:p w:rsidR="00814668" w:rsidRDefault="00814668">
      <w:pPr>
        <w:pStyle w:val="ConsPlusNormal"/>
        <w:spacing w:before="220"/>
        <w:ind w:firstLine="540"/>
        <w:jc w:val="both"/>
      </w:pPr>
      <w:r>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p w:rsidR="00814668" w:rsidRDefault="00814668">
      <w:pPr>
        <w:pStyle w:val="ConsPlusNormal"/>
        <w:spacing w:before="220"/>
        <w:ind w:firstLine="540"/>
        <w:jc w:val="both"/>
      </w:pPr>
      <w:r>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rsidR="00814668" w:rsidRDefault="00814668">
      <w:pPr>
        <w:pStyle w:val="ConsPlusNormal"/>
        <w:spacing w:before="220"/>
        <w:ind w:firstLine="540"/>
        <w:jc w:val="both"/>
      </w:pPr>
      <w: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СП 119.13330.2011.</w:t>
      </w:r>
    </w:p>
    <w:p w:rsidR="00814668" w:rsidRDefault="00814668">
      <w:pPr>
        <w:pStyle w:val="ConsPlusNormal"/>
        <w:jc w:val="both"/>
      </w:pPr>
      <w:r>
        <w:t xml:space="preserve">(в ред. </w:t>
      </w:r>
      <w:hyperlink r:id="rId179"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rsidR="00814668" w:rsidRDefault="00814668">
      <w:pPr>
        <w:pStyle w:val="ConsPlusNormal"/>
        <w:spacing w:before="220"/>
        <w:ind w:firstLine="540"/>
        <w:jc w:val="both"/>
      </w:pPr>
      <w:r>
        <w:t>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814668" w:rsidRDefault="00814668">
      <w:pPr>
        <w:pStyle w:val="ConsPlusNormal"/>
        <w:spacing w:before="220"/>
        <w:ind w:firstLine="540"/>
        <w:jc w:val="both"/>
      </w:pPr>
      <w:r>
        <w:t>5.5.25. Прокладку трасс автомобильных дорог следует выполнять с учетом минимального воздействия на окружающую среду.</w:t>
      </w:r>
    </w:p>
    <w:p w:rsidR="00814668" w:rsidRDefault="00814668">
      <w:pPr>
        <w:pStyle w:val="ConsPlusNormal"/>
        <w:spacing w:before="220"/>
        <w:ind w:firstLine="540"/>
        <w:jc w:val="both"/>
      </w:pPr>
      <w:r>
        <w:t>На сельскохозяйственных угодьях трассы следует прокладывать по границам полей севооборота или хозяйств.</w:t>
      </w:r>
    </w:p>
    <w:p w:rsidR="00814668" w:rsidRDefault="00814668">
      <w:pPr>
        <w:pStyle w:val="ConsPlusNormal"/>
        <w:spacing w:before="220"/>
        <w:ind w:firstLine="540"/>
        <w:jc w:val="both"/>
      </w:pPr>
      <w:r>
        <w:t>Не допускается прокладка трасс по зонам особо охраняемых природных территорий.</w:t>
      </w:r>
    </w:p>
    <w:p w:rsidR="00814668" w:rsidRDefault="00814668">
      <w:pPr>
        <w:pStyle w:val="ConsPlusNormal"/>
        <w:spacing w:before="220"/>
        <w:ind w:firstLine="540"/>
        <w:jc w:val="both"/>
      </w:pPr>
      <w:r>
        <w:t>Вдоль рек, озер и других водных объектов автомобильные дороги следует прокладывать за пределами установленных для них защитных зон.</w:t>
      </w:r>
    </w:p>
    <w:p w:rsidR="00814668" w:rsidRDefault="00814668">
      <w:pPr>
        <w:pStyle w:val="ConsPlusNormal"/>
        <w:spacing w:before="220"/>
        <w:ind w:firstLine="540"/>
        <w:jc w:val="both"/>
      </w:pPr>
      <w:r>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rsidR="00814668" w:rsidRDefault="00814668">
      <w:pPr>
        <w:pStyle w:val="ConsPlusNormal"/>
        <w:spacing w:before="220"/>
        <w:ind w:firstLine="540"/>
        <w:jc w:val="both"/>
      </w:pPr>
      <w:r>
        <w:t>По лесным массивам автомобильные дороги следует прокладывать по возможности с использованием просек и противопожарных разрывов.</w:t>
      </w:r>
    </w:p>
    <w:p w:rsidR="00814668" w:rsidRDefault="00814668">
      <w:pPr>
        <w:pStyle w:val="ConsPlusNormal"/>
        <w:spacing w:before="220"/>
        <w:ind w:firstLine="540"/>
        <w:jc w:val="both"/>
      </w:pPr>
      <w:r>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814668" w:rsidRDefault="00814668">
      <w:pPr>
        <w:pStyle w:val="ConsPlusNormal"/>
        <w:spacing w:before="220"/>
        <w:ind w:firstLine="540"/>
        <w:jc w:val="both"/>
      </w:pPr>
      <w:r>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814668" w:rsidRDefault="00814668">
      <w:pPr>
        <w:pStyle w:val="ConsPlusNormal"/>
        <w:spacing w:before="220"/>
        <w:ind w:firstLine="540"/>
        <w:jc w:val="both"/>
      </w:pPr>
      <w:r>
        <w:t xml:space="preserve">В случае прокладки дорог общей сети через территорию населенного пункта их следует проектировать с учетом требований </w:t>
      </w:r>
      <w:hyperlink w:anchor="P16920" w:history="1">
        <w:r>
          <w:rPr>
            <w:color w:val="0000FF"/>
          </w:rPr>
          <w:t>подраздела 5.5</w:t>
        </w:r>
      </w:hyperlink>
      <w:r>
        <w:t xml:space="preserve"> "Зоны транспортной инфраструктуры" настоящих Нормативов.</w:t>
      </w:r>
    </w:p>
    <w:p w:rsidR="00814668" w:rsidRDefault="00814668">
      <w:pPr>
        <w:pStyle w:val="ConsPlusNormal"/>
        <w:spacing w:before="220"/>
        <w:ind w:firstLine="540"/>
        <w:jc w:val="both"/>
      </w:pPr>
      <w:r>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814668" w:rsidRDefault="00814668">
      <w:pPr>
        <w:pStyle w:val="ConsPlusNormal"/>
        <w:spacing w:before="220"/>
        <w:ind w:firstLine="540"/>
        <w:jc w:val="both"/>
      </w:pPr>
      <w:r>
        <w:t xml:space="preserve">Федеральным </w:t>
      </w:r>
      <w:hyperlink r:id="rId180" w:history="1">
        <w:r>
          <w:rPr>
            <w:color w:val="0000FF"/>
          </w:rPr>
          <w:t>законом</w:t>
        </w:r>
      </w:hyperlink>
      <w:r>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rsidR="00814668" w:rsidRDefault="00814668">
      <w:pPr>
        <w:pStyle w:val="ConsPlusNormal"/>
        <w:spacing w:before="220"/>
        <w:ind w:firstLine="540"/>
        <w:jc w:val="both"/>
      </w:pPr>
      <w:r>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Градостроительным </w:t>
      </w:r>
      <w:hyperlink r:id="rId181" w:history="1">
        <w:r>
          <w:rPr>
            <w:color w:val="0000FF"/>
          </w:rPr>
          <w:t>кодексом</w:t>
        </w:r>
      </w:hyperlink>
      <w:r>
        <w:t xml:space="preserve"> Российской Федерации и вышеназванным Федеральным </w:t>
      </w:r>
      <w:hyperlink r:id="rId182" w:history="1">
        <w:r>
          <w:rPr>
            <w:color w:val="0000FF"/>
          </w:rPr>
          <w:t>законом</w:t>
        </w:r>
      </w:hyperlink>
      <w:r>
        <w:t xml:space="preserve"> (в случае, если для прокладки или переустройства таких инженерных сетей требуется выдача разрешения на строительство).</w:t>
      </w:r>
    </w:p>
    <w:p w:rsidR="00814668" w:rsidRDefault="00814668">
      <w:pPr>
        <w:pStyle w:val="ConsPlusNormal"/>
        <w:spacing w:before="220"/>
        <w:ind w:firstLine="540"/>
        <w:jc w:val="both"/>
      </w:pPr>
      <w:r>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83" w:history="1">
        <w:r>
          <w:rPr>
            <w:color w:val="0000FF"/>
          </w:rPr>
          <w:t>кодексом</w:t>
        </w:r>
      </w:hyperlink>
      <w:r>
        <w:t xml:space="preserve"> Российской Федерации и вышеназванным Федеральным </w:t>
      </w:r>
      <w:hyperlink r:id="rId184" w:history="1">
        <w:r>
          <w:rPr>
            <w:color w:val="0000FF"/>
          </w:rPr>
          <w:t>законом</w:t>
        </w:r>
      </w:hyperlink>
      <w:r>
        <w:t xml:space="preserve"> (в случае, если для прокладки или переустройства таких инженерных коммуникаций требуется выдача разрешения на строительство).</w:t>
      </w:r>
    </w:p>
    <w:p w:rsidR="00814668" w:rsidRDefault="00814668">
      <w:pPr>
        <w:pStyle w:val="ConsPlusNormal"/>
        <w:spacing w:before="220"/>
        <w:ind w:firstLine="540"/>
        <w:jc w:val="both"/>
      </w:pPr>
      <w:r>
        <w:t xml:space="preserve">Категории и параметры автомобильных дорог в пределах пригородных зон следует принимать в соответствии с </w:t>
      </w:r>
      <w:hyperlink w:anchor="P11885" w:history="1">
        <w:r>
          <w:rPr>
            <w:color w:val="0000FF"/>
          </w:rPr>
          <w:t>таблицей 78</w:t>
        </w:r>
      </w:hyperlink>
      <w:r>
        <w:t xml:space="preserve"> основной части настоящих Нормативов.</w:t>
      </w:r>
    </w:p>
    <w:p w:rsidR="00814668" w:rsidRDefault="00814668">
      <w:pPr>
        <w:pStyle w:val="ConsPlusNormal"/>
        <w:spacing w:before="220"/>
        <w:ind w:firstLine="540"/>
        <w:jc w:val="both"/>
      </w:pPr>
      <w:r>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P18515" w:history="1">
        <w:r>
          <w:rPr>
            <w:color w:val="0000FF"/>
          </w:rPr>
          <w:t>раздела 10</w:t>
        </w:r>
      </w:hyperlink>
      <w:r>
        <w:t xml:space="preserve"> "Охрана окружающей среды" настоящих Нормативов.</w:t>
      </w:r>
    </w:p>
    <w:p w:rsidR="00814668" w:rsidRDefault="00814668">
      <w:pPr>
        <w:pStyle w:val="ConsPlusNormal"/>
        <w:spacing w:before="220"/>
        <w:ind w:firstLine="540"/>
        <w:jc w:val="both"/>
      </w:pPr>
      <w:r>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rsidR="00814668" w:rsidRDefault="00814668">
      <w:pPr>
        <w:pStyle w:val="ConsPlusNormal"/>
        <w:spacing w:before="220"/>
        <w:ind w:firstLine="540"/>
        <w:jc w:val="both"/>
      </w:pPr>
      <w:r>
        <w:t xml:space="preserve">В соответствии со </w:t>
      </w:r>
      <w:hyperlink r:id="rId185" w:history="1">
        <w:r>
          <w:rPr>
            <w:color w:val="0000FF"/>
          </w:rPr>
          <w:t>статьей 43</w:t>
        </w:r>
      </w:hyperlink>
      <w:r>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rsidR="00814668" w:rsidRDefault="00814668">
      <w:pPr>
        <w:pStyle w:val="ConsPlusNormal"/>
        <w:spacing w:before="220"/>
        <w:ind w:firstLine="540"/>
        <w:jc w:val="both"/>
      </w:pPr>
      <w:r>
        <w:t>Аэродромы и вертодромы следует размещать в соответствии с требованиями СП 42.13330.2011 и СП 121.13330.2012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ГОСТ 22283 и электромагнитного излучения, установленные для этих территориальных зон санитарными нормами.</w:t>
      </w:r>
    </w:p>
    <w:p w:rsidR="00814668" w:rsidRDefault="00814668">
      <w:pPr>
        <w:pStyle w:val="ConsPlusNormal"/>
        <w:spacing w:before="220"/>
        <w:ind w:firstLine="540"/>
        <w:jc w:val="both"/>
      </w:pPr>
      <w: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814668" w:rsidRDefault="00814668">
      <w:pPr>
        <w:pStyle w:val="ConsPlusNormal"/>
        <w:spacing w:before="220"/>
        <w:ind w:firstLine="540"/>
        <w:jc w:val="both"/>
      </w:pPr>
      <w:r>
        <w:t>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814668" w:rsidRDefault="00814668">
      <w:pPr>
        <w:pStyle w:val="ConsPlusNormal"/>
        <w:spacing w:before="220"/>
        <w:ind w:firstLine="540"/>
        <w:jc w:val="both"/>
      </w:pPr>
      <w:r>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p w:rsidR="00814668" w:rsidRDefault="00814668">
      <w:pPr>
        <w:pStyle w:val="ConsPlusNormal"/>
        <w:spacing w:before="220"/>
        <w:ind w:firstLine="540"/>
        <w:jc w:val="both"/>
      </w:pPr>
      <w:r>
        <w:t xml:space="preserve">Размеры земельных участков для аэродрома и обособленных сооружений следует устанавливать по </w:t>
      </w:r>
      <w:hyperlink w:anchor="P11937" w:history="1">
        <w:r>
          <w:rPr>
            <w:color w:val="0000FF"/>
          </w:rPr>
          <w:t>таблице 79</w:t>
        </w:r>
      </w:hyperlink>
      <w:r>
        <w:t xml:space="preserve"> основной части настоящих Нормативов.</w:t>
      </w:r>
    </w:p>
    <w:p w:rsidR="00814668" w:rsidRDefault="00814668">
      <w:pPr>
        <w:pStyle w:val="ConsPlusNormal"/>
        <w:spacing w:before="220"/>
        <w:ind w:firstLine="540"/>
        <w:jc w:val="both"/>
      </w:pPr>
      <w:r>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P11961" w:history="1">
        <w:r>
          <w:rPr>
            <w:color w:val="0000FF"/>
          </w:rPr>
          <w:t>таблице 80</w:t>
        </w:r>
      </w:hyperlink>
      <w:r>
        <w:t xml:space="preserve"> настоящих Нормативов.</w:t>
      </w:r>
    </w:p>
    <w:p w:rsidR="00814668" w:rsidRDefault="00814668">
      <w:pPr>
        <w:pStyle w:val="ConsPlusNormal"/>
        <w:spacing w:before="220"/>
        <w:ind w:firstLine="540"/>
        <w:jc w:val="both"/>
      </w:pPr>
      <w:r>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p w:rsidR="00814668" w:rsidRDefault="00814668">
      <w:pPr>
        <w:pStyle w:val="ConsPlusNormal"/>
        <w:spacing w:before="220"/>
        <w:ind w:firstLine="540"/>
        <w:jc w:val="both"/>
      </w:pPr>
      <w:r>
        <w:t>Связь аэропортов с населенными пунктами должна быть обеспечена системой общественного транспорта.</w:t>
      </w:r>
    </w:p>
    <w:p w:rsidR="00814668" w:rsidRDefault="00814668">
      <w:pPr>
        <w:pStyle w:val="ConsPlusNormal"/>
        <w:spacing w:before="220"/>
        <w:ind w:firstLine="540"/>
        <w:jc w:val="both"/>
      </w:pPr>
      <w:r>
        <w:t>5.5.32. Морские и речные порты подразделяются на категории в зависимости от грузооборота и пассажирооборота.</w:t>
      </w:r>
    </w:p>
    <w:p w:rsidR="00814668" w:rsidRDefault="00814668">
      <w:pPr>
        <w:pStyle w:val="ConsPlusNormal"/>
        <w:spacing w:before="220"/>
        <w:ind w:firstLine="540"/>
        <w:jc w:val="both"/>
      </w:pPr>
      <w:r>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rsidR="00814668" w:rsidRDefault="00814668">
      <w:pPr>
        <w:pStyle w:val="ConsPlusNormal"/>
        <w:spacing w:before="220"/>
        <w:ind w:firstLine="540"/>
        <w:jc w:val="both"/>
      </w:pPr>
      <w:r>
        <w:t>В портах с малым грузооборотом пассажирский и грузовой районы допускается объединять в один грузо-пассажирский.</w:t>
      </w:r>
    </w:p>
    <w:p w:rsidR="00814668" w:rsidRDefault="00814668">
      <w:pPr>
        <w:pStyle w:val="ConsPlusNormal"/>
        <w:spacing w:before="220"/>
        <w:ind w:firstLine="540"/>
        <w:jc w:val="both"/>
      </w:pPr>
      <w:r>
        <w:t xml:space="preserve">5.5.33. Морские порты разделяются на категории в соответствии с </w:t>
      </w:r>
      <w:hyperlink w:anchor="P11974" w:history="1">
        <w:r>
          <w:rPr>
            <w:color w:val="0000FF"/>
          </w:rPr>
          <w:t>таблицей 81</w:t>
        </w:r>
      </w:hyperlink>
      <w:r>
        <w:t xml:space="preserve"> основной части настоящих Нормативов.</w:t>
      </w:r>
    </w:p>
    <w:p w:rsidR="00814668" w:rsidRDefault="00814668">
      <w:pPr>
        <w:pStyle w:val="ConsPlusNormal"/>
        <w:spacing w:before="220"/>
        <w:ind w:firstLine="540"/>
        <w:jc w:val="both"/>
      </w:pPr>
      <w:r>
        <w:t>5.5.34. При проектировании морского порта определяются следующие характеристики:</w:t>
      </w:r>
    </w:p>
    <w:p w:rsidR="00814668" w:rsidRDefault="00814668">
      <w:pPr>
        <w:pStyle w:val="ConsPlusNormal"/>
        <w:spacing w:before="220"/>
        <w:ind w:firstLine="540"/>
        <w:jc w:val="both"/>
      </w:pPr>
      <w:r>
        <w:t>длина причальной линии;</w:t>
      </w:r>
    </w:p>
    <w:p w:rsidR="00814668" w:rsidRDefault="00814668">
      <w:pPr>
        <w:pStyle w:val="ConsPlusNormal"/>
        <w:spacing w:before="220"/>
        <w:ind w:firstLine="540"/>
        <w:jc w:val="both"/>
      </w:pPr>
      <w:r>
        <w:t>размеры акватории;</w:t>
      </w:r>
    </w:p>
    <w:p w:rsidR="00814668" w:rsidRDefault="00814668">
      <w:pPr>
        <w:pStyle w:val="ConsPlusNormal"/>
        <w:spacing w:before="220"/>
        <w:ind w:firstLine="540"/>
        <w:jc w:val="both"/>
      </w:pPr>
      <w:r>
        <w:t>глубина порта;</w:t>
      </w:r>
    </w:p>
    <w:p w:rsidR="00814668" w:rsidRDefault="00814668">
      <w:pPr>
        <w:pStyle w:val="ConsPlusNormal"/>
        <w:spacing w:before="220"/>
        <w:ind w:firstLine="540"/>
        <w:jc w:val="both"/>
      </w:pPr>
      <w:r>
        <w:t>размеры складов;</w:t>
      </w:r>
    </w:p>
    <w:p w:rsidR="00814668" w:rsidRDefault="00814668">
      <w:pPr>
        <w:pStyle w:val="ConsPlusNormal"/>
        <w:spacing w:before="220"/>
        <w:ind w:firstLine="540"/>
        <w:jc w:val="both"/>
      </w:pPr>
      <w:r>
        <w:t>количество прикордонных и тыловых железнодорожных путей.</w:t>
      </w:r>
    </w:p>
    <w:p w:rsidR="00814668" w:rsidRDefault="00814668">
      <w:pPr>
        <w:pStyle w:val="ConsPlusNormal"/>
        <w:spacing w:before="220"/>
        <w:ind w:firstLine="540"/>
        <w:jc w:val="both"/>
      </w:pPr>
      <w:r>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rsidR="00814668" w:rsidRDefault="00814668">
      <w:pPr>
        <w:pStyle w:val="ConsPlusNormal"/>
        <w:spacing w:before="220"/>
        <w:ind w:firstLine="540"/>
        <w:jc w:val="both"/>
      </w:pPr>
      <w:r>
        <w:t>Длина причального фронта определяется в зависимости от длины расчетного судна и полученного по расчету числа причалов.</w:t>
      </w:r>
    </w:p>
    <w:p w:rsidR="00814668" w:rsidRDefault="00814668">
      <w:pPr>
        <w:pStyle w:val="ConsPlusNormal"/>
        <w:spacing w:before="220"/>
        <w:ind w:firstLine="540"/>
        <w:jc w:val="both"/>
      </w:pPr>
      <w:r>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rsidR="00814668" w:rsidRDefault="00814668">
      <w:pPr>
        <w:pStyle w:val="ConsPlusNormal"/>
        <w:spacing w:before="220"/>
        <w:ind w:firstLine="540"/>
        <w:jc w:val="both"/>
      </w:pPr>
      <w:r>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rsidR="00814668" w:rsidRDefault="00814668">
      <w:pPr>
        <w:pStyle w:val="ConsPlusNormal"/>
        <w:spacing w:before="220"/>
        <w:ind w:firstLine="540"/>
        <w:jc w:val="both"/>
      </w:pPr>
      <w:r>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rsidR="00814668" w:rsidRDefault="00814668">
      <w:pPr>
        <w:pStyle w:val="ConsPlusNormal"/>
        <w:spacing w:before="220"/>
        <w:ind w:firstLine="540"/>
        <w:jc w:val="both"/>
      </w:pPr>
      <w:r>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rsidR="00814668" w:rsidRDefault="00814668">
      <w:pPr>
        <w:pStyle w:val="ConsPlusNormal"/>
        <w:spacing w:before="220"/>
        <w:ind w:firstLine="540"/>
        <w:jc w:val="both"/>
      </w:pPr>
      <w:r>
        <w:t>5.5.37. Морские и речные порты следует размещать за пределами селитебных территорий на расстоянии от жилой застройки не менее 100 м.</w:t>
      </w:r>
    </w:p>
    <w:p w:rsidR="00814668" w:rsidRDefault="00814668">
      <w:pPr>
        <w:pStyle w:val="ConsPlusNormal"/>
        <w:spacing w:before="220"/>
        <w:ind w:firstLine="540"/>
        <w:jc w:val="both"/>
      </w:pPr>
      <w:r>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rsidR="00814668" w:rsidRDefault="00814668">
      <w:pPr>
        <w:pStyle w:val="ConsPlusNormal"/>
        <w:spacing w:before="220"/>
        <w:ind w:firstLine="540"/>
        <w:jc w:val="both"/>
      </w:pPr>
      <w:r>
        <w:t>Расстояния от границ специализированных районов морских и речных портов до жилой застройки должны быть не менее:</w:t>
      </w:r>
    </w:p>
    <w:p w:rsidR="00814668" w:rsidRDefault="00814668">
      <w:pPr>
        <w:pStyle w:val="ConsPlusNormal"/>
        <w:spacing w:before="220"/>
        <w:ind w:firstLine="540"/>
        <w:jc w:val="both"/>
      </w:pPr>
      <w:r>
        <w:t>от границ районов перегрузки и хранения пылящих грузов - 300 м;</w:t>
      </w:r>
    </w:p>
    <w:p w:rsidR="00814668" w:rsidRDefault="00814668">
      <w:pPr>
        <w:pStyle w:val="ConsPlusNormal"/>
        <w:spacing w:before="220"/>
        <w:ind w:firstLine="540"/>
        <w:jc w:val="both"/>
      </w:pPr>
      <w:r>
        <w:t>от резервуаров и сливоналивных устройств легковоспламеняющихся и горючих жидкостей на складах I категории - 20 м, II и III категорий - 100 м;</w:t>
      </w:r>
    </w:p>
    <w:p w:rsidR="00814668" w:rsidRDefault="00814668">
      <w:pPr>
        <w:pStyle w:val="ConsPlusNormal"/>
        <w:spacing w:before="220"/>
        <w:ind w:firstLine="540"/>
        <w:jc w:val="both"/>
      </w:pPr>
      <w:r>
        <w:t>от границ рыбного района порта (без рыбопереработки на месте) - 100 м.</w:t>
      </w:r>
    </w:p>
    <w:p w:rsidR="00814668" w:rsidRDefault="00814668">
      <w:pPr>
        <w:pStyle w:val="ConsPlusNormal"/>
        <w:spacing w:before="220"/>
        <w:ind w:firstLine="540"/>
        <w:jc w:val="both"/>
      </w:pPr>
      <w:r>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p w:rsidR="00814668" w:rsidRDefault="00814668">
      <w:pPr>
        <w:pStyle w:val="ConsPlusNormal"/>
        <w:spacing w:before="220"/>
        <w:ind w:firstLine="540"/>
        <w:jc w:val="both"/>
      </w:pPr>
      <w:r>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rsidR="00814668" w:rsidRDefault="00814668">
      <w:pPr>
        <w:pStyle w:val="ConsPlusNormal"/>
        <w:spacing w:before="220"/>
        <w:ind w:firstLine="540"/>
        <w:jc w:val="both"/>
      </w:pPr>
      <w:r>
        <w:t>5.5.39. На территории морских и речных портов следует предусматривать съезды к воде и площадки для забора воды пожарными автомашинами.</w:t>
      </w:r>
    </w:p>
    <w:p w:rsidR="00814668" w:rsidRDefault="00814668">
      <w:pPr>
        <w:pStyle w:val="ConsPlusNormal"/>
        <w:spacing w:before="220"/>
        <w:ind w:firstLine="540"/>
        <w:jc w:val="both"/>
      </w:pPr>
      <w:r>
        <w:t>5.5.40. Ширина прибрежной территории грузовых районов должна быть не более:</w:t>
      </w:r>
    </w:p>
    <w:p w:rsidR="00814668" w:rsidRDefault="00814668">
      <w:pPr>
        <w:pStyle w:val="ConsPlusNormal"/>
        <w:spacing w:before="220"/>
        <w:ind w:firstLine="540"/>
        <w:jc w:val="both"/>
      </w:pPr>
      <w:r>
        <w:t>морского порта - 400 м;</w:t>
      </w:r>
    </w:p>
    <w:p w:rsidR="00814668" w:rsidRDefault="00814668">
      <w:pPr>
        <w:pStyle w:val="ConsPlusNormal"/>
        <w:spacing w:before="220"/>
        <w:ind w:firstLine="540"/>
        <w:jc w:val="both"/>
      </w:pPr>
      <w:r>
        <w:t>речного порта - 300 м;</w:t>
      </w:r>
    </w:p>
    <w:p w:rsidR="00814668" w:rsidRDefault="00814668">
      <w:pPr>
        <w:pStyle w:val="ConsPlusNormal"/>
        <w:spacing w:before="220"/>
        <w:ind w:firstLine="540"/>
        <w:jc w:val="both"/>
      </w:pPr>
      <w:r>
        <w:t>пристаней - 150 м;</w:t>
      </w:r>
    </w:p>
    <w:p w:rsidR="00814668" w:rsidRDefault="00814668">
      <w:pPr>
        <w:pStyle w:val="ConsPlusNormal"/>
        <w:spacing w:before="220"/>
        <w:ind w:firstLine="540"/>
        <w:jc w:val="both"/>
      </w:pPr>
      <w:r>
        <w:t>специализированных речных портов, предназначенных для перегрузки массовых грузов с организацией межнавигационного хранения, - 400 м.</w:t>
      </w:r>
    </w:p>
    <w:p w:rsidR="00814668" w:rsidRDefault="00814668">
      <w:pPr>
        <w:pStyle w:val="ConsPlusNormal"/>
        <w:spacing w:before="220"/>
        <w:ind w:firstLine="540"/>
        <w:jc w:val="both"/>
      </w:pPr>
      <w:r>
        <w:t>При соответствующем обосновании указанная ширина территории может быть увеличена.</w:t>
      </w:r>
    </w:p>
    <w:p w:rsidR="00814668" w:rsidRDefault="00814668">
      <w:pPr>
        <w:pStyle w:val="ConsPlusNormal"/>
        <w:spacing w:before="220"/>
        <w:ind w:firstLine="540"/>
        <w:jc w:val="both"/>
      </w:pPr>
      <w:r>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rsidR="00814668" w:rsidRDefault="00814668">
      <w:pPr>
        <w:pStyle w:val="ConsPlusNormal"/>
        <w:spacing w:before="220"/>
        <w:ind w:firstLine="540"/>
        <w:jc w:val="both"/>
      </w:pPr>
      <w:r>
        <w:t>5.5.41. Объекты (сооружения) инфраструктуры яхтинга, предназначенные для стоянки, хранения и обслуживания маломерных судов (базовые и гостевые марины, морские ландшафтно-рекреационные комплексы, аква-центры, причалы, лодочные кооперативы)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маломерные суда, в том числе временно.</w:t>
      </w:r>
    </w:p>
    <w:p w:rsidR="00814668" w:rsidRDefault="00814668">
      <w:pPr>
        <w:pStyle w:val="ConsPlusNormal"/>
        <w:spacing w:before="220"/>
        <w:ind w:firstLine="540"/>
        <w:jc w:val="both"/>
      </w:pPr>
      <w:r>
        <w:t>Размер земельного участка объекта яхтинга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w:t>
      </w:r>
    </w:p>
    <w:p w:rsidR="00814668" w:rsidRDefault="00814668">
      <w:pPr>
        <w:pStyle w:val="ConsPlusNormal"/>
        <w:spacing w:before="220"/>
        <w:ind w:firstLine="540"/>
        <w:jc w:val="both"/>
      </w:pPr>
      <w:r>
        <w:t>Лодочные кооперативы следует размещать за пределами селитебных территорий городов в увязке с пригородными зонами отдыха населения на расстоянии от последних не менее 200 м.</w:t>
      </w:r>
    </w:p>
    <w:p w:rsidR="00814668" w:rsidRDefault="00814668">
      <w:pPr>
        <w:pStyle w:val="ConsPlusNormal"/>
        <w:spacing w:before="220"/>
        <w:ind w:firstLine="540"/>
        <w:jc w:val="both"/>
      </w:pPr>
      <w:r>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rsidR="00814668" w:rsidRDefault="00814668">
      <w:pPr>
        <w:pStyle w:val="ConsPlusNormal"/>
        <w:spacing w:before="220"/>
        <w:ind w:firstLine="540"/>
        <w:jc w:val="both"/>
      </w:pPr>
      <w:r>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rsidR="00814668" w:rsidRDefault="00814668">
      <w:pPr>
        <w:pStyle w:val="ConsPlusNormal"/>
        <w:spacing w:before="220"/>
        <w:ind w:firstLine="540"/>
        <w:jc w:val="both"/>
        <w:outlineLvl w:val="4"/>
      </w:pPr>
      <w:r>
        <w:t>Сеть улиц и дорог:</w:t>
      </w:r>
    </w:p>
    <w:p w:rsidR="00814668" w:rsidRDefault="00814668">
      <w:pPr>
        <w:pStyle w:val="ConsPlusNormal"/>
        <w:spacing w:before="220"/>
        <w:ind w:firstLine="540"/>
        <w:jc w:val="both"/>
      </w:pPr>
      <w:r>
        <w:t>5.5.42. Улично-дорожная сеть городских округов и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814668" w:rsidRDefault="00814668">
      <w:pPr>
        <w:pStyle w:val="ConsPlusNormal"/>
        <w:spacing w:before="220"/>
        <w:ind w:firstLine="540"/>
        <w:jc w:val="both"/>
      </w:pPr>
      <w:r>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rsidR="00814668" w:rsidRDefault="00814668">
      <w:pPr>
        <w:pStyle w:val="ConsPlusNormal"/>
        <w:spacing w:before="220"/>
        <w:ind w:firstLine="540"/>
        <w:jc w:val="both"/>
      </w:pPr>
      <w:r>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rsidR="00814668" w:rsidRDefault="00814668">
      <w:pPr>
        <w:pStyle w:val="ConsPlusNormal"/>
        <w:spacing w:before="220"/>
        <w:ind w:firstLine="540"/>
        <w:jc w:val="both"/>
      </w:pPr>
      <w: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w:t>
      </w:r>
      <w:hyperlink w:anchor="P12006" w:history="1">
        <w:r>
          <w:rPr>
            <w:color w:val="0000FF"/>
          </w:rPr>
          <w:t>таблице 82</w:t>
        </w:r>
      </w:hyperlink>
      <w:r>
        <w:t xml:space="preserve"> основной части настоящих Нормативов.</w:t>
      </w:r>
    </w:p>
    <w:p w:rsidR="00814668" w:rsidRDefault="00814668">
      <w:pPr>
        <w:pStyle w:val="ConsPlusNormal"/>
        <w:spacing w:before="220"/>
        <w:ind w:firstLine="540"/>
        <w:jc w:val="both"/>
      </w:pPr>
      <w:r>
        <w:t>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I период расчетного срока (2015 год), автомобилей на 1000 человек: 200 - 250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человек следует принимать 50 - 100 единиц для городских округов и городских поселений с населением свыше 100 тысяч человек и 100 - 150 единиц для остальных поселений. На расчетный срок (2025 год) число транспортных средств принимается с коэффициентом 1,4.</w:t>
      </w:r>
    </w:p>
    <w:p w:rsidR="00814668" w:rsidRDefault="00814668">
      <w:pPr>
        <w:pStyle w:val="ConsPlusNormal"/>
        <w:spacing w:before="220"/>
        <w:ind w:firstLine="540"/>
        <w:jc w:val="both"/>
      </w:pPr>
      <w:r>
        <w:t>Указанный уровень автомобилизации допускается уменьшать или увеличивать в зависимости от местных условий городских округов и городских поселений края, но не более чем на 20 процентов.</w:t>
      </w:r>
    </w:p>
    <w:p w:rsidR="00814668" w:rsidRDefault="00814668">
      <w:pPr>
        <w:pStyle w:val="ConsPlusNormal"/>
        <w:spacing w:before="220"/>
        <w:ind w:firstLine="540"/>
        <w:jc w:val="both"/>
      </w:pPr>
      <w: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P12048" w:history="1">
        <w:r>
          <w:rPr>
            <w:color w:val="0000FF"/>
          </w:rPr>
          <w:t>таблицей 83</w:t>
        </w:r>
      </w:hyperlink>
      <w:r>
        <w:t xml:space="preserve"> основной части настоящих Нормативов.</w:t>
      </w:r>
    </w:p>
    <w:p w:rsidR="00814668" w:rsidRDefault="00814668">
      <w:pPr>
        <w:pStyle w:val="ConsPlusNormal"/>
        <w:spacing w:before="220"/>
        <w:ind w:firstLine="540"/>
        <w:jc w:val="both"/>
      </w:pPr>
      <w:r>
        <w:t xml:space="preserve">5.5.44. Основные расчетные параметры уличной сети городских округов и городских поселений следует устанавливать в соответствии с </w:t>
      </w:r>
      <w:hyperlink w:anchor="P12077" w:history="1">
        <w:r>
          <w:rPr>
            <w:color w:val="0000FF"/>
          </w:rPr>
          <w:t>таблицей 84</w:t>
        </w:r>
      </w:hyperlink>
      <w:r>
        <w:t xml:space="preserve"> основной части настоящих Нормативов.</w:t>
      </w:r>
    </w:p>
    <w:p w:rsidR="00814668" w:rsidRDefault="00814668">
      <w:pPr>
        <w:pStyle w:val="ConsPlusNormal"/>
        <w:spacing w:before="220"/>
        <w:ind w:firstLine="540"/>
        <w:jc w:val="both"/>
      </w:pPr>
      <w:r>
        <w:t>5.5.45. При проектировании на расчетный срок плотность уличной сети в среднем по городскому округу, городскому поселению с учетом использования внеуличного пространства следует принимать 6,0 км/кв. км.</w:t>
      </w:r>
    </w:p>
    <w:p w:rsidR="00814668" w:rsidRDefault="00814668">
      <w:pPr>
        <w:pStyle w:val="ConsPlusNormal"/>
        <w:spacing w:before="220"/>
        <w:ind w:firstLine="540"/>
        <w:jc w:val="both"/>
      </w:pPr>
      <w:r>
        <w:t>Проектирование уличной сети в жилой и общественно-деловой зонах должно обеспечить ее плотность не менее: в центральной зоне - 8 км/кв. км, в периферийной зоне - 6,5 км/кв. км.</w:t>
      </w:r>
    </w:p>
    <w:p w:rsidR="00814668" w:rsidRDefault="00814668">
      <w:pPr>
        <w:pStyle w:val="ConsPlusNormal"/>
        <w:spacing w:before="220"/>
        <w:ind w:firstLine="540"/>
        <w:jc w:val="both"/>
      </w:pPr>
      <w:r>
        <w:t>Плотность сети магистральных улиц на расчетный срок в среднем по городскому округу, городскому поселению следует принимать не менее 2,2 км/кв. км.</w:t>
      </w:r>
    </w:p>
    <w:p w:rsidR="00814668" w:rsidRDefault="00814668">
      <w:pPr>
        <w:pStyle w:val="ConsPlusNormal"/>
        <w:spacing w:before="220"/>
        <w:ind w:firstLine="540"/>
        <w:jc w:val="both"/>
      </w:pPr>
      <w:r>
        <w:t>5.5.46. Проезжую часть на прямолинейных участках улиц с односторонним движением и шириной до 15 м устраивают с односкатным поперечным профилем.</w:t>
      </w:r>
    </w:p>
    <w:p w:rsidR="00814668" w:rsidRDefault="00814668">
      <w:pPr>
        <w:pStyle w:val="ConsPlusNormal"/>
        <w:spacing w:before="220"/>
        <w:ind w:firstLine="540"/>
        <w:jc w:val="both"/>
      </w:pPr>
      <w:r>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rsidR="00814668" w:rsidRDefault="00814668">
      <w:pPr>
        <w:pStyle w:val="ConsPlusNormal"/>
        <w:spacing w:before="220"/>
        <w:ind w:firstLine="540"/>
        <w:jc w:val="both"/>
      </w:pPr>
      <w:r>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p w:rsidR="00814668" w:rsidRDefault="00814668">
      <w:pPr>
        <w:pStyle w:val="ConsPlusNormal"/>
        <w:spacing w:before="220"/>
        <w:ind w:firstLine="540"/>
        <w:jc w:val="both"/>
      </w:pPr>
      <w:r>
        <w:t xml:space="preserve">Радиусы кривых в плане проезжих частей улиц следует принимать по </w:t>
      </w:r>
      <w:hyperlink w:anchor="P12271" w:history="1">
        <w:r>
          <w:rPr>
            <w:color w:val="0000FF"/>
          </w:rPr>
          <w:t>таблице 85</w:t>
        </w:r>
      </w:hyperlink>
      <w:r>
        <w:t xml:space="preserve"> основной части настоящих Нормативов.</w:t>
      </w:r>
    </w:p>
    <w:p w:rsidR="00814668" w:rsidRDefault="00814668">
      <w:pPr>
        <w:pStyle w:val="ConsPlusNormal"/>
        <w:spacing w:before="220"/>
        <w:ind w:firstLine="540"/>
        <w:jc w:val="both"/>
      </w:pPr>
      <w:r>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P12271" w:history="1">
        <w:r>
          <w:rPr>
            <w:color w:val="0000FF"/>
          </w:rPr>
          <w:t>таблице 85</w:t>
        </w:r>
      </w:hyperlink>
      <w:r>
        <w:t xml:space="preserve"> основной части настоящих Нормативов.</w:t>
      </w:r>
    </w:p>
    <w:p w:rsidR="00814668" w:rsidRDefault="00814668">
      <w:pPr>
        <w:pStyle w:val="ConsPlusNormal"/>
        <w:spacing w:before="220"/>
        <w:ind w:firstLine="540"/>
        <w:jc w:val="both"/>
      </w:pPr>
      <w:r>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rsidR="00814668" w:rsidRDefault="00814668">
      <w:pPr>
        <w:pStyle w:val="ConsPlusNormal"/>
        <w:spacing w:before="220"/>
        <w:ind w:firstLine="540"/>
        <w:jc w:val="both"/>
      </w:pPr>
      <w:r>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p w:rsidR="00814668" w:rsidRDefault="00814668">
      <w:pPr>
        <w:pStyle w:val="ConsPlusNormal"/>
        <w:spacing w:before="220"/>
        <w:ind w:firstLine="540"/>
        <w:jc w:val="both"/>
      </w:pPr>
      <w:r>
        <w:t>прямых участков и круговой кривой радиусом 2000 м и менее;</w:t>
      </w:r>
    </w:p>
    <w:p w:rsidR="00814668" w:rsidRDefault="00814668">
      <w:pPr>
        <w:pStyle w:val="ConsPlusNormal"/>
        <w:spacing w:before="220"/>
        <w:ind w:firstLine="540"/>
        <w:jc w:val="both"/>
      </w:pPr>
      <w:r>
        <w:t>односторонних круговых кривых в плане, если их радиусы различаются более чем в 1,3 раза;</w:t>
      </w:r>
    </w:p>
    <w:p w:rsidR="00814668" w:rsidRDefault="00814668">
      <w:pPr>
        <w:pStyle w:val="ConsPlusNormal"/>
        <w:spacing w:before="220"/>
        <w:ind w:firstLine="540"/>
        <w:jc w:val="both"/>
      </w:pPr>
      <w:r>
        <w:t>обратных круговых кривых.</w:t>
      </w:r>
    </w:p>
    <w:p w:rsidR="00814668" w:rsidRDefault="00814668">
      <w:pPr>
        <w:pStyle w:val="ConsPlusNormal"/>
        <w:spacing w:before="220"/>
        <w:ind w:firstLine="540"/>
        <w:jc w:val="both"/>
      </w:pPr>
      <w:r>
        <w:t xml:space="preserve">Наименьшие длины переходных кривых следует принимать по </w:t>
      </w:r>
      <w:hyperlink w:anchor="P12298" w:history="1">
        <w:r>
          <w:rPr>
            <w:color w:val="0000FF"/>
          </w:rPr>
          <w:t>таблице 86</w:t>
        </w:r>
      </w:hyperlink>
      <w:r>
        <w:t xml:space="preserve"> основной части настоящих Нормативов.</w:t>
      </w:r>
    </w:p>
    <w:p w:rsidR="00814668" w:rsidRDefault="00814668">
      <w:pPr>
        <w:pStyle w:val="ConsPlusNormal"/>
        <w:spacing w:before="220"/>
        <w:ind w:firstLine="540"/>
        <w:jc w:val="both"/>
      </w:pPr>
      <w:r>
        <w:t>5.5.51. При проектировании трасс магистральных улиц общегородского значения необходимо:</w:t>
      </w:r>
    </w:p>
    <w:p w:rsidR="00814668" w:rsidRDefault="00814668">
      <w:pPr>
        <w:pStyle w:val="ConsPlusNormal"/>
        <w:spacing w:before="220"/>
        <w:ind w:firstLine="540"/>
        <w:jc w:val="both"/>
      </w:pPr>
      <w:r>
        <w:t xml:space="preserve">радиусы кривых в плане при малых углах поворота трассы принимать по </w:t>
      </w:r>
      <w:hyperlink w:anchor="P12319" w:history="1">
        <w:r>
          <w:rPr>
            <w:color w:val="0000FF"/>
          </w:rPr>
          <w:t>таблице 87</w:t>
        </w:r>
      </w:hyperlink>
      <w:r>
        <w:t xml:space="preserve"> основной части настоящих Нормативов;</w:t>
      </w:r>
    </w:p>
    <w:p w:rsidR="00814668" w:rsidRDefault="00814668">
      <w:pPr>
        <w:pStyle w:val="ConsPlusNormal"/>
        <w:spacing w:before="220"/>
        <w:ind w:firstLine="540"/>
        <w:jc w:val="both"/>
      </w:pPr>
      <w:r>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rsidR="00814668" w:rsidRDefault="00814668">
      <w:pPr>
        <w:pStyle w:val="ConsPlusNormal"/>
        <w:spacing w:before="220"/>
        <w:ind w:firstLine="540"/>
        <w:jc w:val="both"/>
      </w:pPr>
      <w:r>
        <w:t xml:space="preserve">начало кривой в плане располагать над вершиной выпуклой вертикальной кривой не менее чем на расстояние, указанное в </w:t>
      </w:r>
      <w:hyperlink w:anchor="P12340" w:history="1">
        <w:r>
          <w:rPr>
            <w:color w:val="0000FF"/>
          </w:rPr>
          <w:t>таблице 88</w:t>
        </w:r>
      </w:hyperlink>
      <w:r>
        <w:t xml:space="preserve"> основной части настоящих Нормативов.</w:t>
      </w:r>
    </w:p>
    <w:p w:rsidR="00814668" w:rsidRDefault="00814668">
      <w:pPr>
        <w:pStyle w:val="ConsPlusNormal"/>
        <w:spacing w:before="220"/>
        <w:ind w:firstLine="540"/>
        <w:jc w:val="both"/>
      </w:pPr>
      <w:r>
        <w:t xml:space="preserve">5.5.52. При проектировании улиц должна быть обеспечена видимость по трассе в плане и профиле не менее указанной в </w:t>
      </w:r>
      <w:hyperlink w:anchor="P12368" w:history="1">
        <w:r>
          <w:rPr>
            <w:color w:val="0000FF"/>
          </w:rPr>
          <w:t>таблице 89</w:t>
        </w:r>
      </w:hyperlink>
      <w:r>
        <w:t xml:space="preserve"> основной части настоящих Нормативов.</w:t>
      </w:r>
    </w:p>
    <w:p w:rsidR="00814668" w:rsidRDefault="00814668">
      <w:pPr>
        <w:pStyle w:val="ConsPlusNormal"/>
        <w:spacing w:before="220"/>
        <w:ind w:firstLine="540"/>
        <w:jc w:val="both"/>
      </w:pPr>
      <w:r>
        <w:t xml:space="preserve">5.5.53. На участках подъемов предельную длину участков с наибольшим уклоном необходимо принимать по </w:t>
      </w:r>
      <w:hyperlink w:anchor="P12393" w:history="1">
        <w:r>
          <w:rPr>
            <w:color w:val="0000FF"/>
          </w:rPr>
          <w:t>таблице 90</w:t>
        </w:r>
      </w:hyperlink>
      <w:r>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rsidR="00814668" w:rsidRDefault="00814668">
      <w:pPr>
        <w:pStyle w:val="ConsPlusNormal"/>
        <w:spacing w:before="220"/>
        <w:ind w:firstLine="540"/>
        <w:jc w:val="both"/>
      </w:pPr>
      <w:r>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p w:rsidR="00814668" w:rsidRDefault="00814668">
      <w:pPr>
        <w:pStyle w:val="ConsPlusNormal"/>
        <w:spacing w:before="220"/>
        <w:ind w:firstLine="540"/>
        <w:jc w:val="both"/>
      </w:pPr>
      <w:r>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P12406" w:history="1">
        <w:r>
          <w:rPr>
            <w:color w:val="0000FF"/>
          </w:rPr>
          <w:t>таблице 91</w:t>
        </w:r>
      </w:hyperlink>
      <w:r>
        <w:t xml:space="preserve"> основной части настоящих Нормативов.</w:t>
      </w:r>
    </w:p>
    <w:p w:rsidR="00814668" w:rsidRDefault="00814668">
      <w:pPr>
        <w:pStyle w:val="ConsPlusNormal"/>
        <w:spacing w:before="220"/>
        <w:ind w:firstLine="540"/>
        <w:jc w:val="both"/>
      </w:pPr>
      <w:r>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814668" w:rsidRDefault="00814668">
      <w:pPr>
        <w:pStyle w:val="ConsPlusNormal"/>
        <w:spacing w:before="220"/>
        <w:ind w:firstLine="540"/>
        <w:jc w:val="both"/>
      </w:pPr>
      <w: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rsidR="00814668" w:rsidRDefault="00814668">
      <w:pPr>
        <w:pStyle w:val="ConsPlusNormal"/>
        <w:spacing w:before="220"/>
        <w:ind w:firstLine="540"/>
        <w:jc w:val="both"/>
      </w:pPr>
      <w:r>
        <w:t>до проезжей части, опор транспортных сооружений и деревьев - 0,75 м;</w:t>
      </w:r>
    </w:p>
    <w:p w:rsidR="00814668" w:rsidRDefault="00814668">
      <w:pPr>
        <w:pStyle w:val="ConsPlusNormal"/>
        <w:spacing w:before="220"/>
        <w:ind w:firstLine="540"/>
        <w:jc w:val="both"/>
      </w:pPr>
      <w:r>
        <w:t>до тротуаров - 0,5 м;</w:t>
      </w:r>
    </w:p>
    <w:p w:rsidR="00814668" w:rsidRDefault="00814668">
      <w:pPr>
        <w:pStyle w:val="ConsPlusNormal"/>
        <w:spacing w:before="220"/>
        <w:ind w:firstLine="540"/>
        <w:jc w:val="both"/>
      </w:pPr>
      <w:r>
        <w:t>до стоянок автомобилей и остановок общественного транспорта - 1,5 м.</w:t>
      </w:r>
    </w:p>
    <w:p w:rsidR="00814668" w:rsidRDefault="00814668">
      <w:pPr>
        <w:pStyle w:val="ConsPlusNormal"/>
        <w:spacing w:before="220"/>
        <w:ind w:firstLine="540"/>
        <w:jc w:val="both"/>
      </w:pPr>
      <w:r>
        <w:t>5.5.57. Радиусы закруглений бортов проезжей части улиц, дорог по кромке тротуаров и разделительных полос следует принимать не менее:</w:t>
      </w:r>
    </w:p>
    <w:p w:rsidR="00814668" w:rsidRDefault="00814668">
      <w:pPr>
        <w:pStyle w:val="ConsPlusNormal"/>
        <w:spacing w:before="220"/>
        <w:ind w:firstLine="540"/>
        <w:jc w:val="both"/>
      </w:pPr>
      <w:r>
        <w:t>для магистральных улиц с регулируемым движением - 8 м;</w:t>
      </w:r>
    </w:p>
    <w:p w:rsidR="00814668" w:rsidRDefault="00814668">
      <w:pPr>
        <w:pStyle w:val="ConsPlusNormal"/>
        <w:spacing w:before="220"/>
        <w:ind w:firstLine="540"/>
        <w:jc w:val="both"/>
      </w:pPr>
      <w:r>
        <w:t>для улиц местного значения - 5 м;</w:t>
      </w:r>
    </w:p>
    <w:p w:rsidR="00814668" w:rsidRDefault="00814668">
      <w:pPr>
        <w:pStyle w:val="ConsPlusNormal"/>
        <w:spacing w:before="220"/>
        <w:ind w:firstLine="540"/>
        <w:jc w:val="both"/>
      </w:pPr>
      <w:r>
        <w:t>для транспортных площадей - 12 м.</w:t>
      </w:r>
    </w:p>
    <w:p w:rsidR="00814668" w:rsidRDefault="00814668">
      <w:pPr>
        <w:pStyle w:val="ConsPlusNormal"/>
        <w:spacing w:before="220"/>
        <w:ind w:firstLine="540"/>
        <w:jc w:val="both"/>
      </w:pPr>
      <w:r>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rsidR="00814668" w:rsidRDefault="00814668">
      <w:pPr>
        <w:pStyle w:val="ConsPlusNormal"/>
        <w:spacing w:before="220"/>
        <w:ind w:firstLine="540"/>
        <w:jc w:val="both"/>
      </w:pPr>
      <w:r>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814668" w:rsidRDefault="00814668">
      <w:pPr>
        <w:pStyle w:val="ConsPlusNormal"/>
        <w:spacing w:before="220"/>
        <w:ind w:firstLine="540"/>
        <w:jc w:val="both"/>
      </w:pPr>
      <w:r>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p w:rsidR="00814668" w:rsidRDefault="00814668">
      <w:pPr>
        <w:pStyle w:val="ConsPlusNormal"/>
        <w:spacing w:before="220"/>
        <w:ind w:firstLine="540"/>
        <w:jc w:val="both"/>
      </w:pPr>
      <w: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814668" w:rsidRDefault="00814668">
      <w:pPr>
        <w:pStyle w:val="ConsPlusNormal"/>
        <w:spacing w:before="220"/>
        <w:ind w:firstLine="540"/>
        <w:jc w:val="both"/>
      </w:pPr>
      <w:r>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p w:rsidR="00814668" w:rsidRDefault="00814668">
      <w:pPr>
        <w:pStyle w:val="ConsPlusNormal"/>
        <w:spacing w:before="220"/>
        <w:ind w:firstLine="540"/>
        <w:jc w:val="both"/>
      </w:pPr>
      <w:r>
        <w:t>При размещении торгово-развлекательных комплексов следует учитывать:</w:t>
      </w:r>
    </w:p>
    <w:p w:rsidR="00814668" w:rsidRDefault="00814668">
      <w:pPr>
        <w:pStyle w:val="ConsPlusNormal"/>
        <w:spacing w:before="220"/>
        <w:ind w:firstLine="540"/>
        <w:jc w:val="both"/>
      </w:pPr>
      <w:r>
        <w:t>максимальное разграничение транспортных и пешеходных потоков по главным и относительно второстепенным направлениям;</w:t>
      </w:r>
    </w:p>
    <w:p w:rsidR="00814668" w:rsidRDefault="00814668">
      <w:pPr>
        <w:pStyle w:val="ConsPlusNormal"/>
        <w:spacing w:before="220"/>
        <w:ind w:firstLine="540"/>
        <w:jc w:val="both"/>
      </w:pPr>
      <w:r>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rsidR="00814668" w:rsidRDefault="00814668">
      <w:pPr>
        <w:pStyle w:val="ConsPlusNormal"/>
        <w:spacing w:before="220"/>
        <w:ind w:firstLine="540"/>
        <w:jc w:val="both"/>
      </w:pPr>
      <w:r>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rsidR="00814668" w:rsidRDefault="00814668">
      <w:pPr>
        <w:pStyle w:val="ConsPlusNormal"/>
        <w:spacing w:before="220"/>
        <w:ind w:firstLine="540"/>
        <w:jc w:val="both"/>
      </w:pPr>
      <w:r>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rsidR="00814668" w:rsidRDefault="00814668">
      <w:pPr>
        <w:pStyle w:val="ConsPlusNormal"/>
        <w:spacing w:before="220"/>
        <w:ind w:firstLine="540"/>
        <w:jc w:val="both"/>
      </w:pPr>
      <w:r>
        <w:t>оптимальность планировочного решения при минимальных затратах времени пассажиров на высадку и посадку в транспортные средства;</w:t>
      </w:r>
    </w:p>
    <w:p w:rsidR="00814668" w:rsidRDefault="00814668">
      <w:pPr>
        <w:pStyle w:val="ConsPlusNormal"/>
        <w:spacing w:before="220"/>
        <w:ind w:firstLine="540"/>
        <w:jc w:val="both"/>
      </w:pPr>
      <w:r>
        <w:t>обеспечение условий непрерывного нестесненного движения пешеходов с необходимой зрительной ориентацией.</w:t>
      </w:r>
    </w:p>
    <w:p w:rsidR="00814668" w:rsidRDefault="00814668">
      <w:pPr>
        <w:pStyle w:val="ConsPlusNormal"/>
        <w:spacing w:before="220"/>
        <w:ind w:firstLine="540"/>
        <w:jc w:val="both"/>
      </w:pPr>
      <w:r>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rsidR="00814668" w:rsidRDefault="00814668">
      <w:pPr>
        <w:pStyle w:val="ConsPlusNormal"/>
        <w:spacing w:before="220"/>
        <w:ind w:firstLine="540"/>
        <w:jc w:val="both"/>
      </w:pPr>
      <w:r>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rsidR="00814668" w:rsidRDefault="00814668">
      <w:pPr>
        <w:pStyle w:val="ConsPlusNormal"/>
        <w:spacing w:before="220"/>
        <w:ind w:firstLine="540"/>
        <w:jc w:val="both"/>
      </w:pPr>
      <w:r>
        <w:t>устройство пешеходной зоны по периметру прилегающей площади;</w:t>
      </w:r>
    </w:p>
    <w:p w:rsidR="00814668" w:rsidRDefault="00814668">
      <w:pPr>
        <w:pStyle w:val="ConsPlusNormal"/>
        <w:spacing w:before="220"/>
        <w:ind w:firstLine="540"/>
        <w:jc w:val="both"/>
      </w:pPr>
      <w:r>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rsidR="00814668" w:rsidRDefault="00814668">
      <w:pPr>
        <w:pStyle w:val="ConsPlusNormal"/>
        <w:spacing w:before="220"/>
        <w:ind w:firstLine="540"/>
        <w:jc w:val="both"/>
      </w:pPr>
      <w:r>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814668" w:rsidRDefault="00814668">
      <w:pPr>
        <w:pStyle w:val="ConsPlusNormal"/>
        <w:spacing w:before="220"/>
        <w:ind w:firstLine="540"/>
        <w:jc w:val="both"/>
      </w:pPr>
      <w: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814668" w:rsidRDefault="00814668">
      <w:pPr>
        <w:pStyle w:val="ConsPlusNormal"/>
        <w:spacing w:before="220"/>
        <w:ind w:firstLine="540"/>
        <w:jc w:val="both"/>
      </w:pPr>
      <w:r>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rsidR="00814668" w:rsidRDefault="00814668">
      <w:pPr>
        <w:pStyle w:val="ConsPlusNormal"/>
        <w:spacing w:before="220"/>
        <w:ind w:firstLine="540"/>
        <w:jc w:val="both"/>
      </w:pPr>
      <w:r>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rsidR="00814668" w:rsidRDefault="00814668">
      <w:pPr>
        <w:pStyle w:val="ConsPlusNormal"/>
        <w:spacing w:before="220"/>
        <w:ind w:firstLine="540"/>
        <w:jc w:val="both"/>
      </w:pPr>
      <w:r>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p w:rsidR="00814668" w:rsidRDefault="00814668">
      <w:pPr>
        <w:pStyle w:val="ConsPlusNormal"/>
        <w:spacing w:before="220"/>
        <w:ind w:firstLine="540"/>
        <w:jc w:val="both"/>
      </w:pPr>
      <w:r>
        <w:t>На местных проездах допускается организовывать как одностороннее, так и двустороннее движение транспорта.</w:t>
      </w:r>
    </w:p>
    <w:p w:rsidR="00814668" w:rsidRDefault="00814668">
      <w:pPr>
        <w:pStyle w:val="ConsPlusNormal"/>
        <w:spacing w:before="220"/>
        <w:ind w:firstLine="540"/>
        <w:jc w:val="both"/>
      </w:pPr>
      <w:r>
        <w:t>Ширину местных проездов следует принимать:</w:t>
      </w:r>
    </w:p>
    <w:p w:rsidR="00814668" w:rsidRDefault="00814668">
      <w:pPr>
        <w:pStyle w:val="ConsPlusNormal"/>
        <w:spacing w:before="220"/>
        <w:ind w:firstLine="540"/>
        <w:jc w:val="both"/>
      </w:pPr>
      <w:r>
        <w:t>при одностороннем движении транспорта и без устройства специальных полос для стоянки автомобилей - не менее 7,0 м;</w:t>
      </w:r>
    </w:p>
    <w:p w:rsidR="00814668" w:rsidRDefault="00814668">
      <w:pPr>
        <w:pStyle w:val="ConsPlusNormal"/>
        <w:spacing w:before="220"/>
        <w:ind w:firstLine="540"/>
        <w:jc w:val="both"/>
      </w:pPr>
      <w:r>
        <w:t>при одностороннем движении и организации по местному проезду движения массового пассажирского транспорта - 10,5 м;</w:t>
      </w:r>
    </w:p>
    <w:p w:rsidR="00814668" w:rsidRDefault="00814668">
      <w:pPr>
        <w:pStyle w:val="ConsPlusNormal"/>
        <w:spacing w:before="220"/>
        <w:ind w:firstLine="540"/>
        <w:jc w:val="both"/>
      </w:pPr>
      <w:r>
        <w:t>при двустороннем движении и организации движения массового пассажирского транспорта - 11,25 м.</w:t>
      </w:r>
    </w:p>
    <w:p w:rsidR="00814668" w:rsidRDefault="00814668">
      <w:pPr>
        <w:pStyle w:val="ConsPlusNormal"/>
        <w:spacing w:before="220"/>
        <w:ind w:firstLine="540"/>
        <w:jc w:val="both"/>
      </w:pPr>
      <w:r>
        <w:t>На боковых проездах следует организовывать одностороннее движение. Ширина проезжей части бокового проезда должна быть не менее 7,5 м.</w:t>
      </w:r>
    </w:p>
    <w:p w:rsidR="00814668" w:rsidRDefault="00814668">
      <w:pPr>
        <w:pStyle w:val="ConsPlusNormal"/>
        <w:spacing w:before="220"/>
        <w:ind w:firstLine="540"/>
        <w:jc w:val="both"/>
      </w:pPr>
      <w:r>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p w:rsidR="00814668" w:rsidRDefault="00814668">
      <w:pPr>
        <w:pStyle w:val="ConsPlusNormal"/>
        <w:spacing w:before="220"/>
        <w:ind w:firstLine="540"/>
        <w:jc w:val="both"/>
      </w:pPr>
      <w:r>
        <w:t>Ширина проезжих частей основных проездов должна быть не менее 6,0 м, второстепенных проездов - 5,5 м; ширина тротуаров - 1,5 м.</w:t>
      </w:r>
    </w:p>
    <w:p w:rsidR="00814668" w:rsidRDefault="00814668">
      <w:pPr>
        <w:pStyle w:val="ConsPlusNormal"/>
        <w:spacing w:before="220"/>
        <w:ind w:firstLine="540"/>
        <w:jc w:val="both"/>
      </w:pPr>
      <w: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814668" w:rsidRDefault="00814668">
      <w:pPr>
        <w:pStyle w:val="ConsPlusNormal"/>
        <w:spacing w:before="220"/>
        <w:ind w:firstLine="540"/>
        <w:jc w:val="both"/>
      </w:pPr>
      <w:r>
        <w:t>Тупиковые проезды к отдельно стоящим зданиям должны быть протяженностью не более 150 м и заканчиваться разворотными площадками размером в плане 16 м x 16 м или кольцом с радиусом по оси улиц не менее 10 м.</w:t>
      </w:r>
    </w:p>
    <w:p w:rsidR="00814668" w:rsidRDefault="00814668">
      <w:pPr>
        <w:pStyle w:val="ConsPlusNormal"/>
        <w:spacing w:before="220"/>
        <w:ind w:firstLine="540"/>
        <w:jc w:val="both"/>
      </w:pPr>
      <w:r>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814668" w:rsidRDefault="00814668">
      <w:pPr>
        <w:pStyle w:val="ConsPlusNormal"/>
        <w:spacing w:before="220"/>
        <w:ind w:firstLine="540"/>
        <w:jc w:val="both"/>
      </w:pPr>
      <w:r>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p w:rsidR="00814668" w:rsidRDefault="00814668">
      <w:pPr>
        <w:pStyle w:val="ConsPlusNormal"/>
        <w:spacing w:before="220"/>
        <w:ind w:firstLine="540"/>
        <w:jc w:val="both"/>
      </w:pPr>
      <w:r>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rsidR="00814668" w:rsidRDefault="00814668">
      <w:pPr>
        <w:pStyle w:val="ConsPlusNormal"/>
        <w:spacing w:before="220"/>
        <w:ind w:firstLine="540"/>
        <w:jc w:val="both"/>
      </w:pPr>
      <w:r>
        <w:t>5.5.67. Пересечения магистральных улиц в зависимости от категорий последних следует проектировать следующих классов:</w:t>
      </w:r>
    </w:p>
    <w:p w:rsidR="00814668" w:rsidRDefault="00814668">
      <w:pPr>
        <w:pStyle w:val="ConsPlusNormal"/>
        <w:spacing w:before="220"/>
        <w:ind w:firstLine="540"/>
        <w:jc w:val="both"/>
      </w:pPr>
      <w:r>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rsidR="00814668" w:rsidRDefault="00814668">
      <w:pPr>
        <w:pStyle w:val="ConsPlusNormal"/>
        <w:spacing w:before="220"/>
        <w:ind w:firstLine="540"/>
        <w:jc w:val="both"/>
      </w:pPr>
      <w:r>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rsidR="00814668" w:rsidRDefault="00814668">
      <w:pPr>
        <w:pStyle w:val="ConsPlusNormal"/>
        <w:spacing w:before="220"/>
        <w:ind w:firstLine="540"/>
        <w:jc w:val="both"/>
      </w:pPr>
      <w:r>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rsidR="00814668" w:rsidRDefault="00814668">
      <w:pPr>
        <w:pStyle w:val="ConsPlusNormal"/>
        <w:spacing w:before="220"/>
        <w:ind w:firstLine="540"/>
        <w:jc w:val="both"/>
      </w:pPr>
      <w:r>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rsidR="00814668" w:rsidRDefault="00814668">
      <w:pPr>
        <w:pStyle w:val="ConsPlusNormal"/>
        <w:spacing w:before="220"/>
        <w:ind w:firstLine="540"/>
        <w:jc w:val="both"/>
      </w:pPr>
      <w:r>
        <w:t>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ГОСТ Р 52289-2004, ГОСТ Р 52282-2004.</w:t>
      </w:r>
    </w:p>
    <w:p w:rsidR="00814668" w:rsidRDefault="00814668">
      <w:pPr>
        <w:pStyle w:val="ConsPlusNormal"/>
        <w:spacing w:before="220"/>
        <w:ind w:firstLine="540"/>
        <w:jc w:val="both"/>
      </w:pPr>
      <w:r>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p w:rsidR="00814668" w:rsidRDefault="00814668">
      <w:pPr>
        <w:pStyle w:val="ConsPlusNormal"/>
        <w:spacing w:before="220"/>
        <w:ind w:firstLine="540"/>
        <w:jc w:val="both"/>
      </w:pPr>
      <w: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rsidR="00814668" w:rsidRDefault="00814668">
      <w:pPr>
        <w:pStyle w:val="ConsPlusNormal"/>
        <w:spacing w:before="220"/>
        <w:ind w:firstLine="540"/>
        <w:jc w:val="both"/>
      </w:pPr>
      <w:r>
        <w:t>Примечание.</w:t>
      </w:r>
    </w:p>
    <w:p w:rsidR="00814668" w:rsidRDefault="00814668">
      <w:pPr>
        <w:pStyle w:val="ConsPlusNormal"/>
        <w:spacing w:before="220"/>
        <w:ind w:firstLine="540"/>
        <w:jc w:val="both"/>
      </w:pPr>
      <w: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814668" w:rsidRDefault="00814668">
      <w:pPr>
        <w:pStyle w:val="ConsPlusNormal"/>
        <w:jc w:val="both"/>
      </w:pPr>
    </w:p>
    <w:p w:rsidR="00814668" w:rsidRDefault="00814668">
      <w:pPr>
        <w:pStyle w:val="ConsPlusNormal"/>
        <w:ind w:firstLine="540"/>
        <w:jc w:val="both"/>
      </w:pPr>
      <w:r>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814668" w:rsidRDefault="00814668">
      <w:pPr>
        <w:pStyle w:val="ConsPlusNormal"/>
        <w:spacing w:before="220"/>
        <w:ind w:firstLine="540"/>
        <w:jc w:val="both"/>
      </w:pPr>
      <w:r>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rsidR="00814668" w:rsidRDefault="00814668">
      <w:pPr>
        <w:pStyle w:val="ConsPlusNormal"/>
        <w:spacing w:before="220"/>
        <w:ind w:firstLine="540"/>
        <w:jc w:val="both"/>
      </w:pPr>
      <w:r>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rsidR="00814668" w:rsidRDefault="00814668">
      <w:pPr>
        <w:pStyle w:val="ConsPlusNormal"/>
        <w:spacing w:before="220"/>
        <w:ind w:firstLine="540"/>
        <w:jc w:val="both"/>
      </w:pPr>
      <w:r>
        <w:t>5.5.72. В пределах искусственных сооружений поперечный профиль магистральных улиц следует проектировать таким же, как на прилегающих участках.</w:t>
      </w:r>
    </w:p>
    <w:p w:rsidR="00814668" w:rsidRDefault="00814668">
      <w:pPr>
        <w:pStyle w:val="ConsPlusNormal"/>
        <w:spacing w:before="220"/>
        <w:ind w:firstLine="540"/>
        <w:jc w:val="both"/>
      </w:pPr>
      <w:r>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P10553" w:history="1">
        <w:r>
          <w:rPr>
            <w:color w:val="0000FF"/>
          </w:rPr>
          <w:t>таблице 61</w:t>
        </w:r>
      </w:hyperlink>
      <w:r>
        <w:t>.</w:t>
      </w:r>
    </w:p>
    <w:p w:rsidR="00814668" w:rsidRDefault="00814668">
      <w:pPr>
        <w:pStyle w:val="ConsPlusNormal"/>
        <w:spacing w:before="220"/>
        <w:ind w:firstLine="540"/>
        <w:jc w:val="both"/>
      </w:pPr>
      <w:r>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p w:rsidR="00814668" w:rsidRDefault="00814668">
      <w:pPr>
        <w:pStyle w:val="ConsPlusNormal"/>
        <w:spacing w:before="220"/>
        <w:ind w:firstLine="540"/>
        <w:jc w:val="both"/>
      </w:pPr>
      <w:r>
        <w:t>Примечание.</w:t>
      </w:r>
    </w:p>
    <w:p w:rsidR="00814668" w:rsidRDefault="00814668">
      <w:pPr>
        <w:pStyle w:val="ConsPlusNormal"/>
        <w:spacing w:before="220"/>
        <w:ind w:firstLine="540"/>
        <w:jc w:val="both"/>
      </w:pPr>
      <w:r>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rsidR="00814668" w:rsidRDefault="00814668">
      <w:pPr>
        <w:pStyle w:val="ConsPlusNormal"/>
        <w:jc w:val="both"/>
      </w:pPr>
    </w:p>
    <w:p w:rsidR="00814668" w:rsidRDefault="00814668">
      <w:pPr>
        <w:pStyle w:val="ConsPlusNormal"/>
        <w:ind w:firstLine="540"/>
        <w:jc w:val="both"/>
      </w:pPr>
      <w:r>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rsidR="00814668" w:rsidRDefault="00814668">
      <w:pPr>
        <w:pStyle w:val="ConsPlusNormal"/>
        <w:spacing w:before="220"/>
        <w:ind w:firstLine="540"/>
        <w:jc w:val="both"/>
      </w:pPr>
      <w:r>
        <w:t>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ГОСТ 9238-2013.</w:t>
      </w:r>
    </w:p>
    <w:p w:rsidR="00814668" w:rsidRDefault="00814668">
      <w:pPr>
        <w:pStyle w:val="ConsPlusNormal"/>
        <w:jc w:val="both"/>
      </w:pPr>
      <w:r>
        <w:t xml:space="preserve">(в ред. </w:t>
      </w:r>
      <w:hyperlink r:id="rId186"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rsidR="00814668" w:rsidRDefault="00814668">
      <w:pPr>
        <w:pStyle w:val="ConsPlusNormal"/>
        <w:spacing w:before="220"/>
        <w:ind w:firstLine="540"/>
        <w:jc w:val="both"/>
      </w:pPr>
      <w:r>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P15945" w:history="1">
        <w:r>
          <w:rPr>
            <w:color w:val="0000FF"/>
          </w:rPr>
          <w:t>раздела 5</w:t>
        </w:r>
      </w:hyperlink>
      <w:r>
        <w:t xml:space="preserve"> "Производственная территория" настоящих Нормативов, а также нормативных документов на проектирование этих коммуникаций.</w:t>
      </w:r>
    </w:p>
    <w:p w:rsidR="00814668" w:rsidRDefault="00814668">
      <w:pPr>
        <w:pStyle w:val="ConsPlusNormal"/>
        <w:spacing w:before="220"/>
        <w:ind w:firstLine="540"/>
        <w:jc w:val="both"/>
      </w:pPr>
      <w:r>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rsidR="00814668" w:rsidRDefault="00814668">
      <w:pPr>
        <w:pStyle w:val="ConsPlusNormal"/>
        <w:spacing w:before="220"/>
        <w:ind w:firstLine="540"/>
        <w:jc w:val="both"/>
      </w:pPr>
      <w:r>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p w:rsidR="00814668" w:rsidRDefault="00814668">
      <w:pPr>
        <w:pStyle w:val="ConsPlusNormal"/>
        <w:spacing w:before="220"/>
        <w:ind w:firstLine="540"/>
        <w:jc w:val="both"/>
      </w:pPr>
      <w:r>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rsidR="00814668" w:rsidRDefault="00814668">
      <w:pPr>
        <w:pStyle w:val="ConsPlusNormal"/>
        <w:spacing w:before="220"/>
        <w:ind w:firstLine="540"/>
        <w:jc w:val="both"/>
      </w:pPr>
      <w:r>
        <w:t>Габарит сооружения от уровня асфальтового покрытия (уровня головки рельсов) до низа потолочной части сооружения должен быть не менее 5,25 м.</w:t>
      </w:r>
    </w:p>
    <w:p w:rsidR="00814668" w:rsidRDefault="00814668">
      <w:pPr>
        <w:pStyle w:val="ConsPlusNormal"/>
        <w:spacing w:before="220"/>
        <w:ind w:firstLine="540"/>
        <w:jc w:val="both"/>
      </w:pPr>
      <w:r>
        <w:t>Примечание.</w:t>
      </w:r>
    </w:p>
    <w:p w:rsidR="00814668" w:rsidRDefault="00814668">
      <w:pPr>
        <w:pStyle w:val="ConsPlusNormal"/>
        <w:spacing w:before="220"/>
        <w:ind w:firstLine="540"/>
        <w:jc w:val="both"/>
      </w:pPr>
      <w:r>
        <w:t>В условиях реконструкции допускается уменьшать габарит сооружения от уровня асфальтового покрытия (уровня головки рельсов) до 5,0 м.</w:t>
      </w:r>
    </w:p>
    <w:p w:rsidR="00814668" w:rsidRDefault="00814668">
      <w:pPr>
        <w:pStyle w:val="ConsPlusNormal"/>
        <w:jc w:val="both"/>
      </w:pPr>
    </w:p>
    <w:p w:rsidR="00814668" w:rsidRDefault="00814668">
      <w:pPr>
        <w:pStyle w:val="ConsPlusNormal"/>
        <w:ind w:firstLine="540"/>
        <w:jc w:val="both"/>
      </w:pPr>
      <w:r>
        <w:t>Городские мосты и тоннели следует проектировать в соответствии с требованиями СП 35.13330.2011 и СНиП 32-04-97.</w:t>
      </w:r>
    </w:p>
    <w:p w:rsidR="00814668" w:rsidRDefault="00814668">
      <w:pPr>
        <w:pStyle w:val="ConsPlusNormal"/>
        <w:spacing w:before="220"/>
        <w:ind w:firstLine="540"/>
        <w:jc w:val="both"/>
      </w:pPr>
      <w:r>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814668" w:rsidRDefault="00814668">
      <w:pPr>
        <w:pStyle w:val="ConsPlusNormal"/>
        <w:spacing w:before="220"/>
        <w:ind w:firstLine="540"/>
        <w:jc w:val="both"/>
      </w:pPr>
      <w:r>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p w:rsidR="00814668" w:rsidRDefault="00814668">
      <w:pPr>
        <w:pStyle w:val="ConsPlusNormal"/>
        <w:spacing w:before="220"/>
        <w:ind w:firstLine="540"/>
        <w:jc w:val="both"/>
      </w:pPr>
      <w:r>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rsidR="00814668" w:rsidRDefault="00814668">
      <w:pPr>
        <w:pStyle w:val="ConsPlusNormal"/>
        <w:spacing w:before="220"/>
        <w:ind w:firstLine="540"/>
        <w:jc w:val="both"/>
      </w:pPr>
      <w:r>
        <w:t>5.5.80. Проектирование дорог на территориях производственных предприятий следует осуществлять в соответствии с требованиями СНиП 2.05.07-91*.</w:t>
      </w:r>
    </w:p>
    <w:p w:rsidR="00814668" w:rsidRDefault="00814668">
      <w:pPr>
        <w:pStyle w:val="ConsPlusNormal"/>
        <w:spacing w:before="220"/>
        <w:ind w:firstLine="540"/>
        <w:jc w:val="both"/>
      </w:pPr>
      <w:r>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P12436" w:history="1">
        <w:r>
          <w:rPr>
            <w:color w:val="0000FF"/>
          </w:rPr>
          <w:t>таблице 92</w:t>
        </w:r>
      </w:hyperlink>
      <w:r>
        <w:t xml:space="preserve"> основной части настоящих Нормативов (при условии примыкания справа).</w:t>
      </w:r>
    </w:p>
    <w:p w:rsidR="00814668" w:rsidRDefault="00814668">
      <w:pPr>
        <w:pStyle w:val="ConsPlusNormal"/>
        <w:spacing w:before="220"/>
        <w:ind w:firstLine="540"/>
        <w:jc w:val="both"/>
      </w:pPr>
      <w:r>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P12459" w:history="1">
        <w:r>
          <w:rPr>
            <w:color w:val="0000FF"/>
          </w:rPr>
          <w:t>таблицей 93</w:t>
        </w:r>
      </w:hyperlink>
      <w:r>
        <w:t xml:space="preserve"> основной части настоящих Нормативов.</w:t>
      </w:r>
    </w:p>
    <w:p w:rsidR="00814668" w:rsidRDefault="00814668">
      <w:pPr>
        <w:pStyle w:val="ConsPlusNormal"/>
        <w:spacing w:before="220"/>
        <w:ind w:firstLine="540"/>
        <w:jc w:val="both"/>
      </w:pPr>
      <w:r>
        <w:t xml:space="preserve">5.5.83. Длину переходных кривых следует принимать согласно </w:t>
      </w:r>
      <w:hyperlink w:anchor="P12490" w:history="1">
        <w:r>
          <w:rPr>
            <w:color w:val="0000FF"/>
          </w:rPr>
          <w:t>таблице 94</w:t>
        </w:r>
      </w:hyperlink>
      <w:r>
        <w:t xml:space="preserve"> основной части настоящих Нормативов.</w:t>
      </w:r>
    </w:p>
    <w:p w:rsidR="00814668" w:rsidRDefault="00814668">
      <w:pPr>
        <w:pStyle w:val="ConsPlusNormal"/>
        <w:spacing w:before="220"/>
        <w:ind w:firstLine="540"/>
        <w:jc w:val="both"/>
      </w:pPr>
      <w:r>
        <w:t>5.5.84. Ширина проезжей части съездов и въездов на кривых в плане без учета дополнительных уширений должна быть не менее:</w:t>
      </w:r>
    </w:p>
    <w:p w:rsidR="00814668" w:rsidRDefault="00814668">
      <w:pPr>
        <w:pStyle w:val="ConsPlusNormal"/>
        <w:spacing w:before="220"/>
        <w:ind w:firstLine="540"/>
        <w:jc w:val="both"/>
      </w:pPr>
      <w:r>
        <w:t>при одностороннем движении: на однополосной проезжей части - 5 м, на двухполосной проезжей части - 8 м;</w:t>
      </w:r>
    </w:p>
    <w:p w:rsidR="00814668" w:rsidRDefault="00814668">
      <w:pPr>
        <w:pStyle w:val="ConsPlusNormal"/>
        <w:spacing w:before="220"/>
        <w:ind w:firstLine="540"/>
        <w:jc w:val="both"/>
      </w:pPr>
      <w:r>
        <w:t>при двустороннем движении: на трехполосной проезжей части - 11 м, на четырехполосной проезжей части - 14 м.</w:t>
      </w:r>
    </w:p>
    <w:p w:rsidR="00814668" w:rsidRDefault="00814668">
      <w:pPr>
        <w:pStyle w:val="ConsPlusNormal"/>
        <w:spacing w:before="220"/>
        <w:ind w:firstLine="540"/>
        <w:jc w:val="both"/>
      </w:pPr>
      <w:r>
        <w:t xml:space="preserve">Величину уширения следует принимать в зависимости от радиуса кривых в плане согласно </w:t>
      </w:r>
      <w:hyperlink w:anchor="P10317" w:history="1">
        <w:r>
          <w:rPr>
            <w:color w:val="0000FF"/>
          </w:rPr>
          <w:t>таблице 55</w:t>
        </w:r>
      </w:hyperlink>
      <w:r>
        <w:t xml:space="preserve"> настоящих Нормативов.</w:t>
      </w:r>
    </w:p>
    <w:p w:rsidR="00814668" w:rsidRDefault="00814668">
      <w:pPr>
        <w:pStyle w:val="ConsPlusNormal"/>
        <w:spacing w:before="220"/>
        <w:ind w:firstLine="540"/>
        <w:jc w:val="both"/>
      </w:pPr>
      <w:r>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P12521" w:history="1">
        <w:r>
          <w:rPr>
            <w:color w:val="0000FF"/>
          </w:rPr>
          <w:t>таблице 95</w:t>
        </w:r>
      </w:hyperlink>
      <w:r>
        <w:t xml:space="preserve"> основной части настоящих Нормативов.</w:t>
      </w:r>
    </w:p>
    <w:p w:rsidR="00814668" w:rsidRDefault="00814668">
      <w:pPr>
        <w:pStyle w:val="ConsPlusNormal"/>
        <w:spacing w:before="220"/>
        <w:ind w:firstLine="540"/>
        <w:jc w:val="both"/>
      </w:pPr>
      <w:r>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P12565" w:history="1">
        <w:r>
          <w:rPr>
            <w:color w:val="0000FF"/>
          </w:rPr>
          <w:t>таблицей 96</w:t>
        </w:r>
      </w:hyperlink>
      <w:r>
        <w:t xml:space="preserve"> основной части настоящих Нормативов.</w:t>
      </w:r>
    </w:p>
    <w:p w:rsidR="00814668" w:rsidRDefault="00814668">
      <w:pPr>
        <w:pStyle w:val="ConsPlusNormal"/>
        <w:spacing w:before="220"/>
        <w:ind w:firstLine="540"/>
        <w:jc w:val="both"/>
      </w:pPr>
      <w:r>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814668" w:rsidRDefault="00814668">
      <w:pPr>
        <w:pStyle w:val="ConsPlusNormal"/>
        <w:spacing w:before="220"/>
        <w:ind w:firstLine="540"/>
        <w:jc w:val="both"/>
      </w:pPr>
      <w:r>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rsidR="00814668" w:rsidRDefault="00814668">
      <w:pPr>
        <w:pStyle w:val="ConsPlusNormal"/>
        <w:spacing w:before="220"/>
        <w:ind w:firstLine="540"/>
        <w:jc w:val="both"/>
      </w:pPr>
      <w: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814668" w:rsidRDefault="00814668">
      <w:pPr>
        <w:pStyle w:val="ConsPlusNormal"/>
        <w:spacing w:before="220"/>
        <w:ind w:firstLine="540"/>
        <w:jc w:val="both"/>
      </w:pPr>
      <w: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rsidR="00814668" w:rsidRDefault="00814668">
      <w:pPr>
        <w:pStyle w:val="ConsPlusNormal"/>
        <w:spacing w:before="220"/>
        <w:ind w:firstLine="540"/>
        <w:jc w:val="both"/>
      </w:pPr>
      <w: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814668" w:rsidRDefault="00814668">
      <w:pPr>
        <w:pStyle w:val="ConsPlusNormal"/>
        <w:spacing w:before="220"/>
        <w:ind w:firstLine="540"/>
        <w:jc w:val="both"/>
      </w:pPr>
      <w:r>
        <w:t>На второстепенных улицах и проездах следует предусматривать разъездные площадки размером 7 м x 15 м через каждые 200 м.</w:t>
      </w:r>
    </w:p>
    <w:p w:rsidR="00814668" w:rsidRDefault="00814668">
      <w:pPr>
        <w:pStyle w:val="ConsPlusNormal"/>
        <w:spacing w:before="220"/>
        <w:ind w:firstLine="540"/>
        <w:jc w:val="both"/>
      </w:pPr>
      <w: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814668" w:rsidRDefault="00814668">
      <w:pPr>
        <w:pStyle w:val="ConsPlusNormal"/>
        <w:spacing w:before="220"/>
        <w:ind w:firstLine="540"/>
        <w:jc w:val="both"/>
      </w:pPr>
      <w:bookmarkStart w:id="231" w:name="P17167"/>
      <w:bookmarkEnd w:id="231"/>
      <w:r>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P12613" w:history="1">
        <w:r>
          <w:rPr>
            <w:color w:val="0000FF"/>
          </w:rPr>
          <w:t>таблице 97</w:t>
        </w:r>
      </w:hyperlink>
      <w:r>
        <w:t xml:space="preserve"> основной части настоящих Нормативов.</w:t>
      </w:r>
    </w:p>
    <w:p w:rsidR="00814668" w:rsidRDefault="00814668">
      <w:pPr>
        <w:pStyle w:val="ConsPlusNormal"/>
        <w:spacing w:before="220"/>
        <w:ind w:firstLine="540"/>
        <w:jc w:val="both"/>
      </w:pPr>
      <w:r>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814668" w:rsidRDefault="00814668">
      <w:pPr>
        <w:pStyle w:val="ConsPlusNormal"/>
        <w:spacing w:before="220"/>
        <w:ind w:firstLine="540"/>
        <w:jc w:val="both"/>
      </w:pPr>
      <w:r>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814668" w:rsidRDefault="00814668">
      <w:pPr>
        <w:pStyle w:val="ConsPlusNormal"/>
        <w:spacing w:before="220"/>
        <w:ind w:firstLine="540"/>
        <w:jc w:val="both"/>
      </w:pPr>
      <w:r>
        <w:t xml:space="preserve">5.5.92. Расчетные скорости движения транспортных средств для проектирования внутрихозяйственных дорог следует принимать по </w:t>
      </w:r>
      <w:hyperlink w:anchor="P12627" w:history="1">
        <w:r>
          <w:rPr>
            <w:color w:val="0000FF"/>
          </w:rPr>
          <w:t>таблице 98</w:t>
        </w:r>
      </w:hyperlink>
      <w:r>
        <w:t xml:space="preserve"> основной части настоящих Нормативов.</w:t>
      </w:r>
    </w:p>
    <w:p w:rsidR="00814668" w:rsidRDefault="00814668">
      <w:pPr>
        <w:pStyle w:val="ConsPlusNormal"/>
        <w:spacing w:before="220"/>
        <w:ind w:firstLine="540"/>
        <w:jc w:val="both"/>
      </w:pPr>
      <w:r>
        <w:t xml:space="preserve">5.5.93. Основные параметры плана и продольного профиля внутрихозяйственных дорог следует принимать по </w:t>
      </w:r>
      <w:hyperlink w:anchor="P12652" w:history="1">
        <w:r>
          <w:rPr>
            <w:color w:val="0000FF"/>
          </w:rPr>
          <w:t>таблице 99</w:t>
        </w:r>
      </w:hyperlink>
      <w:r>
        <w:t xml:space="preserve"> основной части настоящих Нормативов.</w:t>
      </w:r>
    </w:p>
    <w:p w:rsidR="00814668" w:rsidRDefault="00814668">
      <w:pPr>
        <w:pStyle w:val="ConsPlusNormal"/>
        <w:spacing w:before="220"/>
        <w:ind w:firstLine="540"/>
        <w:jc w:val="both"/>
      </w:pPr>
      <w:r>
        <w:t xml:space="preserve">5.5.94. Основные параметры проезжей части внутрихозяйственных дорог следует принимать по </w:t>
      </w:r>
      <w:hyperlink w:anchor="P12716" w:history="1">
        <w:r>
          <w:rPr>
            <w:color w:val="0000FF"/>
          </w:rPr>
          <w:t>таблице 100</w:t>
        </w:r>
      </w:hyperlink>
      <w:r>
        <w:t xml:space="preserve"> основной части настоящих Нормативов.</w:t>
      </w:r>
    </w:p>
    <w:p w:rsidR="00814668" w:rsidRDefault="00814668">
      <w:pPr>
        <w:pStyle w:val="ConsPlusNormal"/>
        <w:spacing w:before="220"/>
        <w:ind w:firstLine="540"/>
        <w:jc w:val="both"/>
      </w:pPr>
      <w:r>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P12760" w:history="1">
        <w:r>
          <w:rPr>
            <w:color w:val="0000FF"/>
          </w:rPr>
          <w:t>таблице 101</w:t>
        </w:r>
      </w:hyperlink>
      <w:r>
        <w:t xml:space="preserve"> основной части настоящих Нормативов.</w:t>
      </w:r>
    </w:p>
    <w:p w:rsidR="00814668" w:rsidRDefault="00814668">
      <w:pPr>
        <w:pStyle w:val="ConsPlusNormal"/>
        <w:spacing w:before="220"/>
        <w:ind w:firstLine="540"/>
        <w:jc w:val="both"/>
      </w:pPr>
      <w:r>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P12789" w:history="1">
        <w:r>
          <w:rPr>
            <w:color w:val="0000FF"/>
          </w:rPr>
          <w:t>таблице 102</w:t>
        </w:r>
      </w:hyperlink>
      <w:r>
        <w:t xml:space="preserve"> основной части настоящих Нормативов, при этом ширина обочин после уширения проезжей части должна быть не менее 1 м.</w:t>
      </w:r>
    </w:p>
    <w:p w:rsidR="00814668" w:rsidRDefault="00814668">
      <w:pPr>
        <w:pStyle w:val="ConsPlusNormal"/>
        <w:spacing w:before="220"/>
        <w:ind w:firstLine="540"/>
        <w:jc w:val="both"/>
      </w:pPr>
      <w:bookmarkStart w:id="232" w:name="P17175"/>
      <w:bookmarkEnd w:id="232"/>
      <w:r>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814668" w:rsidRDefault="00814668">
      <w:pPr>
        <w:pStyle w:val="ConsPlusNormal"/>
        <w:spacing w:before="220"/>
        <w:ind w:firstLine="540"/>
        <w:jc w:val="both"/>
      </w:pPr>
      <w:r>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rsidR="00814668" w:rsidRDefault="00814668">
      <w:pPr>
        <w:pStyle w:val="ConsPlusNormal"/>
        <w:spacing w:before="220"/>
        <w:ind w:firstLine="540"/>
        <w:jc w:val="both"/>
      </w:pPr>
      <w: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814668" w:rsidRDefault="00814668">
      <w:pPr>
        <w:pStyle w:val="ConsPlusNormal"/>
        <w:spacing w:before="220"/>
        <w:ind w:firstLine="540"/>
        <w:jc w:val="both"/>
      </w:pPr>
      <w:r>
        <w:t>5.5.98. Поперечные уклоны одно- и двухскатных профилей дорог следует принимать в соответствии со СНиП 2.05.11-83.</w:t>
      </w:r>
    </w:p>
    <w:p w:rsidR="00814668" w:rsidRDefault="00814668">
      <w:pPr>
        <w:pStyle w:val="ConsPlusNormal"/>
        <w:spacing w:before="220"/>
        <w:ind w:firstLine="540"/>
        <w:jc w:val="both"/>
      </w:pPr>
      <w:r>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814668" w:rsidRDefault="00814668">
      <w:pPr>
        <w:pStyle w:val="ConsPlusNormal"/>
        <w:spacing w:before="220"/>
        <w:ind w:firstLine="540"/>
        <w:jc w:val="both"/>
      </w:pPr>
      <w: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814668" w:rsidRDefault="00814668">
      <w:pPr>
        <w:pStyle w:val="ConsPlusNormal"/>
        <w:spacing w:before="220"/>
        <w:ind w:firstLine="540"/>
        <w:jc w:val="both"/>
      </w:pPr>
      <w: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rsidR="00814668" w:rsidRDefault="00814668">
      <w:pPr>
        <w:pStyle w:val="ConsPlusNormal"/>
        <w:spacing w:before="220"/>
        <w:ind w:firstLine="540"/>
        <w:jc w:val="both"/>
      </w:pPr>
      <w:r>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P12866" w:history="1">
        <w:r>
          <w:rPr>
            <w:color w:val="0000FF"/>
          </w:rPr>
          <w:t>таблице 103</w:t>
        </w:r>
      </w:hyperlink>
      <w:r>
        <w:t xml:space="preserve"> основной части настоящих Нормативов.</w:t>
      </w:r>
    </w:p>
    <w:p w:rsidR="00814668" w:rsidRDefault="00814668">
      <w:pPr>
        <w:pStyle w:val="ConsPlusNormal"/>
        <w:spacing w:before="220"/>
        <w:ind w:firstLine="540"/>
        <w:jc w:val="both"/>
      </w:pPr>
      <w:r>
        <w:t>Ширина проезжей части производственных дорог должна быть:</w:t>
      </w:r>
    </w:p>
    <w:p w:rsidR="00814668" w:rsidRDefault="00814668">
      <w:pPr>
        <w:pStyle w:val="ConsPlusNormal"/>
        <w:spacing w:before="220"/>
        <w:ind w:firstLine="540"/>
        <w:jc w:val="both"/>
      </w:pPr>
      <w:r>
        <w:t>3,5 м с обочинами, укрепленными на полную ширину, - в стесненных условиях существующей застройки;</w:t>
      </w:r>
    </w:p>
    <w:p w:rsidR="00814668" w:rsidRDefault="00814668">
      <w:pPr>
        <w:pStyle w:val="ConsPlusNormal"/>
        <w:spacing w:before="220"/>
        <w:ind w:firstLine="540"/>
        <w:jc w:val="both"/>
      </w:pPr>
      <w:r>
        <w:t xml:space="preserve">3,5 м с обочинами, укрепленными согласно </w:t>
      </w:r>
      <w:hyperlink w:anchor="P12866" w:history="1">
        <w:r>
          <w:rPr>
            <w:color w:val="0000FF"/>
          </w:rPr>
          <w:t>таблице 103</w:t>
        </w:r>
      </w:hyperlink>
      <w:r>
        <w:t xml:space="preserve"> основной части настоящих Нормативов, - при кольцевом движении, отсутствии встречного движения и обгона транспортных средств;</w:t>
      </w:r>
    </w:p>
    <w:p w:rsidR="00814668" w:rsidRDefault="00814668">
      <w:pPr>
        <w:pStyle w:val="ConsPlusNormal"/>
        <w:spacing w:before="220"/>
        <w:ind w:firstLine="540"/>
        <w:jc w:val="both"/>
      </w:pPr>
      <w:r>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814668" w:rsidRDefault="00814668">
      <w:pPr>
        <w:pStyle w:val="ConsPlusNormal"/>
        <w:spacing w:before="220"/>
        <w:ind w:firstLine="540"/>
        <w:jc w:val="both"/>
      </w:pPr>
      <w:r>
        <w:t>Примечание.</w:t>
      </w:r>
    </w:p>
    <w:p w:rsidR="00814668" w:rsidRDefault="00814668">
      <w:pPr>
        <w:pStyle w:val="ConsPlusNormal"/>
        <w:spacing w:before="220"/>
        <w:ind w:firstLine="540"/>
        <w:jc w:val="both"/>
      </w:pPr>
      <w:r>
        <w:t>Проезжую часть дорог со стороны каждого бортового камня следует дополнительно уширять не менее чем на 0,5 м.</w:t>
      </w:r>
    </w:p>
    <w:p w:rsidR="00814668" w:rsidRDefault="00814668">
      <w:pPr>
        <w:pStyle w:val="ConsPlusNormal"/>
        <w:jc w:val="both"/>
      </w:pPr>
    </w:p>
    <w:p w:rsidR="00814668" w:rsidRDefault="00814668">
      <w:pPr>
        <w:pStyle w:val="ConsPlusNormal"/>
        <w:ind w:firstLine="540"/>
        <w:jc w:val="both"/>
      </w:pPr>
      <w:r>
        <w:t>5.5.101. Радиусы кривых в плане по оси проезжей части следует принимать не менее 60 м без устройства виражей и переходных кривых.</w:t>
      </w:r>
    </w:p>
    <w:p w:rsidR="00814668" w:rsidRDefault="00814668">
      <w:pPr>
        <w:pStyle w:val="ConsPlusNormal"/>
        <w:spacing w:before="220"/>
        <w:ind w:firstLine="540"/>
        <w:jc w:val="both"/>
      </w:pPr>
      <w:r>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rsidR="00814668" w:rsidRDefault="00814668">
      <w:pPr>
        <w:pStyle w:val="ConsPlusNormal"/>
        <w:spacing w:before="220"/>
        <w:ind w:firstLine="540"/>
        <w:jc w:val="both"/>
      </w:pPr>
      <w:r>
        <w:t xml:space="preserve">5.5.102. Уширение проезжей части двухполосной дороги на кривой в плане следует принимать согласно </w:t>
      </w:r>
      <w:hyperlink w:anchor="P12789" w:history="1">
        <w:r>
          <w:rPr>
            <w:color w:val="0000FF"/>
          </w:rPr>
          <w:t>таблице 102</w:t>
        </w:r>
      </w:hyperlink>
      <w:r>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rsidR="00814668" w:rsidRDefault="00814668">
      <w:pPr>
        <w:pStyle w:val="ConsPlusNormal"/>
        <w:spacing w:before="220"/>
        <w:ind w:firstLine="540"/>
        <w:jc w:val="both"/>
      </w:pPr>
      <w:r>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814668" w:rsidRDefault="00814668">
      <w:pPr>
        <w:pStyle w:val="ConsPlusNormal"/>
        <w:spacing w:before="220"/>
        <w:ind w:firstLine="540"/>
        <w:jc w:val="both"/>
      </w:pPr>
      <w:r>
        <w:t xml:space="preserve">5.5.104. Ширина полосы движения и обособленного земляного полотна тракторной дороги должна устанавливаться согласно </w:t>
      </w:r>
      <w:hyperlink w:anchor="P12894" w:history="1">
        <w:r>
          <w:rPr>
            <w:color w:val="0000FF"/>
          </w:rPr>
          <w:t>таблице 104</w:t>
        </w:r>
      </w:hyperlink>
      <w:r>
        <w:t xml:space="preserve"> основной части настоящих Нормативов в зависимости от ширины колеи обращающегося подвижного состава.</w:t>
      </w:r>
    </w:p>
    <w:p w:rsidR="00814668" w:rsidRDefault="00814668">
      <w:pPr>
        <w:pStyle w:val="ConsPlusNormal"/>
        <w:spacing w:before="220"/>
        <w:ind w:firstLine="540"/>
        <w:jc w:val="both"/>
      </w:pPr>
      <w:r>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P17175" w:history="1">
        <w:r>
          <w:rPr>
            <w:color w:val="0000FF"/>
          </w:rPr>
          <w:t>пункту 5.5.97</w:t>
        </w:r>
      </w:hyperlink>
      <w:r>
        <w:t xml:space="preserve"> настоящего раздела.</w:t>
      </w:r>
    </w:p>
    <w:p w:rsidR="00814668" w:rsidRDefault="00814668">
      <w:pPr>
        <w:pStyle w:val="ConsPlusNormal"/>
        <w:jc w:val="both"/>
      </w:pPr>
      <w:r>
        <w:t xml:space="preserve">(в ред. </w:t>
      </w:r>
      <w:hyperlink r:id="rId187"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p w:rsidR="00814668" w:rsidRDefault="00814668">
      <w:pPr>
        <w:pStyle w:val="ConsPlusNormal"/>
        <w:spacing w:before="220"/>
        <w:ind w:firstLine="540"/>
        <w:jc w:val="both"/>
      </w:pPr>
      <w:r>
        <w:t xml:space="preserve">При радиусах в плане менее 100 м следует предусматривать уширение земляного полотна с внутренней стороны кривой согласно </w:t>
      </w:r>
      <w:hyperlink w:anchor="P12912" w:history="1">
        <w:r>
          <w:rPr>
            <w:color w:val="0000FF"/>
          </w:rPr>
          <w:t>таблице 105</w:t>
        </w:r>
      </w:hyperlink>
      <w:r>
        <w:t xml:space="preserve"> основной части настоящих Нормативов.</w:t>
      </w:r>
    </w:p>
    <w:p w:rsidR="00814668" w:rsidRDefault="00814668">
      <w:pPr>
        <w:pStyle w:val="ConsPlusNormal"/>
        <w:spacing w:before="220"/>
        <w:ind w:firstLine="540"/>
        <w:jc w:val="both"/>
      </w:pPr>
      <w:bookmarkStart w:id="233" w:name="P17199"/>
      <w:bookmarkEnd w:id="233"/>
      <w:r>
        <w:t>5.5.106. Пересечения, примыкания и обустройство внутрихозяйственных дорог следует проектировать в соответствии с требованиями СНиП 2.05.11-83.</w:t>
      </w:r>
    </w:p>
    <w:p w:rsidR="00814668" w:rsidRDefault="00814668">
      <w:pPr>
        <w:pStyle w:val="ConsPlusNormal"/>
        <w:spacing w:before="220"/>
        <w:ind w:firstLine="540"/>
        <w:jc w:val="both"/>
      </w:pPr>
      <w:r>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rsidR="00814668" w:rsidRDefault="00814668">
      <w:pPr>
        <w:pStyle w:val="ConsPlusNormal"/>
        <w:spacing w:before="220"/>
        <w:ind w:firstLine="540"/>
        <w:jc w:val="both"/>
      </w:pPr>
      <w:r>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814668" w:rsidRDefault="00814668">
      <w:pPr>
        <w:pStyle w:val="ConsPlusNormal"/>
        <w:spacing w:before="220"/>
        <w:ind w:firstLine="540"/>
        <w:jc w:val="both"/>
      </w:pPr>
      <w: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814668" w:rsidRDefault="00814668">
      <w:pPr>
        <w:pStyle w:val="ConsPlusNormal"/>
        <w:spacing w:before="220"/>
        <w:ind w:firstLine="540"/>
        <w:jc w:val="both"/>
      </w:pPr>
      <w:r>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814668" w:rsidRDefault="00814668">
      <w:pPr>
        <w:pStyle w:val="ConsPlusNormal"/>
        <w:spacing w:before="220"/>
        <w:ind w:firstLine="540"/>
        <w:jc w:val="both"/>
      </w:pPr>
      <w: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814668" w:rsidRDefault="00814668">
      <w:pPr>
        <w:pStyle w:val="ConsPlusNormal"/>
        <w:spacing w:before="220"/>
        <w:ind w:firstLine="540"/>
        <w:jc w:val="both"/>
      </w:pPr>
      <w:r>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814668" w:rsidRDefault="00814668">
      <w:pPr>
        <w:pStyle w:val="ConsPlusNormal"/>
        <w:spacing w:before="220"/>
        <w:ind w:firstLine="540"/>
        <w:jc w:val="both"/>
      </w:pPr>
      <w:r>
        <w:t>Основные проезды обеспечивают подъезд транспорта к группам жилых зданий.</w:t>
      </w:r>
    </w:p>
    <w:p w:rsidR="00814668" w:rsidRDefault="00814668">
      <w:pPr>
        <w:pStyle w:val="ConsPlusNormal"/>
        <w:spacing w:before="220"/>
        <w:ind w:firstLine="540"/>
        <w:jc w:val="both"/>
      </w:pPr>
      <w:r>
        <w:t>Второстепенные проезды обеспечивают подъезд транспорта к отдельным зданиям.</w:t>
      </w:r>
    </w:p>
    <w:p w:rsidR="00814668" w:rsidRDefault="00814668">
      <w:pPr>
        <w:pStyle w:val="ConsPlusNormal"/>
        <w:spacing w:before="220"/>
        <w:ind w:firstLine="540"/>
        <w:jc w:val="both"/>
      </w:pPr>
      <w:r>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p w:rsidR="00814668" w:rsidRDefault="00814668">
      <w:pPr>
        <w:pStyle w:val="ConsPlusNormal"/>
        <w:spacing w:before="220"/>
        <w:ind w:firstLine="540"/>
        <w:jc w:val="both"/>
      </w:pPr>
      <w:r>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rsidR="00814668" w:rsidRDefault="00814668">
      <w:pPr>
        <w:pStyle w:val="ConsPlusNormal"/>
        <w:spacing w:before="220"/>
        <w:ind w:firstLine="540"/>
        <w:jc w:val="both"/>
      </w:pPr>
      <w:r>
        <w:t>5.5.112. Главные улицы включают проезжую часть и тротуары. Число полос на проезжей части в обоих направлениях принимается не менее двух.</w:t>
      </w:r>
    </w:p>
    <w:p w:rsidR="00814668" w:rsidRDefault="00814668">
      <w:pPr>
        <w:pStyle w:val="ConsPlusNormal"/>
        <w:spacing w:before="220"/>
        <w:ind w:firstLine="540"/>
        <w:jc w:val="both"/>
      </w:pPr>
      <w:r>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rsidR="00814668" w:rsidRDefault="00814668">
      <w:pPr>
        <w:pStyle w:val="ConsPlusNormal"/>
        <w:spacing w:before="220"/>
        <w:ind w:firstLine="540"/>
        <w:jc w:val="both"/>
      </w:pPr>
      <w:r>
        <w:t>Тротуары устраиваются с двух сторон. Ширина тротуаров принимается не менее 1,5 м.</w:t>
      </w:r>
    </w:p>
    <w:p w:rsidR="00814668" w:rsidRDefault="00814668">
      <w:pPr>
        <w:pStyle w:val="ConsPlusNormal"/>
        <w:spacing w:before="220"/>
        <w:ind w:firstLine="540"/>
        <w:jc w:val="both"/>
      </w:pPr>
      <w:r>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814668" w:rsidRDefault="00814668">
      <w:pPr>
        <w:pStyle w:val="ConsPlusNormal"/>
        <w:spacing w:before="220"/>
        <w:ind w:firstLine="540"/>
        <w:jc w:val="both"/>
      </w:pPr>
      <w:r>
        <w:t>5.5.114. На проездах следует предусматривать разъездные площадки длиной не менее 15 м и шириной не менее 7 м, включая ширину проезжей части.</w:t>
      </w:r>
    </w:p>
    <w:p w:rsidR="00814668" w:rsidRDefault="00814668">
      <w:pPr>
        <w:pStyle w:val="ConsPlusNormal"/>
        <w:spacing w:before="220"/>
        <w:ind w:firstLine="540"/>
        <w:jc w:val="both"/>
      </w:pPr>
      <w:r>
        <w:t>Расстояние между разъездными площадками, а также между разъездными площадками и перекрестками должно быть не более 200 м.</w:t>
      </w:r>
    </w:p>
    <w:p w:rsidR="00814668" w:rsidRDefault="00814668">
      <w:pPr>
        <w:pStyle w:val="ConsPlusNormal"/>
        <w:spacing w:before="220"/>
        <w:ind w:firstLine="540"/>
        <w:jc w:val="both"/>
      </w:pPr>
      <w:r>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rsidR="00814668" w:rsidRDefault="00814668">
      <w:pPr>
        <w:pStyle w:val="ConsPlusNormal"/>
        <w:spacing w:before="220"/>
        <w:ind w:firstLine="540"/>
        <w:jc w:val="both"/>
        <w:outlineLvl w:val="4"/>
      </w:pPr>
      <w:r>
        <w:t>Сеть общественного пассажирского транспорта:</w:t>
      </w:r>
    </w:p>
    <w:p w:rsidR="00814668" w:rsidRDefault="00814668">
      <w:pPr>
        <w:pStyle w:val="ConsPlusNormal"/>
        <w:spacing w:before="220"/>
        <w:ind w:firstLine="540"/>
        <w:jc w:val="both"/>
      </w:pPr>
      <w:r>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p w:rsidR="00814668" w:rsidRDefault="00814668">
      <w:pPr>
        <w:pStyle w:val="ConsPlusNormal"/>
        <w:spacing w:before="220"/>
        <w:ind w:firstLine="540"/>
        <w:jc w:val="both"/>
      </w:pPr>
      <w: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rsidR="00814668" w:rsidRDefault="00814668">
      <w:pPr>
        <w:pStyle w:val="ConsPlusNormal"/>
        <w:spacing w:before="220"/>
        <w:ind w:firstLine="540"/>
        <w:jc w:val="both"/>
      </w:pPr>
      <w:r>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rsidR="00814668" w:rsidRDefault="00814668">
      <w:pPr>
        <w:pStyle w:val="ConsPlusNormal"/>
        <w:spacing w:before="220"/>
        <w:ind w:firstLine="540"/>
        <w:jc w:val="both"/>
      </w:pPr>
      <w:r>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814668" w:rsidRDefault="00814668">
      <w:pPr>
        <w:pStyle w:val="ConsPlusNormal"/>
        <w:spacing w:before="220"/>
        <w:ind w:firstLine="540"/>
        <w:jc w:val="both"/>
      </w:pPr>
      <w:r>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814668" w:rsidRDefault="00814668">
      <w:pPr>
        <w:pStyle w:val="ConsPlusNormal"/>
        <w:spacing w:before="220"/>
        <w:ind w:firstLine="540"/>
        <w:jc w:val="both"/>
      </w:pPr>
      <w:r>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814668" w:rsidRDefault="00814668">
      <w:pPr>
        <w:pStyle w:val="ConsPlusNormal"/>
        <w:spacing w:before="220"/>
        <w:ind w:firstLine="540"/>
        <w:jc w:val="both"/>
      </w:pPr>
      <w:r>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814668" w:rsidRDefault="00814668">
      <w:pPr>
        <w:pStyle w:val="ConsPlusNormal"/>
        <w:spacing w:before="220"/>
        <w:ind w:firstLine="540"/>
        <w:jc w:val="both"/>
      </w:pPr>
      <w:r>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p w:rsidR="00814668" w:rsidRDefault="00814668">
      <w:pPr>
        <w:pStyle w:val="ConsPlusNormal"/>
        <w:spacing w:before="220"/>
        <w:ind w:firstLine="540"/>
        <w:jc w:val="both"/>
      </w:pPr>
      <w:r>
        <w:t>В центральных районах крупных городских округов плотность этой сети допускается увеличивать до 4,5 км/кв. км.</w:t>
      </w:r>
    </w:p>
    <w:p w:rsidR="00814668" w:rsidRDefault="00814668">
      <w:pPr>
        <w:pStyle w:val="ConsPlusNormal"/>
        <w:spacing w:before="220"/>
        <w:ind w:firstLine="540"/>
        <w:jc w:val="both"/>
      </w:pPr>
      <w:r>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rsidR="00814668" w:rsidRDefault="00814668">
      <w:pPr>
        <w:pStyle w:val="ConsPlusNormal"/>
        <w:spacing w:before="220"/>
        <w:ind w:firstLine="540"/>
        <w:jc w:val="both"/>
      </w:pPr>
      <w:r>
        <w:t>5.5.123. Дальность пешеходных подходов до ближайшей остановки общественного пассажирского транспорта следует принимать не более 500 м.</w:t>
      </w:r>
    </w:p>
    <w:p w:rsidR="00814668" w:rsidRDefault="00814668">
      <w:pPr>
        <w:pStyle w:val="ConsPlusNormal"/>
        <w:spacing w:before="220"/>
        <w:ind w:firstLine="540"/>
        <w:jc w:val="both"/>
      </w:pPr>
      <w: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rsidR="00814668" w:rsidRDefault="00814668">
      <w:pPr>
        <w:pStyle w:val="ConsPlusNormal"/>
        <w:spacing w:before="220"/>
        <w:ind w:firstLine="540"/>
        <w:jc w:val="both"/>
      </w:pPr>
      <w: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814668" w:rsidRDefault="00814668">
      <w:pPr>
        <w:pStyle w:val="ConsPlusNormal"/>
        <w:spacing w:before="220"/>
        <w:ind w:firstLine="540"/>
        <w:jc w:val="both"/>
      </w:pPr>
      <w:r>
        <w:t>Примечание.</w:t>
      </w:r>
    </w:p>
    <w:p w:rsidR="00814668" w:rsidRDefault="00814668">
      <w:pPr>
        <w:pStyle w:val="ConsPlusNormal"/>
        <w:spacing w:before="220"/>
        <w:ind w:firstLine="540"/>
        <w:jc w:val="both"/>
      </w:pPr>
      <w:r>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rsidR="00814668" w:rsidRDefault="00814668">
      <w:pPr>
        <w:pStyle w:val="ConsPlusNormal"/>
        <w:jc w:val="both"/>
      </w:pPr>
    </w:p>
    <w:p w:rsidR="00814668" w:rsidRDefault="00814668">
      <w:pPr>
        <w:pStyle w:val="ConsPlusNormal"/>
        <w:ind w:firstLine="540"/>
        <w:jc w:val="both"/>
      </w:pPr>
      <w:r>
        <w:t>5.5.124. Остановочные пункты общественного пассажирского транспорта следует размещать с обеспечением следующих требований:</w:t>
      </w:r>
    </w:p>
    <w:p w:rsidR="00814668" w:rsidRDefault="00814668">
      <w:pPr>
        <w:pStyle w:val="ConsPlusNormal"/>
        <w:spacing w:before="220"/>
        <w:ind w:firstLine="540"/>
        <w:jc w:val="both"/>
      </w:pPr>
      <w:r>
        <w:t>на магистральных улицах общегородского значения и районных - в габаритах проезжей части;</w:t>
      </w:r>
    </w:p>
    <w:p w:rsidR="00814668" w:rsidRDefault="00814668">
      <w:pPr>
        <w:pStyle w:val="ConsPlusNormal"/>
        <w:spacing w:before="220"/>
        <w:ind w:firstLine="540"/>
        <w:jc w:val="both"/>
      </w:pPr>
      <w:r>
        <w:t>в зонах транспортных развязок и пересечений - вне элементов развязок (съездов, въездов и прочего);</w:t>
      </w:r>
    </w:p>
    <w:p w:rsidR="00814668" w:rsidRDefault="00814668">
      <w:pPr>
        <w:pStyle w:val="ConsPlusNormal"/>
        <w:spacing w:before="220"/>
        <w:ind w:firstLine="540"/>
        <w:jc w:val="both"/>
      </w:pPr>
      <w:r>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rsidR="00814668" w:rsidRDefault="00814668">
      <w:pPr>
        <w:pStyle w:val="ConsPlusNormal"/>
        <w:spacing w:before="220"/>
        <w:ind w:firstLine="540"/>
        <w:jc w:val="both"/>
      </w:pPr>
      <w:r>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p w:rsidR="00814668" w:rsidRDefault="00814668">
      <w:pPr>
        <w:pStyle w:val="ConsPlusNormal"/>
        <w:spacing w:before="220"/>
        <w:ind w:firstLine="540"/>
        <w:jc w:val="both"/>
      </w:pPr>
      <w:r>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rsidR="00814668" w:rsidRDefault="00814668">
      <w:pPr>
        <w:pStyle w:val="ConsPlusNormal"/>
        <w:spacing w:before="220"/>
        <w:ind w:firstLine="540"/>
        <w:jc w:val="both"/>
      </w:pPr>
      <w:r>
        <w:t>Расстояние до остановочного пункта исчисляется от "стоп-линии".</w:t>
      </w:r>
    </w:p>
    <w:p w:rsidR="00814668" w:rsidRDefault="00814668">
      <w:pPr>
        <w:pStyle w:val="ConsPlusNormal"/>
        <w:spacing w:before="220"/>
        <w:ind w:firstLine="540"/>
        <w:jc w:val="both"/>
      </w:pPr>
      <w:r>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814668" w:rsidRDefault="00814668">
      <w:pPr>
        <w:pStyle w:val="ConsPlusNormal"/>
        <w:spacing w:before="220"/>
        <w:ind w:firstLine="540"/>
        <w:jc w:val="both"/>
      </w:pPr>
      <w: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rsidR="00814668" w:rsidRDefault="00814668">
      <w:pPr>
        <w:pStyle w:val="ConsPlusNormal"/>
        <w:spacing w:before="220"/>
        <w:ind w:firstLine="540"/>
        <w:jc w:val="both"/>
      </w:pPr>
      <w:r>
        <w:t>5.5.127. Длина посадочной площадки на остановках автобусных, троллейбусных и трамвайных маршрутов должна быть не менее длины остановочной площадки.</w:t>
      </w:r>
    </w:p>
    <w:p w:rsidR="00814668" w:rsidRDefault="00814668">
      <w:pPr>
        <w:pStyle w:val="ConsPlusNormal"/>
        <w:spacing w:before="220"/>
        <w:ind w:firstLine="540"/>
        <w:jc w:val="both"/>
      </w:pPr>
      <w:r>
        <w:t>Ширина посадочной площадки должна быть не менее 3 м; для установки павильона ожидания следует предусматривать уширение до 5 м.</w:t>
      </w:r>
    </w:p>
    <w:p w:rsidR="00814668" w:rsidRDefault="00814668">
      <w:pPr>
        <w:pStyle w:val="ConsPlusNormal"/>
        <w:spacing w:before="220"/>
        <w:ind w:firstLine="540"/>
        <w:jc w:val="both"/>
      </w:pPr>
      <w:r>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814668" w:rsidRDefault="00814668">
      <w:pPr>
        <w:pStyle w:val="ConsPlusNormal"/>
        <w:spacing w:before="220"/>
        <w:ind w:firstLine="540"/>
        <w:jc w:val="both"/>
      </w:pPr>
      <w:r>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p w:rsidR="00814668" w:rsidRDefault="00814668">
      <w:pPr>
        <w:pStyle w:val="ConsPlusNormal"/>
        <w:spacing w:before="220"/>
        <w:ind w:firstLine="540"/>
        <w:jc w:val="both"/>
      </w:pPr>
      <w:r>
        <w:t>Допускается размещение остановочных пунктов трамвая за перекрестком в случаях если:</w:t>
      </w:r>
    </w:p>
    <w:p w:rsidR="00814668" w:rsidRDefault="00814668">
      <w:pPr>
        <w:pStyle w:val="ConsPlusNormal"/>
        <w:spacing w:before="220"/>
        <w:ind w:firstLine="540"/>
        <w:jc w:val="both"/>
      </w:pPr>
      <w:r>
        <w:t>за перекрестком находится крупный пассажирообразующий пункт;</w:t>
      </w:r>
    </w:p>
    <w:p w:rsidR="00814668" w:rsidRDefault="00814668">
      <w:pPr>
        <w:pStyle w:val="ConsPlusNormal"/>
        <w:spacing w:before="220"/>
        <w:ind w:firstLine="540"/>
        <w:jc w:val="both"/>
      </w:pPr>
      <w:r>
        <w:t>пропускная способность улицы за перекрестком больше, чем до перекрестка.</w:t>
      </w:r>
    </w:p>
    <w:p w:rsidR="00814668" w:rsidRDefault="00814668">
      <w:pPr>
        <w:pStyle w:val="ConsPlusNormal"/>
        <w:spacing w:before="220"/>
        <w:ind w:firstLine="540"/>
        <w:jc w:val="both"/>
      </w:pPr>
      <w:r>
        <w:t>Длина посадочной площадки трамвая при частоте движения не более 30 поездов в час должна быть:</w:t>
      </w:r>
    </w:p>
    <w:p w:rsidR="00814668" w:rsidRDefault="00814668">
      <w:pPr>
        <w:pStyle w:val="ConsPlusNormal"/>
        <w:spacing w:before="220"/>
        <w:ind w:firstLine="540"/>
        <w:jc w:val="both"/>
      </w:pPr>
      <w:r>
        <w:t>при одновагонном составе - на 5 м более длины расчетного состава;</w:t>
      </w:r>
    </w:p>
    <w:p w:rsidR="00814668" w:rsidRDefault="00814668">
      <w:pPr>
        <w:pStyle w:val="ConsPlusNormal"/>
        <w:spacing w:before="220"/>
        <w:ind w:firstLine="540"/>
        <w:jc w:val="both"/>
      </w:pPr>
      <w:r>
        <w:t>при двухвагонном составе - 40 м.</w:t>
      </w:r>
    </w:p>
    <w:p w:rsidR="00814668" w:rsidRDefault="00814668">
      <w:pPr>
        <w:pStyle w:val="ConsPlusNormal"/>
        <w:spacing w:before="220"/>
        <w:ind w:firstLine="540"/>
        <w:jc w:val="both"/>
      </w:pPr>
      <w:r>
        <w:t>Ширину посадочной площадки трамвая следует принимать в зависимости от ожидаемого пассажирооборота, но не менее:</w:t>
      </w:r>
    </w:p>
    <w:p w:rsidR="00814668" w:rsidRDefault="00814668">
      <w:pPr>
        <w:pStyle w:val="ConsPlusNormal"/>
        <w:spacing w:before="220"/>
        <w:ind w:firstLine="540"/>
        <w:jc w:val="both"/>
      </w:pPr>
      <w:r>
        <w:t>3 м - при наличии лестничных сходов в пешеходные тоннели;</w:t>
      </w:r>
    </w:p>
    <w:p w:rsidR="00814668" w:rsidRDefault="00814668">
      <w:pPr>
        <w:pStyle w:val="ConsPlusNormal"/>
        <w:spacing w:before="220"/>
        <w:ind w:firstLine="540"/>
        <w:jc w:val="both"/>
      </w:pPr>
      <w:r>
        <w:t>1,5 м - при отсутствии лестничных сходов.</w:t>
      </w:r>
    </w:p>
    <w:p w:rsidR="00814668" w:rsidRDefault="00814668">
      <w:pPr>
        <w:pStyle w:val="ConsPlusNormal"/>
        <w:spacing w:before="220"/>
        <w:ind w:firstLine="540"/>
        <w:jc w:val="both"/>
      </w:pPr>
      <w:r>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rsidR="00814668" w:rsidRDefault="00814668">
      <w:pPr>
        <w:pStyle w:val="ConsPlusNormal"/>
        <w:spacing w:before="220"/>
        <w:ind w:firstLine="540"/>
        <w:jc w:val="both"/>
      </w:pPr>
      <w:r>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814668" w:rsidRDefault="00814668">
      <w:pPr>
        <w:pStyle w:val="ConsPlusNormal"/>
        <w:spacing w:before="220"/>
        <w:ind w:firstLine="540"/>
        <w:jc w:val="both"/>
      </w:pPr>
      <w:r>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p w:rsidR="00814668" w:rsidRDefault="00814668">
      <w:pPr>
        <w:pStyle w:val="ConsPlusNormal"/>
        <w:spacing w:before="220"/>
        <w:ind w:firstLine="540"/>
        <w:jc w:val="both"/>
      </w:pPr>
      <w:r>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rsidR="00814668" w:rsidRDefault="00814668">
      <w:pPr>
        <w:pStyle w:val="ConsPlusNormal"/>
        <w:spacing w:before="220"/>
        <w:ind w:firstLine="540"/>
        <w:jc w:val="both"/>
      </w:pPr>
      <w:r>
        <w:t>Ширина отстойно-разворотной площадки для автобуса и троллейбуса должна быть не менее 30 м, для трамвая - не менее 50 м.</w:t>
      </w:r>
    </w:p>
    <w:p w:rsidR="00814668" w:rsidRDefault="00814668">
      <w:pPr>
        <w:pStyle w:val="ConsPlusNormal"/>
        <w:spacing w:before="220"/>
        <w:ind w:firstLine="540"/>
        <w:jc w:val="both"/>
      </w:pPr>
      <w:r>
        <w:t>Границы отстойно-разворотных площадок должны быть закреплены в плане красных линий.</w:t>
      </w:r>
    </w:p>
    <w:p w:rsidR="00814668" w:rsidRDefault="00814668">
      <w:pPr>
        <w:pStyle w:val="ConsPlusNormal"/>
        <w:spacing w:before="220"/>
        <w:ind w:firstLine="540"/>
        <w:jc w:val="both"/>
      </w:pPr>
      <w:r>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814668" w:rsidRDefault="00814668">
      <w:pPr>
        <w:pStyle w:val="ConsPlusNormal"/>
        <w:spacing w:before="220"/>
        <w:ind w:firstLine="540"/>
        <w:jc w:val="both"/>
      </w:pPr>
      <w:r>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814668" w:rsidRDefault="00814668">
      <w:pPr>
        <w:pStyle w:val="ConsPlusNormal"/>
        <w:spacing w:before="220"/>
        <w:ind w:firstLine="540"/>
        <w:jc w:val="both"/>
      </w:pPr>
      <w:r>
        <w:t xml:space="preserve">Площадь участков для устройства служебных помещений определяется в соответствии с </w:t>
      </w:r>
      <w:hyperlink w:anchor="P12946" w:history="1">
        <w:r>
          <w:rPr>
            <w:color w:val="0000FF"/>
          </w:rPr>
          <w:t>таблицей 106</w:t>
        </w:r>
      </w:hyperlink>
      <w:r>
        <w:t xml:space="preserve"> основной части настоящих Нормативов.</w:t>
      </w:r>
    </w:p>
    <w:p w:rsidR="00814668" w:rsidRDefault="00814668">
      <w:pPr>
        <w:pStyle w:val="ConsPlusNormal"/>
        <w:spacing w:before="220"/>
        <w:ind w:firstLine="540"/>
        <w:jc w:val="both"/>
      </w:pPr>
      <w:r>
        <w:t>3.5.134. Проектирование трамвайных и троллейбусных линий следует осуществлять в соответствии со СНиП 2.05.09-90.</w:t>
      </w:r>
    </w:p>
    <w:p w:rsidR="00814668" w:rsidRDefault="00814668">
      <w:pPr>
        <w:pStyle w:val="ConsPlusNormal"/>
        <w:spacing w:before="220"/>
        <w:ind w:firstLine="540"/>
        <w:jc w:val="both"/>
        <w:outlineLvl w:val="4"/>
      </w:pPr>
      <w:r>
        <w:t>Сооружения и устройства для хранения, парковки и обслуживания транспортных средств:</w:t>
      </w:r>
    </w:p>
    <w:p w:rsidR="00814668" w:rsidRDefault="00814668">
      <w:pPr>
        <w:pStyle w:val="ConsPlusNormal"/>
        <w:spacing w:before="220"/>
        <w:ind w:firstLine="540"/>
        <w:jc w:val="both"/>
      </w:pPr>
      <w:r>
        <w:t xml:space="preserve">5.5.135. В городских округах и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P16939" w:history="1">
        <w:r>
          <w:rPr>
            <w:color w:val="0000FF"/>
          </w:rPr>
          <w:t>подпунктом 5.5.7</w:t>
        </w:r>
      </w:hyperlink>
      <w:r>
        <w:t xml:space="preserve"> настоящего раздела, а также с учетом сложившегося фактического уровня автомобилизации в конкретных условиях планируемой территории.</w:t>
      </w:r>
    </w:p>
    <w:p w:rsidR="00814668" w:rsidRDefault="00814668">
      <w:pPr>
        <w:pStyle w:val="ConsPlusNormal"/>
        <w:jc w:val="both"/>
      </w:pPr>
      <w:r>
        <w:t xml:space="preserve">(в ред. </w:t>
      </w:r>
      <w:hyperlink r:id="rId188"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814668" w:rsidRDefault="00814668">
      <w:pPr>
        <w:pStyle w:val="ConsPlusNormal"/>
        <w:spacing w:before="220"/>
        <w:ind w:firstLine="540"/>
        <w:jc w:val="both"/>
      </w:pPr>
      <w:r>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w:t>
      </w:r>
    </w:p>
    <w:p w:rsidR="00814668" w:rsidRDefault="00814668">
      <w:pPr>
        <w:pStyle w:val="ConsPlusNormal"/>
        <w:spacing w:before="220"/>
        <w:ind w:firstLine="540"/>
        <w:jc w:val="both"/>
      </w:pPr>
      <w:r>
        <w:t>жилые районы - 25 процентов;</w:t>
      </w:r>
    </w:p>
    <w:p w:rsidR="00814668" w:rsidRDefault="00814668">
      <w:pPr>
        <w:pStyle w:val="ConsPlusNormal"/>
        <w:spacing w:before="220"/>
        <w:ind w:firstLine="540"/>
        <w:jc w:val="both"/>
      </w:pPr>
      <w:r>
        <w:t>промышленные и коммунально-складские зоны - 25 процентов;</w:t>
      </w:r>
    </w:p>
    <w:p w:rsidR="00814668" w:rsidRDefault="00814668">
      <w:pPr>
        <w:pStyle w:val="ConsPlusNormal"/>
        <w:spacing w:before="220"/>
        <w:ind w:firstLine="540"/>
        <w:jc w:val="both"/>
      </w:pPr>
      <w:r>
        <w:t>общегородские и специализированные центры - 5 процентов;</w:t>
      </w:r>
    </w:p>
    <w:p w:rsidR="00814668" w:rsidRDefault="00814668">
      <w:pPr>
        <w:pStyle w:val="ConsPlusNormal"/>
        <w:spacing w:before="220"/>
        <w:ind w:firstLine="540"/>
        <w:jc w:val="both"/>
      </w:pPr>
      <w:r>
        <w:t>зоны массового кратковременного отдыха - 15 процентов.</w:t>
      </w:r>
    </w:p>
    <w:p w:rsidR="00814668" w:rsidRDefault="00814668">
      <w:pPr>
        <w:pStyle w:val="ConsPlusNormal"/>
        <w:jc w:val="both"/>
      </w:pPr>
      <w:r>
        <w:t xml:space="preserve">(в ред. </w:t>
      </w:r>
      <w:hyperlink r:id="rId189"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Допускается предусматривать сезонное хранение 10 - 15 процентов парка легковых автомобилей в гаражах и на открытых стоянках, расположенных за пределами селитебных территорий населенного пункта.</w:t>
      </w:r>
    </w:p>
    <w:p w:rsidR="00814668" w:rsidRDefault="00814668">
      <w:pPr>
        <w:pStyle w:val="ConsPlusNormal"/>
        <w:jc w:val="both"/>
      </w:pPr>
      <w:r>
        <w:t xml:space="preserve">(в ред. </w:t>
      </w:r>
      <w:hyperlink r:id="rId190"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5.5.138. Требуемое количество машино-мест в местах организованного хранения автотранспортных средств следует определять из расчета на 1000 жителей:</w:t>
      </w:r>
    </w:p>
    <w:p w:rsidR="00814668" w:rsidRDefault="00814668">
      <w:pPr>
        <w:pStyle w:val="ConsPlusNormal"/>
        <w:spacing w:before="220"/>
        <w:ind w:firstLine="540"/>
        <w:jc w:val="both"/>
      </w:pPr>
      <w:r>
        <w:t>для хранения легковых автомобилей в частной собственности - 250 - 320 (I период расчетного срока);</w:t>
      </w:r>
    </w:p>
    <w:p w:rsidR="00814668" w:rsidRDefault="00814668">
      <w:pPr>
        <w:pStyle w:val="ConsPlusNormal"/>
        <w:jc w:val="both"/>
      </w:pPr>
      <w:r>
        <w:t xml:space="preserve">(в ред. </w:t>
      </w:r>
      <w:hyperlink r:id="rId191"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для хранения легковых автомобилей ведомственной принадлежности - 2;</w:t>
      </w:r>
    </w:p>
    <w:p w:rsidR="00814668" w:rsidRDefault="00814668">
      <w:pPr>
        <w:pStyle w:val="ConsPlusNormal"/>
        <w:spacing w:before="220"/>
        <w:ind w:firstLine="540"/>
        <w:jc w:val="both"/>
      </w:pPr>
      <w:r>
        <w:t>для таксомоторного парка - 3.</w:t>
      </w:r>
    </w:p>
    <w:p w:rsidR="00814668" w:rsidRDefault="00814668">
      <w:pPr>
        <w:pStyle w:val="ConsPlusNormal"/>
        <w:spacing w:before="220"/>
        <w:ind w:firstLine="540"/>
        <w:jc w:val="both"/>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814668" w:rsidRDefault="00814668">
      <w:pPr>
        <w:pStyle w:val="ConsPlusNormal"/>
        <w:spacing w:before="220"/>
        <w:ind w:firstLine="540"/>
        <w:jc w:val="both"/>
      </w:pPr>
      <w:r>
        <w:t>мотоциклы и мотороллеры с колясками, мотоколяски - 0,5;</w:t>
      </w:r>
    </w:p>
    <w:p w:rsidR="00814668" w:rsidRDefault="00814668">
      <w:pPr>
        <w:pStyle w:val="ConsPlusNormal"/>
        <w:spacing w:before="220"/>
        <w:ind w:firstLine="540"/>
        <w:jc w:val="both"/>
      </w:pPr>
      <w:r>
        <w:t>мотоциклы и мотороллеры без колясок - 0,25;</w:t>
      </w:r>
    </w:p>
    <w:p w:rsidR="00814668" w:rsidRDefault="00814668">
      <w:pPr>
        <w:pStyle w:val="ConsPlusNormal"/>
        <w:spacing w:before="220"/>
        <w:ind w:firstLine="540"/>
        <w:jc w:val="both"/>
      </w:pPr>
      <w:r>
        <w:t>мопеды и велосипеды - 0,1.</w:t>
      </w:r>
    </w:p>
    <w:p w:rsidR="00814668" w:rsidRDefault="00814668">
      <w:pPr>
        <w:pStyle w:val="ConsPlusNormal"/>
        <w:spacing w:before="220"/>
        <w:ind w:firstLine="540"/>
        <w:jc w:val="both"/>
      </w:pPr>
      <w:r>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rsidR="00814668" w:rsidRDefault="00814668">
      <w:pPr>
        <w:pStyle w:val="ConsPlusNormal"/>
        <w:spacing w:before="220"/>
        <w:ind w:firstLine="540"/>
        <w:jc w:val="both"/>
      </w:pPr>
      <w:r>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814668" w:rsidRDefault="00814668">
      <w:pPr>
        <w:pStyle w:val="ConsPlusNormal"/>
        <w:spacing w:before="220"/>
        <w:ind w:firstLine="540"/>
        <w:jc w:val="both"/>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814668" w:rsidRDefault="00814668">
      <w:pPr>
        <w:pStyle w:val="ConsPlusNormal"/>
        <w:spacing w:before="220"/>
        <w:ind w:firstLine="540"/>
        <w:jc w:val="both"/>
      </w:pPr>
      <w:r>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814668" w:rsidRDefault="00814668">
      <w:pPr>
        <w:pStyle w:val="ConsPlusNormal"/>
        <w:spacing w:before="220"/>
        <w:ind w:firstLine="540"/>
        <w:jc w:val="both"/>
      </w:pPr>
      <w:r>
        <w:t>5.5.142. Сооружения для хранения легковых автомобилей всех категорий (надземных и подземных) следует размещать:</w:t>
      </w:r>
    </w:p>
    <w:p w:rsidR="00814668" w:rsidRDefault="00814668">
      <w:pPr>
        <w:pStyle w:val="ConsPlusNormal"/>
        <w:spacing w:before="220"/>
        <w:ind w:firstLine="540"/>
        <w:jc w:val="both"/>
      </w:pPr>
      <w: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814668" w:rsidRDefault="00814668">
      <w:pPr>
        <w:pStyle w:val="ConsPlusNormal"/>
        <w:spacing w:before="220"/>
        <w:ind w:firstLine="540"/>
        <w:jc w:val="both"/>
      </w:pPr>
      <w: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814668" w:rsidRDefault="00814668">
      <w:pPr>
        <w:pStyle w:val="ConsPlusNormal"/>
        <w:spacing w:before="220"/>
        <w:ind w:firstLine="540"/>
        <w:jc w:val="both"/>
      </w:pPr>
      <w:r>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814668" w:rsidRDefault="00814668">
      <w:pPr>
        <w:pStyle w:val="ConsPlusNormal"/>
        <w:spacing w:before="220"/>
        <w:ind w:firstLine="540"/>
        <w:jc w:val="both"/>
      </w:pPr>
      <w: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rsidR="00814668" w:rsidRDefault="00814668">
      <w:pPr>
        <w:pStyle w:val="ConsPlusNormal"/>
        <w:spacing w:before="220"/>
        <w:ind w:firstLine="540"/>
        <w:jc w:val="both"/>
      </w:pPr>
      <w:r>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P12966" w:history="1">
        <w:r>
          <w:rPr>
            <w:color w:val="0000FF"/>
          </w:rPr>
          <w:t>таблице 107</w:t>
        </w:r>
      </w:hyperlink>
      <w:r>
        <w:t xml:space="preserve"> основной части настоящих Нормативов.</w:t>
      </w:r>
    </w:p>
    <w:p w:rsidR="00814668" w:rsidRDefault="00814668">
      <w:pPr>
        <w:pStyle w:val="ConsPlusNormal"/>
        <w:spacing w:before="220"/>
        <w:ind w:firstLine="540"/>
        <w:jc w:val="both"/>
      </w:pPr>
      <w:r>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 - 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rsidR="00814668" w:rsidRDefault="00814668">
      <w:pPr>
        <w:pStyle w:val="ConsPlusNormal"/>
        <w:spacing w:before="220"/>
        <w:ind w:firstLine="540"/>
        <w:jc w:val="both"/>
      </w:pPr>
      <w:r>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814668" w:rsidRDefault="00814668">
      <w:pPr>
        <w:pStyle w:val="ConsPlusNormal"/>
        <w:spacing w:before="220"/>
        <w:ind w:firstLine="540"/>
        <w:jc w:val="both"/>
      </w:pPr>
      <w:r>
        <w:t>5.5.145. На территории городских округов 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814668" w:rsidRDefault="00814668">
      <w:pPr>
        <w:pStyle w:val="ConsPlusNormal"/>
        <w:jc w:val="both"/>
      </w:pPr>
      <w:r>
        <w:t xml:space="preserve">(в ред. </w:t>
      </w:r>
      <w:hyperlink r:id="rId192"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учреждении со стационаром), необходимо предусматривать в соответствии с требованиями СП 54.13330, СП 118.13330, СП 154.13330 и СП 113.13330.</w:t>
      </w:r>
    </w:p>
    <w:p w:rsidR="00814668" w:rsidRDefault="00814668">
      <w:pPr>
        <w:pStyle w:val="ConsPlusNormal"/>
        <w:jc w:val="both"/>
      </w:pPr>
      <w:r>
        <w:t xml:space="preserve">(абзац введен </w:t>
      </w:r>
      <w:hyperlink r:id="rId193"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Расстояние от въезда - 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814668" w:rsidRDefault="00814668">
      <w:pPr>
        <w:pStyle w:val="ConsPlusNormal"/>
        <w:spacing w:before="220"/>
        <w:ind w:firstLine="540"/>
        <w:jc w:val="both"/>
      </w:pPr>
      <w: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814668" w:rsidRDefault="00814668">
      <w:pPr>
        <w:pStyle w:val="ConsPlusNormal"/>
        <w:spacing w:before="220"/>
        <w:ind w:firstLine="540"/>
        <w:jc w:val="both"/>
      </w:pPr>
      <w: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814668" w:rsidRDefault="00814668">
      <w:pPr>
        <w:pStyle w:val="ConsPlusNormal"/>
        <w:spacing w:before="220"/>
        <w:ind w:firstLine="540"/>
        <w:jc w:val="both"/>
      </w:pPr>
      <w:r>
        <w:t>5.5.146. 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814668" w:rsidRDefault="00814668">
      <w:pPr>
        <w:pStyle w:val="ConsPlusNormal"/>
        <w:spacing w:before="220"/>
        <w:ind w:firstLine="540"/>
        <w:jc w:val="both"/>
      </w:pPr>
      <w:r>
        <w:t>устраивать отдельно стоящими;</w:t>
      </w:r>
    </w:p>
    <w:p w:rsidR="00814668" w:rsidRDefault="00814668">
      <w:pPr>
        <w:pStyle w:val="ConsPlusNormal"/>
        <w:spacing w:before="220"/>
        <w:ind w:firstLine="540"/>
        <w:jc w:val="both"/>
      </w:pPr>
      <w:r>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814668" w:rsidRDefault="00814668">
      <w:pPr>
        <w:pStyle w:val="ConsPlusNormal"/>
        <w:spacing w:before="220"/>
        <w:ind w:firstLine="540"/>
        <w:jc w:val="both"/>
      </w:pPr>
      <w:r>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814668" w:rsidRDefault="00814668">
      <w:pPr>
        <w:pStyle w:val="ConsPlusNormal"/>
        <w:spacing w:before="220"/>
        <w:ind w:firstLine="540"/>
        <w:jc w:val="both"/>
      </w:pPr>
      <w:r>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814668" w:rsidRDefault="00814668">
      <w:pPr>
        <w:pStyle w:val="ConsPlusNormal"/>
        <w:spacing w:before="220"/>
        <w:ind w:firstLine="540"/>
        <w:jc w:val="both"/>
      </w:pPr>
      <w:r>
        <w:t>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шумо- и виброзащиты, обеспечением рассеивания выбросов вредных веществ в атмосферном воздухе до ПДК на территории жилой застройки.</w:t>
      </w:r>
    </w:p>
    <w:p w:rsidR="00814668" w:rsidRDefault="00814668">
      <w:pPr>
        <w:pStyle w:val="ConsPlusNormal"/>
        <w:spacing w:before="220"/>
        <w:ind w:firstLine="540"/>
        <w:jc w:val="both"/>
      </w:pPr>
      <w:r>
        <w:t>Автостоянки, пристраиваемые к зданиям другого назначения, должны быть отделены от этих зданий противопожарными стенами 1-го типа.</w:t>
      </w:r>
    </w:p>
    <w:p w:rsidR="00814668" w:rsidRDefault="00814668">
      <w:pPr>
        <w:pStyle w:val="ConsPlusNormal"/>
        <w:spacing w:before="220"/>
        <w:ind w:firstLine="540"/>
        <w:jc w:val="both"/>
      </w:pPr>
      <w:r>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814668" w:rsidRDefault="00814668">
      <w:pPr>
        <w:pStyle w:val="ConsPlusNormal"/>
        <w:spacing w:before="220"/>
        <w:ind w:firstLine="540"/>
        <w:jc w:val="both"/>
      </w:pPr>
      <w:r>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p w:rsidR="00814668" w:rsidRDefault="00814668">
      <w:pPr>
        <w:pStyle w:val="ConsPlusNormal"/>
        <w:spacing w:before="220"/>
        <w:ind w:firstLine="540"/>
        <w:jc w:val="both"/>
      </w:pPr>
      <w:r>
        <w:t>одноэтажных - 30 кв. м;</w:t>
      </w:r>
    </w:p>
    <w:p w:rsidR="00814668" w:rsidRDefault="00814668">
      <w:pPr>
        <w:pStyle w:val="ConsPlusNormal"/>
        <w:spacing w:before="220"/>
        <w:ind w:firstLine="540"/>
        <w:jc w:val="both"/>
      </w:pPr>
      <w:r>
        <w:t>двухэтажных - 20 кв. м;</w:t>
      </w:r>
    </w:p>
    <w:p w:rsidR="00814668" w:rsidRDefault="00814668">
      <w:pPr>
        <w:pStyle w:val="ConsPlusNormal"/>
        <w:spacing w:before="220"/>
        <w:ind w:firstLine="540"/>
        <w:jc w:val="both"/>
      </w:pPr>
      <w:r>
        <w:t>трехэтажных - 14 кв. м;</w:t>
      </w:r>
    </w:p>
    <w:p w:rsidR="00814668" w:rsidRDefault="00814668">
      <w:pPr>
        <w:pStyle w:val="ConsPlusNormal"/>
        <w:spacing w:before="220"/>
        <w:ind w:firstLine="540"/>
        <w:jc w:val="both"/>
      </w:pPr>
      <w:r>
        <w:t>четырехэтажных - 12 кв. м;</w:t>
      </w:r>
    </w:p>
    <w:p w:rsidR="00814668" w:rsidRDefault="00814668">
      <w:pPr>
        <w:pStyle w:val="ConsPlusNormal"/>
        <w:spacing w:before="220"/>
        <w:ind w:firstLine="540"/>
        <w:jc w:val="both"/>
      </w:pPr>
      <w:r>
        <w:t>пятиэтажных - 10 кв. м;</w:t>
      </w:r>
    </w:p>
    <w:p w:rsidR="00814668" w:rsidRDefault="00814668">
      <w:pPr>
        <w:pStyle w:val="ConsPlusNormal"/>
        <w:spacing w:before="220"/>
        <w:ind w:firstLine="540"/>
        <w:jc w:val="both"/>
      </w:pPr>
      <w:r>
        <w:t>наземных стоянок - 25 кв. м.</w:t>
      </w:r>
    </w:p>
    <w:p w:rsidR="00814668" w:rsidRDefault="00814668">
      <w:pPr>
        <w:pStyle w:val="ConsPlusNormal"/>
        <w:spacing w:before="220"/>
        <w:ind w:firstLine="540"/>
        <w:jc w:val="both"/>
      </w:pPr>
      <w:r>
        <w:t>5.5.149. Выезды - 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814668" w:rsidRDefault="00814668">
      <w:pPr>
        <w:pStyle w:val="ConsPlusNormal"/>
        <w:spacing w:before="220"/>
        <w:ind w:firstLine="540"/>
        <w:jc w:val="both"/>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814668" w:rsidRDefault="00814668">
      <w:pPr>
        <w:pStyle w:val="ConsPlusNormal"/>
        <w:spacing w:before="220"/>
        <w:ind w:firstLine="540"/>
        <w:jc w:val="both"/>
      </w:pPr>
      <w: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814668" w:rsidRDefault="00814668">
      <w:pPr>
        <w:pStyle w:val="ConsPlusNormal"/>
        <w:spacing w:before="220"/>
        <w:ind w:firstLine="540"/>
        <w:jc w:val="both"/>
      </w:pPr>
      <w:r>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P12966" w:history="1">
        <w:r>
          <w:rPr>
            <w:color w:val="0000FF"/>
          </w:rPr>
          <w:t>таблицы 107</w:t>
        </w:r>
      </w:hyperlink>
      <w:r>
        <w:t xml:space="preserve"> основной части настоящих Нормативов.</w:t>
      </w:r>
    </w:p>
    <w:p w:rsidR="00814668" w:rsidRDefault="00814668">
      <w:pPr>
        <w:pStyle w:val="ConsPlusNormal"/>
        <w:spacing w:before="220"/>
        <w:ind w:firstLine="540"/>
        <w:jc w:val="both"/>
      </w:pPr>
      <w:r>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814668" w:rsidRDefault="00814668">
      <w:pPr>
        <w:pStyle w:val="ConsPlusNormal"/>
        <w:spacing w:before="220"/>
        <w:ind w:firstLine="540"/>
        <w:jc w:val="both"/>
      </w:pPr>
      <w:r>
        <w:t xml:space="preserve">Минимальные противопожарные расстояния от зданий до открытых гостевых автостоянок принимаются по </w:t>
      </w:r>
      <w:hyperlink w:anchor="P12966" w:history="1">
        <w:r>
          <w:rPr>
            <w:color w:val="0000FF"/>
          </w:rPr>
          <w:t>таблице 107</w:t>
        </w:r>
      </w:hyperlink>
      <w:r>
        <w:t xml:space="preserve"> основной части настоящих Нормативов.</w:t>
      </w:r>
    </w:p>
    <w:p w:rsidR="00814668" w:rsidRDefault="00814668">
      <w:pPr>
        <w:pStyle w:val="ConsPlusNormal"/>
        <w:spacing w:before="220"/>
        <w:ind w:firstLine="540"/>
        <w:jc w:val="both"/>
      </w:pPr>
      <w:r>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814668" w:rsidRDefault="00814668">
      <w:pPr>
        <w:pStyle w:val="ConsPlusNormal"/>
        <w:spacing w:before="220"/>
        <w:ind w:firstLine="540"/>
        <w:jc w:val="both"/>
      </w:pPr>
      <w:r>
        <w:t xml:space="preserve">5.5.153. Требуемое расчетное количество машино-мест для парковки легковых автомобилей допускается определять в соответствии с </w:t>
      </w:r>
      <w:hyperlink w:anchor="P13027" w:history="1">
        <w:r>
          <w:rPr>
            <w:color w:val="0000FF"/>
          </w:rPr>
          <w:t>таблицей 108</w:t>
        </w:r>
      </w:hyperlink>
      <w:r>
        <w:t xml:space="preserve"> основной части настоящих Нормативов.</w:t>
      </w:r>
    </w:p>
    <w:p w:rsidR="00814668" w:rsidRDefault="00814668">
      <w:pPr>
        <w:pStyle w:val="ConsPlusNormal"/>
        <w:spacing w:before="220"/>
        <w:ind w:firstLine="540"/>
        <w:jc w:val="both"/>
      </w:pPr>
      <w:r>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p w:rsidR="00814668" w:rsidRDefault="00814668">
      <w:pPr>
        <w:pStyle w:val="ConsPlusNormal"/>
        <w:spacing w:before="220"/>
        <w:ind w:firstLine="540"/>
        <w:jc w:val="both"/>
      </w:pPr>
      <w:r>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814668" w:rsidRDefault="00814668">
      <w:pPr>
        <w:pStyle w:val="ConsPlusNormal"/>
        <w:spacing w:before="220"/>
        <w:ind w:firstLine="540"/>
        <w:jc w:val="both"/>
      </w:pPr>
      <w: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814668" w:rsidRDefault="00814668">
      <w:pPr>
        <w:pStyle w:val="ConsPlusNormal"/>
        <w:spacing w:before="220"/>
        <w:ind w:firstLine="540"/>
        <w:jc w:val="both"/>
      </w:pPr>
      <w:r>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rsidR="00814668" w:rsidRDefault="00814668">
      <w:pPr>
        <w:pStyle w:val="ConsPlusNormal"/>
        <w:spacing w:before="220"/>
        <w:ind w:firstLine="540"/>
        <w:jc w:val="both"/>
      </w:pPr>
      <w:r>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814668" w:rsidRDefault="00814668">
      <w:pPr>
        <w:pStyle w:val="ConsPlusNormal"/>
        <w:spacing w:before="220"/>
        <w:ind w:firstLine="540"/>
        <w:jc w:val="both"/>
      </w:pPr>
      <w:r>
        <w:t>Территория автостоянки должна располагаться вне транспортных и пешеходных путей и обеспечиваться безопасным подходом пешеходов.</w:t>
      </w:r>
    </w:p>
    <w:p w:rsidR="00814668" w:rsidRDefault="00814668">
      <w:pPr>
        <w:pStyle w:val="ConsPlusNormal"/>
        <w:spacing w:before="220"/>
        <w:ind w:firstLine="540"/>
        <w:jc w:val="both"/>
      </w:pPr>
      <w:r>
        <w:t>5.5.156. Ширина проездов на автостоянке при двухстороннем движении должна быть не менее 6 м, при одностороннем - не менее 3 м.</w:t>
      </w:r>
    </w:p>
    <w:p w:rsidR="00814668" w:rsidRDefault="00814668">
      <w:pPr>
        <w:pStyle w:val="ConsPlusNormal"/>
        <w:spacing w:before="220"/>
        <w:ind w:firstLine="540"/>
        <w:jc w:val="both"/>
      </w:pPr>
      <w:r>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rsidR="00814668" w:rsidRDefault="00814668">
      <w:pPr>
        <w:pStyle w:val="ConsPlusNormal"/>
        <w:spacing w:before="220"/>
        <w:ind w:firstLine="540"/>
        <w:jc w:val="both"/>
      </w:pPr>
      <w:r>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rsidR="00814668" w:rsidRDefault="00814668">
      <w:pPr>
        <w:pStyle w:val="ConsPlusNormal"/>
        <w:spacing w:before="220"/>
        <w:ind w:firstLine="540"/>
        <w:jc w:val="both"/>
      </w:pPr>
      <w:r>
        <w:t>5.5.159. Расстояние пешеходных подходов от автостоянок для парковки легковых автомобилей должно быть не более:</w:t>
      </w:r>
    </w:p>
    <w:p w:rsidR="00814668" w:rsidRDefault="00814668">
      <w:pPr>
        <w:pStyle w:val="ConsPlusNormal"/>
        <w:spacing w:before="220"/>
        <w:ind w:firstLine="540"/>
        <w:jc w:val="both"/>
      </w:pPr>
      <w:r>
        <w:t>до входов в жилые дома - 100 м;</w:t>
      </w:r>
    </w:p>
    <w:p w:rsidR="00814668" w:rsidRDefault="00814668">
      <w:pPr>
        <w:pStyle w:val="ConsPlusNormal"/>
        <w:spacing w:before="220"/>
        <w:ind w:firstLine="540"/>
        <w:jc w:val="both"/>
      </w:pPr>
      <w:r>
        <w:t>до пассажирских помещений вокзалов, входов в места крупных организаций торговли и общественного питания - 150 м;</w:t>
      </w:r>
    </w:p>
    <w:p w:rsidR="00814668" w:rsidRDefault="00814668">
      <w:pPr>
        <w:pStyle w:val="ConsPlusNormal"/>
        <w:spacing w:before="220"/>
        <w:ind w:firstLine="540"/>
        <w:jc w:val="both"/>
      </w:pPr>
      <w:r>
        <w:t>до прочих организаций и предприятий обслуживания населения и административных зданий - 250 м;</w:t>
      </w:r>
    </w:p>
    <w:p w:rsidR="00814668" w:rsidRDefault="00814668">
      <w:pPr>
        <w:pStyle w:val="ConsPlusNormal"/>
        <w:spacing w:before="220"/>
        <w:ind w:firstLine="540"/>
        <w:jc w:val="both"/>
      </w:pPr>
      <w:r>
        <w:t>до входов в парки, на выставки и стадионы - 400 м.</w:t>
      </w:r>
    </w:p>
    <w:p w:rsidR="00814668" w:rsidRDefault="00814668">
      <w:pPr>
        <w:pStyle w:val="ConsPlusNormal"/>
        <w:spacing w:before="220"/>
        <w:ind w:firstLine="540"/>
        <w:jc w:val="both"/>
      </w:pPr>
      <w:r>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P13190" w:history="1">
        <w:r>
          <w:rPr>
            <w:color w:val="0000FF"/>
          </w:rPr>
          <w:t>таблицы 109</w:t>
        </w:r>
      </w:hyperlink>
      <w:r>
        <w:t xml:space="preserve"> основной части настоящих Нормативов.</w:t>
      </w:r>
    </w:p>
    <w:p w:rsidR="00814668" w:rsidRDefault="00814668">
      <w:pPr>
        <w:pStyle w:val="ConsPlusNormal"/>
        <w:spacing w:before="220"/>
        <w:ind w:firstLine="540"/>
        <w:jc w:val="both"/>
      </w:pPr>
      <w:r>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814668" w:rsidRDefault="00814668">
      <w:pPr>
        <w:pStyle w:val="ConsPlusNormal"/>
        <w:spacing w:before="220"/>
        <w:ind w:firstLine="540"/>
        <w:jc w:val="both"/>
      </w:pPr>
      <w:r>
        <w:t>на 10 постов - 1,0 га;</w:t>
      </w:r>
    </w:p>
    <w:p w:rsidR="00814668" w:rsidRDefault="00814668">
      <w:pPr>
        <w:pStyle w:val="ConsPlusNormal"/>
        <w:spacing w:before="220"/>
        <w:ind w:firstLine="540"/>
        <w:jc w:val="both"/>
      </w:pPr>
      <w:r>
        <w:t>на 15 постов - 1,5 га;</w:t>
      </w:r>
    </w:p>
    <w:p w:rsidR="00814668" w:rsidRDefault="00814668">
      <w:pPr>
        <w:pStyle w:val="ConsPlusNormal"/>
        <w:spacing w:before="220"/>
        <w:ind w:firstLine="540"/>
        <w:jc w:val="both"/>
      </w:pPr>
      <w:r>
        <w:t>на 25 постов - 2,0 га;</w:t>
      </w:r>
    </w:p>
    <w:p w:rsidR="00814668" w:rsidRDefault="00814668">
      <w:pPr>
        <w:pStyle w:val="ConsPlusNormal"/>
        <w:spacing w:before="220"/>
        <w:ind w:firstLine="540"/>
        <w:jc w:val="both"/>
      </w:pPr>
      <w:r>
        <w:t>на 40 постов - 3,5 га.</w:t>
      </w:r>
    </w:p>
    <w:p w:rsidR="00814668" w:rsidRDefault="00814668">
      <w:pPr>
        <w:pStyle w:val="ConsPlusNormal"/>
        <w:spacing w:before="220"/>
        <w:ind w:firstLine="540"/>
        <w:jc w:val="both"/>
      </w:pPr>
      <w:r>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P13280" w:history="1">
        <w:r>
          <w:rPr>
            <w:color w:val="0000FF"/>
          </w:rPr>
          <w:t>таблице 110</w:t>
        </w:r>
      </w:hyperlink>
      <w:r>
        <w:t xml:space="preserve"> основной части настоящих Нормативов.</w:t>
      </w:r>
    </w:p>
    <w:p w:rsidR="00814668" w:rsidRDefault="00814668">
      <w:pPr>
        <w:pStyle w:val="ConsPlusNormal"/>
        <w:spacing w:before="220"/>
        <w:ind w:firstLine="540"/>
        <w:jc w:val="both"/>
      </w:pPr>
      <w:r>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814668" w:rsidRDefault="00814668">
      <w:pPr>
        <w:pStyle w:val="ConsPlusNormal"/>
        <w:spacing w:before="220"/>
        <w:ind w:firstLine="540"/>
        <w:jc w:val="both"/>
      </w:pPr>
      <w:r>
        <w:t>на 2 колонки - 0,1 га;</w:t>
      </w:r>
    </w:p>
    <w:p w:rsidR="00814668" w:rsidRDefault="00814668">
      <w:pPr>
        <w:pStyle w:val="ConsPlusNormal"/>
        <w:spacing w:before="220"/>
        <w:ind w:firstLine="540"/>
        <w:jc w:val="both"/>
      </w:pPr>
      <w:r>
        <w:t>на 5 колонок - 0,2 га;</w:t>
      </w:r>
    </w:p>
    <w:p w:rsidR="00814668" w:rsidRDefault="00814668">
      <w:pPr>
        <w:pStyle w:val="ConsPlusNormal"/>
        <w:spacing w:before="220"/>
        <w:ind w:firstLine="540"/>
        <w:jc w:val="both"/>
      </w:pPr>
      <w:r>
        <w:t>на 7 колонок - 0,3 га;</w:t>
      </w:r>
    </w:p>
    <w:p w:rsidR="00814668" w:rsidRDefault="00814668">
      <w:pPr>
        <w:pStyle w:val="ConsPlusNormal"/>
        <w:spacing w:before="220"/>
        <w:ind w:firstLine="540"/>
        <w:jc w:val="both"/>
      </w:pPr>
      <w:r>
        <w:t>на 9 колонок - 0,35 га;</w:t>
      </w:r>
    </w:p>
    <w:p w:rsidR="00814668" w:rsidRDefault="00814668">
      <w:pPr>
        <w:pStyle w:val="ConsPlusNormal"/>
        <w:spacing w:before="220"/>
        <w:ind w:firstLine="540"/>
        <w:jc w:val="both"/>
      </w:pPr>
      <w:r>
        <w:t>на 11 колонок - 0,4 га.</w:t>
      </w:r>
    </w:p>
    <w:p w:rsidR="00814668" w:rsidRDefault="00814668">
      <w:pPr>
        <w:pStyle w:val="ConsPlusNormal"/>
        <w:spacing w:before="220"/>
        <w:ind w:firstLine="540"/>
        <w:jc w:val="both"/>
      </w:pPr>
      <w:r>
        <w:t xml:space="preserve">5.5.164. Расстояния от АЗС до объектов, к ним не относящихся, следует принимать в соответствии с требованиями </w:t>
      </w:r>
      <w:hyperlink w:anchor="P19147" w:history="1">
        <w:r>
          <w:rPr>
            <w:color w:val="0000FF"/>
          </w:rPr>
          <w:t>раздела 13</w:t>
        </w:r>
      </w:hyperlink>
      <w:r>
        <w:t xml:space="preserve"> "Противопожарные требования" настоящих Нормативов.</w:t>
      </w:r>
    </w:p>
    <w:p w:rsidR="00814668" w:rsidRDefault="00814668">
      <w:pPr>
        <w:pStyle w:val="ConsPlusNormal"/>
        <w:spacing w:before="220"/>
        <w:ind w:firstLine="540"/>
        <w:jc w:val="both"/>
      </w:pPr>
      <w:r>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rsidR="00814668" w:rsidRDefault="00814668">
      <w:pPr>
        <w:pStyle w:val="ConsPlusNormal"/>
        <w:spacing w:before="220"/>
        <w:ind w:firstLine="540"/>
        <w:jc w:val="both"/>
      </w:pPr>
      <w: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814668" w:rsidRDefault="00814668">
      <w:pPr>
        <w:pStyle w:val="ConsPlusNormal"/>
        <w:spacing w:before="220"/>
        <w:ind w:firstLine="540"/>
        <w:jc w:val="both"/>
        <w:outlineLvl w:val="4"/>
      </w:pPr>
      <w:r>
        <w:t>Требования к размещению комплексов дорожного сервиса в границах полос отвода автомобильных дорог:</w:t>
      </w:r>
    </w:p>
    <w:p w:rsidR="00814668" w:rsidRDefault="00814668">
      <w:pPr>
        <w:pStyle w:val="ConsPlusNormal"/>
        <w:spacing w:before="220"/>
        <w:ind w:firstLine="540"/>
        <w:jc w:val="both"/>
      </w:pPr>
      <w:r>
        <w:t xml:space="preserve">5.5.165. Размещение объектов и комплексов дорожного сервиса следует осуществлять в соответствии с </w:t>
      </w:r>
      <w:hyperlink r:id="rId194" w:history="1">
        <w:r>
          <w:rPr>
            <w:color w:val="0000FF"/>
          </w:rPr>
          <w:t>Постановлением</w:t>
        </w:r>
      </w:hyperlink>
      <w:r>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раздела 10 "Здания и сооружения дорожной и автотранспортной служб" СП 34.13330.2012 Автомобильные дороги. Актуализированная редакция СНиП 2.05.02-85*.</w:t>
      </w:r>
    </w:p>
    <w:p w:rsidR="00814668" w:rsidRDefault="00814668">
      <w:pPr>
        <w:pStyle w:val="ConsPlusNormal"/>
        <w:jc w:val="both"/>
      </w:pPr>
      <w:r>
        <w:t xml:space="preserve">(в ред. </w:t>
      </w:r>
      <w:hyperlink r:id="rId195"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814668" w:rsidRDefault="00814668">
      <w:pPr>
        <w:pStyle w:val="ConsPlusNormal"/>
        <w:spacing w:before="220"/>
        <w:ind w:firstLine="540"/>
        <w:jc w:val="both"/>
      </w:pPr>
      <w:r>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P17366" w:history="1">
        <w:r>
          <w:rPr>
            <w:color w:val="0000FF"/>
          </w:rPr>
          <w:t>пункта 5.5.169</w:t>
        </w:r>
      </w:hyperlink>
      <w:r>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196" w:history="1">
        <w:r>
          <w:rPr>
            <w:color w:val="0000FF"/>
          </w:rPr>
          <w:t>приложении N 2</w:t>
        </w:r>
      </w:hyperlink>
      <w:r>
        <w:t xml:space="preserve"> к Постановлению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814668" w:rsidRDefault="00814668">
      <w:pPr>
        <w:pStyle w:val="ConsPlusNormal"/>
        <w:jc w:val="both"/>
      </w:pPr>
      <w:r>
        <w:t xml:space="preserve">(в ред. </w:t>
      </w:r>
      <w:hyperlink r:id="rId197"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P13306" w:history="1">
        <w:r>
          <w:rPr>
            <w:color w:val="0000FF"/>
          </w:rPr>
          <w:t>таблицей 111</w:t>
        </w:r>
      </w:hyperlink>
      <w:r>
        <w:t xml:space="preserve"> основной части настоящих Нормативов.</w:t>
      </w:r>
    </w:p>
    <w:p w:rsidR="00814668" w:rsidRDefault="00814668">
      <w:pPr>
        <w:pStyle w:val="ConsPlusNormal"/>
        <w:spacing w:before="220"/>
        <w:ind w:firstLine="540"/>
        <w:jc w:val="both"/>
      </w:pPr>
      <w:bookmarkStart w:id="234" w:name="P17366"/>
      <w:bookmarkEnd w:id="234"/>
      <w:r>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p w:rsidR="00814668" w:rsidRDefault="00814668">
      <w:pPr>
        <w:pStyle w:val="ConsPlusNormal"/>
        <w:spacing w:before="220"/>
        <w:ind w:firstLine="540"/>
        <w:jc w:val="both"/>
      </w:pPr>
      <w:r>
        <w:t>5.5.169.1. Крупные комплексы дорожного сервиса размещаются через 100 - 200 км. Застройка территории должна осуществляться с обеспечением архитектурно-стилистического единства его объектов, безопасности выездов и въездов на 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rsidR="00814668" w:rsidRDefault="00814668">
      <w:pPr>
        <w:pStyle w:val="ConsPlusNormal"/>
        <w:spacing w:before="220"/>
        <w:ind w:firstLine="540"/>
        <w:jc w:val="both"/>
      </w:pPr>
      <w:r>
        <w:t>кемпинг вместимостью от 100 до 500 мест;</w:t>
      </w:r>
    </w:p>
    <w:p w:rsidR="00814668" w:rsidRDefault="00814668">
      <w:pPr>
        <w:pStyle w:val="ConsPlusNormal"/>
        <w:spacing w:before="220"/>
        <w:ind w:firstLine="540"/>
        <w:jc w:val="both"/>
      </w:pPr>
      <w:r>
        <w:t>мотель вместимостью от 200 до 500 мест;</w:t>
      </w:r>
    </w:p>
    <w:p w:rsidR="00814668" w:rsidRDefault="00814668">
      <w:pPr>
        <w:pStyle w:val="ConsPlusNormal"/>
        <w:spacing w:before="220"/>
        <w:ind w:firstLine="540"/>
        <w:jc w:val="both"/>
      </w:pPr>
      <w:r>
        <w:t>охраняемая автостоянка для легкового и грузового транспорта;</w:t>
      </w:r>
    </w:p>
    <w:p w:rsidR="00814668" w:rsidRDefault="00814668">
      <w:pPr>
        <w:pStyle w:val="ConsPlusNormal"/>
        <w:spacing w:before="220"/>
        <w:ind w:firstLine="540"/>
        <w:jc w:val="both"/>
      </w:pPr>
      <w:r>
        <w:t>общественный санитарно-бытовой блок с душевыми и туалетами;</w:t>
      </w:r>
    </w:p>
    <w:p w:rsidR="00814668" w:rsidRDefault="00814668">
      <w:pPr>
        <w:pStyle w:val="ConsPlusNormal"/>
        <w:spacing w:before="220"/>
        <w:ind w:firstLine="540"/>
        <w:jc w:val="both"/>
      </w:pPr>
      <w:r>
        <w:t>пункт первичного медицинского обслуживания;</w:t>
      </w:r>
    </w:p>
    <w:p w:rsidR="00814668" w:rsidRDefault="00814668">
      <w:pPr>
        <w:pStyle w:val="ConsPlusNormal"/>
        <w:spacing w:before="220"/>
        <w:ind w:firstLine="540"/>
        <w:jc w:val="both"/>
      </w:pPr>
      <w:r>
        <w:t>аптека;</w:t>
      </w:r>
    </w:p>
    <w:p w:rsidR="00814668" w:rsidRDefault="00814668">
      <w:pPr>
        <w:pStyle w:val="ConsPlusNormal"/>
        <w:spacing w:before="220"/>
        <w:ind w:firstLine="540"/>
        <w:jc w:val="both"/>
      </w:pPr>
      <w:r>
        <w:t>площадка кратковременного отдыха;</w:t>
      </w:r>
    </w:p>
    <w:p w:rsidR="00814668" w:rsidRDefault="00814668">
      <w:pPr>
        <w:pStyle w:val="ConsPlusNormal"/>
        <w:spacing w:before="220"/>
        <w:ind w:firstLine="540"/>
        <w:jc w:val="both"/>
      </w:pPr>
      <w:r>
        <w:t>детская игровая площадка;</w:t>
      </w:r>
    </w:p>
    <w:p w:rsidR="00814668" w:rsidRDefault="00814668">
      <w:pPr>
        <w:pStyle w:val="ConsPlusNormal"/>
        <w:spacing w:before="220"/>
        <w:ind w:firstLine="540"/>
        <w:jc w:val="both"/>
      </w:pPr>
      <w:r>
        <w:t>спортивная площадка;</w:t>
      </w:r>
    </w:p>
    <w:p w:rsidR="00814668" w:rsidRDefault="00814668">
      <w:pPr>
        <w:pStyle w:val="ConsPlusNormal"/>
        <w:spacing w:before="220"/>
        <w:ind w:firstLine="540"/>
        <w:jc w:val="both"/>
      </w:pPr>
      <w:r>
        <w:t>банковский пункт обмена валют;</w:t>
      </w:r>
    </w:p>
    <w:p w:rsidR="00814668" w:rsidRDefault="00814668">
      <w:pPr>
        <w:pStyle w:val="ConsPlusNormal"/>
        <w:spacing w:before="220"/>
        <w:ind w:firstLine="540"/>
        <w:jc w:val="both"/>
      </w:pPr>
      <w:r>
        <w:t>предприятие торговли;</w:t>
      </w:r>
    </w:p>
    <w:p w:rsidR="00814668" w:rsidRDefault="00814668">
      <w:pPr>
        <w:pStyle w:val="ConsPlusNormal"/>
        <w:spacing w:before="220"/>
        <w:ind w:firstLine="540"/>
        <w:jc w:val="both"/>
      </w:pPr>
      <w:r>
        <w:t>рынок сельскохозяйственной продукции;</w:t>
      </w:r>
    </w:p>
    <w:p w:rsidR="00814668" w:rsidRDefault="00814668">
      <w:pPr>
        <w:pStyle w:val="ConsPlusNormal"/>
        <w:spacing w:before="220"/>
        <w:ind w:firstLine="540"/>
        <w:jc w:val="both"/>
      </w:pPr>
      <w:r>
        <w:t>предприятие общественного питания;</w:t>
      </w:r>
    </w:p>
    <w:p w:rsidR="00814668" w:rsidRDefault="00814668">
      <w:pPr>
        <w:pStyle w:val="ConsPlusNormal"/>
        <w:spacing w:before="220"/>
        <w:ind w:firstLine="540"/>
        <w:jc w:val="both"/>
      </w:pPr>
      <w:r>
        <w:t>предприятие бытового обслуживания;</w:t>
      </w:r>
    </w:p>
    <w:p w:rsidR="00814668" w:rsidRDefault="00814668">
      <w:pPr>
        <w:pStyle w:val="ConsPlusNormal"/>
        <w:spacing w:before="220"/>
        <w:ind w:firstLine="540"/>
        <w:jc w:val="both"/>
      </w:pPr>
      <w:r>
        <w:t>автозаправочная станция;</w:t>
      </w:r>
    </w:p>
    <w:p w:rsidR="00814668" w:rsidRDefault="00814668">
      <w:pPr>
        <w:pStyle w:val="ConsPlusNormal"/>
        <w:spacing w:before="220"/>
        <w:ind w:firstLine="540"/>
        <w:jc w:val="both"/>
      </w:pPr>
      <w:r>
        <w:t>автомойка легкового и грузового транспорта;</w:t>
      </w:r>
    </w:p>
    <w:p w:rsidR="00814668" w:rsidRDefault="00814668">
      <w:pPr>
        <w:pStyle w:val="ConsPlusNormal"/>
        <w:spacing w:before="220"/>
        <w:ind w:firstLine="540"/>
        <w:jc w:val="both"/>
      </w:pPr>
      <w:r>
        <w:t>станция технического обслуживания легкового и грузового транспорта.</w:t>
      </w:r>
    </w:p>
    <w:p w:rsidR="00814668" w:rsidRDefault="00814668">
      <w:pPr>
        <w:pStyle w:val="ConsPlusNormal"/>
        <w:spacing w:before="220"/>
        <w:ind w:firstLine="540"/>
        <w:jc w:val="both"/>
      </w:pPr>
      <w:r>
        <w:t>Указанные объекты должны иметь параметры с необходимым минимальным перечнем оказываемых услуг:</w:t>
      </w:r>
    </w:p>
    <w:p w:rsidR="00814668" w:rsidRDefault="00814668">
      <w:pPr>
        <w:pStyle w:val="ConsPlusNormal"/>
        <w:spacing w:before="220"/>
        <w:ind w:firstLine="540"/>
        <w:jc w:val="both"/>
      </w:pPr>
      <w:r>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rsidR="00814668" w:rsidRDefault="00814668">
      <w:pPr>
        <w:pStyle w:val="ConsPlusNormal"/>
        <w:spacing w:before="220"/>
        <w:ind w:firstLine="540"/>
        <w:jc w:val="both"/>
      </w:pPr>
      <w:r>
        <w:t>стоянкой транспортного средства на площадках у мест проживания;</w:t>
      </w:r>
    </w:p>
    <w:p w:rsidR="00814668" w:rsidRDefault="00814668">
      <w:pPr>
        <w:pStyle w:val="ConsPlusNormal"/>
        <w:spacing w:before="220"/>
        <w:ind w:firstLine="540"/>
        <w:jc w:val="both"/>
      </w:pPr>
      <w:r>
        <w:t>пунктом общественного питания;</w:t>
      </w:r>
    </w:p>
    <w:p w:rsidR="00814668" w:rsidRDefault="00814668">
      <w:pPr>
        <w:pStyle w:val="ConsPlusNormal"/>
        <w:spacing w:before="220"/>
        <w:ind w:firstLine="540"/>
        <w:jc w:val="both"/>
      </w:pPr>
      <w:r>
        <w:t>благоустроенным туалетом и душевой кабиной;</w:t>
      </w:r>
    </w:p>
    <w:p w:rsidR="00814668" w:rsidRDefault="00814668">
      <w:pPr>
        <w:pStyle w:val="ConsPlusNormal"/>
        <w:spacing w:before="220"/>
        <w:ind w:firstLine="540"/>
        <w:jc w:val="both"/>
      </w:pPr>
      <w:r>
        <w:t>мусоросборником;</w:t>
      </w:r>
    </w:p>
    <w:p w:rsidR="00814668" w:rsidRDefault="00814668">
      <w:pPr>
        <w:pStyle w:val="ConsPlusNormal"/>
        <w:spacing w:before="220"/>
        <w:ind w:firstLine="540"/>
        <w:jc w:val="both"/>
      </w:pPr>
      <w:r>
        <w:t>павильоном бытового обслуживания, в том числе местом для индивидуального приготовления и приема пищи;</w:t>
      </w:r>
    </w:p>
    <w:p w:rsidR="00814668" w:rsidRDefault="00814668">
      <w:pPr>
        <w:pStyle w:val="ConsPlusNormal"/>
        <w:spacing w:before="220"/>
        <w:ind w:firstLine="540"/>
        <w:jc w:val="both"/>
      </w:pPr>
      <w:r>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rsidR="00814668" w:rsidRDefault="00814668">
      <w:pPr>
        <w:pStyle w:val="ConsPlusNormal"/>
        <w:spacing w:before="220"/>
        <w:ind w:firstLine="540"/>
        <w:jc w:val="both"/>
      </w:pPr>
      <w:r>
        <w:t>пунктом общественного питания;</w:t>
      </w:r>
    </w:p>
    <w:p w:rsidR="00814668" w:rsidRDefault="00814668">
      <w:pPr>
        <w:pStyle w:val="ConsPlusNormal"/>
        <w:spacing w:before="220"/>
        <w:ind w:firstLine="540"/>
        <w:jc w:val="both"/>
      </w:pPr>
      <w:r>
        <w:t>туалетами;</w:t>
      </w:r>
    </w:p>
    <w:p w:rsidR="00814668" w:rsidRDefault="00814668">
      <w:pPr>
        <w:pStyle w:val="ConsPlusNormal"/>
        <w:spacing w:before="220"/>
        <w:ind w:firstLine="540"/>
        <w:jc w:val="both"/>
      </w:pPr>
      <w:r>
        <w:t>прачечной;</w:t>
      </w:r>
    </w:p>
    <w:p w:rsidR="00814668" w:rsidRDefault="00814668">
      <w:pPr>
        <w:pStyle w:val="ConsPlusNormal"/>
        <w:spacing w:before="220"/>
        <w:ind w:firstLine="540"/>
        <w:jc w:val="both"/>
      </w:pPr>
      <w:r>
        <w:t>средствами связи;</w:t>
      </w:r>
    </w:p>
    <w:p w:rsidR="00814668" w:rsidRDefault="00814668">
      <w:pPr>
        <w:pStyle w:val="ConsPlusNormal"/>
        <w:spacing w:before="220"/>
        <w:ind w:firstLine="540"/>
        <w:jc w:val="both"/>
      </w:pPr>
      <w:r>
        <w:t>душевыми кабинами;</w:t>
      </w:r>
    </w:p>
    <w:p w:rsidR="00814668" w:rsidRDefault="00814668">
      <w:pPr>
        <w:pStyle w:val="ConsPlusNormal"/>
        <w:spacing w:before="220"/>
        <w:ind w:firstLine="540"/>
        <w:jc w:val="both"/>
      </w:pPr>
      <w:r>
        <w:t>мусоросборниками;</w:t>
      </w:r>
    </w:p>
    <w:p w:rsidR="00814668" w:rsidRDefault="00814668">
      <w:pPr>
        <w:pStyle w:val="ConsPlusNormal"/>
        <w:spacing w:before="220"/>
        <w:ind w:firstLine="540"/>
        <w:jc w:val="both"/>
      </w:pPr>
      <w:r>
        <w:t>охраняемой стоянкой транспортных средств;</w:t>
      </w:r>
    </w:p>
    <w:p w:rsidR="00814668" w:rsidRDefault="00814668">
      <w:pPr>
        <w:pStyle w:val="ConsPlusNormal"/>
        <w:spacing w:before="220"/>
        <w:ind w:firstLine="540"/>
        <w:jc w:val="both"/>
      </w:pPr>
      <w:r>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rsidR="00814668" w:rsidRDefault="00814668">
      <w:pPr>
        <w:pStyle w:val="ConsPlusNormal"/>
        <w:spacing w:before="220"/>
        <w:ind w:firstLine="540"/>
        <w:jc w:val="both"/>
      </w:pPr>
      <w:r>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rsidR="00814668" w:rsidRDefault="00814668">
      <w:pPr>
        <w:pStyle w:val="ConsPlusNormal"/>
        <w:spacing w:before="220"/>
        <w:ind w:firstLine="540"/>
        <w:jc w:val="both"/>
      </w:pPr>
      <w:r>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rsidR="00814668" w:rsidRDefault="00814668">
      <w:pPr>
        <w:pStyle w:val="ConsPlusNormal"/>
        <w:spacing w:before="220"/>
        <w:ind w:firstLine="540"/>
        <w:jc w:val="both"/>
      </w:pPr>
      <w:r>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rsidR="00814668" w:rsidRDefault="00814668">
      <w:pPr>
        <w:pStyle w:val="ConsPlusNormal"/>
        <w:spacing w:before="220"/>
        <w:ind w:firstLine="540"/>
        <w:jc w:val="both"/>
      </w:pPr>
      <w:r>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rsidR="00814668" w:rsidRDefault="00814668">
      <w:pPr>
        <w:pStyle w:val="ConsPlusNormal"/>
        <w:spacing w:before="220"/>
        <w:ind w:firstLine="540"/>
        <w:jc w:val="both"/>
      </w:pPr>
      <w:r>
        <w:t>столами и скамейками для отдыха и приема пищи;</w:t>
      </w:r>
    </w:p>
    <w:p w:rsidR="00814668" w:rsidRDefault="00814668">
      <w:pPr>
        <w:pStyle w:val="ConsPlusNormal"/>
        <w:spacing w:before="220"/>
        <w:ind w:firstLine="540"/>
        <w:jc w:val="both"/>
      </w:pPr>
      <w:r>
        <w:t>стоянкой транспортных средств;</w:t>
      </w:r>
    </w:p>
    <w:p w:rsidR="00814668" w:rsidRDefault="00814668">
      <w:pPr>
        <w:pStyle w:val="ConsPlusNormal"/>
        <w:spacing w:before="220"/>
        <w:ind w:firstLine="540"/>
        <w:jc w:val="both"/>
      </w:pPr>
      <w:r>
        <w:t>туалетами;</w:t>
      </w:r>
    </w:p>
    <w:p w:rsidR="00814668" w:rsidRDefault="00814668">
      <w:pPr>
        <w:pStyle w:val="ConsPlusNormal"/>
        <w:spacing w:before="220"/>
        <w:ind w:firstLine="540"/>
        <w:jc w:val="both"/>
      </w:pPr>
      <w:r>
        <w:t>мусоросборниками;</w:t>
      </w:r>
    </w:p>
    <w:p w:rsidR="00814668" w:rsidRDefault="00814668">
      <w:pPr>
        <w:pStyle w:val="ConsPlusNormal"/>
        <w:spacing w:before="220"/>
        <w:ind w:firstLine="540"/>
        <w:jc w:val="both"/>
      </w:pPr>
      <w:r>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rsidR="00814668" w:rsidRDefault="00814668">
      <w:pPr>
        <w:pStyle w:val="ConsPlusNormal"/>
        <w:spacing w:before="220"/>
        <w:ind w:firstLine="540"/>
        <w:jc w:val="both"/>
      </w:pPr>
      <w:r>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rsidR="00814668" w:rsidRDefault="00814668">
      <w:pPr>
        <w:pStyle w:val="ConsPlusNormal"/>
        <w:spacing w:before="220"/>
        <w:ind w:firstLine="540"/>
        <w:jc w:val="both"/>
      </w:pPr>
      <w:r>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rsidR="00814668" w:rsidRDefault="00814668">
      <w:pPr>
        <w:pStyle w:val="ConsPlusNormal"/>
        <w:spacing w:before="220"/>
        <w:ind w:firstLine="540"/>
        <w:jc w:val="both"/>
      </w:pPr>
      <w:r>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rsidR="00814668" w:rsidRDefault="00814668">
      <w:pPr>
        <w:pStyle w:val="ConsPlusNormal"/>
        <w:spacing w:before="220"/>
        <w:ind w:firstLine="540"/>
        <w:jc w:val="both"/>
      </w:pPr>
      <w:r>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rsidR="00814668" w:rsidRDefault="00814668">
      <w:pPr>
        <w:pStyle w:val="ConsPlusNormal"/>
        <w:spacing w:before="220"/>
        <w:ind w:firstLine="540"/>
        <w:jc w:val="both"/>
      </w:pPr>
      <w:r>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rsidR="00814668" w:rsidRDefault="00814668">
      <w:pPr>
        <w:pStyle w:val="ConsPlusNormal"/>
        <w:spacing w:before="220"/>
        <w:ind w:firstLine="540"/>
        <w:jc w:val="both"/>
      </w:pPr>
      <w:r>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rsidR="00814668" w:rsidRDefault="00814668">
      <w:pPr>
        <w:pStyle w:val="ConsPlusNormal"/>
        <w:spacing w:before="220"/>
        <w:ind w:firstLine="540"/>
        <w:jc w:val="both"/>
      </w:pPr>
      <w:r>
        <w:t>приемными и комплексно-приемными пунктами;</w:t>
      </w:r>
    </w:p>
    <w:p w:rsidR="00814668" w:rsidRDefault="00814668">
      <w:pPr>
        <w:pStyle w:val="ConsPlusNormal"/>
        <w:spacing w:before="220"/>
        <w:ind w:firstLine="540"/>
        <w:jc w:val="both"/>
      </w:pPr>
      <w:r>
        <w:t>домом бытовых услуг;</w:t>
      </w:r>
    </w:p>
    <w:p w:rsidR="00814668" w:rsidRDefault="00814668">
      <w:pPr>
        <w:pStyle w:val="ConsPlusNormal"/>
        <w:spacing w:before="220"/>
        <w:ind w:firstLine="540"/>
        <w:jc w:val="both"/>
      </w:pPr>
      <w:r>
        <w:t>ателье;</w:t>
      </w:r>
    </w:p>
    <w:p w:rsidR="00814668" w:rsidRDefault="00814668">
      <w:pPr>
        <w:pStyle w:val="ConsPlusNormal"/>
        <w:spacing w:before="220"/>
        <w:ind w:firstLine="540"/>
        <w:jc w:val="both"/>
      </w:pPr>
      <w:r>
        <w:t>мастерской;</w:t>
      </w:r>
    </w:p>
    <w:p w:rsidR="00814668" w:rsidRDefault="00814668">
      <w:pPr>
        <w:pStyle w:val="ConsPlusNormal"/>
        <w:spacing w:before="220"/>
        <w:ind w:firstLine="540"/>
        <w:jc w:val="both"/>
      </w:pPr>
      <w:r>
        <w:t>парикмахерской;</w:t>
      </w:r>
    </w:p>
    <w:p w:rsidR="00814668" w:rsidRDefault="00814668">
      <w:pPr>
        <w:pStyle w:val="ConsPlusNormal"/>
        <w:spacing w:before="220"/>
        <w:ind w:firstLine="540"/>
        <w:jc w:val="both"/>
      </w:pPr>
      <w:r>
        <w:t>комплексным предприятием стирки белья и химической чистки одежды;</w:t>
      </w:r>
    </w:p>
    <w:p w:rsidR="00814668" w:rsidRDefault="00814668">
      <w:pPr>
        <w:pStyle w:val="ConsPlusNormal"/>
        <w:spacing w:before="220"/>
        <w:ind w:firstLine="540"/>
        <w:jc w:val="both"/>
      </w:pPr>
      <w:r>
        <w:t>банно-оздоровительным комплексом;</w:t>
      </w:r>
    </w:p>
    <w:p w:rsidR="00814668" w:rsidRDefault="00814668">
      <w:pPr>
        <w:pStyle w:val="ConsPlusNormal"/>
        <w:spacing w:before="220"/>
        <w:ind w:firstLine="540"/>
        <w:jc w:val="both"/>
      </w:pPr>
      <w:r>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rsidR="00814668" w:rsidRDefault="00814668">
      <w:pPr>
        <w:pStyle w:val="ConsPlusNormal"/>
        <w:spacing w:before="220"/>
        <w:ind w:firstLine="540"/>
        <w:jc w:val="both"/>
      </w:pPr>
      <w:r>
        <w:t>торгового павильона для продажи технических жидкостей и автомобильных принадлежностей;</w:t>
      </w:r>
    </w:p>
    <w:p w:rsidR="00814668" w:rsidRDefault="00814668">
      <w:pPr>
        <w:pStyle w:val="ConsPlusNormal"/>
        <w:spacing w:before="220"/>
        <w:ind w:firstLine="540"/>
        <w:jc w:val="both"/>
      </w:pPr>
      <w:r>
        <w:t>площадки для остановки транспортных средств;</w:t>
      </w:r>
    </w:p>
    <w:p w:rsidR="00814668" w:rsidRDefault="00814668">
      <w:pPr>
        <w:pStyle w:val="ConsPlusNormal"/>
        <w:spacing w:before="220"/>
        <w:ind w:firstLine="540"/>
        <w:jc w:val="both"/>
      </w:pPr>
      <w:r>
        <w:t>туалетов;</w:t>
      </w:r>
    </w:p>
    <w:p w:rsidR="00814668" w:rsidRDefault="00814668">
      <w:pPr>
        <w:pStyle w:val="ConsPlusNormal"/>
        <w:spacing w:before="220"/>
        <w:ind w:firstLine="540"/>
        <w:jc w:val="both"/>
      </w:pPr>
      <w:r>
        <w:t>средств связи;</w:t>
      </w:r>
    </w:p>
    <w:p w:rsidR="00814668" w:rsidRDefault="00814668">
      <w:pPr>
        <w:pStyle w:val="ConsPlusNormal"/>
        <w:spacing w:before="220"/>
        <w:ind w:firstLine="540"/>
        <w:jc w:val="both"/>
      </w:pPr>
      <w:r>
        <w:t>мусоросборников;</w:t>
      </w:r>
    </w:p>
    <w:p w:rsidR="00814668" w:rsidRDefault="00814668">
      <w:pPr>
        <w:pStyle w:val="ConsPlusNormal"/>
        <w:spacing w:before="220"/>
        <w:ind w:firstLine="540"/>
        <w:jc w:val="both"/>
      </w:pPr>
      <w:r>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rsidR="00814668" w:rsidRDefault="00814668">
      <w:pPr>
        <w:pStyle w:val="ConsPlusNormal"/>
        <w:spacing w:before="220"/>
        <w:ind w:firstLine="540"/>
        <w:jc w:val="both"/>
      </w:pPr>
      <w:r>
        <w:t>площадкой-стоянкой для легковых и грузовых автомобилей;</w:t>
      </w:r>
    </w:p>
    <w:p w:rsidR="00814668" w:rsidRDefault="00814668">
      <w:pPr>
        <w:pStyle w:val="ConsPlusNormal"/>
        <w:spacing w:before="220"/>
        <w:ind w:firstLine="540"/>
        <w:jc w:val="both"/>
      </w:pPr>
      <w:r>
        <w:t>мусоросборниками;</w:t>
      </w:r>
    </w:p>
    <w:p w:rsidR="00814668" w:rsidRDefault="00814668">
      <w:pPr>
        <w:pStyle w:val="ConsPlusNormal"/>
        <w:spacing w:before="220"/>
        <w:ind w:firstLine="540"/>
        <w:jc w:val="both"/>
      </w:pPr>
      <w:r>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rsidR="00814668" w:rsidRDefault="00814668">
      <w:pPr>
        <w:pStyle w:val="ConsPlusNormal"/>
        <w:spacing w:before="220"/>
        <w:ind w:firstLine="540"/>
        <w:jc w:val="both"/>
      </w:pPr>
      <w:r>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rsidR="00814668" w:rsidRDefault="00814668">
      <w:pPr>
        <w:pStyle w:val="ConsPlusNormal"/>
        <w:spacing w:before="220"/>
        <w:ind w:firstLine="540"/>
        <w:jc w:val="both"/>
      </w:pPr>
      <w:r>
        <w:t>площадкой-стоянкой для легковых и грузовых автомобилей;</w:t>
      </w:r>
    </w:p>
    <w:p w:rsidR="00814668" w:rsidRDefault="00814668">
      <w:pPr>
        <w:pStyle w:val="ConsPlusNormal"/>
        <w:spacing w:before="220"/>
        <w:ind w:firstLine="540"/>
        <w:jc w:val="both"/>
      </w:pPr>
      <w:r>
        <w:t>мусоросборниками.</w:t>
      </w:r>
    </w:p>
    <w:p w:rsidR="00814668" w:rsidRDefault="00814668">
      <w:pPr>
        <w:pStyle w:val="ConsPlusNormal"/>
        <w:spacing w:before="220"/>
        <w:ind w:firstLine="540"/>
        <w:jc w:val="both"/>
      </w:pPr>
      <w:r>
        <w:t>5.5.169.2. Средние комплексы дорожного сервиса размещаются через 50 - 100 км.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магистраль,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rsidR="00814668" w:rsidRDefault="00814668">
      <w:pPr>
        <w:pStyle w:val="ConsPlusNormal"/>
        <w:spacing w:before="220"/>
        <w:ind w:firstLine="540"/>
        <w:jc w:val="both"/>
      </w:pPr>
      <w:r>
        <w:t>мотель вместимостью 100 - 200 мест;</w:t>
      </w:r>
    </w:p>
    <w:p w:rsidR="00814668" w:rsidRDefault="00814668">
      <w:pPr>
        <w:pStyle w:val="ConsPlusNormal"/>
        <w:spacing w:before="220"/>
        <w:ind w:firstLine="540"/>
        <w:jc w:val="both"/>
      </w:pPr>
      <w:r>
        <w:t>площадка кратковременного отдыха;</w:t>
      </w:r>
    </w:p>
    <w:p w:rsidR="00814668" w:rsidRDefault="00814668">
      <w:pPr>
        <w:pStyle w:val="ConsPlusNormal"/>
        <w:spacing w:before="220"/>
        <w:ind w:firstLine="540"/>
        <w:jc w:val="both"/>
      </w:pPr>
      <w:r>
        <w:t>детская игровая площадка;</w:t>
      </w:r>
    </w:p>
    <w:p w:rsidR="00814668" w:rsidRDefault="00814668">
      <w:pPr>
        <w:pStyle w:val="ConsPlusNormal"/>
        <w:spacing w:before="220"/>
        <w:ind w:firstLine="540"/>
        <w:jc w:val="both"/>
      </w:pPr>
      <w:r>
        <w:t>охраняемая автостоянка;</w:t>
      </w:r>
    </w:p>
    <w:p w:rsidR="00814668" w:rsidRDefault="00814668">
      <w:pPr>
        <w:pStyle w:val="ConsPlusNormal"/>
        <w:spacing w:before="220"/>
        <w:ind w:firstLine="540"/>
        <w:jc w:val="both"/>
      </w:pPr>
      <w:r>
        <w:t>пункт первичной медицинской помощи;</w:t>
      </w:r>
    </w:p>
    <w:p w:rsidR="00814668" w:rsidRDefault="00814668">
      <w:pPr>
        <w:pStyle w:val="ConsPlusNormal"/>
        <w:spacing w:before="220"/>
        <w:ind w:firstLine="540"/>
        <w:jc w:val="both"/>
      </w:pPr>
      <w:r>
        <w:t>автозаправочная станция;</w:t>
      </w:r>
    </w:p>
    <w:p w:rsidR="00814668" w:rsidRDefault="00814668">
      <w:pPr>
        <w:pStyle w:val="ConsPlusNormal"/>
        <w:spacing w:before="220"/>
        <w:ind w:firstLine="540"/>
        <w:jc w:val="both"/>
      </w:pPr>
      <w:r>
        <w:t>автомойка легкового транспорта;</w:t>
      </w:r>
    </w:p>
    <w:p w:rsidR="00814668" w:rsidRDefault="00814668">
      <w:pPr>
        <w:pStyle w:val="ConsPlusNormal"/>
        <w:spacing w:before="220"/>
        <w:ind w:firstLine="540"/>
        <w:jc w:val="both"/>
      </w:pPr>
      <w:r>
        <w:t>предприятия торговли и общественного питания;</w:t>
      </w:r>
    </w:p>
    <w:p w:rsidR="00814668" w:rsidRDefault="00814668">
      <w:pPr>
        <w:pStyle w:val="ConsPlusNormal"/>
        <w:spacing w:before="220"/>
        <w:ind w:firstLine="540"/>
        <w:jc w:val="both"/>
      </w:pPr>
      <w:r>
        <w:t>станция технического обслуживания легкового транспорта;</w:t>
      </w:r>
    </w:p>
    <w:p w:rsidR="00814668" w:rsidRDefault="00814668">
      <w:pPr>
        <w:pStyle w:val="ConsPlusNormal"/>
        <w:spacing w:before="220"/>
        <w:ind w:firstLine="540"/>
        <w:jc w:val="both"/>
      </w:pPr>
      <w:r>
        <w:t>общественный санитарно-бытовой блок с душевыми и туалетами.</w:t>
      </w:r>
    </w:p>
    <w:p w:rsidR="00814668" w:rsidRDefault="00814668">
      <w:pPr>
        <w:pStyle w:val="ConsPlusNormal"/>
        <w:spacing w:before="220"/>
        <w:ind w:firstLine="540"/>
        <w:jc w:val="both"/>
      </w:pPr>
      <w:r>
        <w:t>5.5.169.3. Малые комплексы дорожного сервиса размещаются через 15 - 40 км.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магистраль,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rsidR="00814668" w:rsidRDefault="00814668">
      <w:pPr>
        <w:pStyle w:val="ConsPlusNormal"/>
        <w:spacing w:before="220"/>
        <w:ind w:firstLine="540"/>
        <w:jc w:val="both"/>
      </w:pPr>
      <w:r>
        <w:t>площадка кратковременного отдыха;</w:t>
      </w:r>
    </w:p>
    <w:p w:rsidR="00814668" w:rsidRDefault="00814668">
      <w:pPr>
        <w:pStyle w:val="ConsPlusNormal"/>
        <w:spacing w:before="220"/>
        <w:ind w:firstLine="540"/>
        <w:jc w:val="both"/>
      </w:pPr>
      <w:r>
        <w:t>детская игровая площадка;</w:t>
      </w:r>
    </w:p>
    <w:p w:rsidR="00814668" w:rsidRDefault="00814668">
      <w:pPr>
        <w:pStyle w:val="ConsPlusNormal"/>
        <w:spacing w:before="220"/>
        <w:ind w:firstLine="540"/>
        <w:jc w:val="both"/>
      </w:pPr>
      <w:r>
        <w:t>предприятия торговли и общественного питания;</w:t>
      </w:r>
    </w:p>
    <w:p w:rsidR="00814668" w:rsidRDefault="00814668">
      <w:pPr>
        <w:pStyle w:val="ConsPlusNormal"/>
        <w:spacing w:before="220"/>
        <w:ind w:firstLine="540"/>
        <w:jc w:val="both"/>
      </w:pPr>
      <w:r>
        <w:t>общественный санитарно-бытовой блок с душевыми и туалетами.</w:t>
      </w:r>
    </w:p>
    <w:p w:rsidR="00814668" w:rsidRDefault="00814668">
      <w:pPr>
        <w:pStyle w:val="ConsPlusNormal"/>
        <w:spacing w:before="220"/>
        <w:ind w:firstLine="540"/>
        <w:jc w:val="both"/>
      </w:pPr>
      <w:r>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p w:rsidR="00814668" w:rsidRDefault="00814668">
      <w:pPr>
        <w:pStyle w:val="ConsPlusNormal"/>
        <w:spacing w:before="220"/>
        <w:ind w:firstLine="540"/>
        <w:jc w:val="both"/>
        <w:outlineLvl w:val="2"/>
      </w:pPr>
      <w:r>
        <w:t>6. Зоны сельскохозяйственного использования:</w:t>
      </w:r>
    </w:p>
    <w:p w:rsidR="00814668" w:rsidRDefault="00814668">
      <w:pPr>
        <w:pStyle w:val="ConsPlusNormal"/>
        <w:spacing w:before="220"/>
        <w:ind w:firstLine="540"/>
        <w:jc w:val="both"/>
        <w:outlineLvl w:val="3"/>
      </w:pPr>
      <w:r>
        <w:t>6.1. Общие требования</w:t>
      </w:r>
    </w:p>
    <w:p w:rsidR="00814668" w:rsidRDefault="00814668">
      <w:pPr>
        <w:pStyle w:val="ConsPlusNormal"/>
        <w:spacing w:before="220"/>
        <w:ind w:firstLine="540"/>
        <w:jc w:val="both"/>
      </w:pPr>
      <w:r>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814668" w:rsidRDefault="00814668">
      <w:pPr>
        <w:pStyle w:val="ConsPlusNormal"/>
        <w:spacing w:before="220"/>
        <w:ind w:firstLine="540"/>
        <w:jc w:val="both"/>
      </w:pPr>
      <w:r>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814668" w:rsidRDefault="00814668">
      <w:pPr>
        <w:pStyle w:val="ConsPlusNormal"/>
        <w:spacing w:before="220"/>
        <w:ind w:firstLine="540"/>
        <w:jc w:val="both"/>
        <w:outlineLvl w:val="3"/>
      </w:pPr>
      <w:r>
        <w:t>6.2. Размещение объектов сельскохозяйственного назначения</w:t>
      </w:r>
    </w:p>
    <w:p w:rsidR="00814668" w:rsidRDefault="00814668">
      <w:pPr>
        <w:pStyle w:val="ConsPlusNormal"/>
        <w:spacing w:before="220"/>
        <w:ind w:firstLine="540"/>
        <w:jc w:val="both"/>
        <w:outlineLvl w:val="4"/>
      </w:pPr>
      <w:r>
        <w:t>Общие требования:</w:t>
      </w:r>
    </w:p>
    <w:p w:rsidR="00814668" w:rsidRDefault="00814668">
      <w:pPr>
        <w:pStyle w:val="ConsPlusNormal"/>
        <w:spacing w:before="220"/>
        <w:ind w:firstLine="540"/>
        <w:jc w:val="both"/>
      </w:pPr>
      <w:r>
        <w:t>6.2.1. В сельских населенных пунктах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814668" w:rsidRDefault="00814668">
      <w:pPr>
        <w:pStyle w:val="ConsPlusNormal"/>
        <w:spacing w:before="220"/>
        <w:ind w:firstLine="540"/>
        <w:jc w:val="both"/>
      </w:pPr>
      <w:r>
        <w:t>6.2.2. Не допускается размещение сельскохозяйственных предприятий, зданий, сооружений:</w:t>
      </w:r>
    </w:p>
    <w:p w:rsidR="00814668" w:rsidRDefault="00814668">
      <w:pPr>
        <w:pStyle w:val="ConsPlusNormal"/>
        <w:spacing w:before="220"/>
        <w:ind w:firstLine="540"/>
        <w:jc w:val="both"/>
      </w:pPr>
      <w:r>
        <w:t>1) на площадках залегания полезных ископаемых без согласования с органами Госгортехнадзора;</w:t>
      </w:r>
    </w:p>
    <w:p w:rsidR="00814668" w:rsidRDefault="00814668">
      <w:pPr>
        <w:pStyle w:val="ConsPlusNormal"/>
        <w:spacing w:before="220"/>
        <w:ind w:firstLine="540"/>
        <w:jc w:val="both"/>
      </w:pPr>
      <w:r>
        <w:t>2) в зонах оползней, которые могут угрожать застройке и эксплуатации предприятий, зданий и сооружений;</w:t>
      </w:r>
    </w:p>
    <w:p w:rsidR="00814668" w:rsidRDefault="00814668">
      <w:pPr>
        <w:pStyle w:val="ConsPlusNormal"/>
        <w:spacing w:before="220"/>
        <w:ind w:firstLine="540"/>
        <w:jc w:val="both"/>
      </w:pPr>
      <w:r>
        <w:t>3) в первом поясе зоны санитарной охраны источников водоснабжения населенных пунктов;</w:t>
      </w:r>
    </w:p>
    <w:p w:rsidR="00814668" w:rsidRDefault="00814668">
      <w:pPr>
        <w:pStyle w:val="ConsPlusNormal"/>
        <w:spacing w:before="220"/>
        <w:ind w:firstLine="540"/>
        <w:jc w:val="both"/>
      </w:pPr>
      <w:r>
        <w:t>4) в первой и второй зонах округов санитарной охраны курортов;</w:t>
      </w:r>
    </w:p>
    <w:p w:rsidR="00814668" w:rsidRDefault="00814668">
      <w:pPr>
        <w:pStyle w:val="ConsPlusNormal"/>
        <w:spacing w:before="220"/>
        <w:ind w:firstLine="540"/>
        <w:jc w:val="both"/>
      </w:pPr>
      <w:r>
        <w:t>5) на землях пригородных зеленых зон городских округов и городских поселений;</w:t>
      </w:r>
    </w:p>
    <w:p w:rsidR="00814668" w:rsidRDefault="00814668">
      <w:pPr>
        <w:pStyle w:val="ConsPlusNormal"/>
        <w:spacing w:before="220"/>
        <w:ind w:firstLine="540"/>
        <w:jc w:val="both"/>
      </w:pPr>
      <w:r>
        <w:t>6)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814668" w:rsidRDefault="00814668">
      <w:pPr>
        <w:pStyle w:val="ConsPlusNormal"/>
        <w:spacing w:before="220"/>
        <w:ind w:firstLine="540"/>
        <w:jc w:val="both"/>
      </w:pPr>
      <w:r>
        <w:t>7) на землях особо охраняемых природных территорий.</w:t>
      </w:r>
    </w:p>
    <w:p w:rsidR="00814668" w:rsidRDefault="00814668">
      <w:pPr>
        <w:pStyle w:val="ConsPlusNormal"/>
        <w:spacing w:before="220"/>
        <w:ind w:firstLine="540"/>
        <w:jc w:val="both"/>
      </w:pPr>
      <w:r>
        <w:t>6.2.3. Допускается размещение сельскохозяйственных предприятий, зданий и сооружений:</w:t>
      </w:r>
    </w:p>
    <w:p w:rsidR="00814668" w:rsidRDefault="00814668">
      <w:pPr>
        <w:pStyle w:val="ConsPlusNormal"/>
        <w:spacing w:before="220"/>
        <w:ind w:firstLine="540"/>
        <w:jc w:val="both"/>
      </w:pPr>
      <w:r>
        <w:t>1) во втором поясе санитарной охраны источников водоснабжения населенных пунктов, кроме животноводческих и птицеводческих предприятий;</w:t>
      </w:r>
    </w:p>
    <w:p w:rsidR="00814668" w:rsidRDefault="00814668">
      <w:pPr>
        <w:pStyle w:val="ConsPlusNormal"/>
        <w:spacing w:before="220"/>
        <w:ind w:firstLine="540"/>
        <w:jc w:val="both"/>
      </w:pPr>
      <w:r>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rsidR="00814668" w:rsidRDefault="00814668">
      <w:pPr>
        <w:pStyle w:val="ConsPlusNormal"/>
        <w:spacing w:before="220"/>
        <w:ind w:firstLine="540"/>
        <w:jc w:val="both"/>
      </w:pPr>
      <w:r>
        <w:t>3)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814668" w:rsidRDefault="00814668">
      <w:pPr>
        <w:pStyle w:val="ConsPlusNormal"/>
        <w:spacing w:before="220"/>
        <w:ind w:firstLine="540"/>
        <w:jc w:val="both"/>
      </w:pPr>
      <w:r>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814668" w:rsidRDefault="00814668">
      <w:pPr>
        <w:pStyle w:val="ConsPlusNormal"/>
        <w:spacing w:before="220"/>
        <w:ind w:firstLine="540"/>
        <w:jc w:val="both"/>
      </w:pPr>
      <w: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814668" w:rsidRDefault="00814668">
      <w:pPr>
        <w:pStyle w:val="ConsPlusNormal"/>
        <w:spacing w:before="220"/>
        <w:ind w:firstLine="540"/>
        <w:jc w:val="both"/>
      </w:pPr>
      <w:r>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814668" w:rsidRDefault="00814668">
      <w:pPr>
        <w:pStyle w:val="ConsPlusNormal"/>
        <w:spacing w:before="220"/>
        <w:ind w:firstLine="540"/>
        <w:jc w:val="both"/>
      </w:pPr>
      <w:r>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814668" w:rsidRDefault="00814668">
      <w:pPr>
        <w:pStyle w:val="ConsPlusNormal"/>
        <w:spacing w:before="220"/>
        <w:ind w:firstLine="540"/>
        <w:jc w:val="both"/>
      </w:pPr>
      <w:r>
        <w:t>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приаэродромной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814668" w:rsidRDefault="00814668">
      <w:pPr>
        <w:pStyle w:val="ConsPlusNormal"/>
        <w:spacing w:before="220"/>
        <w:ind w:firstLine="540"/>
        <w:jc w:val="both"/>
      </w:pPr>
      <w:r>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rsidR="00814668" w:rsidRDefault="00814668">
      <w:pPr>
        <w:pStyle w:val="ConsPlusNormal"/>
        <w:spacing w:before="220"/>
        <w:ind w:firstLine="540"/>
        <w:jc w:val="both"/>
      </w:pPr>
      <w:r>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814668" w:rsidRDefault="00814668">
      <w:pPr>
        <w:pStyle w:val="ConsPlusNormal"/>
        <w:spacing w:before="220"/>
        <w:ind w:firstLine="540"/>
        <w:jc w:val="both"/>
      </w:pPr>
      <w: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814668" w:rsidRDefault="00814668">
      <w:pPr>
        <w:pStyle w:val="ConsPlusNormal"/>
        <w:spacing w:before="220"/>
        <w:ind w:firstLine="540"/>
        <w:jc w:val="both"/>
      </w:pPr>
      <w:r>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p w:rsidR="00814668" w:rsidRDefault="00814668">
      <w:pPr>
        <w:pStyle w:val="ConsPlusNormal"/>
        <w:spacing w:before="220"/>
        <w:ind w:firstLine="540"/>
        <w:jc w:val="both"/>
      </w:pPr>
      <w:r>
        <w:t>6.2.10. При планировке и застройке зон, занятых объектами сельскохозяйственного назначения, необходимо предусматривать:</w:t>
      </w:r>
    </w:p>
    <w:p w:rsidR="00814668" w:rsidRDefault="00814668">
      <w:pPr>
        <w:pStyle w:val="ConsPlusNormal"/>
        <w:spacing w:before="220"/>
        <w:ind w:firstLine="540"/>
        <w:jc w:val="both"/>
      </w:pPr>
      <w:r>
        <w:t>планировочную увязку с селитебной зоной;</w:t>
      </w:r>
    </w:p>
    <w:p w:rsidR="00814668" w:rsidRDefault="00814668">
      <w:pPr>
        <w:pStyle w:val="ConsPlusNormal"/>
        <w:spacing w:before="220"/>
        <w:ind w:firstLine="540"/>
        <w:jc w:val="both"/>
      </w:pPr>
      <w:r>
        <w:t>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814668" w:rsidRDefault="00814668">
      <w:pPr>
        <w:pStyle w:val="ConsPlusNormal"/>
        <w:spacing w:before="220"/>
        <w:ind w:firstLine="540"/>
        <w:jc w:val="both"/>
      </w:pPr>
      <w:r>
        <w:t>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814668" w:rsidRDefault="00814668">
      <w:pPr>
        <w:pStyle w:val="ConsPlusNormal"/>
        <w:spacing w:before="220"/>
        <w:ind w:firstLine="540"/>
        <w:jc w:val="both"/>
      </w:pPr>
      <w:r>
        <w:t>мероприятия по охране окружающей среды от загрязнения производственными выбросами и стоками;</w:t>
      </w:r>
    </w:p>
    <w:p w:rsidR="00814668" w:rsidRDefault="00814668">
      <w:pPr>
        <w:pStyle w:val="ConsPlusNormal"/>
        <w:spacing w:before="220"/>
        <w:ind w:firstLine="540"/>
        <w:jc w:val="both"/>
      </w:pPr>
      <w:r>
        <w:t>возможность расширения производственной зоны сельскохозяйственных предприятий.</w:t>
      </w:r>
    </w:p>
    <w:p w:rsidR="00814668" w:rsidRDefault="00814668">
      <w:pPr>
        <w:pStyle w:val="ConsPlusNormal"/>
        <w:spacing w:before="220"/>
        <w:ind w:firstLine="540"/>
        <w:jc w:val="both"/>
        <w:outlineLvl w:val="4"/>
      </w:pPr>
      <w:r>
        <w:t>Нормативные параметры застройки зон сельскохозяйственных производств:</w:t>
      </w:r>
    </w:p>
    <w:p w:rsidR="00814668" w:rsidRDefault="00814668">
      <w:pPr>
        <w:pStyle w:val="ConsPlusNormal"/>
        <w:spacing w:before="220"/>
        <w:ind w:firstLine="540"/>
        <w:jc w:val="both"/>
      </w:pPr>
      <w:r>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rsidR="00814668" w:rsidRDefault="00814668">
      <w:pPr>
        <w:pStyle w:val="ConsPlusNormal"/>
        <w:spacing w:before="220"/>
        <w:ind w:firstLine="540"/>
        <w:jc w:val="both"/>
      </w:pPr>
      <w:r>
        <w:t xml:space="preserve">Минимальная плотность застройки площадок зон сельскохозяйственных предприятий должна быть не менее предусмотренной в </w:t>
      </w:r>
      <w:hyperlink w:anchor="P3886" w:history="1">
        <w:r>
          <w:rPr>
            <w:color w:val="0000FF"/>
          </w:rPr>
          <w:t>таблице 15</w:t>
        </w:r>
      </w:hyperlink>
      <w:r>
        <w:t xml:space="preserve"> основной части настоящих Нормативов.</w:t>
      </w:r>
    </w:p>
    <w:p w:rsidR="00814668" w:rsidRDefault="00814668">
      <w:pPr>
        <w:pStyle w:val="ConsPlusNormal"/>
        <w:spacing w:before="220"/>
        <w:ind w:firstLine="540"/>
        <w:jc w:val="both"/>
      </w:pPr>
      <w:r>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814668" w:rsidRDefault="00814668">
      <w:pPr>
        <w:pStyle w:val="ConsPlusNormal"/>
        <w:spacing w:before="220"/>
        <w:ind w:firstLine="540"/>
        <w:jc w:val="both"/>
      </w:pPr>
      <w:r>
        <w:t>6.2.13.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(приложение 12 - не приводится к настоящим Нормативам),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rsidR="00814668" w:rsidRDefault="00814668">
      <w:pPr>
        <w:pStyle w:val="ConsPlusNormal"/>
        <w:spacing w:before="220"/>
        <w:ind w:firstLine="540"/>
        <w:jc w:val="both"/>
      </w:pPr>
      <w:r>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P13354" w:history="1">
        <w:r>
          <w:rPr>
            <w:color w:val="0000FF"/>
          </w:rPr>
          <w:t>таблицам 112</w:t>
        </w:r>
      </w:hyperlink>
      <w:r>
        <w:t xml:space="preserve"> и </w:t>
      </w:r>
      <w:hyperlink w:anchor="P13388" w:history="1">
        <w:r>
          <w:rPr>
            <w:color w:val="0000FF"/>
          </w:rPr>
          <w:t>113</w:t>
        </w:r>
      </w:hyperlink>
      <w:r>
        <w:t xml:space="preserve"> основной части настоящих Нормативов.</w:t>
      </w:r>
    </w:p>
    <w:p w:rsidR="00814668" w:rsidRDefault="00814668">
      <w:pPr>
        <w:pStyle w:val="ConsPlusNormal"/>
        <w:spacing w:before="220"/>
        <w:ind w:firstLine="540"/>
        <w:jc w:val="both"/>
      </w:pPr>
      <w:r>
        <w:t>6.2.15. Расстояния между зданиями, освещаемыми через оконные проемы, должно быть не менее наибольшей высоты (до верха карниза) противостоящих зданий.</w:t>
      </w:r>
    </w:p>
    <w:p w:rsidR="00814668" w:rsidRDefault="00814668">
      <w:pPr>
        <w:pStyle w:val="ConsPlusNormal"/>
        <w:spacing w:before="220"/>
        <w:ind w:firstLine="540"/>
        <w:jc w:val="both"/>
      </w:pPr>
      <w:r>
        <w:t>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814668" w:rsidRDefault="00814668">
      <w:pPr>
        <w:pStyle w:val="ConsPlusNormal"/>
        <w:spacing w:before="220"/>
        <w:ind w:firstLine="540"/>
        <w:jc w:val="both"/>
      </w:pPr>
      <w:r>
        <w:t>Территории санитарно-защитных зон из землепользования не изымаются и должны быть максимально использованы для нужд сельского хозяйства.</w:t>
      </w:r>
    </w:p>
    <w:p w:rsidR="00814668" w:rsidRDefault="00814668">
      <w:pPr>
        <w:pStyle w:val="ConsPlusNormal"/>
        <w:spacing w:before="220"/>
        <w:ind w:firstLine="540"/>
        <w:jc w:val="both"/>
      </w:pPr>
      <w:r>
        <w:t xml:space="preserve">В санитарно-защитных зонах допускается размещать склады (хранилища) зерна, фруктов, овощей и картофеля, питомники растений, а также здания и сооружения, указанные в </w:t>
      </w:r>
      <w:hyperlink w:anchor="P16061" w:history="1">
        <w:r>
          <w:rPr>
            <w:color w:val="0000FF"/>
          </w:rPr>
          <w:t>пункте 5.2.34 подраздела 5.2</w:t>
        </w:r>
      </w:hyperlink>
      <w:r>
        <w:t xml:space="preserve"> "Производственные зоны" раздела 5 "Производственная территория" настоящих Нормативов.</w:t>
      </w:r>
    </w:p>
    <w:p w:rsidR="00814668" w:rsidRDefault="00814668">
      <w:pPr>
        <w:pStyle w:val="ConsPlusNormal"/>
        <w:spacing w:before="220"/>
        <w:ind w:firstLine="540"/>
        <w:jc w:val="both"/>
      </w:pPr>
      <w:r>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814668" w:rsidRDefault="00814668">
      <w:pPr>
        <w:pStyle w:val="ConsPlusNormal"/>
        <w:spacing w:before="220"/>
        <w:ind w:firstLine="540"/>
        <w:jc w:val="both"/>
      </w:pPr>
      <w:r>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814668" w:rsidRDefault="00814668">
      <w:pPr>
        <w:pStyle w:val="ConsPlusNormal"/>
        <w:spacing w:before="220"/>
        <w:ind w:firstLine="540"/>
        <w:jc w:val="both"/>
      </w:pPr>
      <w:r>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814668" w:rsidRDefault="00814668">
      <w:pPr>
        <w:pStyle w:val="ConsPlusNormal"/>
        <w:spacing w:before="220"/>
        <w:ind w:firstLine="540"/>
        <w:jc w:val="both"/>
      </w:pPr>
      <w:r>
        <w:t>площадок предприятий;</w:t>
      </w:r>
    </w:p>
    <w:p w:rsidR="00814668" w:rsidRDefault="00814668">
      <w:pPr>
        <w:pStyle w:val="ConsPlusNormal"/>
        <w:spacing w:before="220"/>
        <w:ind w:firstLine="540"/>
        <w:jc w:val="both"/>
      </w:pPr>
      <w:r>
        <w:t>общих объектов подсобных производств;</w:t>
      </w:r>
    </w:p>
    <w:p w:rsidR="00814668" w:rsidRDefault="00814668">
      <w:pPr>
        <w:pStyle w:val="ConsPlusNormal"/>
        <w:spacing w:before="220"/>
        <w:ind w:firstLine="540"/>
        <w:jc w:val="both"/>
      </w:pPr>
      <w:r>
        <w:t>складов.</w:t>
      </w:r>
    </w:p>
    <w:p w:rsidR="00814668" w:rsidRDefault="00814668">
      <w:pPr>
        <w:pStyle w:val="ConsPlusNormal"/>
        <w:spacing w:before="220"/>
        <w:ind w:firstLine="540"/>
        <w:jc w:val="both"/>
      </w:pPr>
      <w:r>
        <w:t>6.2.20. Площадки сельскохозяйственных предприятий должны разделяться на следующие функциональные зоны:</w:t>
      </w:r>
    </w:p>
    <w:p w:rsidR="00814668" w:rsidRDefault="00814668">
      <w:pPr>
        <w:pStyle w:val="ConsPlusNormal"/>
        <w:spacing w:before="220"/>
        <w:ind w:firstLine="540"/>
        <w:jc w:val="both"/>
      </w:pPr>
      <w:r>
        <w:t>производственную;</w:t>
      </w:r>
    </w:p>
    <w:p w:rsidR="00814668" w:rsidRDefault="00814668">
      <w:pPr>
        <w:pStyle w:val="ConsPlusNormal"/>
        <w:spacing w:before="220"/>
        <w:ind w:firstLine="540"/>
        <w:jc w:val="both"/>
      </w:pPr>
      <w:r>
        <w:t>хранения и подготовки сырья (кормов);</w:t>
      </w:r>
    </w:p>
    <w:p w:rsidR="00814668" w:rsidRDefault="00814668">
      <w:pPr>
        <w:pStyle w:val="ConsPlusNormal"/>
        <w:spacing w:before="220"/>
        <w:ind w:firstLine="540"/>
        <w:jc w:val="both"/>
      </w:pPr>
      <w:r>
        <w:t>хранения и переработки отходов производства.</w:t>
      </w:r>
    </w:p>
    <w:p w:rsidR="00814668" w:rsidRDefault="00814668">
      <w:pPr>
        <w:pStyle w:val="ConsPlusNormal"/>
        <w:spacing w:before="220"/>
        <w:ind w:firstLine="540"/>
        <w:jc w:val="both"/>
      </w:pPr>
      <w:r>
        <w:t>Деление на указанные зоны производится с учетом задания на проектирование и конкретных условий строительства.</w:t>
      </w:r>
    </w:p>
    <w:p w:rsidR="00814668" w:rsidRDefault="00814668">
      <w:pPr>
        <w:pStyle w:val="ConsPlusNormal"/>
        <w:spacing w:before="220"/>
        <w:ind w:firstLine="540"/>
        <w:jc w:val="both"/>
      </w:pPr>
      <w:r>
        <w:t>При проектировании площадок сельскохозяйственных предприятий необходимо учитывать нормы по их размещению.</w:t>
      </w:r>
    </w:p>
    <w:p w:rsidR="00814668" w:rsidRDefault="00814668">
      <w:pPr>
        <w:pStyle w:val="ConsPlusNormal"/>
        <w:spacing w:before="220"/>
        <w:ind w:firstLine="540"/>
        <w:jc w:val="both"/>
      </w:pPr>
      <w:r>
        <w:t>6.2.21. 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814668" w:rsidRDefault="00814668">
      <w:pPr>
        <w:pStyle w:val="ConsPlusNormal"/>
        <w:spacing w:before="220"/>
        <w:ind w:firstLine="540"/>
        <w:jc w:val="both"/>
      </w:pPr>
      <w:r>
        <w:t>При проектировании животноводческих, птицеводческих и звероводческих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814668" w:rsidRDefault="00814668">
      <w:pPr>
        <w:pStyle w:val="ConsPlusNormal"/>
        <w:spacing w:before="220"/>
        <w:ind w:firstLine="540"/>
        <w:jc w:val="both"/>
      </w:pPr>
      <w:r>
        <w:t>6.2.22.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814668" w:rsidRDefault="00814668">
      <w:pPr>
        <w:pStyle w:val="ConsPlusNormal"/>
        <w:spacing w:before="220"/>
        <w:ind w:firstLine="540"/>
        <w:jc w:val="both"/>
      </w:pPr>
      <w:r>
        <w:t>6.2.23.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814668" w:rsidRDefault="00814668">
      <w:pPr>
        <w:pStyle w:val="ConsPlusNormal"/>
        <w:spacing w:before="220"/>
        <w:ind w:firstLine="540"/>
        <w:jc w:val="both"/>
      </w:pPr>
      <w:r>
        <w:t>6.2.24.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814668" w:rsidRDefault="00814668">
      <w:pPr>
        <w:pStyle w:val="ConsPlusNormal"/>
        <w:spacing w:before="220"/>
        <w:ind w:firstLine="540"/>
        <w:jc w:val="both"/>
      </w:pPr>
      <w: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814668" w:rsidRDefault="00814668">
      <w:pPr>
        <w:pStyle w:val="ConsPlusNormal"/>
        <w:spacing w:before="220"/>
        <w:ind w:firstLine="540"/>
        <w:jc w:val="both"/>
      </w:pPr>
      <w:r>
        <w:t>6.2.25.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814668" w:rsidRDefault="00814668">
      <w:pPr>
        <w:pStyle w:val="ConsPlusNormal"/>
        <w:spacing w:before="220"/>
        <w:ind w:firstLine="540"/>
        <w:jc w:val="both"/>
      </w:pPr>
      <w:r>
        <w:t>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СП 105.13330.2012.</w:t>
      </w:r>
    </w:p>
    <w:p w:rsidR="00814668" w:rsidRDefault="00814668">
      <w:pPr>
        <w:pStyle w:val="ConsPlusNormal"/>
        <w:jc w:val="both"/>
      </w:pPr>
      <w:r>
        <w:t xml:space="preserve">(в ред. </w:t>
      </w:r>
      <w:hyperlink r:id="rId198"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w:t>
      </w:r>
    </w:p>
    <w:p w:rsidR="00814668" w:rsidRDefault="00814668">
      <w:pPr>
        <w:pStyle w:val="ConsPlusNormal"/>
        <w:spacing w:before="220"/>
        <w:ind w:firstLine="540"/>
        <w:jc w:val="both"/>
      </w:pPr>
      <w:r>
        <w:t>4.2.27.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814668" w:rsidRDefault="00814668">
      <w:pPr>
        <w:pStyle w:val="ConsPlusNormal"/>
        <w:spacing w:before="220"/>
        <w:ind w:firstLine="540"/>
        <w:jc w:val="both"/>
      </w:pPr>
      <w: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814668" w:rsidRDefault="00814668">
      <w:pPr>
        <w:pStyle w:val="ConsPlusNormal"/>
        <w:spacing w:before="220"/>
        <w:ind w:firstLine="540"/>
        <w:jc w:val="both"/>
      </w:pPr>
      <w:r>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814668" w:rsidRDefault="00814668">
      <w:pPr>
        <w:pStyle w:val="ConsPlusNormal"/>
        <w:spacing w:before="220"/>
        <w:ind w:firstLine="540"/>
        <w:jc w:val="both"/>
      </w:pPr>
      <w:r>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rsidR="00814668" w:rsidRDefault="00814668">
      <w:pPr>
        <w:pStyle w:val="ConsPlusNormal"/>
        <w:spacing w:before="220"/>
        <w:ind w:firstLine="540"/>
        <w:jc w:val="both"/>
      </w:pPr>
      <w:r>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rsidR="00814668" w:rsidRDefault="00814668">
      <w:pPr>
        <w:pStyle w:val="ConsPlusNormal"/>
        <w:spacing w:before="220"/>
        <w:ind w:firstLine="540"/>
        <w:jc w:val="both"/>
      </w:pPr>
      <w:r>
        <w:t>Размеры земельных участков пожарных депо и постов следует принимать в соответствии с требованиями настоящих Нормативов.</w:t>
      </w:r>
    </w:p>
    <w:p w:rsidR="00814668" w:rsidRDefault="00814668">
      <w:pPr>
        <w:pStyle w:val="ConsPlusNormal"/>
        <w:spacing w:before="220"/>
        <w:ind w:firstLine="540"/>
        <w:jc w:val="both"/>
      </w:pPr>
      <w:r>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814668" w:rsidRDefault="00814668">
      <w:pPr>
        <w:pStyle w:val="ConsPlusNormal"/>
        <w:spacing w:before="220"/>
        <w:ind w:firstLine="540"/>
        <w:jc w:val="both"/>
      </w:pPr>
      <w:r>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p w:rsidR="00814668" w:rsidRDefault="00814668">
      <w:pPr>
        <w:pStyle w:val="ConsPlusNormal"/>
        <w:spacing w:before="220"/>
        <w:ind w:firstLine="540"/>
        <w:jc w:val="both"/>
      </w:pPr>
      <w:r>
        <w:t>4.2.31. Главный проходной пункт площадки сельскохозяйственных предприятий следует предусматривать со стороны основного подхода или подъезда.</w:t>
      </w:r>
    </w:p>
    <w:p w:rsidR="00814668" w:rsidRDefault="00814668">
      <w:pPr>
        <w:pStyle w:val="ConsPlusNormal"/>
        <w:spacing w:before="220"/>
        <w:ind w:firstLine="540"/>
        <w:jc w:val="both"/>
      </w:pPr>
      <w: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814668" w:rsidRDefault="00814668">
      <w:pPr>
        <w:pStyle w:val="ConsPlusNormal"/>
        <w:spacing w:before="220"/>
        <w:ind w:firstLine="540"/>
        <w:jc w:val="both"/>
      </w:pPr>
      <w:r>
        <w:t>6.2.32. Перед проходными пунктами следует предусматривать площадки из расчета 0,15 кв. м на 1 работающего (в наибольшую смену), пользующегося этим пунктом.</w:t>
      </w:r>
    </w:p>
    <w:p w:rsidR="00814668" w:rsidRDefault="00814668">
      <w:pPr>
        <w:pStyle w:val="ConsPlusNormal"/>
        <w:spacing w:before="220"/>
        <w:ind w:firstLine="540"/>
        <w:jc w:val="both"/>
      </w:pPr>
      <w: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rsidR="00814668" w:rsidRDefault="00814668">
      <w:pPr>
        <w:pStyle w:val="ConsPlusNormal"/>
        <w:spacing w:before="220"/>
        <w:ind w:firstLine="540"/>
        <w:jc w:val="both"/>
      </w:pPr>
      <w:r>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p w:rsidR="00814668" w:rsidRDefault="00814668">
      <w:pPr>
        <w:pStyle w:val="ConsPlusNormal"/>
        <w:spacing w:before="220"/>
        <w:ind w:firstLine="540"/>
        <w:jc w:val="both"/>
      </w:pPr>
      <w:r>
        <w:t xml:space="preserve">Расстояния от зданий и сооружений до деревьев и кустарников следует принимать по </w:t>
      </w:r>
      <w:hyperlink w:anchor="P10317" w:history="1">
        <w:r>
          <w:rPr>
            <w:color w:val="0000FF"/>
          </w:rPr>
          <w:t>таблице 55</w:t>
        </w:r>
      </w:hyperlink>
      <w:r>
        <w:t xml:space="preserve"> основной части настоящих Нормативов.</w:t>
      </w:r>
    </w:p>
    <w:p w:rsidR="00814668" w:rsidRDefault="00814668">
      <w:pPr>
        <w:pStyle w:val="ConsPlusNormal"/>
        <w:spacing w:before="220"/>
        <w:ind w:firstLine="540"/>
        <w:jc w:val="both"/>
      </w:pPr>
      <w:r>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P13420" w:history="1">
        <w:r>
          <w:rPr>
            <w:color w:val="0000FF"/>
          </w:rPr>
          <w:t>таблицей 114</w:t>
        </w:r>
      </w:hyperlink>
      <w:r>
        <w:t xml:space="preserve"> основной части настоящих Нормативов.</w:t>
      </w:r>
    </w:p>
    <w:p w:rsidR="00814668" w:rsidRDefault="00814668">
      <w:pPr>
        <w:pStyle w:val="ConsPlusNormal"/>
        <w:spacing w:before="220"/>
        <w:ind w:firstLine="540"/>
        <w:jc w:val="both"/>
      </w:pPr>
      <w:r>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rsidR="00814668" w:rsidRDefault="00814668">
      <w:pPr>
        <w:pStyle w:val="ConsPlusNormal"/>
        <w:spacing w:before="220"/>
        <w:ind w:firstLine="540"/>
        <w:jc w:val="both"/>
      </w:pPr>
      <w:r>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P17167" w:history="1">
        <w:r>
          <w:rPr>
            <w:color w:val="0000FF"/>
          </w:rPr>
          <w:t>подпунктов 5.5.89</w:t>
        </w:r>
      </w:hyperlink>
      <w:r>
        <w:t xml:space="preserve"> - </w:t>
      </w:r>
      <w:hyperlink w:anchor="P17199" w:history="1">
        <w:r>
          <w:rPr>
            <w:color w:val="0000FF"/>
          </w:rPr>
          <w:t>5.5.106 подраздела 5.5</w:t>
        </w:r>
      </w:hyperlink>
      <w:r>
        <w:t xml:space="preserve"> "Зоны транспортной инфраструктуры" раздела 5 "Производственная территория" настоящих Нормативов, а также настоящего раздела.</w:t>
      </w:r>
    </w:p>
    <w:p w:rsidR="00814668" w:rsidRDefault="00814668">
      <w:pPr>
        <w:pStyle w:val="ConsPlusNormal"/>
        <w:spacing w:before="220"/>
        <w:ind w:firstLine="540"/>
        <w:jc w:val="both"/>
      </w:pPr>
      <w:r>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rsidR="00814668" w:rsidRDefault="00814668">
      <w:pPr>
        <w:pStyle w:val="ConsPlusNormal"/>
        <w:spacing w:before="220"/>
        <w:ind w:firstLine="540"/>
        <w:jc w:val="both"/>
      </w:pPr>
      <w:r>
        <w:t>6.2.38. Расстояния от зданий и сооружений сельскохозяйственных предприятий до оси железнодорожного пути общей сети должны быть не менее:</w:t>
      </w:r>
    </w:p>
    <w:p w:rsidR="00814668" w:rsidRDefault="00814668">
      <w:pPr>
        <w:pStyle w:val="ConsPlusNormal"/>
        <w:spacing w:before="220"/>
        <w:ind w:firstLine="540"/>
        <w:jc w:val="both"/>
      </w:pPr>
      <w:r>
        <w:t>40 м - от зданий и сооружений II степени огнестойкости;</w:t>
      </w:r>
    </w:p>
    <w:p w:rsidR="00814668" w:rsidRDefault="00814668">
      <w:pPr>
        <w:pStyle w:val="ConsPlusNormal"/>
        <w:spacing w:before="220"/>
        <w:ind w:firstLine="540"/>
        <w:jc w:val="both"/>
      </w:pPr>
      <w:r>
        <w:t>50 м - от зданий и сооружений III степени огнестойкости;</w:t>
      </w:r>
    </w:p>
    <w:p w:rsidR="00814668" w:rsidRDefault="00814668">
      <w:pPr>
        <w:pStyle w:val="ConsPlusNormal"/>
        <w:spacing w:before="220"/>
        <w:ind w:firstLine="540"/>
        <w:jc w:val="both"/>
      </w:pPr>
      <w:r>
        <w:t>60 м - от зданий и сооружений IV - V степени огнестойкости.</w:t>
      </w:r>
    </w:p>
    <w:p w:rsidR="00814668" w:rsidRDefault="00814668">
      <w:pPr>
        <w:pStyle w:val="ConsPlusNormal"/>
        <w:spacing w:before="220"/>
        <w:ind w:firstLine="540"/>
        <w:jc w:val="both"/>
      </w:pPr>
      <w:r>
        <w:t xml:space="preserve">6.2.39. Расстояния от зданий и сооружений до оси внутриплощадочных железнодорожных путей следует принимать по </w:t>
      </w:r>
      <w:hyperlink w:anchor="P13445" w:history="1">
        <w:r>
          <w:rPr>
            <w:color w:val="0000FF"/>
          </w:rPr>
          <w:t>таблице 115</w:t>
        </w:r>
      </w:hyperlink>
      <w:r>
        <w:t xml:space="preserve"> основной части настоящих Нормативов.</w:t>
      </w:r>
    </w:p>
    <w:p w:rsidR="00814668" w:rsidRDefault="00814668">
      <w:pPr>
        <w:pStyle w:val="ConsPlusNormal"/>
        <w:spacing w:before="220"/>
        <w:ind w:firstLine="540"/>
        <w:jc w:val="both"/>
      </w:pPr>
      <w:r>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rsidR="00814668" w:rsidRDefault="00814668">
      <w:pPr>
        <w:pStyle w:val="ConsPlusNormal"/>
        <w:spacing w:before="220"/>
        <w:ind w:firstLine="540"/>
        <w:jc w:val="both"/>
      </w:pPr>
      <w:r>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P13354" w:history="1">
        <w:r>
          <w:rPr>
            <w:color w:val="0000FF"/>
          </w:rPr>
          <w:t>таблицами 112</w:t>
        </w:r>
      </w:hyperlink>
      <w:r>
        <w:t xml:space="preserve"> и </w:t>
      </w:r>
      <w:hyperlink w:anchor="P13388" w:history="1">
        <w:r>
          <w:rPr>
            <w:color w:val="0000FF"/>
          </w:rPr>
          <w:t>113</w:t>
        </w:r>
      </w:hyperlink>
      <w:r>
        <w:t xml:space="preserve"> основной части настоящих Нормативов.</w:t>
      </w:r>
    </w:p>
    <w:p w:rsidR="00814668" w:rsidRDefault="00814668">
      <w:pPr>
        <w:pStyle w:val="ConsPlusNormal"/>
        <w:spacing w:before="220"/>
        <w:ind w:firstLine="540"/>
        <w:jc w:val="both"/>
      </w:pPr>
      <w:r>
        <w:t>6.2.42. Пересечение на площадках сельскохозяйственных предприятий транспортных потоков готовой продукции, кормов и навоза не допускается.</w:t>
      </w:r>
    </w:p>
    <w:p w:rsidR="00814668" w:rsidRDefault="00814668">
      <w:pPr>
        <w:pStyle w:val="ConsPlusNormal"/>
        <w:spacing w:before="220"/>
        <w:ind w:firstLine="540"/>
        <w:jc w:val="both"/>
      </w:pPr>
      <w:r>
        <w:t xml:space="preserve">6.2.43. Расстояния от зданий и сооружений до края проезжей части автомобильных дорог следует принимать по </w:t>
      </w:r>
      <w:hyperlink w:anchor="P13475" w:history="1">
        <w:r>
          <w:rPr>
            <w:color w:val="0000FF"/>
          </w:rPr>
          <w:t>таблице 116</w:t>
        </w:r>
      </w:hyperlink>
      <w:r>
        <w:t xml:space="preserve"> основной части настоящих Нормативов.</w:t>
      </w:r>
    </w:p>
    <w:p w:rsidR="00814668" w:rsidRDefault="00814668">
      <w:pPr>
        <w:pStyle w:val="ConsPlusNormal"/>
        <w:spacing w:before="220"/>
        <w:ind w:firstLine="540"/>
        <w:jc w:val="both"/>
      </w:pPr>
      <w:r>
        <w:t>6.2.44. 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rsidR="00814668" w:rsidRDefault="00814668">
      <w:pPr>
        <w:pStyle w:val="ConsPlusNormal"/>
        <w:spacing w:before="220"/>
        <w:ind w:firstLine="540"/>
        <w:jc w:val="both"/>
      </w:pPr>
      <w: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814668" w:rsidRDefault="00814668">
      <w:pPr>
        <w:pStyle w:val="ConsPlusNormal"/>
        <w:spacing w:before="220"/>
        <w:ind w:firstLine="540"/>
        <w:jc w:val="both"/>
      </w:pPr>
      <w:r>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rsidR="00814668" w:rsidRDefault="00814668">
      <w:pPr>
        <w:pStyle w:val="ConsPlusNormal"/>
        <w:spacing w:before="220"/>
        <w:ind w:firstLine="540"/>
        <w:jc w:val="both"/>
      </w:pPr>
      <w:r>
        <w:t xml:space="preserve">4.2.46. Внешние транспортные связи и сеть дорог в производственной зоне нормируются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w:t>
      </w:r>
    </w:p>
    <w:p w:rsidR="00814668" w:rsidRDefault="00814668">
      <w:pPr>
        <w:pStyle w:val="ConsPlusNormal"/>
        <w:spacing w:before="220"/>
        <w:ind w:firstLine="540"/>
        <w:jc w:val="both"/>
      </w:pPr>
      <w:r>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rsidR="00814668" w:rsidRDefault="00814668">
      <w:pPr>
        <w:pStyle w:val="ConsPlusNormal"/>
        <w:spacing w:before="220"/>
        <w:ind w:firstLine="540"/>
        <w:jc w:val="both"/>
      </w:pPr>
      <w:r>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rsidR="00814668" w:rsidRDefault="00814668">
      <w:pPr>
        <w:pStyle w:val="ConsPlusNormal"/>
        <w:spacing w:before="220"/>
        <w:ind w:firstLine="540"/>
        <w:jc w:val="both"/>
      </w:pPr>
      <w:r>
        <w:t>6.2.49. При проектировании наружных сетей и сооружений канализации необходимо предусматривать отвод поверхностных вод со всего бассейна стока.</w:t>
      </w:r>
    </w:p>
    <w:p w:rsidR="00814668" w:rsidRDefault="00814668">
      <w:pPr>
        <w:pStyle w:val="ConsPlusNormal"/>
        <w:spacing w:before="220"/>
        <w:ind w:firstLine="540"/>
        <w:jc w:val="both"/>
      </w:pPr>
      <w:r>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814668" w:rsidRDefault="00814668">
      <w:pPr>
        <w:pStyle w:val="ConsPlusNormal"/>
        <w:spacing w:before="220"/>
        <w:ind w:firstLine="540"/>
        <w:jc w:val="both"/>
      </w:pPr>
      <w:r>
        <w:t xml:space="preserve">6.2.51. При проектировании инженерных сетей необходимо соблюдать требования </w:t>
      </w:r>
      <w:hyperlink w:anchor="P15945" w:history="1">
        <w:r>
          <w:rPr>
            <w:color w:val="0000FF"/>
          </w:rPr>
          <w:t>раздела 5</w:t>
        </w:r>
      </w:hyperlink>
      <w:r>
        <w:t xml:space="preserve"> "Производственная территория" настоящих Нормативов.</w:t>
      </w:r>
    </w:p>
    <w:p w:rsidR="00814668" w:rsidRDefault="00814668">
      <w:pPr>
        <w:pStyle w:val="ConsPlusNormal"/>
        <w:spacing w:before="220"/>
        <w:ind w:firstLine="540"/>
        <w:jc w:val="both"/>
      </w:pPr>
      <w:r>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P18515" w:history="1">
        <w:r>
          <w:rPr>
            <w:color w:val="0000FF"/>
          </w:rPr>
          <w:t>раздела 10</w:t>
        </w:r>
      </w:hyperlink>
      <w:r>
        <w:t xml:space="preserve"> "Охрана окружающей среды" настоящих Нормативов.</w:t>
      </w:r>
    </w:p>
    <w:p w:rsidR="00814668" w:rsidRDefault="00814668">
      <w:pPr>
        <w:pStyle w:val="ConsPlusNormal"/>
        <w:spacing w:before="220"/>
        <w:ind w:firstLine="540"/>
        <w:jc w:val="both"/>
      </w:pPr>
      <w:r>
        <w:t>6.2.53. При реконструкции сельскохозяйственных предприятий, зданий, сооружений следует предусматривать:</w:t>
      </w:r>
    </w:p>
    <w:p w:rsidR="00814668" w:rsidRDefault="00814668">
      <w:pPr>
        <w:pStyle w:val="ConsPlusNormal"/>
        <w:spacing w:before="220"/>
        <w:ind w:firstLine="540"/>
        <w:jc w:val="both"/>
      </w:pPr>
      <w:r>
        <w:t>концентрацию производственных объектов на одном земельном участке;</w:t>
      </w:r>
    </w:p>
    <w:p w:rsidR="00814668" w:rsidRDefault="00814668">
      <w:pPr>
        <w:pStyle w:val="ConsPlusNormal"/>
        <w:spacing w:before="220"/>
        <w:ind w:firstLine="540"/>
        <w:jc w:val="both"/>
      </w:pPr>
      <w:r>
        <w:t>планировку и застройку сельскохозяйственных зон с выявлением земельных участков для расширения реконструируемых и размещения новых сельскохозяйственных предприятий;</w:t>
      </w:r>
    </w:p>
    <w:p w:rsidR="00814668" w:rsidRDefault="00814668">
      <w:pPr>
        <w:pStyle w:val="ConsPlusNormal"/>
        <w:spacing w:before="220"/>
        <w:ind w:firstLine="540"/>
        <w:jc w:val="both"/>
      </w:pPr>
      <w:r>
        <w:t>ликвидацию малодеятельных подъездных путей и дорог;</w:t>
      </w:r>
    </w:p>
    <w:p w:rsidR="00814668" w:rsidRDefault="00814668">
      <w:pPr>
        <w:pStyle w:val="ConsPlusNormal"/>
        <w:spacing w:before="220"/>
        <w:ind w:firstLine="540"/>
        <w:jc w:val="both"/>
      </w:pPr>
      <w: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814668" w:rsidRDefault="00814668">
      <w:pPr>
        <w:pStyle w:val="ConsPlusNormal"/>
        <w:spacing w:before="220"/>
        <w:ind w:firstLine="540"/>
        <w:jc w:val="both"/>
      </w:pPr>
      <w:r>
        <w:t>улучшение благоустройства производственных территорий и санитарно-защитных зон, повышение архитектурного уровня застройки;</w:t>
      </w:r>
    </w:p>
    <w:p w:rsidR="00814668" w:rsidRDefault="00814668">
      <w:pPr>
        <w:pStyle w:val="ConsPlusNormal"/>
        <w:spacing w:before="220"/>
        <w:ind w:firstLine="540"/>
        <w:jc w:val="both"/>
      </w:pPr>
      <w:r>
        <w:t>организацию площадок для стоянки автомобильного транспорта.</w:t>
      </w:r>
    </w:p>
    <w:p w:rsidR="00814668" w:rsidRDefault="00814668">
      <w:pPr>
        <w:pStyle w:val="ConsPlusNormal"/>
        <w:spacing w:before="220"/>
        <w:ind w:firstLine="540"/>
        <w:jc w:val="both"/>
      </w:pPr>
      <w:r>
        <w:t>6.2.54. При проектировании фермерских хозяйств следует руководствоваться нормативными требованиями настоящего раздела, а также соответствующих разделов настоящих Нормативов.</w:t>
      </w:r>
    </w:p>
    <w:p w:rsidR="00814668" w:rsidRDefault="00814668">
      <w:pPr>
        <w:pStyle w:val="ConsPlusNormal"/>
        <w:spacing w:before="220"/>
        <w:ind w:firstLine="540"/>
        <w:jc w:val="both"/>
        <w:outlineLvl w:val="3"/>
      </w:pPr>
      <w:r>
        <w:t>6.3. Зоны, предназначенные для ведения садоводства и дачного хозяйства:</w:t>
      </w:r>
    </w:p>
    <w:p w:rsidR="00814668" w:rsidRDefault="00814668">
      <w:pPr>
        <w:pStyle w:val="ConsPlusNormal"/>
        <w:spacing w:before="220"/>
        <w:ind w:firstLine="540"/>
        <w:jc w:val="both"/>
        <w:outlineLvl w:val="4"/>
      </w:pPr>
      <w:r>
        <w:t>Общие требования:</w:t>
      </w:r>
    </w:p>
    <w:p w:rsidR="00814668" w:rsidRDefault="00814668">
      <w:pPr>
        <w:pStyle w:val="ConsPlusNormal"/>
        <w:spacing w:before="220"/>
        <w:ind w:firstLine="540"/>
        <w:jc w:val="both"/>
      </w:pPr>
      <w:r>
        <w:t>6.3.1. Организация зоны (территории) садоводческого (дачного) объединения осуществляется в соответствии с утвержденным органом местного самоуправления проектом планировки территории садоводческого (дачного) объединения.</w:t>
      </w:r>
    </w:p>
    <w:p w:rsidR="00814668" w:rsidRDefault="00814668">
      <w:pPr>
        <w:pStyle w:val="ConsPlusNormal"/>
        <w:spacing w:before="220"/>
        <w:ind w:firstLine="540"/>
        <w:jc w:val="both"/>
      </w:pPr>
      <w:r>
        <w:t>Проект может разрабатываться как для одной, так и для группы (массива) рядом расположенных территорий садоводческих (дачных) объединений.</w:t>
      </w:r>
    </w:p>
    <w:p w:rsidR="00814668" w:rsidRDefault="00814668">
      <w:pPr>
        <w:pStyle w:val="ConsPlusNormal"/>
        <w:spacing w:before="220"/>
        <w:ind w:firstLine="540"/>
        <w:jc w:val="both"/>
      </w:pPr>
      <w:r>
        <w:t>Для группы (массива) территорий садоводческих (дачных) объединений, занимающих площадь более 50 га, разрабатывается концепция генерального плана садоводческих объединений, содержащая основные положения по развитию:</w:t>
      </w:r>
    </w:p>
    <w:p w:rsidR="00814668" w:rsidRDefault="00814668">
      <w:pPr>
        <w:pStyle w:val="ConsPlusNormal"/>
        <w:spacing w:before="220"/>
        <w:ind w:firstLine="540"/>
        <w:jc w:val="both"/>
      </w:pPr>
      <w:r>
        <w:t>внешних связей с системой поселений;</w:t>
      </w:r>
    </w:p>
    <w:p w:rsidR="00814668" w:rsidRDefault="00814668">
      <w:pPr>
        <w:pStyle w:val="ConsPlusNormal"/>
        <w:spacing w:before="220"/>
        <w:ind w:firstLine="540"/>
        <w:jc w:val="both"/>
      </w:pPr>
      <w:r>
        <w:t>транспортных коммуникаций;</w:t>
      </w:r>
    </w:p>
    <w:p w:rsidR="00814668" w:rsidRDefault="00814668">
      <w:pPr>
        <w:pStyle w:val="ConsPlusNormal"/>
        <w:spacing w:before="220"/>
        <w:ind w:firstLine="540"/>
        <w:jc w:val="both"/>
      </w:pPr>
      <w:r>
        <w:t>социальной и инженерной инфраструктуры.</w:t>
      </w:r>
    </w:p>
    <w:p w:rsidR="00814668" w:rsidRDefault="00814668">
      <w:pPr>
        <w:pStyle w:val="ConsPlusNormal"/>
        <w:spacing w:before="220"/>
        <w:ind w:firstLine="540"/>
        <w:jc w:val="both"/>
      </w:pPr>
      <w:r>
        <w:t xml:space="preserve">6.3.2. При установлении границ территории садоводческого (дачного) объединения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P18515" w:history="1">
        <w:r>
          <w:rPr>
            <w:color w:val="0000FF"/>
          </w:rPr>
          <w:t>раздела 10</w:t>
        </w:r>
      </w:hyperlink>
      <w:r>
        <w:t xml:space="preserve"> "Охрана окружающей среды" настоящих Нормативов.</w:t>
      </w:r>
    </w:p>
    <w:p w:rsidR="00814668" w:rsidRDefault="00814668">
      <w:pPr>
        <w:pStyle w:val="ConsPlusNormal"/>
        <w:jc w:val="both"/>
      </w:pPr>
      <w:r>
        <w:t xml:space="preserve">(в ред. </w:t>
      </w:r>
      <w:hyperlink r:id="rId199"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6.3.3. Запрещается размещение территорий садоводческих (дачных) объединений в санитарно-защитных зонах промышленных предприятий.</w:t>
      </w:r>
    </w:p>
    <w:p w:rsidR="00814668" w:rsidRDefault="00814668">
      <w:pPr>
        <w:pStyle w:val="ConsPlusNormal"/>
        <w:spacing w:before="220"/>
        <w:ind w:firstLine="540"/>
        <w:jc w:val="both"/>
      </w:pPr>
      <w:hyperlink r:id="rId200" w:history="1">
        <w:r>
          <w:rPr>
            <w:color w:val="0000FF"/>
          </w:rPr>
          <w:t>6.3.4</w:t>
        </w:r>
      </w:hyperlink>
      <w:r>
        <w:t>.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814668" w:rsidRDefault="00814668">
      <w:pPr>
        <w:pStyle w:val="ConsPlusNormal"/>
        <w:spacing w:before="220"/>
        <w:ind w:firstLine="540"/>
        <w:jc w:val="both"/>
      </w:pPr>
      <w:r>
        <w:t>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rsidR="00814668" w:rsidRDefault="00814668">
      <w:pPr>
        <w:pStyle w:val="ConsPlusNormal"/>
        <w:spacing w:before="220"/>
        <w:ind w:firstLine="540"/>
        <w:jc w:val="both"/>
      </w:pPr>
      <w:r>
        <w:t>6.3.5. 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rsidR="00814668" w:rsidRDefault="00814668">
      <w:pPr>
        <w:pStyle w:val="ConsPlusNormal"/>
        <w:spacing w:before="220"/>
        <w:ind w:firstLine="540"/>
        <w:jc w:val="both"/>
      </w:pPr>
      <w:r>
        <w:t>Расстояния по горизонтали от крайних проводов высоковольтных линий (ВЛ) до границы территории садоводческого (дачного) объединения (охранная зона) должны быть не менее:</w:t>
      </w:r>
    </w:p>
    <w:p w:rsidR="00814668" w:rsidRDefault="00814668">
      <w:pPr>
        <w:pStyle w:val="ConsPlusNormal"/>
        <w:spacing w:before="220"/>
        <w:ind w:firstLine="540"/>
        <w:jc w:val="both"/>
      </w:pPr>
      <w:r>
        <w:t>10 м - для ВЛ до 20 кВ;</w:t>
      </w:r>
    </w:p>
    <w:p w:rsidR="00814668" w:rsidRDefault="00814668">
      <w:pPr>
        <w:pStyle w:val="ConsPlusNormal"/>
        <w:spacing w:before="220"/>
        <w:ind w:firstLine="540"/>
        <w:jc w:val="both"/>
      </w:pPr>
      <w:r>
        <w:t>15 м - для ВЛ 35 кВ;</w:t>
      </w:r>
    </w:p>
    <w:p w:rsidR="00814668" w:rsidRDefault="00814668">
      <w:pPr>
        <w:pStyle w:val="ConsPlusNormal"/>
        <w:spacing w:before="220"/>
        <w:ind w:firstLine="540"/>
        <w:jc w:val="both"/>
      </w:pPr>
      <w:r>
        <w:t>20 м - для ВЛ 110 кВ;</w:t>
      </w:r>
    </w:p>
    <w:p w:rsidR="00814668" w:rsidRDefault="00814668">
      <w:pPr>
        <w:pStyle w:val="ConsPlusNormal"/>
        <w:spacing w:before="220"/>
        <w:ind w:firstLine="540"/>
        <w:jc w:val="both"/>
      </w:pPr>
      <w:r>
        <w:t>25 м - для ВЛ 150 - 220 кВ;</w:t>
      </w:r>
    </w:p>
    <w:p w:rsidR="00814668" w:rsidRDefault="00814668">
      <w:pPr>
        <w:pStyle w:val="ConsPlusNormal"/>
        <w:spacing w:before="220"/>
        <w:ind w:firstLine="540"/>
        <w:jc w:val="both"/>
      </w:pPr>
      <w:r>
        <w:t>30 м - для ВЛ 330 - 500 кВ.</w:t>
      </w:r>
    </w:p>
    <w:p w:rsidR="00814668" w:rsidRDefault="00814668">
      <w:pPr>
        <w:pStyle w:val="ConsPlusNormal"/>
        <w:spacing w:before="220"/>
        <w:ind w:firstLine="540"/>
        <w:jc w:val="both"/>
      </w:pPr>
      <w:r>
        <w:t>6.3.6. Расстояние от застройки до лесных массивов на территории садоводческих объединений должно быть не менее 15 м.</w:t>
      </w:r>
    </w:p>
    <w:p w:rsidR="00814668" w:rsidRDefault="00814668">
      <w:pPr>
        <w:pStyle w:val="ConsPlusNormal"/>
        <w:spacing w:before="220"/>
        <w:ind w:firstLine="540"/>
        <w:jc w:val="both"/>
      </w:pPr>
      <w:r>
        <w:t>6.3.7. При пересечении территории садоводческого объединения инженерными коммуникациями следует предусматривать санитарно-защитные зоны.</w:t>
      </w:r>
    </w:p>
    <w:p w:rsidR="00814668" w:rsidRDefault="00814668">
      <w:pPr>
        <w:pStyle w:val="ConsPlusNormal"/>
        <w:spacing w:before="220"/>
        <w:ind w:firstLine="540"/>
        <w:jc w:val="both"/>
      </w:pPr>
      <w:r>
        <w:t>Рекомендуемые минимальные расстояния от наземных магистральных газопроводов, не содержащих сероводород, должны быть не менее:</w:t>
      </w:r>
    </w:p>
    <w:p w:rsidR="00814668" w:rsidRDefault="00814668">
      <w:pPr>
        <w:pStyle w:val="ConsPlusNormal"/>
        <w:spacing w:before="220"/>
        <w:ind w:firstLine="540"/>
        <w:jc w:val="both"/>
      </w:pPr>
      <w:r>
        <w:t>для трубопроводов 1 класса с диаметром труб:</w:t>
      </w:r>
    </w:p>
    <w:p w:rsidR="00814668" w:rsidRDefault="00814668">
      <w:pPr>
        <w:pStyle w:val="ConsPlusNormal"/>
        <w:spacing w:before="220"/>
        <w:ind w:firstLine="540"/>
        <w:jc w:val="both"/>
      </w:pPr>
      <w:r>
        <w:t>до 300 мм - 100 м;</w:t>
      </w:r>
    </w:p>
    <w:p w:rsidR="00814668" w:rsidRDefault="00814668">
      <w:pPr>
        <w:pStyle w:val="ConsPlusNormal"/>
        <w:spacing w:before="220"/>
        <w:ind w:firstLine="540"/>
        <w:jc w:val="both"/>
      </w:pPr>
      <w:r>
        <w:t>от 300 до 600 мм - 150 м;</w:t>
      </w:r>
    </w:p>
    <w:p w:rsidR="00814668" w:rsidRDefault="00814668">
      <w:pPr>
        <w:pStyle w:val="ConsPlusNormal"/>
        <w:spacing w:before="220"/>
        <w:ind w:firstLine="540"/>
        <w:jc w:val="both"/>
      </w:pPr>
      <w:r>
        <w:t>от 600 до 800 мм - 200 м;</w:t>
      </w:r>
    </w:p>
    <w:p w:rsidR="00814668" w:rsidRDefault="00814668">
      <w:pPr>
        <w:pStyle w:val="ConsPlusNormal"/>
        <w:spacing w:before="220"/>
        <w:ind w:firstLine="540"/>
        <w:jc w:val="both"/>
      </w:pPr>
      <w:r>
        <w:t>от 800 до 1000 мм - 250 м;</w:t>
      </w:r>
    </w:p>
    <w:p w:rsidR="00814668" w:rsidRDefault="00814668">
      <w:pPr>
        <w:pStyle w:val="ConsPlusNormal"/>
        <w:spacing w:before="220"/>
        <w:ind w:firstLine="540"/>
        <w:jc w:val="both"/>
      </w:pPr>
      <w:r>
        <w:t>от 1000 до 1200 мм - 300 м;</w:t>
      </w:r>
    </w:p>
    <w:p w:rsidR="00814668" w:rsidRDefault="00814668">
      <w:pPr>
        <w:pStyle w:val="ConsPlusNormal"/>
        <w:spacing w:before="220"/>
        <w:ind w:firstLine="540"/>
        <w:jc w:val="both"/>
      </w:pPr>
      <w:r>
        <w:t>свыше 1200 мм - 350 м;</w:t>
      </w:r>
    </w:p>
    <w:p w:rsidR="00814668" w:rsidRDefault="00814668">
      <w:pPr>
        <w:pStyle w:val="ConsPlusNormal"/>
        <w:spacing w:before="220"/>
        <w:ind w:firstLine="540"/>
        <w:jc w:val="both"/>
      </w:pPr>
      <w:r>
        <w:t>для трубопроводов 2 класса с диаметром труб:</w:t>
      </w:r>
    </w:p>
    <w:p w:rsidR="00814668" w:rsidRDefault="00814668">
      <w:pPr>
        <w:pStyle w:val="ConsPlusNormal"/>
        <w:spacing w:before="220"/>
        <w:ind w:firstLine="540"/>
        <w:jc w:val="both"/>
      </w:pPr>
      <w:r>
        <w:t>до 300 мм - 75 м;</w:t>
      </w:r>
    </w:p>
    <w:p w:rsidR="00814668" w:rsidRDefault="00814668">
      <w:pPr>
        <w:pStyle w:val="ConsPlusNormal"/>
        <w:spacing w:before="220"/>
        <w:ind w:firstLine="540"/>
        <w:jc w:val="both"/>
      </w:pPr>
      <w:r>
        <w:t>свыше 300 мм - 125 м.</w:t>
      </w:r>
    </w:p>
    <w:p w:rsidR="00814668" w:rsidRDefault="00814668">
      <w:pPr>
        <w:pStyle w:val="ConsPlusNormal"/>
        <w:spacing w:before="220"/>
        <w:ind w:firstLine="540"/>
        <w:jc w:val="both"/>
      </w:pPr>
      <w:r>
        <w:t>Рекомендуемые минимальные разрывы от трубопроводов для сжиженных углеводородных газов при разных диаметрах труб должны быть не менее:</w:t>
      </w:r>
    </w:p>
    <w:p w:rsidR="00814668" w:rsidRDefault="00814668">
      <w:pPr>
        <w:pStyle w:val="ConsPlusNormal"/>
        <w:spacing w:before="220"/>
        <w:ind w:firstLine="540"/>
        <w:jc w:val="both"/>
      </w:pPr>
      <w:r>
        <w:t>до 150 мм - 100 м;</w:t>
      </w:r>
    </w:p>
    <w:p w:rsidR="00814668" w:rsidRDefault="00814668">
      <w:pPr>
        <w:pStyle w:val="ConsPlusNormal"/>
        <w:spacing w:before="220"/>
        <w:ind w:firstLine="540"/>
        <w:jc w:val="both"/>
      </w:pPr>
      <w:r>
        <w:t>от 150 до 300 мм - 175 м;</w:t>
      </w:r>
    </w:p>
    <w:p w:rsidR="00814668" w:rsidRDefault="00814668">
      <w:pPr>
        <w:pStyle w:val="ConsPlusNormal"/>
        <w:spacing w:before="220"/>
        <w:ind w:firstLine="540"/>
        <w:jc w:val="both"/>
      </w:pPr>
      <w:r>
        <w:t>от 300 до 500 мм - 350 м;</w:t>
      </w:r>
    </w:p>
    <w:p w:rsidR="00814668" w:rsidRDefault="00814668">
      <w:pPr>
        <w:pStyle w:val="ConsPlusNormal"/>
        <w:spacing w:before="220"/>
        <w:ind w:firstLine="540"/>
        <w:jc w:val="both"/>
      </w:pPr>
      <w:r>
        <w:t>от 500 до 1000 мм - 800 м.</w:t>
      </w:r>
    </w:p>
    <w:p w:rsidR="00814668" w:rsidRDefault="00814668">
      <w:pPr>
        <w:pStyle w:val="ConsPlusNormal"/>
        <w:spacing w:before="220"/>
        <w:ind w:firstLine="540"/>
        <w:jc w:val="both"/>
      </w:pPr>
      <w:r>
        <w:t>Примечания.</w:t>
      </w:r>
    </w:p>
    <w:p w:rsidR="00814668" w:rsidRDefault="00814668">
      <w:pPr>
        <w:pStyle w:val="ConsPlusNormal"/>
        <w:spacing w:before="220"/>
        <w:ind w:firstLine="540"/>
        <w:jc w:val="both"/>
      </w:pPr>
      <w:r>
        <w:t>1. Минимальные расстояния при наземной прокладке увеличиваются в 2 раза для I класса и в 1,5 раза для II класса.</w:t>
      </w:r>
    </w:p>
    <w:p w:rsidR="00814668" w:rsidRDefault="00814668">
      <w:pPr>
        <w:pStyle w:val="ConsPlusNormal"/>
        <w:spacing w:before="220"/>
        <w:ind w:firstLine="540"/>
        <w:jc w:val="both"/>
      </w:pPr>
      <w:r>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814668" w:rsidRDefault="00814668">
      <w:pPr>
        <w:pStyle w:val="ConsPlusNormal"/>
        <w:spacing w:before="220"/>
        <w:ind w:firstLine="540"/>
        <w:jc w:val="both"/>
      </w:pPr>
      <w:r>
        <w:t>Рекомендуемые минимальные разрывы от газопроводов низкого давления должны быть не менее 20 м.</w:t>
      </w:r>
    </w:p>
    <w:p w:rsidR="00814668" w:rsidRDefault="00814668">
      <w:pPr>
        <w:pStyle w:val="ConsPlusNormal"/>
        <w:spacing w:before="220"/>
        <w:ind w:firstLine="540"/>
        <w:jc w:val="both"/>
      </w:pPr>
      <w:r>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rsidR="00814668" w:rsidRDefault="00814668">
      <w:pPr>
        <w:pStyle w:val="ConsPlusNormal"/>
        <w:spacing w:before="220"/>
        <w:ind w:firstLine="540"/>
        <w:jc w:val="both"/>
      </w:pPr>
      <w:r>
        <w:t>до 300 мм - 50 м;</w:t>
      </w:r>
    </w:p>
    <w:p w:rsidR="00814668" w:rsidRDefault="00814668">
      <w:pPr>
        <w:pStyle w:val="ConsPlusNormal"/>
        <w:spacing w:before="220"/>
        <w:ind w:firstLine="540"/>
        <w:jc w:val="both"/>
      </w:pPr>
      <w:r>
        <w:t>от 300 до 600 мм - 50 м;</w:t>
      </w:r>
    </w:p>
    <w:p w:rsidR="00814668" w:rsidRDefault="00814668">
      <w:pPr>
        <w:pStyle w:val="ConsPlusNormal"/>
        <w:spacing w:before="220"/>
        <w:ind w:firstLine="540"/>
        <w:jc w:val="both"/>
      </w:pPr>
      <w:r>
        <w:t>от 600 до 1000 мм - 75 м;</w:t>
      </w:r>
    </w:p>
    <w:p w:rsidR="00814668" w:rsidRDefault="00814668">
      <w:pPr>
        <w:pStyle w:val="ConsPlusNormal"/>
        <w:spacing w:before="220"/>
        <w:ind w:firstLine="540"/>
        <w:jc w:val="both"/>
      </w:pPr>
      <w:r>
        <w:t>от 1000 до 1400 мм - 100 м.</w:t>
      </w:r>
    </w:p>
    <w:p w:rsidR="00814668" w:rsidRDefault="00814668">
      <w:pPr>
        <w:pStyle w:val="ConsPlusNormal"/>
        <w:jc w:val="both"/>
      </w:pPr>
    </w:p>
    <w:p w:rsidR="00814668" w:rsidRDefault="00814668">
      <w:pPr>
        <w:pStyle w:val="ConsPlusNormal"/>
        <w:ind w:firstLine="540"/>
        <w:jc w:val="both"/>
        <w:outlineLvl w:val="4"/>
      </w:pPr>
      <w:r>
        <w:t>Планировка территории для ведения садоводческого (дачного) объединения:</w:t>
      </w:r>
    </w:p>
    <w:p w:rsidR="00814668" w:rsidRDefault="00814668">
      <w:pPr>
        <w:pStyle w:val="ConsPlusNormal"/>
        <w:spacing w:before="220"/>
        <w:ind w:firstLine="540"/>
        <w:jc w:val="both"/>
      </w:pPr>
      <w:r>
        <w:t>6.3.8.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другое).</w:t>
      </w:r>
    </w:p>
    <w:p w:rsidR="00814668" w:rsidRDefault="00814668">
      <w:pPr>
        <w:pStyle w:val="ConsPlusNormal"/>
        <w:spacing w:before="220"/>
        <w:ind w:firstLine="540"/>
        <w:jc w:val="both"/>
      </w:pPr>
      <w:r>
        <w:t>6.3.9. Территория садоводческого (дачного) объединения должна быть соединена подъездной дорогой с автомобильной дорогой общего пользования.</w:t>
      </w:r>
    </w:p>
    <w:p w:rsidR="00814668" w:rsidRDefault="00814668">
      <w:pPr>
        <w:pStyle w:val="ConsPlusNormal"/>
        <w:spacing w:before="220"/>
        <w:ind w:firstLine="540"/>
        <w:jc w:val="both"/>
      </w:pPr>
      <w: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814668" w:rsidRDefault="00814668">
      <w:pPr>
        <w:pStyle w:val="ConsPlusNormal"/>
        <w:spacing w:before="220"/>
        <w:ind w:firstLine="540"/>
        <w:jc w:val="both"/>
      </w:pPr>
      <w:r>
        <w:t>6.3.10.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814668" w:rsidRDefault="00814668">
      <w:pPr>
        <w:pStyle w:val="ConsPlusNormal"/>
        <w:spacing w:before="220"/>
        <w:ind w:firstLine="540"/>
        <w:jc w:val="both"/>
      </w:pPr>
      <w: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w:t>
      </w:r>
      <w:hyperlink w:anchor="P12298" w:history="1">
        <w:r>
          <w:rPr>
            <w:color w:val="0000FF"/>
          </w:rPr>
          <w:t>таблице 86</w:t>
        </w:r>
      </w:hyperlink>
      <w:r>
        <w:t>.</w:t>
      </w:r>
    </w:p>
    <w:p w:rsidR="00814668" w:rsidRDefault="00814668">
      <w:pPr>
        <w:pStyle w:val="ConsPlusNormal"/>
        <w:spacing w:before="220"/>
        <w:ind w:firstLine="540"/>
        <w:jc w:val="both"/>
      </w:pPr>
      <w:r>
        <w:t>6.3.11. Здания и сооружения общего пользования должны отстоять от границ садовых (дачных) участков не менее чем на 4 м.</w:t>
      </w:r>
    </w:p>
    <w:p w:rsidR="00814668" w:rsidRDefault="00814668">
      <w:pPr>
        <w:pStyle w:val="ConsPlusNormal"/>
        <w:spacing w:before="220"/>
        <w:ind w:firstLine="540"/>
        <w:jc w:val="both"/>
      </w:pPr>
      <w:r>
        <w:t>6.3.12. 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rsidR="00814668" w:rsidRDefault="00814668">
      <w:pPr>
        <w:pStyle w:val="ConsPlusNormal"/>
        <w:spacing w:before="220"/>
        <w:ind w:firstLine="540"/>
        <w:jc w:val="both"/>
      </w:pPr>
      <w:r>
        <w:t>6.3.13. На территории садоводческого (дачного) объединения ширина улиц и проездов в красных линиях должна быть:</w:t>
      </w:r>
    </w:p>
    <w:p w:rsidR="00814668" w:rsidRDefault="00814668">
      <w:pPr>
        <w:pStyle w:val="ConsPlusNormal"/>
        <w:spacing w:before="220"/>
        <w:ind w:firstLine="540"/>
        <w:jc w:val="both"/>
      </w:pPr>
      <w:r>
        <w:t>для улиц - не менее 15 м;</w:t>
      </w:r>
    </w:p>
    <w:p w:rsidR="00814668" w:rsidRDefault="00814668">
      <w:pPr>
        <w:pStyle w:val="ConsPlusNormal"/>
        <w:spacing w:before="220"/>
        <w:ind w:firstLine="540"/>
        <w:jc w:val="both"/>
      </w:pPr>
      <w:r>
        <w:t>для проездов - не менее 9 м.</w:t>
      </w:r>
    </w:p>
    <w:p w:rsidR="00814668" w:rsidRDefault="00814668">
      <w:pPr>
        <w:pStyle w:val="ConsPlusNormal"/>
        <w:spacing w:before="220"/>
        <w:ind w:firstLine="540"/>
        <w:jc w:val="both"/>
      </w:pPr>
      <w:r>
        <w:t>Минимальный радиус закругления края проезжей части - 6 м.</w:t>
      </w:r>
    </w:p>
    <w:p w:rsidR="00814668" w:rsidRDefault="00814668">
      <w:pPr>
        <w:pStyle w:val="ConsPlusNormal"/>
        <w:spacing w:before="220"/>
        <w:ind w:firstLine="540"/>
        <w:jc w:val="both"/>
      </w:pPr>
      <w:r>
        <w:t>Ширина проезжей части улиц и проездов принимается:</w:t>
      </w:r>
    </w:p>
    <w:p w:rsidR="00814668" w:rsidRDefault="00814668">
      <w:pPr>
        <w:pStyle w:val="ConsPlusNormal"/>
        <w:spacing w:before="220"/>
        <w:ind w:firstLine="540"/>
        <w:jc w:val="both"/>
      </w:pPr>
      <w:r>
        <w:t>для улиц - не менее 7 м;</w:t>
      </w:r>
    </w:p>
    <w:p w:rsidR="00814668" w:rsidRDefault="00814668">
      <w:pPr>
        <w:pStyle w:val="ConsPlusNormal"/>
        <w:spacing w:before="220"/>
        <w:ind w:firstLine="540"/>
        <w:jc w:val="both"/>
      </w:pPr>
      <w:r>
        <w:t>для проездов - не менее 3,5 м.</w:t>
      </w:r>
    </w:p>
    <w:p w:rsidR="00814668" w:rsidRDefault="00814668">
      <w:pPr>
        <w:pStyle w:val="ConsPlusNormal"/>
        <w:spacing w:before="220"/>
        <w:ind w:firstLine="540"/>
        <w:jc w:val="both"/>
      </w:pPr>
      <w:r>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814668" w:rsidRDefault="00814668">
      <w:pPr>
        <w:pStyle w:val="ConsPlusNormal"/>
        <w:spacing w:before="220"/>
        <w:ind w:firstLine="540"/>
        <w:jc w:val="both"/>
      </w:pPr>
      <w:r>
        <w:t>Максимальная протяженность тупикового проезда не должна превышать 150 м.</w:t>
      </w:r>
    </w:p>
    <w:p w:rsidR="00814668" w:rsidRDefault="00814668">
      <w:pPr>
        <w:pStyle w:val="ConsPlusNormal"/>
        <w:spacing w:before="220"/>
        <w:ind w:firstLine="540"/>
        <w:jc w:val="both"/>
      </w:pPr>
      <w:r>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В официальном тексте документа, видимо, допущена опечатка: имеется в виду раздел 5 "Производственная территория" настоящих Нормативов, а не раздел 3.</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t xml:space="preserve">6.3.15. Территория садоводческого (дачного) объединения должна быть оборудована системой водоснабжения в соответствии с требованиями </w:t>
      </w:r>
      <w:hyperlink w:anchor="P15945" w:history="1">
        <w:r>
          <w:rPr>
            <w:color w:val="0000FF"/>
          </w:rPr>
          <w:t>раздела 3</w:t>
        </w:r>
      </w:hyperlink>
      <w:r>
        <w:t xml:space="preserve"> "Производственная территория" настоящих Нормативов.</w:t>
      </w:r>
    </w:p>
    <w:p w:rsidR="00814668" w:rsidRDefault="00814668">
      <w:pPr>
        <w:pStyle w:val="ConsPlusNormal"/>
        <w:spacing w:before="220"/>
        <w:ind w:firstLine="540"/>
        <w:jc w:val="both"/>
      </w:pPr>
      <w: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814668" w:rsidRDefault="00814668">
      <w:pPr>
        <w:pStyle w:val="ConsPlusNormal"/>
        <w:spacing w:before="220"/>
        <w:ind w:firstLine="540"/>
        <w:jc w:val="both"/>
      </w:pPr>
      <w:r>
        <w:t>Устройство ввода водопровода в дома допускается при наличии местной канализации или при подключении к централизованной системе канализации.</w:t>
      </w:r>
    </w:p>
    <w:p w:rsidR="00814668" w:rsidRDefault="00814668">
      <w:pPr>
        <w:pStyle w:val="ConsPlusNormal"/>
        <w:spacing w:before="220"/>
        <w:ind w:firstLine="540"/>
        <w:jc w:val="both"/>
      </w:pPr>
      <w:r>
        <w:t>На территории общего пользования садоводческого (дачного) объединения должны быть предусмотрены источники питьевой воды. Вокруг каждого источника организуется зона санитарной охраны:</w:t>
      </w:r>
    </w:p>
    <w:p w:rsidR="00814668" w:rsidRDefault="00814668">
      <w:pPr>
        <w:pStyle w:val="ConsPlusNormal"/>
        <w:spacing w:before="220"/>
        <w:ind w:firstLine="540"/>
        <w:jc w:val="both"/>
      </w:pPr>
      <w:r>
        <w:t xml:space="preserve">для артезианских скважин - радиусом от 30 до 50 м, при этом границы зон устанавливаются в соответствии с требованиями </w:t>
      </w:r>
      <w:hyperlink w:anchor="P3798" w:history="1">
        <w:r>
          <w:rPr>
            <w:color w:val="0000FF"/>
          </w:rPr>
          <w:t>таблицы 13</w:t>
        </w:r>
      </w:hyperlink>
      <w:r>
        <w:t xml:space="preserve"> основной части настоящих Нормативов;</w:t>
      </w:r>
    </w:p>
    <w:p w:rsidR="00814668" w:rsidRDefault="00814668">
      <w:pPr>
        <w:pStyle w:val="ConsPlusNormal"/>
        <w:spacing w:before="220"/>
        <w:ind w:firstLine="540"/>
        <w:jc w:val="both"/>
      </w:pPr>
      <w:r>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rsidR="00814668" w:rsidRDefault="00814668">
      <w:pPr>
        <w:pStyle w:val="ConsPlusNormal"/>
        <w:spacing w:before="220"/>
        <w:ind w:firstLine="540"/>
        <w:jc w:val="both"/>
      </w:pPr>
      <w: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rsidR="00814668" w:rsidRDefault="00814668">
      <w:pPr>
        <w:pStyle w:val="ConsPlusNormal"/>
        <w:spacing w:before="220"/>
        <w:ind w:firstLine="540"/>
        <w:jc w:val="both"/>
      </w:pPr>
      <w:r>
        <w:t>6.3.16. Расчет систем водоснабжения производится исходя из следующих норм среднесуточного водопотребления на хозяйственно-питьевые нужды:</w:t>
      </w:r>
    </w:p>
    <w:p w:rsidR="00814668" w:rsidRDefault="00814668">
      <w:pPr>
        <w:pStyle w:val="ConsPlusNormal"/>
        <w:spacing w:before="220"/>
        <w:ind w:firstLine="540"/>
        <w:jc w:val="both"/>
      </w:pPr>
      <w:r>
        <w:t>при водопользовании из водоразборных колонок, шахтных колодцев - 30 - 50 л/сут. на 1 жителя;</w:t>
      </w:r>
    </w:p>
    <w:p w:rsidR="00814668" w:rsidRDefault="00814668">
      <w:pPr>
        <w:pStyle w:val="ConsPlusNormal"/>
        <w:spacing w:before="220"/>
        <w:ind w:firstLine="540"/>
        <w:jc w:val="both"/>
      </w:pPr>
      <w:r>
        <w:t>при обеспечении внутренним водопроводом и канализацией (без ванн) - 125 - 160 л/сут. на 1 жителя.</w:t>
      </w:r>
    </w:p>
    <w:p w:rsidR="00814668" w:rsidRDefault="00814668">
      <w:pPr>
        <w:pStyle w:val="ConsPlusNormal"/>
        <w:spacing w:before="220"/>
        <w:ind w:firstLine="540"/>
        <w:jc w:val="both"/>
      </w:pPr>
      <w:r>
        <w:t>Для полива посадок на приусадебных участках:</w:t>
      </w:r>
    </w:p>
    <w:p w:rsidR="00814668" w:rsidRDefault="00814668">
      <w:pPr>
        <w:pStyle w:val="ConsPlusNormal"/>
        <w:spacing w:before="220"/>
        <w:ind w:firstLine="540"/>
        <w:jc w:val="both"/>
      </w:pPr>
      <w:r>
        <w:t>овощных культур - 3 - 15 л/кв. м в сутки;</w:t>
      </w:r>
    </w:p>
    <w:p w:rsidR="00814668" w:rsidRDefault="00814668">
      <w:pPr>
        <w:pStyle w:val="ConsPlusNormal"/>
        <w:spacing w:before="220"/>
        <w:ind w:firstLine="540"/>
        <w:jc w:val="both"/>
      </w:pPr>
      <w:r>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814668" w:rsidRDefault="00814668">
      <w:pPr>
        <w:pStyle w:val="ConsPlusNormal"/>
        <w:spacing w:before="220"/>
        <w:ind w:firstLine="540"/>
        <w:jc w:val="both"/>
      </w:pPr>
      <w:r>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814668" w:rsidRDefault="00814668">
      <w:pPr>
        <w:pStyle w:val="ConsPlusNormal"/>
        <w:spacing w:before="220"/>
        <w:ind w:firstLine="540"/>
        <w:jc w:val="both"/>
      </w:pPr>
      <w:r>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P15945" w:history="1">
        <w:r>
          <w:rPr>
            <w:color w:val="0000FF"/>
          </w:rPr>
          <w:t>раздела 5</w:t>
        </w:r>
      </w:hyperlink>
      <w:r>
        <w:t xml:space="preserve"> "Производственная территория" настоящих Нормативов.</w:t>
      </w:r>
    </w:p>
    <w:p w:rsidR="00814668" w:rsidRDefault="00814668">
      <w:pPr>
        <w:pStyle w:val="ConsPlusNormal"/>
        <w:spacing w:before="220"/>
        <w:ind w:firstLine="540"/>
        <w:jc w:val="both"/>
      </w:pPr>
      <w:r>
        <w:t>6.3.18. На территории садоводческих (дачных) объединений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rsidR="00814668" w:rsidRDefault="00814668">
      <w:pPr>
        <w:pStyle w:val="ConsPlusNormal"/>
        <w:spacing w:before="220"/>
        <w:ind w:firstLine="540"/>
        <w:jc w:val="both"/>
      </w:pPr>
      <w:r>
        <w:t>Площадки для мусорных контейнеров размещаются на расстоянии не менее 20 и не более 100 м от границ садовых участков.</w:t>
      </w:r>
    </w:p>
    <w:p w:rsidR="00814668" w:rsidRDefault="00814668">
      <w:pPr>
        <w:pStyle w:val="ConsPlusNormal"/>
        <w:spacing w:before="220"/>
        <w:ind w:firstLine="540"/>
        <w:jc w:val="both"/>
      </w:pPr>
      <w:r>
        <w:t>6.3.19.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814668" w:rsidRDefault="00814668">
      <w:pPr>
        <w:pStyle w:val="ConsPlusNormal"/>
        <w:spacing w:before="220"/>
        <w:ind w:firstLine="540"/>
        <w:jc w:val="both"/>
      </w:pPr>
      <w:r>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814668" w:rsidRDefault="00814668">
      <w:pPr>
        <w:pStyle w:val="ConsPlusNormal"/>
        <w:spacing w:before="220"/>
        <w:ind w:firstLine="540"/>
        <w:jc w:val="both"/>
      </w:pPr>
      <w:r>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rsidR="00814668" w:rsidRDefault="00814668">
      <w:pPr>
        <w:pStyle w:val="ConsPlusNormal"/>
        <w:spacing w:before="220"/>
        <w:ind w:firstLine="540"/>
        <w:jc w:val="both"/>
      </w:pPr>
      <w:r>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w:t>
      </w:r>
    </w:p>
    <w:p w:rsidR="00814668" w:rsidRDefault="00814668">
      <w:pPr>
        <w:pStyle w:val="ConsPlusNormal"/>
        <w:spacing w:before="220"/>
        <w:ind w:firstLine="540"/>
        <w:jc w:val="both"/>
      </w:pPr>
      <w:r>
        <w:t>Для хранения баллонов со сжиженным газом на территории общего пользования проектируются промежуточные склады газовых баллонов.</w:t>
      </w:r>
    </w:p>
    <w:p w:rsidR="00814668" w:rsidRDefault="00814668">
      <w:pPr>
        <w:pStyle w:val="ConsPlusNormal"/>
        <w:spacing w:before="220"/>
        <w:ind w:firstLine="540"/>
        <w:jc w:val="both"/>
      </w:pPr>
      <w:r>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rsidR="00814668" w:rsidRDefault="00814668">
      <w:pPr>
        <w:pStyle w:val="ConsPlusNormal"/>
        <w:spacing w:before="220"/>
        <w:ind w:firstLine="540"/>
        <w:jc w:val="both"/>
      </w:pPr>
      <w:r>
        <w:t>6.3.23.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814668" w:rsidRDefault="00814668">
      <w:pPr>
        <w:pStyle w:val="ConsPlusNormal"/>
        <w:spacing w:before="220"/>
        <w:ind w:firstLine="540"/>
        <w:jc w:val="both"/>
      </w:pPr>
      <w:r>
        <w:t>На улицах и проездах территории садоводческого (дачного) объединения проектируется наружное освещение, управление которым осуществляется из сторожки.</w:t>
      </w:r>
    </w:p>
    <w:p w:rsidR="00814668" w:rsidRDefault="00814668">
      <w:pPr>
        <w:pStyle w:val="ConsPlusNormal"/>
        <w:spacing w:before="220"/>
        <w:ind w:firstLine="540"/>
        <w:jc w:val="both"/>
      </w:pPr>
      <w:r>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w:t>
      </w:r>
    </w:p>
    <w:p w:rsidR="00814668" w:rsidRDefault="00814668">
      <w:pPr>
        <w:pStyle w:val="ConsPlusNormal"/>
        <w:spacing w:before="220"/>
        <w:ind w:firstLine="540"/>
        <w:jc w:val="both"/>
      </w:pPr>
      <w:r>
        <w:t>6.3.24. Для обеспечения пожарной безопасности на территории садоводческого (дачного) объединения должны соблюдаться требования настоящих Нормативов.</w:t>
      </w:r>
    </w:p>
    <w:p w:rsidR="00814668" w:rsidRDefault="00814668">
      <w:pPr>
        <w:pStyle w:val="ConsPlusNormal"/>
        <w:spacing w:before="220"/>
        <w:ind w:firstLine="540"/>
        <w:jc w:val="both"/>
        <w:outlineLvl w:val="4"/>
      </w:pPr>
      <w:r>
        <w:t>Территория индивидуального садового (дачного) участка:</w:t>
      </w:r>
    </w:p>
    <w:p w:rsidR="00814668" w:rsidRDefault="00814668">
      <w:pPr>
        <w:pStyle w:val="ConsPlusNormal"/>
        <w:spacing w:before="220"/>
        <w:ind w:firstLine="540"/>
        <w:jc w:val="both"/>
      </w:pPr>
      <w:r>
        <w:t>6.3.25. Площадь индивидуального садового (дачного) участка принимается не менее 0,06 га.</w:t>
      </w:r>
    </w:p>
    <w:p w:rsidR="00814668" w:rsidRDefault="00814668">
      <w:pPr>
        <w:pStyle w:val="ConsPlusNormal"/>
        <w:spacing w:before="220"/>
        <w:ind w:firstLine="540"/>
        <w:jc w:val="both"/>
      </w:pPr>
      <w:r>
        <w:t>6.3.26. Индивидуальные садовые (дачные)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814668" w:rsidRDefault="00814668">
      <w:pPr>
        <w:pStyle w:val="ConsPlusNormal"/>
        <w:spacing w:before="220"/>
        <w:ind w:firstLine="540"/>
        <w:jc w:val="both"/>
      </w:pPr>
      <w:r>
        <w:t>6.3.27.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w:t>
      </w:r>
    </w:p>
    <w:p w:rsidR="00814668" w:rsidRDefault="00814668">
      <w:pPr>
        <w:pStyle w:val="ConsPlusNormal"/>
        <w:spacing w:before="220"/>
        <w:ind w:firstLine="540"/>
        <w:jc w:val="both"/>
      </w:pPr>
      <w:r>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w:t>
      </w:r>
    </w:p>
    <w:p w:rsidR="00814668" w:rsidRDefault="00814668">
      <w:pPr>
        <w:pStyle w:val="ConsPlusNormal"/>
        <w:spacing w:before="220"/>
        <w:ind w:firstLine="540"/>
        <w:jc w:val="both"/>
      </w:pPr>
      <w:r>
        <w:t>6.3.28. Противопожарные расстояния между строениями и сооружениями в пределах одного садового участка не нормируются.</w:t>
      </w:r>
    </w:p>
    <w:p w:rsidR="00814668" w:rsidRDefault="00814668">
      <w:pPr>
        <w:pStyle w:val="ConsPlusNormal"/>
        <w:spacing w:before="220"/>
        <w:ind w:firstLine="540"/>
        <w:jc w:val="both"/>
      </w:pPr>
      <w:r>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настоящих Нормативов.</w:t>
      </w:r>
    </w:p>
    <w:p w:rsidR="00814668" w:rsidRDefault="00814668">
      <w:pPr>
        <w:pStyle w:val="ConsPlusNormal"/>
        <w:spacing w:before="220"/>
        <w:ind w:firstLine="540"/>
        <w:jc w:val="both"/>
      </w:pPr>
      <w:r>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814668" w:rsidRDefault="00814668">
      <w:pPr>
        <w:pStyle w:val="ConsPlusNormal"/>
        <w:spacing w:before="220"/>
        <w:ind w:firstLine="540"/>
        <w:jc w:val="both"/>
      </w:pPr>
      <w:r>
        <w:t>6.3.30. Минимальные расстояния до границы соседнего участка по санитарно-бытовым условиям должны быть:</w:t>
      </w:r>
    </w:p>
    <w:p w:rsidR="00814668" w:rsidRDefault="00814668">
      <w:pPr>
        <w:pStyle w:val="ConsPlusNormal"/>
        <w:spacing w:before="220"/>
        <w:ind w:firstLine="540"/>
        <w:jc w:val="both"/>
      </w:pPr>
      <w:r>
        <w:t>от жилого строения (или дома) - 3 м;</w:t>
      </w:r>
    </w:p>
    <w:p w:rsidR="00814668" w:rsidRDefault="00814668">
      <w:pPr>
        <w:pStyle w:val="ConsPlusNormal"/>
        <w:spacing w:before="220"/>
        <w:ind w:firstLine="540"/>
        <w:jc w:val="both"/>
      </w:pPr>
      <w:r>
        <w:t>от постройки для содержания мелкого скота и птицы - 4 м;</w:t>
      </w:r>
    </w:p>
    <w:p w:rsidR="00814668" w:rsidRDefault="00814668">
      <w:pPr>
        <w:pStyle w:val="ConsPlusNormal"/>
        <w:spacing w:before="220"/>
        <w:ind w:firstLine="540"/>
        <w:jc w:val="both"/>
      </w:pPr>
      <w:r>
        <w:t>от других построек - 1 м;</w:t>
      </w:r>
    </w:p>
    <w:p w:rsidR="00814668" w:rsidRDefault="00814668">
      <w:pPr>
        <w:pStyle w:val="ConsPlusNormal"/>
        <w:spacing w:before="220"/>
        <w:ind w:firstLine="540"/>
        <w:jc w:val="both"/>
      </w:pPr>
      <w:r>
        <w:t>от стволов высокорослых деревьев - 4 м, среднерослых - 2 м;</w:t>
      </w:r>
    </w:p>
    <w:p w:rsidR="00814668" w:rsidRDefault="00814668">
      <w:pPr>
        <w:pStyle w:val="ConsPlusNormal"/>
        <w:spacing w:before="220"/>
        <w:ind w:firstLine="540"/>
        <w:jc w:val="both"/>
      </w:pPr>
      <w:r>
        <w:t>от кустарника - 1 м.</w:t>
      </w:r>
    </w:p>
    <w:p w:rsidR="00814668" w:rsidRDefault="00814668">
      <w:pPr>
        <w:pStyle w:val="ConsPlusNormal"/>
        <w:spacing w:before="220"/>
        <w:ind w:firstLine="540"/>
        <w:jc w:val="both"/>
      </w:pPr>
      <w: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814668" w:rsidRDefault="00814668">
      <w:pPr>
        <w:pStyle w:val="ConsPlusNormal"/>
        <w:spacing w:before="220"/>
        <w:ind w:firstLine="540"/>
        <w:jc w:val="both"/>
      </w:pPr>
      <w:r>
        <w:t>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814668" w:rsidRDefault="00814668">
      <w:pPr>
        <w:pStyle w:val="ConsPlusNormal"/>
        <w:spacing w:before="220"/>
        <w:ind w:firstLine="540"/>
        <w:jc w:val="both"/>
      </w:pPr>
      <w:r>
        <w:t>6.3.31. Минимальные расстояния между постройками по санитарно-бытовым условиям должны быть:</w:t>
      </w:r>
    </w:p>
    <w:p w:rsidR="00814668" w:rsidRDefault="00814668">
      <w:pPr>
        <w:pStyle w:val="ConsPlusNormal"/>
        <w:spacing w:before="220"/>
        <w:ind w:firstLine="540"/>
        <w:jc w:val="both"/>
      </w:pPr>
      <w:r>
        <w:t>от жилого строения (или дома) и погреба до уборной и постройки для содержания мелкого скота и птицы - 12 м;</w:t>
      </w:r>
    </w:p>
    <w:p w:rsidR="00814668" w:rsidRDefault="00814668">
      <w:pPr>
        <w:pStyle w:val="ConsPlusNormal"/>
        <w:spacing w:before="220"/>
        <w:ind w:firstLine="540"/>
        <w:jc w:val="both"/>
      </w:pPr>
      <w:r>
        <w:t>до душа, бани (сауны) - 8 м;</w:t>
      </w:r>
    </w:p>
    <w:p w:rsidR="00814668" w:rsidRDefault="00814668">
      <w:pPr>
        <w:pStyle w:val="ConsPlusNormal"/>
        <w:spacing w:before="220"/>
        <w:ind w:firstLine="540"/>
        <w:jc w:val="both"/>
      </w:pPr>
      <w:r>
        <w:t>от колодца до уборной и компостного устройства - 8 м.</w:t>
      </w:r>
    </w:p>
    <w:p w:rsidR="00814668" w:rsidRDefault="00814668">
      <w:pPr>
        <w:pStyle w:val="ConsPlusNormal"/>
        <w:spacing w:before="220"/>
        <w:ind w:firstLine="540"/>
        <w:jc w:val="both"/>
      </w:pPr>
      <w: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814668" w:rsidRDefault="00814668">
      <w:pPr>
        <w:pStyle w:val="ConsPlusNormal"/>
        <w:spacing w:before="220"/>
        <w:ind w:firstLine="540"/>
        <w:jc w:val="both"/>
      </w:pPr>
      <w:r>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814668" w:rsidRDefault="00814668">
      <w:pPr>
        <w:pStyle w:val="ConsPlusNormal"/>
        <w:spacing w:before="220"/>
        <w:ind w:firstLine="540"/>
        <w:jc w:val="both"/>
      </w:pPr>
      <w:r>
        <w:t>В этих случаях расстояние до границы с соседним участком измеряется отдельно от каждого объекта блокировки.</w:t>
      </w:r>
    </w:p>
    <w:p w:rsidR="00814668" w:rsidRDefault="00814668">
      <w:pPr>
        <w:pStyle w:val="ConsPlusNormal"/>
        <w:spacing w:before="220"/>
        <w:ind w:firstLine="540"/>
        <w:jc w:val="both"/>
      </w:pPr>
      <w:r>
        <w:t>6.3.33. Гаражи для автомобилей могут быть отдельно стоящими, встроенными или пристроенными к садовому дому и хозяйственным постройкам.</w:t>
      </w:r>
    </w:p>
    <w:p w:rsidR="00814668" w:rsidRDefault="00814668">
      <w:pPr>
        <w:pStyle w:val="ConsPlusNormal"/>
        <w:spacing w:before="220"/>
        <w:ind w:firstLine="540"/>
        <w:jc w:val="both"/>
      </w:pPr>
      <w:r>
        <w:t xml:space="preserve">6.3.34. Инсоляция жилых помещений жилых строений (домов) на садовых (дачных) участках должна обеспечиваться в соответствии с требованиями </w:t>
      </w:r>
      <w:hyperlink w:anchor="P18515" w:history="1">
        <w:r>
          <w:rPr>
            <w:color w:val="0000FF"/>
          </w:rPr>
          <w:t>раздела 10</w:t>
        </w:r>
      </w:hyperlink>
      <w:r>
        <w:t xml:space="preserve"> "Охрана окружающей среды" настоящих Нормативов.</w:t>
      </w:r>
    </w:p>
    <w:p w:rsidR="00814668" w:rsidRDefault="00814668">
      <w:pPr>
        <w:pStyle w:val="ConsPlusNormal"/>
        <w:spacing w:before="220"/>
        <w:ind w:firstLine="540"/>
        <w:jc w:val="both"/>
        <w:outlineLvl w:val="3"/>
      </w:pPr>
      <w:bookmarkStart w:id="235" w:name="P17686"/>
      <w:bookmarkEnd w:id="235"/>
      <w:r>
        <w:t>6.4. Зоны, предназначенные для ведения личного подсобного хозяйства:</w:t>
      </w:r>
    </w:p>
    <w:p w:rsidR="00814668" w:rsidRDefault="00814668">
      <w:pPr>
        <w:pStyle w:val="ConsPlusNormal"/>
        <w:spacing w:before="220"/>
        <w:ind w:firstLine="540"/>
        <w:jc w:val="both"/>
      </w:pPr>
      <w:r>
        <w:t>6.4.1.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814668" w:rsidRDefault="00814668">
      <w:pPr>
        <w:pStyle w:val="ConsPlusNormal"/>
        <w:spacing w:before="220"/>
        <w:ind w:firstLine="540"/>
        <w:jc w:val="both"/>
      </w:pPr>
      <w:r>
        <w:t xml:space="preserve">Правовое регулирование ведения гражданами личного подсобного хозяйства осуществляется в соответствии с </w:t>
      </w:r>
      <w:hyperlink r:id="rId201" w:history="1">
        <w:r>
          <w:rPr>
            <w:color w:val="0000FF"/>
          </w:rPr>
          <w:t>Конституцией</w:t>
        </w:r>
      </w:hyperlink>
      <w:r>
        <w:t xml:space="preserve"> Российской Федерации, Земельным </w:t>
      </w:r>
      <w:hyperlink r:id="rId202" w:history="1">
        <w:r>
          <w:rPr>
            <w:color w:val="0000FF"/>
          </w:rPr>
          <w:t>кодексом</w:t>
        </w:r>
      </w:hyperlink>
      <w:r>
        <w:t xml:space="preserve"> Российской Федерации, Федеральным </w:t>
      </w:r>
      <w:hyperlink r:id="rId203" w:history="1">
        <w:r>
          <w:rPr>
            <w:color w:val="0000FF"/>
          </w:rPr>
          <w:t>законом</w:t>
        </w:r>
      </w:hyperlink>
      <w:r>
        <w:t xml:space="preserve"> "О личном подсобном хозяйстве", другими федеральными законами, иными правовыми актами Российской Федерации, а также </w:t>
      </w:r>
      <w:hyperlink r:id="rId204" w:history="1">
        <w:r>
          <w:rPr>
            <w:color w:val="0000FF"/>
          </w:rPr>
          <w:t>Законом</w:t>
        </w:r>
      </w:hyperlink>
      <w:r>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rsidR="00814668" w:rsidRDefault="00814668">
      <w:pPr>
        <w:pStyle w:val="ConsPlusNormal"/>
        <w:spacing w:before="220"/>
        <w:ind w:firstLine="540"/>
        <w:jc w:val="both"/>
      </w:pPr>
      <w:r>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p w:rsidR="00814668" w:rsidRDefault="00814668">
      <w:pPr>
        <w:pStyle w:val="ConsPlusNormal"/>
        <w:spacing w:before="220"/>
        <w:ind w:firstLine="540"/>
        <w:jc w:val="both"/>
      </w:pPr>
      <w: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814668" w:rsidRDefault="00814668">
      <w:pPr>
        <w:pStyle w:val="ConsPlusNormal"/>
        <w:spacing w:before="220"/>
        <w:ind w:firstLine="540"/>
        <w:jc w:val="both"/>
      </w:pPr>
      <w: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14668" w:rsidRDefault="00814668">
      <w:pPr>
        <w:pStyle w:val="ConsPlusNormal"/>
        <w:spacing w:before="220"/>
        <w:ind w:firstLine="540"/>
        <w:jc w:val="both"/>
      </w:pPr>
      <w:r>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P9816" w:history="1">
        <w:r>
          <w:rPr>
            <w:color w:val="0000FF"/>
          </w:rPr>
          <w:t>таблице 42</w:t>
        </w:r>
      </w:hyperlink>
      <w:r>
        <w:t xml:space="preserve"> настоящих Нормативов.</w:t>
      </w:r>
    </w:p>
    <w:p w:rsidR="00814668" w:rsidRDefault="00814668">
      <w:pPr>
        <w:pStyle w:val="ConsPlusNormal"/>
        <w:jc w:val="both"/>
      </w:pPr>
      <w:r>
        <w:t xml:space="preserve">(в ред. </w:t>
      </w:r>
      <w:hyperlink r:id="rId205"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rsidR="00814668" w:rsidRDefault="00814668">
      <w:pPr>
        <w:pStyle w:val="ConsPlusNormal"/>
        <w:spacing w:before="220"/>
        <w:ind w:firstLine="540"/>
        <w:jc w:val="both"/>
      </w:pPr>
      <w:r>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P15284" w:history="1">
        <w:r>
          <w:rPr>
            <w:color w:val="0000FF"/>
          </w:rPr>
          <w:t>раздела 4</w:t>
        </w:r>
      </w:hyperlink>
      <w:r>
        <w:t xml:space="preserve"> "Селитебные территории" настоящих Нормативов.</w:t>
      </w:r>
    </w:p>
    <w:p w:rsidR="00814668" w:rsidRDefault="00814668">
      <w:pPr>
        <w:pStyle w:val="ConsPlusNormal"/>
        <w:spacing w:before="220"/>
        <w:ind w:firstLine="540"/>
        <w:jc w:val="both"/>
        <w:outlineLvl w:val="2"/>
      </w:pPr>
      <w:bookmarkStart w:id="236" w:name="P17696"/>
      <w:bookmarkEnd w:id="236"/>
      <w:r>
        <w:t>7. Особо охраняемые территории:</w:t>
      </w:r>
    </w:p>
    <w:p w:rsidR="00814668" w:rsidRDefault="00814668">
      <w:pPr>
        <w:pStyle w:val="ConsPlusNormal"/>
        <w:spacing w:before="220"/>
        <w:ind w:firstLine="540"/>
        <w:jc w:val="both"/>
        <w:outlineLvl w:val="3"/>
      </w:pPr>
      <w:r>
        <w:t>7.1. Общие требования:</w:t>
      </w:r>
    </w:p>
    <w:p w:rsidR="00814668" w:rsidRDefault="00814668">
      <w:pPr>
        <w:pStyle w:val="ConsPlusNormal"/>
        <w:ind w:firstLine="540"/>
        <w:jc w:val="both"/>
      </w:pPr>
    </w:p>
    <w:p w:rsidR="00814668" w:rsidRDefault="00814668">
      <w:pPr>
        <w:pStyle w:val="ConsPlusNormal"/>
        <w:ind w:firstLine="540"/>
        <w:jc w:val="both"/>
      </w:pPr>
      <w:r>
        <w:t xml:space="preserve">(в ред. </w:t>
      </w:r>
      <w:hyperlink r:id="rId206"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14668" w:rsidRDefault="00814668">
      <w:pPr>
        <w:pStyle w:val="ConsPlusNormal"/>
        <w:spacing w:before="220"/>
        <w:ind w:firstLine="540"/>
        <w:jc w:val="both"/>
      </w:pPr>
      <w:r>
        <w:t>7.1.2. К землям особо охраняемых территорий и объектов относятся земли:</w:t>
      </w:r>
    </w:p>
    <w:p w:rsidR="00814668" w:rsidRDefault="00814668">
      <w:pPr>
        <w:pStyle w:val="ConsPlusNormal"/>
        <w:spacing w:before="220"/>
        <w:ind w:firstLine="540"/>
        <w:jc w:val="both"/>
      </w:pPr>
      <w:r>
        <w:t>особо охраняемых природных территорий;</w:t>
      </w:r>
    </w:p>
    <w:p w:rsidR="00814668" w:rsidRDefault="00814668">
      <w:pPr>
        <w:pStyle w:val="ConsPlusNormal"/>
        <w:spacing w:before="220"/>
        <w:ind w:firstLine="540"/>
        <w:jc w:val="both"/>
      </w:pPr>
      <w:r>
        <w:t>природоохранного назначения;</w:t>
      </w:r>
    </w:p>
    <w:p w:rsidR="00814668" w:rsidRDefault="00814668">
      <w:pPr>
        <w:pStyle w:val="ConsPlusNormal"/>
        <w:spacing w:before="220"/>
        <w:ind w:firstLine="540"/>
        <w:jc w:val="both"/>
      </w:pPr>
      <w:r>
        <w:t>рекреационного назначения;</w:t>
      </w:r>
    </w:p>
    <w:p w:rsidR="00814668" w:rsidRDefault="00814668">
      <w:pPr>
        <w:pStyle w:val="ConsPlusNormal"/>
        <w:spacing w:before="220"/>
        <w:ind w:firstLine="540"/>
        <w:jc w:val="both"/>
      </w:pPr>
      <w:r>
        <w:t>историко-культурного назначения;</w:t>
      </w:r>
    </w:p>
    <w:p w:rsidR="00814668" w:rsidRDefault="00814668">
      <w:pPr>
        <w:pStyle w:val="ConsPlusNormal"/>
        <w:spacing w:before="220"/>
        <w:ind w:firstLine="540"/>
        <w:jc w:val="both"/>
      </w:pPr>
      <w:r>
        <w:t xml:space="preserve">иные особо ценные земли в соответствии с Земельным </w:t>
      </w:r>
      <w:hyperlink r:id="rId207" w:history="1">
        <w:r>
          <w:rPr>
            <w:color w:val="0000FF"/>
          </w:rPr>
          <w:t>кодексом</w:t>
        </w:r>
      </w:hyperlink>
      <w:r>
        <w:t xml:space="preserve"> Российской Федерации, федеральными законами, в том числе лечебно-оздоровительные местности.</w:t>
      </w:r>
    </w:p>
    <w:p w:rsidR="00814668" w:rsidRDefault="00814668">
      <w:pPr>
        <w:pStyle w:val="ConsPlusNormal"/>
        <w:spacing w:before="220"/>
        <w:ind w:firstLine="540"/>
        <w:jc w:val="both"/>
      </w:pPr>
      <w:r>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rsidR="00814668" w:rsidRDefault="00814668">
      <w:pPr>
        <w:pStyle w:val="ConsPlusNormal"/>
        <w:spacing w:before="220"/>
        <w:ind w:firstLine="540"/>
        <w:jc w:val="both"/>
      </w:pPr>
      <w:r>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814668" w:rsidRDefault="00814668">
      <w:pPr>
        <w:pStyle w:val="ConsPlusNormal"/>
        <w:spacing w:before="220"/>
        <w:ind w:firstLine="540"/>
        <w:jc w:val="both"/>
      </w:pPr>
      <w:r>
        <w:t>7.1.5.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В официальном тексте документа, видимо, допущена опечатка: имеется в виду Земельный кодекс, а не Кодекс.</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hyperlink r:id="rId208" w:history="1">
        <w:r>
          <w:rPr>
            <w:color w:val="0000FF"/>
          </w:rPr>
          <w:t>Кодексом</w:t>
        </w:r>
      </w:hyperlink>
      <w:r>
        <w:t>, федеральными законами.</w:t>
      </w:r>
    </w:p>
    <w:p w:rsidR="00814668" w:rsidRDefault="00814668">
      <w:pPr>
        <w:pStyle w:val="ConsPlusNormal"/>
        <w:spacing w:before="220"/>
        <w:ind w:firstLine="540"/>
        <w:jc w:val="both"/>
      </w:pPr>
      <w:r>
        <w:t xml:space="preserve">7.1.7. В соответствии со </w:t>
      </w:r>
      <w:hyperlink r:id="rId209" w:history="1">
        <w:r>
          <w:rPr>
            <w:color w:val="0000FF"/>
          </w:rPr>
          <w:t>ст. 52</w:t>
        </w:r>
      </w:hyperlink>
      <w:r>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p w:rsidR="00814668" w:rsidRDefault="00814668">
      <w:pPr>
        <w:pStyle w:val="ConsPlusNormal"/>
        <w:jc w:val="both"/>
      </w:pPr>
    </w:p>
    <w:p w:rsidR="00814668" w:rsidRDefault="00814668">
      <w:pPr>
        <w:pStyle w:val="ConsPlusNormal"/>
        <w:jc w:val="center"/>
        <w:outlineLvl w:val="4"/>
      </w:pPr>
      <w:r>
        <w:t>Лечебно-оздоровительные местности и курорты</w:t>
      </w:r>
    </w:p>
    <w:p w:rsidR="00814668" w:rsidRDefault="00814668">
      <w:pPr>
        <w:pStyle w:val="ConsPlusNormal"/>
        <w:jc w:val="both"/>
      </w:pPr>
    </w:p>
    <w:p w:rsidR="00814668" w:rsidRDefault="00814668">
      <w:pPr>
        <w:pStyle w:val="ConsPlusNormal"/>
        <w:ind w:firstLine="540"/>
        <w:jc w:val="both"/>
      </w:pPr>
      <w:r>
        <w:t>7.1.8. К лечебно-оздоровительным местностям относятся территории, обладающие природными лечебными ресурсами (минеральные воды, лечебные грязи, рапа лиманов и озер, пляжи и части акваторий, горы, лечебный климат, другие природные объекты и условия) и пригодные для организации лечения и профилактики заболеваний, а также для отдыха населения.</w:t>
      </w:r>
    </w:p>
    <w:p w:rsidR="00814668" w:rsidRDefault="00814668">
      <w:pPr>
        <w:pStyle w:val="ConsPlusNormal"/>
        <w:spacing w:before="220"/>
        <w:ind w:firstLine="540"/>
        <w:jc w:val="both"/>
      </w:pPr>
      <w:r>
        <w:t>7.1.9. Освоенные и используемые в лечебно-профилактических целях особо охраняемые территории, которые располагают природными лечебными ресурсами, а также необходимыми для их эксплуатации зданиями и сооружениями, включая объекты инфраструктуры, являются курортами.</w:t>
      </w:r>
    </w:p>
    <w:p w:rsidR="00814668" w:rsidRDefault="00814668">
      <w:pPr>
        <w:pStyle w:val="ConsPlusNormal"/>
        <w:spacing w:before="220"/>
        <w:ind w:firstLine="540"/>
        <w:jc w:val="both"/>
      </w:pPr>
      <w:r>
        <w:t>7.1.10. Лечебно-оздоровительные местности и курорты на территории Краснодарского края могут иметь федеральное, краевое и местное значение.</w:t>
      </w:r>
    </w:p>
    <w:p w:rsidR="00814668" w:rsidRDefault="00814668">
      <w:pPr>
        <w:pStyle w:val="ConsPlusNormal"/>
        <w:spacing w:before="220"/>
        <w:ind w:firstLine="540"/>
        <w:jc w:val="both"/>
      </w:pPr>
      <w:r>
        <w:t>7.1.11. Территории лечебно-оздоровительных местностей и курортов устанавливаются в целях их изучения, развития, рационального использования, обеспечения охраны и защиты их природных лечебных ресурсов и оздоровительных свойств.</w:t>
      </w:r>
    </w:p>
    <w:p w:rsidR="00814668" w:rsidRDefault="00814668">
      <w:pPr>
        <w:pStyle w:val="ConsPlusNormal"/>
        <w:spacing w:before="220"/>
        <w:ind w:firstLine="540"/>
        <w:jc w:val="both"/>
      </w:pPr>
      <w:r>
        <w:t>7.1.12. Для лечебно-оздоровительных местностей и курортов, где природные лечебные ресурсы относятся к недрам (минеральные воды, лечебные грязи и другие), устанавливаются округа горно-санитарной охраны. В остальных случаях устанавливаются округа санитарной охраны.</w:t>
      </w:r>
    </w:p>
    <w:p w:rsidR="00814668" w:rsidRDefault="00814668">
      <w:pPr>
        <w:pStyle w:val="ConsPlusNormal"/>
        <w:spacing w:before="220"/>
        <w:ind w:firstLine="540"/>
        <w:jc w:val="both"/>
      </w:pPr>
      <w:r>
        <w:t xml:space="preserve">Порядок организации округов санитарной и горно-санитарной охраны лечебно-оздоровительных местностей и курортов и особенности режима хозяйственного использования, проживания и природопользования в пределах их территорий утверждаются Правительством Российской Федерации для лечебно-оздоровительных местностей и курортов федерального значения и высшим исполнительным органом государственной власти Краснодарского края для лечебно-оздоровительных местностей и курортов краевого и местного значения в соответствии с Федеральным </w:t>
      </w:r>
      <w:hyperlink r:id="rId210" w:history="1">
        <w:r>
          <w:rPr>
            <w:color w:val="0000FF"/>
          </w:rPr>
          <w:t>законом</w:t>
        </w:r>
      </w:hyperlink>
      <w:r>
        <w:t xml:space="preserve"> "О природных лечебных ресурсах, лечебно-оздоровительных местностях и курортах" и </w:t>
      </w:r>
      <w:hyperlink r:id="rId211" w:history="1">
        <w:r>
          <w:rPr>
            <w:color w:val="0000FF"/>
          </w:rPr>
          <w:t>Законом</w:t>
        </w:r>
      </w:hyperlink>
      <w:r>
        <w:t xml:space="preserve"> Краснодарского края "О природных лечебных ресурсах, лечебно-оздоровительных местностях и курортах Краснодарского края".</w:t>
      </w:r>
    </w:p>
    <w:p w:rsidR="00814668" w:rsidRDefault="00814668">
      <w:pPr>
        <w:pStyle w:val="ConsPlusNormal"/>
        <w:spacing w:before="220"/>
        <w:ind w:firstLine="540"/>
        <w:jc w:val="both"/>
      </w:pPr>
      <w:r>
        <w:t>Границей лечебно-оздоровительной местности, курорта или курортного района является внешний контур округа санитарной (горно-санитарной) охраны.</w:t>
      </w:r>
    </w:p>
    <w:p w:rsidR="00814668" w:rsidRDefault="00814668">
      <w:pPr>
        <w:pStyle w:val="ConsPlusNormal"/>
        <w:spacing w:before="220"/>
        <w:ind w:firstLine="540"/>
        <w:jc w:val="both"/>
      </w:pPr>
      <w:r>
        <w:t>7.1.13. На территориях лечебно-оздоровительных местностей и курортов краевого и местного значения запрещается деятельность, загрязняющая почву, воду и воздух, наносящая ущерб лесам, зеленым насаждениям, ведущая к развитию эрозионных процессов и отрицательно влияющая на природные лечебные ресурсы, санитарное и экологическое состояние территорий. В составе округа санитарной (горно-санитарной) охраны выделяется до трех зон.</w:t>
      </w:r>
    </w:p>
    <w:p w:rsidR="00814668" w:rsidRDefault="00814668">
      <w:pPr>
        <w:pStyle w:val="ConsPlusNormal"/>
        <w:spacing w:before="220"/>
        <w:ind w:firstLine="540"/>
        <w:jc w:val="both"/>
      </w:pPr>
      <w:r>
        <w:t>Режим первой зоны устанавливается для месторождений минеральных вод (для скважин, источников), месторождений лечебных грязей, месторождений других полезных ископаемых, используемых в лечебных целях, а также для оборудованных лечебных пляжей и прилегающих к ним акваторий.</w:t>
      </w:r>
    </w:p>
    <w:p w:rsidR="00814668" w:rsidRDefault="00814668">
      <w:pPr>
        <w:pStyle w:val="ConsPlusNormal"/>
        <w:spacing w:before="220"/>
        <w:ind w:firstLine="540"/>
        <w:jc w:val="both"/>
      </w:pPr>
      <w:r>
        <w:t>На территории первой зоны лечебно-оздоровительных местностей и курортов краевого и местного значения режим использования территорий, а также мероприятия по их охране и защите определяются в соответствии с проектом округа горно-санитарной охраны курорта и документами территориального планирования муниципального образования, утвержденными в установленном порядке на территории данного муниципального образования.</w:t>
      </w:r>
    </w:p>
    <w:p w:rsidR="00814668" w:rsidRDefault="00814668">
      <w:pPr>
        <w:pStyle w:val="ConsPlusNormal"/>
        <w:spacing w:before="220"/>
        <w:ind w:firstLine="540"/>
        <w:jc w:val="both"/>
      </w:pPr>
      <w:r>
        <w:t>Режим второй зоны устанавливается для территории, с которой происходит сток поверхностных и грунтовых вод к месторождениям лечебных грязей, минеральным озерам и лиманам, пляжам, местам неглубокого залегания незащищенных минеральных вод; для естественных и искусственных хранилищ минеральных вод и лечебных грязей, парков, лесопарков и других зеленых насаждений, а также для территорий, занимаемых зданиями и сооружениями санаторно-курортных организаций и предназначенных для санаторно-курортного строительства.</w:t>
      </w:r>
    </w:p>
    <w:p w:rsidR="00814668" w:rsidRDefault="00814668">
      <w:pPr>
        <w:pStyle w:val="ConsPlusNormal"/>
        <w:spacing w:before="220"/>
        <w:ind w:firstLine="540"/>
        <w:jc w:val="both"/>
      </w:pPr>
      <w:r>
        <w:t>На территории второй зоны лечебно-оздоровительных местностей и курортов краевого и местного значения режим использования территорий, а также мероприятия по их охране и защите определяются в соответствии с проектом округа горно-санитарной охраны курорта и документами территориального планирования муниципального образования, утвержденными в установленном порядке на территории данного муниципального образования.</w:t>
      </w:r>
    </w:p>
    <w:p w:rsidR="00814668" w:rsidRDefault="00814668">
      <w:pPr>
        <w:pStyle w:val="ConsPlusNormal"/>
        <w:spacing w:before="220"/>
        <w:ind w:firstLine="540"/>
        <w:jc w:val="both"/>
      </w:pPr>
      <w:r>
        <w:t>Режим третьей зоны устанавливается для ближайших областей питания и участков разгрузки минеральных вод, водосборных площадей месторождений лечебных грязей, месторождений других полезных ископаемых, отнесенных к категории лечебных, а также для территорий, обеспечивающих защиту природных лечебных ресурсов от неблагоприятного техногенного воздействия.</w:t>
      </w:r>
    </w:p>
    <w:p w:rsidR="00814668" w:rsidRDefault="00814668">
      <w:pPr>
        <w:pStyle w:val="ConsPlusNormal"/>
        <w:spacing w:before="220"/>
        <w:ind w:firstLine="540"/>
        <w:jc w:val="both"/>
      </w:pPr>
      <w:r>
        <w:t>На территории третьей зоны лечебно-оздоровительных местностей и курортов краевого и местного значения режим и ограничения использования территорий, а также мероприятия по их охране и защите определяются в соответствии с проектом округа горно-санитарной охраны курорта и документами территориального планирования муниципального образования, утвержденными в установленном порядке на территории данного муниципального образования.</w:t>
      </w:r>
    </w:p>
    <w:p w:rsidR="00814668" w:rsidRDefault="00814668">
      <w:pPr>
        <w:pStyle w:val="ConsPlusNormal"/>
        <w:spacing w:before="220"/>
        <w:ind w:firstLine="540"/>
        <w:jc w:val="both"/>
      </w:pPr>
      <w:r>
        <w:t>7.1.14. Режим и границы округов санитарной (горно-санитарной) охраны, устанавливаемые для лечебно-оздоровительных местностей и курортов краевого и местного значения, утверждаются высшим органом исполнительной власти Краснодарского края на основании проектов округов санитарной (горно-санитарной) охраны, согласованных в установленном порядке.</w:t>
      </w:r>
    </w:p>
    <w:p w:rsidR="00814668" w:rsidRDefault="00814668">
      <w:pPr>
        <w:pStyle w:val="ConsPlusNormal"/>
        <w:spacing w:before="220"/>
        <w:ind w:firstLine="540"/>
        <w:jc w:val="both"/>
      </w:pPr>
      <w:r>
        <w:t>Установленный режим санитарной (горно-санитарной) охраны курорта обеспечивается:</w:t>
      </w:r>
    </w:p>
    <w:p w:rsidR="00814668" w:rsidRDefault="00814668">
      <w:pPr>
        <w:pStyle w:val="ConsPlusNormal"/>
        <w:spacing w:before="220"/>
        <w:ind w:firstLine="540"/>
        <w:jc w:val="both"/>
      </w:pPr>
      <w:r>
        <w:t>в первой зоне - пользователями;</w:t>
      </w:r>
    </w:p>
    <w:p w:rsidR="00814668" w:rsidRDefault="00814668">
      <w:pPr>
        <w:pStyle w:val="ConsPlusNormal"/>
        <w:spacing w:before="220"/>
        <w:ind w:firstLine="540"/>
        <w:jc w:val="both"/>
      </w:pPr>
      <w:r>
        <w:t>во второй и третьей зонах - пользователями, землепользователями и проживающими в этих зонах гражданами.</w:t>
      </w:r>
    </w:p>
    <w:p w:rsidR="00814668" w:rsidRDefault="00814668">
      <w:pPr>
        <w:pStyle w:val="ConsPlusNormal"/>
        <w:spacing w:before="220"/>
        <w:ind w:firstLine="540"/>
        <w:jc w:val="both"/>
      </w:pPr>
      <w:r>
        <w:t>7.1.15. При планировке и застройке территорий городских округов, городских и сельских поселений Краснодарского края, расположенных в границах лечебно-оздоровительных местностей и курортов, необходимо учитывать установленные проектом округов санитарной (горно-санитарной) охраны курортов режимы при определении градостроительных регламентов и ограничений по их использованию, а также условное деление их территорий на следующие зоны:</w:t>
      </w:r>
    </w:p>
    <w:p w:rsidR="00814668" w:rsidRDefault="00814668">
      <w:pPr>
        <w:pStyle w:val="ConsPlusNormal"/>
        <w:spacing w:before="220"/>
        <w:ind w:firstLine="540"/>
        <w:jc w:val="both"/>
      </w:pPr>
      <w:r>
        <w:t>прибрежную;</w:t>
      </w:r>
    </w:p>
    <w:p w:rsidR="00814668" w:rsidRDefault="00814668">
      <w:pPr>
        <w:pStyle w:val="ConsPlusNormal"/>
        <w:spacing w:before="220"/>
        <w:ind w:firstLine="540"/>
        <w:jc w:val="both"/>
      </w:pPr>
      <w:r>
        <w:t>предгорную (100 - 500 м над уровнем моря);</w:t>
      </w:r>
    </w:p>
    <w:p w:rsidR="00814668" w:rsidRDefault="00814668">
      <w:pPr>
        <w:pStyle w:val="ConsPlusNormal"/>
        <w:spacing w:before="220"/>
        <w:ind w:firstLine="540"/>
        <w:jc w:val="both"/>
      </w:pPr>
      <w:r>
        <w:t>горную (выше 500 м над уровнем моря) с выделением:</w:t>
      </w:r>
    </w:p>
    <w:p w:rsidR="00814668" w:rsidRDefault="00814668">
      <w:pPr>
        <w:pStyle w:val="ConsPlusNormal"/>
        <w:spacing w:before="220"/>
        <w:ind w:firstLine="540"/>
        <w:jc w:val="both"/>
      </w:pPr>
      <w:r>
        <w:t>горно-лесной подзоны (500 - 2000 м);</w:t>
      </w:r>
    </w:p>
    <w:p w:rsidR="00814668" w:rsidRDefault="00814668">
      <w:pPr>
        <w:pStyle w:val="ConsPlusNormal"/>
        <w:spacing w:before="220"/>
        <w:ind w:firstLine="540"/>
        <w:jc w:val="both"/>
      </w:pPr>
      <w:r>
        <w:t>высокогорной подзоны (более 2000 м).</w:t>
      </w:r>
    </w:p>
    <w:p w:rsidR="00814668" w:rsidRDefault="00814668">
      <w:pPr>
        <w:pStyle w:val="ConsPlusNormal"/>
        <w:spacing w:before="220"/>
        <w:ind w:firstLine="540"/>
        <w:jc w:val="both"/>
      </w:pPr>
      <w:r>
        <w:t>7.1.16. В зависимости от зонирования территории лечебно-оздоровительных местностей и курортов на территории Краснодарского края выделяются следующие зоны:</w:t>
      </w:r>
    </w:p>
    <w:p w:rsidR="00814668" w:rsidRDefault="00814668">
      <w:pPr>
        <w:pStyle w:val="ConsPlusNormal"/>
        <w:spacing w:before="220"/>
        <w:ind w:firstLine="540"/>
        <w:jc w:val="both"/>
      </w:pPr>
      <w:r>
        <w:t>приморские курортные;</w:t>
      </w:r>
    </w:p>
    <w:p w:rsidR="00814668" w:rsidRDefault="00814668">
      <w:pPr>
        <w:pStyle w:val="ConsPlusNormal"/>
        <w:spacing w:before="220"/>
        <w:ind w:firstLine="540"/>
        <w:jc w:val="both"/>
      </w:pPr>
      <w:r>
        <w:t>приморские курортно-туристические;</w:t>
      </w:r>
    </w:p>
    <w:p w:rsidR="00814668" w:rsidRDefault="00814668">
      <w:pPr>
        <w:pStyle w:val="ConsPlusNormal"/>
        <w:spacing w:before="220"/>
        <w:ind w:firstLine="540"/>
        <w:jc w:val="both"/>
      </w:pPr>
      <w:r>
        <w:t>зоны бальнеологических курортов;</w:t>
      </w:r>
    </w:p>
    <w:p w:rsidR="00814668" w:rsidRDefault="00814668">
      <w:pPr>
        <w:pStyle w:val="ConsPlusNormal"/>
        <w:spacing w:before="220"/>
        <w:ind w:firstLine="540"/>
        <w:jc w:val="both"/>
      </w:pPr>
      <w:r>
        <w:t>горно-туристические;</w:t>
      </w:r>
    </w:p>
    <w:p w:rsidR="00814668" w:rsidRDefault="00814668">
      <w:pPr>
        <w:pStyle w:val="ConsPlusNormal"/>
        <w:spacing w:before="220"/>
        <w:ind w:firstLine="540"/>
        <w:jc w:val="both"/>
      </w:pPr>
      <w:r>
        <w:t>равнинные;</w:t>
      </w:r>
    </w:p>
    <w:p w:rsidR="00814668" w:rsidRDefault="00814668">
      <w:pPr>
        <w:pStyle w:val="ConsPlusNormal"/>
        <w:spacing w:before="220"/>
        <w:ind w:firstLine="540"/>
        <w:jc w:val="both"/>
      </w:pPr>
      <w:r>
        <w:t>с сетью озер, рек, водохранилищ.</w:t>
      </w:r>
    </w:p>
    <w:p w:rsidR="00814668" w:rsidRDefault="00814668">
      <w:pPr>
        <w:pStyle w:val="ConsPlusNormal"/>
        <w:spacing w:before="220"/>
        <w:ind w:firstLine="540"/>
        <w:jc w:val="both"/>
      </w:pPr>
      <w:r>
        <w:t xml:space="preserve">7.1.17. При проектировании документов территориального планирования и определении параметров зон лечебно-оздоровительного и курортного назначения их ориентировочная площадь может приниматься по рекомендуемой </w:t>
      </w:r>
      <w:hyperlink w:anchor="P13526" w:history="1">
        <w:r>
          <w:rPr>
            <w:color w:val="0000FF"/>
          </w:rPr>
          <w:t>таблице 118</w:t>
        </w:r>
      </w:hyperlink>
      <w:r>
        <w:t>.</w:t>
      </w:r>
    </w:p>
    <w:p w:rsidR="00814668" w:rsidRDefault="00814668">
      <w:pPr>
        <w:pStyle w:val="ConsPlusNormal"/>
        <w:spacing w:before="220"/>
        <w:ind w:firstLine="540"/>
        <w:jc w:val="both"/>
      </w:pPr>
      <w:r>
        <w:t>7.1.18. Зоны лечебно-оздоровительного и курортного назначения, проектируемые на прибрежно-равнинных территориях, подразделяются на прибрежные, глубинные и размещаемые непосредственно на акватории.</w:t>
      </w:r>
    </w:p>
    <w:p w:rsidR="00814668" w:rsidRDefault="00814668">
      <w:pPr>
        <w:pStyle w:val="ConsPlusNormal"/>
        <w:spacing w:before="220"/>
        <w:ind w:firstLine="540"/>
        <w:jc w:val="both"/>
      </w:pPr>
      <w:r>
        <w:t>В прибрежных комплексах застройка располагается вдоль берега в полосе шириной 300 - 700 м, за пределами первой зоны округа санитарной охраны курорта.</w:t>
      </w:r>
    </w:p>
    <w:p w:rsidR="00814668" w:rsidRDefault="00814668">
      <w:pPr>
        <w:pStyle w:val="ConsPlusNormal"/>
        <w:spacing w:before="220"/>
        <w:ind w:firstLine="540"/>
        <w:jc w:val="both"/>
      </w:pPr>
      <w:r>
        <w:t>Глубинные комплексы проектируются в условиях горного скалистого побережья, не позволяющего размещать застройку непосредственно у берега.</w:t>
      </w:r>
    </w:p>
    <w:p w:rsidR="00814668" w:rsidRDefault="00814668">
      <w:pPr>
        <w:pStyle w:val="ConsPlusNormal"/>
        <w:spacing w:before="220"/>
        <w:ind w:firstLine="540"/>
        <w:jc w:val="both"/>
      </w:pPr>
      <w:r>
        <w:t>Комплексы на акватории проектируются на искусственных территориях: созданных путем намыва или отсыпки грунта либо использования иных технологий.</w:t>
      </w:r>
    </w:p>
    <w:p w:rsidR="00814668" w:rsidRDefault="00814668">
      <w:pPr>
        <w:pStyle w:val="ConsPlusNormal"/>
        <w:spacing w:before="220"/>
        <w:ind w:firstLine="540"/>
        <w:jc w:val="both"/>
      </w:pPr>
      <w:r>
        <w:t>7.1.19. По планировочной структуре комплексы могут быть линейными и компактными. Линейная планировочная структура принимается для прибрежных комплексов, компактная - для глубинных.</w:t>
      </w:r>
    </w:p>
    <w:p w:rsidR="00814668" w:rsidRDefault="00814668">
      <w:pPr>
        <w:pStyle w:val="ConsPlusNormal"/>
        <w:spacing w:before="220"/>
        <w:ind w:firstLine="540"/>
        <w:jc w:val="both"/>
      </w:pPr>
      <w:r>
        <w:t>7.1.20. По сезонности эксплуатации комплексы проектируются круглогодичными, летними (сезонными) и комбинированными (с летним расширением).</w:t>
      </w:r>
    </w:p>
    <w:p w:rsidR="00814668" w:rsidRDefault="00814668">
      <w:pPr>
        <w:pStyle w:val="ConsPlusNormal"/>
        <w:spacing w:before="220"/>
        <w:ind w:firstLine="540"/>
        <w:jc w:val="both"/>
      </w:pPr>
      <w:r>
        <w:t>7.1.21. Население поселений, имеющих на своей территории зоны лечебно-оздоровительного и курортного назначения, следует подразделять на временное и постоянное (местное). К временному населению относятся все контингенты лечащихся и отдыхающих, а также приезжающие на временную (сезонную) работу.</w:t>
      </w:r>
    </w:p>
    <w:p w:rsidR="00814668" w:rsidRDefault="00814668">
      <w:pPr>
        <w:pStyle w:val="ConsPlusNormal"/>
        <w:spacing w:before="220"/>
        <w:ind w:firstLine="540"/>
        <w:jc w:val="both"/>
      </w:pPr>
      <w:r>
        <w:t>Численность временного населения следует определять:</w:t>
      </w:r>
    </w:p>
    <w:p w:rsidR="00814668" w:rsidRDefault="00814668">
      <w:pPr>
        <w:pStyle w:val="ConsPlusNormal"/>
        <w:spacing w:before="220"/>
        <w:ind w:firstLine="540"/>
        <w:jc w:val="both"/>
      </w:pPr>
      <w:r>
        <w:t>лечащихся и отдыхающих - по максимальной вместимости санаторно-оздоровительных организаций и организаций отдыха с учетом неорганизованных отдыхающих и курсовочников, численность которых определяется на основе статистических данных за предыдущие годы;</w:t>
      </w:r>
    </w:p>
    <w:p w:rsidR="00814668" w:rsidRDefault="00814668">
      <w:pPr>
        <w:pStyle w:val="ConsPlusNormal"/>
        <w:spacing w:before="220"/>
        <w:ind w:firstLine="540"/>
        <w:jc w:val="both"/>
      </w:pPr>
      <w:r>
        <w:t>приезжающих на временную работу - по числу мест сезонного функционирования санаторно-курортных организаций и организаций отдыха, а также в сезонных организациях отдыха и оздоровления и организациях обслуживания, при этом необходимо учитывать возможность привлечения к временной работе местного населения.</w:t>
      </w:r>
    </w:p>
    <w:p w:rsidR="00814668" w:rsidRDefault="00814668">
      <w:pPr>
        <w:pStyle w:val="ConsPlusNormal"/>
        <w:spacing w:before="220"/>
        <w:ind w:firstLine="540"/>
        <w:jc w:val="both"/>
      </w:pPr>
      <w:r>
        <w:t xml:space="preserve">При планировке и застройке зоны лечебно-оздоровительного и курортного назначения необходимо учитывать ориентировочные показатели рекреационной нагрузки на природный ландшафт городских округов и поселений в соответствии с требованиями </w:t>
      </w:r>
      <w:hyperlink w:anchor="P13552" w:history="1">
        <w:r>
          <w:rPr>
            <w:color w:val="0000FF"/>
          </w:rPr>
          <w:t>таблицы 119</w:t>
        </w:r>
      </w:hyperlink>
      <w:r>
        <w:t xml:space="preserve"> основной части настоящих Нормативов.</w:t>
      </w:r>
    </w:p>
    <w:p w:rsidR="00814668" w:rsidRDefault="00814668">
      <w:pPr>
        <w:pStyle w:val="ConsPlusNormal"/>
        <w:spacing w:before="220"/>
        <w:ind w:firstLine="540"/>
        <w:jc w:val="both"/>
      </w:pPr>
      <w:r>
        <w:t xml:space="preserve">7.1.22. Нормы расчета территорий санаторно-курортных и оздоровительных организаций и их комплексов (размеры земельных участков) необходимо принимать не менее приведенных в </w:t>
      </w:r>
      <w:hyperlink w:anchor="P994" w:history="1">
        <w:r>
          <w:rPr>
            <w:color w:val="0000FF"/>
          </w:rPr>
          <w:t>таблицах 4</w:t>
        </w:r>
      </w:hyperlink>
      <w:r>
        <w:t xml:space="preserve">, </w:t>
      </w:r>
      <w:hyperlink w:anchor="P1842" w:history="1">
        <w:r>
          <w:rPr>
            <w:color w:val="0000FF"/>
          </w:rPr>
          <w:t>5</w:t>
        </w:r>
      </w:hyperlink>
      <w:r>
        <w:t xml:space="preserve"> и </w:t>
      </w:r>
      <w:hyperlink w:anchor="P13589" w:history="1">
        <w:r>
          <w:rPr>
            <w:color w:val="0000FF"/>
          </w:rPr>
          <w:t>120</w:t>
        </w:r>
      </w:hyperlink>
      <w:r>
        <w:t xml:space="preserve"> основной части настоящих Нормативов.</w:t>
      </w:r>
    </w:p>
    <w:p w:rsidR="00814668" w:rsidRDefault="00814668">
      <w:pPr>
        <w:pStyle w:val="ConsPlusNormal"/>
        <w:spacing w:before="220"/>
        <w:ind w:firstLine="540"/>
        <w:jc w:val="both"/>
      </w:pPr>
      <w:r>
        <w:t>7.1.23. Зоны лечебно-оздоровительного и курортного назначения должны размещаться на территориях, обладающих природными лечебными факторами, наиболее благоприятными климатическими, ландшафтными и санитарно-гигиеническими условиями. При планировке зон лечебно-оздоровительного и курортного назначения должно быть предусмотрено рациональное размещение комплексов санаторно-курортных организаций, организаций отдыха и оздоровления, центров медицинского, культурно-бытового и физкультурно-спортивного назначения, курортных парков и других зеленых насаждений общего пользования с учетом создания наилучших условий для лечащихся и отдыхающих, а также труда, быта и отдыха местного населения. При проектировании зон лечебно-оздоровительного и курортного назначения следует предусматривать:</w:t>
      </w:r>
    </w:p>
    <w:p w:rsidR="00814668" w:rsidRDefault="00814668">
      <w:pPr>
        <w:pStyle w:val="ConsPlusNormal"/>
        <w:spacing w:before="220"/>
        <w:ind w:firstLine="540"/>
        <w:jc w:val="both"/>
      </w:pPr>
      <w:r>
        <w:t>размещение санаторно-курортных организаций круглогодичного отдыха на наиболее благоприятных территориях зон лечебно-оздоровительного и курортного назначения с допустимыми уровнями шума;</w:t>
      </w:r>
    </w:p>
    <w:p w:rsidR="00814668" w:rsidRDefault="00814668">
      <w:pPr>
        <w:pStyle w:val="ConsPlusNormal"/>
        <w:spacing w:before="220"/>
        <w:ind w:firstLine="540"/>
        <w:jc w:val="both"/>
      </w:pPr>
      <w:r>
        <w:t>размещение детских санаторно-курортных и оздоровительных организаций в самостоятельных зонах, на наиболее благоприятных территориях, вблизи лесных массивов и водоемов, изолированно от организаций для взрослых, с отделением их полосой зеленых насаждений шириной не менее 100 м;</w:t>
      </w:r>
    </w:p>
    <w:p w:rsidR="00814668" w:rsidRDefault="00814668">
      <w:pPr>
        <w:pStyle w:val="ConsPlusNormal"/>
        <w:spacing w:before="220"/>
        <w:ind w:firstLine="540"/>
        <w:jc w:val="both"/>
      </w:pPr>
      <w:r>
        <w:t>размещение организаций отдыха и оздоровления сезонного функционирования на менее благоприятных периферийных участках зон лечебно-оздоровительного и курортного назначения;</w:t>
      </w:r>
    </w:p>
    <w:p w:rsidR="00814668" w:rsidRDefault="00814668">
      <w:pPr>
        <w:pStyle w:val="ConsPlusNormal"/>
        <w:spacing w:before="220"/>
        <w:ind w:firstLine="540"/>
        <w:jc w:val="both"/>
      </w:pPr>
      <w:r>
        <w:t>планомерный вынос за пределы границ лечебно-оздоровительных и курортных территорий промышленных и коммунально-складских объектов, жилой застройки и общественных зданий, являющихся источниками вредного воздействия на окружающую среду и лечебно-оздоровительные ресурсы и не связанных с обслуживанием лечащихся и отдыхающих, или реконструкция объектов с их модернизацией, в том числе с изменением профиля производства предприятий;</w:t>
      </w:r>
    </w:p>
    <w:p w:rsidR="00814668" w:rsidRDefault="00814668">
      <w:pPr>
        <w:pStyle w:val="ConsPlusNormal"/>
        <w:spacing w:before="220"/>
        <w:ind w:firstLine="540"/>
        <w:jc w:val="both"/>
      </w:pPr>
      <w:r>
        <w:t>организацию удобных и безопасных транспортных и пешеходных связей, ограничение движения транспортных средств или исключение транзитных транспортных потоков;</w:t>
      </w:r>
    </w:p>
    <w:p w:rsidR="00814668" w:rsidRDefault="00814668">
      <w:pPr>
        <w:pStyle w:val="ConsPlusNormal"/>
        <w:spacing w:before="220"/>
        <w:ind w:firstLine="540"/>
        <w:jc w:val="both"/>
      </w:pPr>
      <w:r>
        <w:t>размещение общекурортных и общественных центров зон лечебно-оздоровительного и курортного назначения на основе единой пространственной композиции, включая архитектурные ансамбли, площади, парки, бульвары, скверы и набережные.</w:t>
      </w:r>
    </w:p>
    <w:p w:rsidR="00814668" w:rsidRDefault="00814668">
      <w:pPr>
        <w:pStyle w:val="ConsPlusNormal"/>
        <w:spacing w:before="220"/>
        <w:ind w:firstLine="540"/>
        <w:jc w:val="both"/>
      </w:pPr>
      <w:r>
        <w:t>Размещение жилой застройки для расселения обслуживающего персонала санаторно-курортных и оздоровительных организаций следует предусматривать за пределами границ зон лечебно-оздоровительного и курортного назначения при условии обеспечения затрат времени на передвижение общественным транспортом до мест работы в пределах 30 мин.</w:t>
      </w:r>
    </w:p>
    <w:p w:rsidR="00814668" w:rsidRDefault="00814668">
      <w:pPr>
        <w:pStyle w:val="ConsPlusNormal"/>
        <w:spacing w:before="220"/>
        <w:ind w:firstLine="540"/>
        <w:jc w:val="both"/>
      </w:pPr>
      <w:r>
        <w:t>7.1.24. Расстояние от границ земельных участков, вновь проектируемых санаторно-курортных и оздоровительных учреждений должно быть не менее:</w:t>
      </w:r>
    </w:p>
    <w:p w:rsidR="00814668" w:rsidRDefault="00814668">
      <w:pPr>
        <w:pStyle w:val="ConsPlusNormal"/>
        <w:spacing w:before="220"/>
        <w:ind w:firstLine="540"/>
        <w:jc w:val="both"/>
      </w:pPr>
      <w:r>
        <w:t>до жилых зданий, объектов коммунального хозяйства и складов - 500 м (в условиях реконструкции - не менее 100 м);</w:t>
      </w:r>
    </w:p>
    <w:p w:rsidR="00814668" w:rsidRDefault="00814668">
      <w:pPr>
        <w:pStyle w:val="ConsPlusNormal"/>
        <w:spacing w:before="220"/>
        <w:ind w:firstLine="540"/>
        <w:jc w:val="both"/>
      </w:pPr>
      <w:r>
        <w:t>до автомобильных дорог категорий:</w:t>
      </w:r>
    </w:p>
    <w:p w:rsidR="00814668" w:rsidRDefault="00814668">
      <w:pPr>
        <w:pStyle w:val="ConsPlusNormal"/>
        <w:spacing w:before="220"/>
        <w:ind w:firstLine="540"/>
        <w:jc w:val="both"/>
      </w:pPr>
      <w:r>
        <w:t>I, II, III - 500 м;</w:t>
      </w:r>
    </w:p>
    <w:p w:rsidR="00814668" w:rsidRDefault="00814668">
      <w:pPr>
        <w:pStyle w:val="ConsPlusNormal"/>
        <w:spacing w:before="220"/>
        <w:ind w:firstLine="540"/>
        <w:jc w:val="both"/>
      </w:pPr>
      <w:r>
        <w:t>IV - 200 м;</w:t>
      </w:r>
    </w:p>
    <w:p w:rsidR="00814668" w:rsidRDefault="00814668">
      <w:pPr>
        <w:pStyle w:val="ConsPlusNormal"/>
        <w:spacing w:before="220"/>
        <w:ind w:firstLine="540"/>
        <w:jc w:val="both"/>
      </w:pPr>
      <w:r>
        <w:t>до садоводческих хозяйств - 300 м.</w:t>
      </w:r>
    </w:p>
    <w:p w:rsidR="00814668" w:rsidRDefault="00814668">
      <w:pPr>
        <w:pStyle w:val="ConsPlusNormal"/>
        <w:spacing w:before="220"/>
        <w:ind w:firstLine="540"/>
        <w:jc w:val="both"/>
      </w:pPr>
      <w:r>
        <w:t>7.1.25. Однородные и близкие по профилю санаторно-курортные и оздоровительные организации, размещаемые в пределах зон лечебно-оздоровительного и курортного назначения, следует объединять в комплексы, обеспечивая централизацию транспортного, инженерного, культурно-бытового, хозяйственного, а также медицинского и бальнеологического обслуживания в единое архитектурно-пространственное решение.</w:t>
      </w:r>
    </w:p>
    <w:p w:rsidR="00814668" w:rsidRDefault="00814668">
      <w:pPr>
        <w:pStyle w:val="ConsPlusNormal"/>
        <w:spacing w:before="220"/>
        <w:ind w:firstLine="540"/>
        <w:jc w:val="both"/>
      </w:pPr>
      <w:r>
        <w:t>При проектировании комплексов зоны лечебно-оздоровительного и курортного назначения необходимо предусматривать основные функциональные группы организаций, зданий и сооружений:</w:t>
      </w:r>
    </w:p>
    <w:p w:rsidR="00814668" w:rsidRDefault="00814668">
      <w:pPr>
        <w:pStyle w:val="ConsPlusNormal"/>
        <w:spacing w:before="220"/>
        <w:ind w:firstLine="540"/>
        <w:jc w:val="both"/>
      </w:pPr>
      <w:r>
        <w:t>приемно-административные помещения;</w:t>
      </w:r>
    </w:p>
    <w:p w:rsidR="00814668" w:rsidRDefault="00814668">
      <w:pPr>
        <w:pStyle w:val="ConsPlusNormal"/>
        <w:spacing w:before="220"/>
        <w:ind w:firstLine="540"/>
        <w:jc w:val="both"/>
      </w:pPr>
      <w:r>
        <w:t>здания для размещения отдыхающих;</w:t>
      </w:r>
    </w:p>
    <w:p w:rsidR="00814668" w:rsidRDefault="00814668">
      <w:pPr>
        <w:pStyle w:val="ConsPlusNormal"/>
        <w:spacing w:before="220"/>
        <w:ind w:firstLine="540"/>
        <w:jc w:val="both"/>
      </w:pPr>
      <w:r>
        <w:t>предприятия общественного питания;</w:t>
      </w:r>
    </w:p>
    <w:p w:rsidR="00814668" w:rsidRDefault="00814668">
      <w:pPr>
        <w:pStyle w:val="ConsPlusNormal"/>
        <w:spacing w:before="220"/>
        <w:ind w:firstLine="540"/>
        <w:jc w:val="both"/>
      </w:pPr>
      <w:r>
        <w:t>помещения и организации культурно-массового обслуживания и развлечений;</w:t>
      </w:r>
    </w:p>
    <w:p w:rsidR="00814668" w:rsidRDefault="00814668">
      <w:pPr>
        <w:pStyle w:val="ConsPlusNormal"/>
        <w:spacing w:before="220"/>
        <w:ind w:firstLine="540"/>
        <w:jc w:val="both"/>
      </w:pPr>
      <w:r>
        <w:t>организации торгово-бытового обслуживания;</w:t>
      </w:r>
    </w:p>
    <w:p w:rsidR="00814668" w:rsidRDefault="00814668">
      <w:pPr>
        <w:pStyle w:val="ConsPlusNormal"/>
        <w:spacing w:before="220"/>
        <w:ind w:firstLine="540"/>
        <w:jc w:val="both"/>
      </w:pPr>
      <w:r>
        <w:t>спортивные организации и сооружения;</w:t>
      </w:r>
    </w:p>
    <w:p w:rsidR="00814668" w:rsidRDefault="00814668">
      <w:pPr>
        <w:pStyle w:val="ConsPlusNormal"/>
        <w:spacing w:before="220"/>
        <w:ind w:firstLine="540"/>
        <w:jc w:val="both"/>
      </w:pPr>
      <w:r>
        <w:t>лечебные здания, сооружения и устройства (водо- и грязелечебницы, лечебные плавательные бассейны, массажные кабинеты, терренкуры и другие);</w:t>
      </w:r>
    </w:p>
    <w:p w:rsidR="00814668" w:rsidRDefault="00814668">
      <w:pPr>
        <w:pStyle w:val="ConsPlusNormal"/>
        <w:spacing w:before="220"/>
        <w:ind w:firstLine="540"/>
        <w:jc w:val="both"/>
      </w:pPr>
      <w:r>
        <w:t>медицинские учреждения и помещения первой медицинской помощи;</w:t>
      </w:r>
    </w:p>
    <w:p w:rsidR="00814668" w:rsidRDefault="00814668">
      <w:pPr>
        <w:pStyle w:val="ConsPlusNormal"/>
        <w:spacing w:before="220"/>
        <w:ind w:firstLine="540"/>
        <w:jc w:val="both"/>
      </w:pPr>
      <w:r>
        <w:t>детские помещения и сооружения;</w:t>
      </w:r>
    </w:p>
    <w:p w:rsidR="00814668" w:rsidRDefault="00814668">
      <w:pPr>
        <w:pStyle w:val="ConsPlusNormal"/>
        <w:spacing w:before="220"/>
        <w:ind w:firstLine="540"/>
        <w:jc w:val="both"/>
      </w:pPr>
      <w:r>
        <w:t>коммунально-хозяйственные здания и сооружения (в том числе общественные туалеты).</w:t>
      </w:r>
    </w:p>
    <w:p w:rsidR="00814668" w:rsidRDefault="00814668">
      <w:pPr>
        <w:pStyle w:val="ConsPlusNormal"/>
        <w:spacing w:before="220"/>
        <w:ind w:firstLine="540"/>
        <w:jc w:val="both"/>
      </w:pPr>
      <w:r>
        <w:t>Состав зданий и сооружений, а также помещений в каждой из групп устанавливается на основании настоящих Нормативов с учетом задания на проектирование.</w:t>
      </w:r>
    </w:p>
    <w:p w:rsidR="00814668" w:rsidRDefault="00814668">
      <w:pPr>
        <w:pStyle w:val="ConsPlusNormal"/>
        <w:spacing w:before="220"/>
        <w:ind w:firstLine="540"/>
        <w:jc w:val="both"/>
      </w:pPr>
      <w:r>
        <w:t>7.1.26. При проектировании застройки зон лечебно-оздоровительного и курортного назначения применяются три системы:</w:t>
      </w:r>
    </w:p>
    <w:p w:rsidR="00814668" w:rsidRDefault="00814668">
      <w:pPr>
        <w:pStyle w:val="ConsPlusNormal"/>
        <w:spacing w:before="220"/>
        <w:ind w:firstLine="540"/>
        <w:jc w:val="both"/>
      </w:pPr>
      <w:r>
        <w:t>1) рассредоточенная;</w:t>
      </w:r>
    </w:p>
    <w:p w:rsidR="00814668" w:rsidRDefault="00814668">
      <w:pPr>
        <w:pStyle w:val="ConsPlusNormal"/>
        <w:spacing w:before="220"/>
        <w:ind w:firstLine="540"/>
        <w:jc w:val="both"/>
      </w:pPr>
      <w:r>
        <w:t>2) групповая;</w:t>
      </w:r>
    </w:p>
    <w:p w:rsidR="00814668" w:rsidRDefault="00814668">
      <w:pPr>
        <w:pStyle w:val="ConsPlusNormal"/>
        <w:spacing w:before="220"/>
        <w:ind w:firstLine="540"/>
        <w:jc w:val="both"/>
      </w:pPr>
      <w:r>
        <w:t>3) централизованная.</w:t>
      </w:r>
    </w:p>
    <w:p w:rsidR="00814668" w:rsidRDefault="00814668">
      <w:pPr>
        <w:pStyle w:val="ConsPlusNormal"/>
        <w:spacing w:before="220"/>
        <w:ind w:firstLine="540"/>
        <w:jc w:val="both"/>
      </w:pPr>
      <w:r>
        <w:t>В комплексах с рассредоточенной системой застройки здания основных функциональных групп располагаются на застраиваемой территории свободно с учетом существующего рельефа, зеленых насаждений, водоемов, скал и т.п. Этот тип застройки используется в отдельных случаях, обусловленных ландшафтными природными условиями территории.</w:t>
      </w:r>
    </w:p>
    <w:p w:rsidR="00814668" w:rsidRDefault="00814668">
      <w:pPr>
        <w:pStyle w:val="ConsPlusNormal"/>
        <w:spacing w:before="220"/>
        <w:ind w:firstLine="540"/>
        <w:jc w:val="both"/>
      </w:pPr>
      <w:r>
        <w:t>В комплексах санаторно-курортных и оздоровительных организаций с групповой системой застройки комплексы зданий располагаются на участке группами.</w:t>
      </w:r>
    </w:p>
    <w:p w:rsidR="00814668" w:rsidRDefault="00814668">
      <w:pPr>
        <w:pStyle w:val="ConsPlusNormal"/>
        <w:spacing w:before="220"/>
        <w:ind w:firstLine="540"/>
        <w:jc w:val="both"/>
      </w:pPr>
      <w:r>
        <w:t>При проектировании группируются:</w:t>
      </w:r>
    </w:p>
    <w:p w:rsidR="00814668" w:rsidRDefault="00814668">
      <w:pPr>
        <w:pStyle w:val="ConsPlusNormal"/>
        <w:spacing w:before="220"/>
        <w:ind w:firstLine="540"/>
        <w:jc w:val="both"/>
      </w:pPr>
      <w:r>
        <w:t>здания для размещения отдыхающих и организации общественного питания;</w:t>
      </w:r>
    </w:p>
    <w:p w:rsidR="00814668" w:rsidRDefault="00814668">
      <w:pPr>
        <w:pStyle w:val="ConsPlusNormal"/>
        <w:spacing w:before="220"/>
        <w:ind w:firstLine="540"/>
        <w:jc w:val="both"/>
      </w:pPr>
      <w:r>
        <w:t>здания культурно-бытового обслуживания, спорта, торговли и администрации;</w:t>
      </w:r>
    </w:p>
    <w:p w:rsidR="00814668" w:rsidRDefault="00814668">
      <w:pPr>
        <w:pStyle w:val="ConsPlusNormal"/>
        <w:spacing w:before="220"/>
        <w:ind w:firstLine="540"/>
        <w:jc w:val="both"/>
      </w:pPr>
      <w:r>
        <w:t>здания с лечебно-профилактическими помещениями могут выделяться в самостоятельную группу или с другими общественными зданиями.</w:t>
      </w:r>
    </w:p>
    <w:p w:rsidR="00814668" w:rsidRDefault="00814668">
      <w:pPr>
        <w:pStyle w:val="ConsPlusNormal"/>
        <w:spacing w:before="220"/>
        <w:ind w:firstLine="540"/>
        <w:jc w:val="both"/>
      </w:pPr>
      <w:r>
        <w:t>Группа зданий для расселения отдыхающих с организацией общественного питания рассчитывается на обслуживание не более 1000 человек.</w:t>
      </w:r>
    </w:p>
    <w:p w:rsidR="00814668" w:rsidRDefault="00814668">
      <w:pPr>
        <w:pStyle w:val="ConsPlusNormal"/>
        <w:spacing w:before="220"/>
        <w:ind w:firstLine="540"/>
        <w:jc w:val="both"/>
      </w:pPr>
      <w:r>
        <w:t>В комплексах с централизованной системой застройки все основные помещения и предприятия для расселения и обслуживания отдыхающих проектируются в одном здании или в структуре из сблокированных зданий. Централизованная система застройки применяется в случае строительства на особо ценных в градостроительном и ландшафтно-архитектурном плане и ограниченных по площади территориях.</w:t>
      </w:r>
    </w:p>
    <w:p w:rsidR="00814668" w:rsidRDefault="00814668">
      <w:pPr>
        <w:pStyle w:val="ConsPlusNormal"/>
        <w:spacing w:before="220"/>
        <w:ind w:firstLine="540"/>
        <w:jc w:val="both"/>
      </w:pPr>
      <w:r>
        <w:t>7.1.27. Функциональные группы организаций, помещений и сооружений являются основой планировочной организации территории комплексов санаторно-курортных и оздоровительных организаций однопрофильного и многопрофильного типов.</w:t>
      </w:r>
    </w:p>
    <w:p w:rsidR="00814668" w:rsidRDefault="00814668">
      <w:pPr>
        <w:pStyle w:val="ConsPlusNormal"/>
        <w:spacing w:before="220"/>
        <w:ind w:firstLine="540"/>
        <w:jc w:val="both"/>
      </w:pPr>
      <w:r>
        <w:t>7.1.28. На территории комплекса санаторно-курортных и оздоровительных организаций однопрофильного типа выделяются следующие функциональные зоны: размещения отдыхающих, культурно-бытового обслуживания, спортивных сооружений, зеленых насаждений общего пользования, пляжа.</w:t>
      </w:r>
    </w:p>
    <w:p w:rsidR="00814668" w:rsidRDefault="00814668">
      <w:pPr>
        <w:pStyle w:val="ConsPlusNormal"/>
        <w:spacing w:before="220"/>
        <w:ind w:firstLine="540"/>
        <w:jc w:val="both"/>
      </w:pPr>
      <w:r>
        <w:t>В зоне размещения отдыхающих проектируются спальные корпуса, столовые, отдельные объекты культурно-бытового обслуживания, не являющиеся источниками шума. В зоне размещения отдыхающих необходимо выделять подзоны круглогодичных многоэтажных зданий и летних малоэтажных корпусов, павильонов, домиков.</w:t>
      </w:r>
    </w:p>
    <w:p w:rsidR="00814668" w:rsidRDefault="00814668">
      <w:pPr>
        <w:pStyle w:val="ConsPlusNormal"/>
        <w:spacing w:before="220"/>
        <w:ind w:firstLine="540"/>
        <w:jc w:val="both"/>
      </w:pPr>
      <w:r>
        <w:t>В зоне культурно-бытового обслуживания проектируются организации и помещения обслуживания отдыхающих. При необходимости могут выделяться подзоны спортивных сооружений и лечебно-профилактических зданий. Организации культурно-бытового обслуживания размещаются с учетом допустимой удаленности от зданий для расселения отдыхающих (радиус обслуживания - не более 1000 м).</w:t>
      </w:r>
    </w:p>
    <w:p w:rsidR="00814668" w:rsidRDefault="00814668">
      <w:pPr>
        <w:pStyle w:val="ConsPlusNormal"/>
        <w:spacing w:before="220"/>
        <w:ind w:firstLine="540"/>
        <w:jc w:val="both"/>
      </w:pPr>
      <w:r>
        <w:t>В зону пляжа входит территория природного или искусственного пляжа с необходимыми сооружениями и прибрежная защитная полоса, общая ширина пляжной полосы определяется с учетом проекта границы первой зоны санитарной (горно-санитарной) охраны курорта. В зоне пляжа может быть выделена подзона водного спорта. Ограждение пляжей не допускается (за исключением специализированных лечебных пляжей). Проход вдоль береговой линии шириной до 20 м (береговая полоса) не может быть огражден для всех типов пляжей.</w:t>
      </w:r>
    </w:p>
    <w:p w:rsidR="00814668" w:rsidRDefault="00814668">
      <w:pPr>
        <w:pStyle w:val="ConsPlusNormal"/>
        <w:spacing w:before="220"/>
        <w:ind w:firstLine="540"/>
        <w:jc w:val="both"/>
      </w:pPr>
      <w: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вправе (без использования механических транспортных средств) пользоваться береговой полосой для передвижения и пребывания у водного объекта общего пользования, в том числе для любительского и спортивного рыболовства и причаливания плавательных средств.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14668" w:rsidRDefault="00814668">
      <w:pPr>
        <w:pStyle w:val="ConsPlusNormal"/>
        <w:spacing w:before="220"/>
        <w:ind w:firstLine="540"/>
        <w:jc w:val="both"/>
      </w:pPr>
      <w:bookmarkStart w:id="237" w:name="P17808"/>
      <w:bookmarkEnd w:id="237"/>
      <w:r>
        <w:t>7.1.29. Размеры территорий пляжей, размещаемых в зонах лечебно-оздоровительного и курортного назначения, должны быть не менее:</w:t>
      </w:r>
    </w:p>
    <w:p w:rsidR="00814668" w:rsidRDefault="00814668">
      <w:pPr>
        <w:pStyle w:val="ConsPlusNormal"/>
        <w:spacing w:before="220"/>
        <w:ind w:firstLine="540"/>
        <w:jc w:val="both"/>
      </w:pPr>
      <w:r>
        <w:t>5 кв. м на одного посетителя - морские;</w:t>
      </w:r>
    </w:p>
    <w:p w:rsidR="00814668" w:rsidRDefault="00814668">
      <w:pPr>
        <w:pStyle w:val="ConsPlusNormal"/>
        <w:spacing w:before="220"/>
        <w:ind w:firstLine="540"/>
        <w:jc w:val="both"/>
      </w:pPr>
      <w:r>
        <w:t>8 кв. м на одного посетителя - речные и озерные;</w:t>
      </w:r>
    </w:p>
    <w:p w:rsidR="00814668" w:rsidRDefault="00814668">
      <w:pPr>
        <w:pStyle w:val="ConsPlusNormal"/>
        <w:spacing w:before="220"/>
        <w:ind w:firstLine="540"/>
        <w:jc w:val="both"/>
      </w:pPr>
      <w:r>
        <w:t>4 кв. м на одного посетителя - для детей (речные и озерные).</w:t>
      </w:r>
    </w:p>
    <w:p w:rsidR="00814668" w:rsidRDefault="00814668">
      <w:pPr>
        <w:pStyle w:val="ConsPlusNormal"/>
        <w:spacing w:before="220"/>
        <w:ind w:firstLine="540"/>
        <w:jc w:val="both"/>
      </w:pPr>
      <w:r>
        <w:t>Размеры речных и озерных пляжей, размещаемых на землях, пригодных для сельскохозяйственного использования, следует принимать из расчета 5 кв. м на одного посетителя.</w:t>
      </w:r>
    </w:p>
    <w:p w:rsidR="00814668" w:rsidRDefault="00814668">
      <w:pPr>
        <w:pStyle w:val="ConsPlusNormal"/>
        <w:spacing w:before="220"/>
        <w:ind w:firstLine="540"/>
        <w:jc w:val="both"/>
      </w:pPr>
      <w:r>
        <w:t>Минимальная протяженность береговой полосы пляжа на одного посетителя должна быть не менее: для морских пляжей - 0,2 м, речных и озерных - 0,25 м.</w:t>
      </w:r>
    </w:p>
    <w:p w:rsidR="00814668" w:rsidRDefault="00814668">
      <w:pPr>
        <w:pStyle w:val="ConsPlusNormal"/>
        <w:spacing w:before="220"/>
        <w:ind w:firstLine="540"/>
        <w:jc w:val="both"/>
      </w:pPr>
      <w:r>
        <w:t>Размеры территории специализированных лечебных пляжей для посетителей с ограниченной подвижностью должны быть из расчета 8 - 12 кв. м на одного посетителя.</w:t>
      </w:r>
    </w:p>
    <w:p w:rsidR="00814668" w:rsidRDefault="00814668">
      <w:pPr>
        <w:pStyle w:val="ConsPlusNormal"/>
        <w:spacing w:before="220"/>
        <w:ind w:firstLine="540"/>
        <w:jc w:val="both"/>
      </w:pPr>
      <w:r>
        <w:t>Лечебный пляж размещается на обособленном участке прибрежной территории и предназначается для использования отдельным санаторием, группой санаториев или зоны лечебно-оздоровительного и курортного назначения. При выборе участка учитывается отрицательное влияние шума от автомобильных и железных дорог, производственных предприятий, холодных ветров, оползневых явлений и волновых воздействий, загрязнения воды, почвы и воздуха, и определяются меры по их устранению.</w:t>
      </w:r>
    </w:p>
    <w:p w:rsidR="00814668" w:rsidRDefault="00814668">
      <w:pPr>
        <w:pStyle w:val="ConsPlusNormal"/>
        <w:spacing w:before="220"/>
        <w:ind w:firstLine="540"/>
        <w:jc w:val="both"/>
      </w:pPr>
      <w:bookmarkStart w:id="238" w:name="P17816"/>
      <w:bookmarkEnd w:id="238"/>
      <w:r>
        <w:t>7.1.30. Число единовременных посетителей на пляжах следует рассчитывать с учетом коэффициентов одновременной загрузки пляжей:</w:t>
      </w:r>
    </w:p>
    <w:p w:rsidR="00814668" w:rsidRDefault="00814668">
      <w:pPr>
        <w:pStyle w:val="ConsPlusNormal"/>
        <w:spacing w:before="220"/>
        <w:ind w:firstLine="540"/>
        <w:jc w:val="both"/>
      </w:pPr>
      <w:r>
        <w:t>санаториев - 0,6 - 0,8 (для бальнеологических курортов - 0,6; для климатических - 0,8);</w:t>
      </w:r>
    </w:p>
    <w:p w:rsidR="00814668" w:rsidRDefault="00814668">
      <w:pPr>
        <w:pStyle w:val="ConsPlusNormal"/>
        <w:spacing w:before="220"/>
        <w:ind w:firstLine="540"/>
        <w:jc w:val="both"/>
      </w:pPr>
      <w:r>
        <w:t>организаций отдыха и туризма - 0,7 - 0,9;</w:t>
      </w:r>
    </w:p>
    <w:p w:rsidR="00814668" w:rsidRDefault="00814668">
      <w:pPr>
        <w:pStyle w:val="ConsPlusNormal"/>
        <w:spacing w:before="220"/>
        <w:ind w:firstLine="540"/>
        <w:jc w:val="both"/>
      </w:pPr>
      <w:r>
        <w:t>учреждений отдыха и оздоровления детей - 0,5 - 1,0;</w:t>
      </w:r>
    </w:p>
    <w:p w:rsidR="00814668" w:rsidRDefault="00814668">
      <w:pPr>
        <w:pStyle w:val="ConsPlusNormal"/>
        <w:spacing w:before="220"/>
        <w:ind w:firstLine="540"/>
        <w:jc w:val="both"/>
      </w:pPr>
      <w:r>
        <w:t>общего пользования для местного населения - 0,15;</w:t>
      </w:r>
    </w:p>
    <w:p w:rsidR="00814668" w:rsidRDefault="00814668">
      <w:pPr>
        <w:pStyle w:val="ConsPlusNormal"/>
        <w:spacing w:before="220"/>
        <w:ind w:firstLine="540"/>
        <w:jc w:val="both"/>
      </w:pPr>
      <w:r>
        <w:t>отдыхающих без путевок - 0,5.</w:t>
      </w:r>
    </w:p>
    <w:p w:rsidR="00814668" w:rsidRDefault="00814668">
      <w:pPr>
        <w:pStyle w:val="ConsPlusNormal"/>
        <w:spacing w:before="220"/>
        <w:ind w:firstLine="540"/>
        <w:jc w:val="both"/>
      </w:pPr>
      <w:r>
        <w:t>7.1.31. В многопрофильных комплексах санаторно-курортных и оздоровительных организаций, кроме проектируемых зон однопрофильного комплекса, выделяется зона зданий лечебно-профилактического назначения, а при наличии объектов туристского и спортивного назначения - зона для их размещения. В отдельных случаях здания лечебно-профилактического и туристского назначения, спортивные сооружения могут входить в состав зоны культурно-бытового обслуживания отдыхающих.</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Подпункты 7.2.23 и 7.2.24 исключены Приказом Департамента по архитектуре и градостроительству Краснодарского края от 13.03.2017 N 73.</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t>При необходимости для комплекса может предусматриваться селитебная зона обслуживающего персонала и хозяйственная зона. Эти зоны должны располагаться за пределами территории комплекса в соответствии с режимом санитарной (горно-санитарной) охраны лечебно-оздоровительных местностей и курортов и требованиями подпунктов 7.2.23 и 7.2.24 настоящего подраздела.</w:t>
      </w:r>
    </w:p>
    <w:p w:rsidR="00814668" w:rsidRDefault="00814668">
      <w:pPr>
        <w:pStyle w:val="ConsPlusNormal"/>
        <w:spacing w:before="220"/>
        <w:ind w:firstLine="540"/>
        <w:jc w:val="both"/>
      </w:pPr>
      <w:r>
        <w:t>В зоне лечебно-профилактических зданий размещаются водо- и грязелечебница, поликлиника, лечебный плавательный бассейн и др.</w:t>
      </w:r>
    </w:p>
    <w:p w:rsidR="00814668" w:rsidRDefault="00814668">
      <w:pPr>
        <w:pStyle w:val="ConsPlusNormal"/>
        <w:spacing w:before="220"/>
        <w:ind w:firstLine="540"/>
        <w:jc w:val="both"/>
      </w:pPr>
      <w:r>
        <w:t>В зоне организаций туризма размещаются туристические гостиницы, мотели, кемпинги. В этой зоне следует выделять подзоны туристических гостиниц и автотуризма. Объекты автотуризма следует располагать в непосредственной связи с транспортными подъездами к комплексу.</w:t>
      </w:r>
    </w:p>
    <w:p w:rsidR="00814668" w:rsidRDefault="00814668">
      <w:pPr>
        <w:pStyle w:val="ConsPlusNormal"/>
        <w:spacing w:before="220"/>
        <w:ind w:firstLine="540"/>
        <w:jc w:val="both"/>
      </w:pPr>
      <w:r>
        <w:t>7.1.32. При формировании системы обслуживания в комплексах санаторно-курортных и оздоровительных организаций должны предусматриваться уровни обеспеченности организациями и объектами (далее - объекты), в том числе:</w:t>
      </w:r>
    </w:p>
    <w:p w:rsidR="00814668" w:rsidRDefault="00814668">
      <w:pPr>
        <w:pStyle w:val="ConsPlusNormal"/>
        <w:spacing w:before="220"/>
        <w:ind w:firstLine="540"/>
        <w:jc w:val="both"/>
      </w:pPr>
      <w:r>
        <w:t>повседневного;</w:t>
      </w:r>
    </w:p>
    <w:p w:rsidR="00814668" w:rsidRDefault="00814668">
      <w:pPr>
        <w:pStyle w:val="ConsPlusNormal"/>
        <w:spacing w:before="220"/>
        <w:ind w:firstLine="540"/>
        <w:jc w:val="both"/>
      </w:pPr>
      <w:r>
        <w:t>периодического;</w:t>
      </w:r>
    </w:p>
    <w:p w:rsidR="00814668" w:rsidRDefault="00814668">
      <w:pPr>
        <w:pStyle w:val="ConsPlusNormal"/>
        <w:spacing w:before="220"/>
        <w:ind w:firstLine="540"/>
        <w:jc w:val="both"/>
      </w:pPr>
      <w:r>
        <w:t>эпизодического обслуживания.</w:t>
      </w:r>
    </w:p>
    <w:p w:rsidR="00814668" w:rsidRDefault="00814668">
      <w:pPr>
        <w:pStyle w:val="ConsPlusNormal"/>
        <w:spacing w:before="220"/>
        <w:ind w:firstLine="540"/>
        <w:jc w:val="both"/>
      </w:pPr>
      <w:r>
        <w:t>7.1.33. Объекты повседневного обслуживания включают спальные корпуса и предприятия общественного питания.</w:t>
      </w:r>
    </w:p>
    <w:p w:rsidR="00814668" w:rsidRDefault="00814668">
      <w:pPr>
        <w:pStyle w:val="ConsPlusNormal"/>
        <w:spacing w:before="220"/>
        <w:ind w:firstLine="540"/>
        <w:jc w:val="both"/>
      </w:pPr>
      <w:r>
        <w:t>7.1.34. Вместимость, этажность и архитектурно-планировочное решение спальных корпусов принимаются по заданию на проектирование с учетом композиционного замысла, градостроительной ситуации, природно-климатических условий и ряда других факторов. Наряду с капитальными круглогодичного использования спальными корпусами в комплексах могут применяться летние спальные корпуса.</w:t>
      </w:r>
    </w:p>
    <w:p w:rsidR="00814668" w:rsidRDefault="00814668">
      <w:pPr>
        <w:pStyle w:val="ConsPlusNormal"/>
        <w:spacing w:before="220"/>
        <w:ind w:firstLine="540"/>
        <w:jc w:val="both"/>
      </w:pPr>
      <w:r>
        <w:t>7.1.35. Организации питания располагаются при спальных корпусах или в отдельно стоящих зданиях. Отдельно стоящие здания организаций питания располагают не далее 300 м от спальных корпусов.</w:t>
      </w:r>
    </w:p>
    <w:p w:rsidR="00814668" w:rsidRDefault="00814668">
      <w:pPr>
        <w:pStyle w:val="ConsPlusNormal"/>
        <w:spacing w:before="220"/>
        <w:ind w:firstLine="540"/>
        <w:jc w:val="both"/>
      </w:pPr>
      <w:r>
        <w:t>7.1.36. Объекты эпизодического обслуживания включают театры и концертные залы, стадионы, крупные торговые организации, рестораны, организации бытового обслуживания и связи. Организации периодического обслуживания предусматриваются в каждом комплексе отдыха и проектируются в его центральной части.</w:t>
      </w:r>
    </w:p>
    <w:p w:rsidR="00814668" w:rsidRDefault="00814668">
      <w:pPr>
        <w:pStyle w:val="ConsPlusNormal"/>
        <w:spacing w:before="220"/>
        <w:ind w:firstLine="540"/>
        <w:jc w:val="both"/>
      </w:pPr>
      <w:r>
        <w:t>7.1.37. Спортивные сооружения следует проектировать в месте активного отдыха среди зеленых насаждений. Часть спортивных площадок и плавательные бассейны допускается устраивать в зоне пляжа при соответствующем обосновании.</w:t>
      </w:r>
    </w:p>
    <w:p w:rsidR="00814668" w:rsidRDefault="00814668">
      <w:pPr>
        <w:pStyle w:val="ConsPlusNormal"/>
        <w:spacing w:before="220"/>
        <w:ind w:firstLine="540"/>
        <w:jc w:val="both"/>
      </w:pPr>
      <w:r>
        <w:t>7.1.38. Организации эпизодического обслуживания размещают с учетом системы комплексного обслуживания курортов, зон отдыха и туризма на расстоянии доступности общественным транспортом не более чем за 30 мин.</w:t>
      </w:r>
    </w:p>
    <w:p w:rsidR="00814668" w:rsidRDefault="00814668">
      <w:pPr>
        <w:pStyle w:val="ConsPlusNormal"/>
        <w:spacing w:before="220"/>
        <w:ind w:firstLine="540"/>
        <w:jc w:val="both"/>
      </w:pPr>
      <w:r>
        <w:t>7.1.39. При формировании объектов периодического обслуживания проектируется общественный центр комплекса. В общественном центре периодического культурно-бытового обслуживания располагаются организации и помещения для отдыха и развлечений, спорта, питания, торговли, бытового медицинского обслуживания, административно-хозяйственные службы и др.</w:t>
      </w:r>
    </w:p>
    <w:p w:rsidR="00814668" w:rsidRDefault="00814668">
      <w:pPr>
        <w:pStyle w:val="ConsPlusNormal"/>
        <w:spacing w:before="220"/>
        <w:ind w:firstLine="540"/>
        <w:jc w:val="both"/>
      </w:pPr>
      <w:r>
        <w:t>Общественный центр может проектироваться в одном здании, в виде ансамбля общественных зданий (кинотеатр, ресторан, кафе, магазины, спортивный зал и др.) и встроенно-пристроенным.</w:t>
      </w:r>
    </w:p>
    <w:p w:rsidR="00814668" w:rsidRDefault="00814668">
      <w:pPr>
        <w:pStyle w:val="ConsPlusNormal"/>
        <w:spacing w:before="220"/>
        <w:ind w:firstLine="540"/>
        <w:jc w:val="both"/>
      </w:pPr>
      <w:r>
        <w:t>Расчет количества и вместимости объектов обслуживания, их размещение следует производить по нормативам исходя из функционального назначения объекта на основе задания на проектирование.</w:t>
      </w:r>
    </w:p>
    <w:p w:rsidR="00814668" w:rsidRDefault="00814668">
      <w:pPr>
        <w:pStyle w:val="ConsPlusNormal"/>
        <w:spacing w:before="220"/>
        <w:ind w:firstLine="540"/>
        <w:jc w:val="both"/>
      </w:pPr>
      <w:r>
        <w:t>7.1.40. Размеры территорий общего пользования комплексов санаторно-курортных и оздоровительных организаций следует устанавливать из расчета: общекурортных центров - 10 кв. м на одно место, озелененных территорий - 100 кв. м на одно место.</w:t>
      </w:r>
    </w:p>
    <w:p w:rsidR="00814668" w:rsidRDefault="00814668">
      <w:pPr>
        <w:pStyle w:val="ConsPlusNormal"/>
        <w:spacing w:before="220"/>
        <w:ind w:firstLine="540"/>
        <w:jc w:val="both"/>
      </w:pPr>
      <w:r>
        <w:t>На территории зон лечебно-оздоровительного и курортного назначения необходимо предусматривать также больницы, поликлиники, станции скорой медицинской помощи, аптеки. Больницы следует размещать на территории населенных пунктов с учетом обслуживания постоянного и временного населения. При этом следует предусматривать дополнительно для обслуживания временного населения этих зон (на 1000 чел.):</w:t>
      </w:r>
    </w:p>
    <w:p w:rsidR="00814668" w:rsidRDefault="00814668">
      <w:pPr>
        <w:pStyle w:val="ConsPlusNormal"/>
        <w:spacing w:before="220"/>
        <w:ind w:firstLine="540"/>
        <w:jc w:val="both"/>
      </w:pPr>
      <w:r>
        <w:t>больницы - 1 - 1,5 койки;</w:t>
      </w:r>
    </w:p>
    <w:p w:rsidR="00814668" w:rsidRDefault="00814668">
      <w:pPr>
        <w:pStyle w:val="ConsPlusNormal"/>
        <w:spacing w:before="220"/>
        <w:ind w:firstLine="540"/>
        <w:jc w:val="both"/>
      </w:pPr>
      <w:r>
        <w:t>поликлиники - 35 посещений;</w:t>
      </w:r>
    </w:p>
    <w:p w:rsidR="00814668" w:rsidRDefault="00814668">
      <w:pPr>
        <w:pStyle w:val="ConsPlusNormal"/>
        <w:spacing w:before="220"/>
        <w:ind w:firstLine="540"/>
        <w:jc w:val="both"/>
      </w:pPr>
      <w:r>
        <w:t>станции скорой помощи - 0,1 машины (но не менее 2 на 1 станцию);</w:t>
      </w:r>
    </w:p>
    <w:p w:rsidR="00814668" w:rsidRDefault="00814668">
      <w:pPr>
        <w:pStyle w:val="ConsPlusNormal"/>
        <w:spacing w:before="220"/>
        <w:ind w:firstLine="540"/>
        <w:jc w:val="both"/>
      </w:pPr>
      <w:r>
        <w:t>аптеки - 1 объект на 10 тыс. чел.</w:t>
      </w:r>
    </w:p>
    <w:p w:rsidR="00814668" w:rsidRDefault="00814668">
      <w:pPr>
        <w:pStyle w:val="ConsPlusNormal"/>
        <w:spacing w:before="220"/>
        <w:ind w:firstLine="540"/>
        <w:jc w:val="both"/>
      </w:pPr>
      <w:r>
        <w:t xml:space="preserve">7.1.41. Озеленение территорий курортов следует принимать в соответствии с требованиями </w:t>
      </w:r>
      <w:hyperlink w:anchor="P15850" w:history="1">
        <w:r>
          <w:rPr>
            <w:color w:val="0000FF"/>
          </w:rPr>
          <w:t>подраздела 4.4</w:t>
        </w:r>
      </w:hyperlink>
      <w:r>
        <w:t xml:space="preserve"> "Зоны рекреационного назначения" настоящих Нормативов. При этом для лечебно-оздоровительных и курортных территорий городов нормы общегородских озелененных территорий общего пользования, приведенные в </w:t>
      </w:r>
      <w:hyperlink w:anchor="P10256" w:history="1">
        <w:r>
          <w:rPr>
            <w:color w:val="0000FF"/>
          </w:rPr>
          <w:t>таблице 52</w:t>
        </w:r>
      </w:hyperlink>
      <w:r>
        <w:t xml:space="preserve"> и </w:t>
      </w:r>
      <w:hyperlink w:anchor="P15850" w:history="1">
        <w:r>
          <w:rPr>
            <w:color w:val="0000FF"/>
          </w:rPr>
          <w:t>подразделе 4.4</w:t>
        </w:r>
      </w:hyperlink>
      <w:r>
        <w:t xml:space="preserve"> "Зоны рекреационного назначения" настоящих Нормативов, следует увеличивать, но не более чем на 50 процентов.</w:t>
      </w:r>
    </w:p>
    <w:p w:rsidR="00814668" w:rsidRDefault="00814668">
      <w:pPr>
        <w:pStyle w:val="ConsPlusNormal"/>
        <w:spacing w:before="220"/>
        <w:ind w:firstLine="540"/>
        <w:jc w:val="both"/>
      </w:pPr>
      <w:r>
        <w:t xml:space="preserve">7.1.42. Расчетные параметры улиц, дорог и проездов в зоне лечебно-оздоровительного и курортного назначения следует принимать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7.1.43. Не допускается размещение транспортных магистралей вдоль берега между комплексами санаторно-курортных и оздоровительных организаций и пляжами. Их рекомендуется прокладывать на расстоянии 2 - 3 км от береговой полосы за пределами комплексов. Подъездные дороги к комплексам и остальным группам зданий, их составляющих, следует прокладывать перпендикулярно к береговой полосе, не допуская пересечения с основными пешеходными связями. Гостевые стоянки индивидуального автотранспорта рекомендуется выносить за пределы комплексов и располагать у главного въезда на их территорию. Стоянки для отдыхающих на территории санаторно-курортных и оздоровительных организаций с соблюдением необходимых разрывов от объектов на территории.</w:t>
      </w:r>
    </w:p>
    <w:p w:rsidR="00814668" w:rsidRDefault="00814668">
      <w:pPr>
        <w:pStyle w:val="ConsPlusNormal"/>
        <w:spacing w:before="220"/>
        <w:ind w:firstLine="540"/>
        <w:jc w:val="both"/>
      </w:pPr>
      <w:r>
        <w:t xml:space="preserve">7.1.44. Инженерное обеспечение зон лечебно-оздоровительного и курортного назначения проектируется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 xml:space="preserve">7.1.45. При планировке и застройке зон лечебно-оздоровительного и курортного назначения должны соблюдаться требования </w:t>
      </w:r>
      <w:hyperlink w:anchor="P18515" w:history="1">
        <w:r>
          <w:rPr>
            <w:color w:val="0000FF"/>
          </w:rPr>
          <w:t>раздела 10</w:t>
        </w:r>
      </w:hyperlink>
      <w:r>
        <w:t xml:space="preserve"> "Охрана окружающей среды" настоящих Нормативов.</w:t>
      </w:r>
    </w:p>
    <w:p w:rsidR="00814668" w:rsidRDefault="00814668">
      <w:pPr>
        <w:pStyle w:val="ConsPlusNormal"/>
        <w:spacing w:before="220"/>
        <w:ind w:firstLine="540"/>
        <w:jc w:val="both"/>
      </w:pPr>
      <w:r>
        <w:t>7.1.46. В предгорных зонах лечебно-оздоровительного и курортного назначения элементами планировочной структуры являются:</w:t>
      </w:r>
    </w:p>
    <w:p w:rsidR="00814668" w:rsidRDefault="00814668">
      <w:pPr>
        <w:pStyle w:val="ConsPlusNormal"/>
        <w:spacing w:before="220"/>
        <w:ind w:firstLine="540"/>
        <w:jc w:val="both"/>
      </w:pPr>
      <w:r>
        <w:t>зона охраны и использования бальнеологических ресурсов;</w:t>
      </w:r>
    </w:p>
    <w:p w:rsidR="00814668" w:rsidRDefault="00814668">
      <w:pPr>
        <w:pStyle w:val="ConsPlusNormal"/>
        <w:spacing w:before="220"/>
        <w:ind w:firstLine="540"/>
        <w:jc w:val="both"/>
      </w:pPr>
      <w:r>
        <w:t>комплексы и организации курортного лечения и их территории;</w:t>
      </w:r>
    </w:p>
    <w:p w:rsidR="00814668" w:rsidRDefault="00814668">
      <w:pPr>
        <w:pStyle w:val="ConsPlusNormal"/>
        <w:spacing w:before="220"/>
        <w:ind w:firstLine="540"/>
        <w:jc w:val="both"/>
      </w:pPr>
      <w:r>
        <w:t>курортно-оздоровительные центры;</w:t>
      </w:r>
    </w:p>
    <w:p w:rsidR="00814668" w:rsidRDefault="00814668">
      <w:pPr>
        <w:pStyle w:val="ConsPlusNormal"/>
        <w:spacing w:before="220"/>
        <w:ind w:firstLine="540"/>
        <w:jc w:val="both"/>
      </w:pPr>
      <w:r>
        <w:t>специально оборудованные терренкуры;</w:t>
      </w:r>
    </w:p>
    <w:p w:rsidR="00814668" w:rsidRDefault="00814668">
      <w:pPr>
        <w:pStyle w:val="ConsPlusNormal"/>
        <w:spacing w:before="220"/>
        <w:ind w:firstLine="540"/>
        <w:jc w:val="both"/>
      </w:pPr>
      <w:r>
        <w:t>прогулочные парковые территории, солярии, площадки и комплексы для занятий лечебной гимнастикой и принятия лечебных процедур.</w:t>
      </w:r>
    </w:p>
    <w:p w:rsidR="00814668" w:rsidRDefault="00814668">
      <w:pPr>
        <w:pStyle w:val="ConsPlusNormal"/>
        <w:spacing w:before="220"/>
        <w:ind w:firstLine="540"/>
        <w:jc w:val="both"/>
      </w:pPr>
      <w:r>
        <w:t>7.1.47. В горных зонах при проектировании горнолыжного курорта следует выделять следующие курортные зоны:</w:t>
      </w:r>
    </w:p>
    <w:p w:rsidR="00814668" w:rsidRDefault="00814668">
      <w:pPr>
        <w:pStyle w:val="ConsPlusNormal"/>
        <w:spacing w:before="220"/>
        <w:ind w:firstLine="540"/>
        <w:jc w:val="both"/>
      </w:pPr>
      <w:r>
        <w:t>оборудованные в соответствии с требованиями зоны массового катания на лыжах и санях;</w:t>
      </w:r>
    </w:p>
    <w:p w:rsidR="00814668" w:rsidRDefault="00814668">
      <w:pPr>
        <w:pStyle w:val="ConsPlusNormal"/>
        <w:spacing w:before="220"/>
        <w:ind w:firstLine="540"/>
        <w:jc w:val="both"/>
      </w:pPr>
      <w:r>
        <w:t>лыжные и слаломные трассы и коридоры;</w:t>
      </w:r>
    </w:p>
    <w:p w:rsidR="00814668" w:rsidRDefault="00814668">
      <w:pPr>
        <w:pStyle w:val="ConsPlusNormal"/>
        <w:spacing w:before="220"/>
        <w:ind w:firstLine="540"/>
        <w:jc w:val="both"/>
      </w:pPr>
      <w:r>
        <w:t>зоны спортивных состязаний;</w:t>
      </w:r>
    </w:p>
    <w:p w:rsidR="00814668" w:rsidRDefault="00814668">
      <w:pPr>
        <w:pStyle w:val="ConsPlusNormal"/>
        <w:spacing w:before="220"/>
        <w:ind w:firstLine="540"/>
        <w:jc w:val="both"/>
      </w:pPr>
      <w:r>
        <w:t>зоны прогулок, туристских троп и площадок отдыха (со средствами снего- и ветрозащиты);</w:t>
      </w:r>
    </w:p>
    <w:p w:rsidR="00814668" w:rsidRDefault="00814668">
      <w:pPr>
        <w:pStyle w:val="ConsPlusNormal"/>
        <w:spacing w:before="220"/>
        <w:ind w:firstLine="540"/>
        <w:jc w:val="both"/>
      </w:pPr>
      <w:r>
        <w:t>системы канатно-кресельных дорог, фуникулеров и специальных лыжных подъемников;</w:t>
      </w:r>
    </w:p>
    <w:p w:rsidR="00814668" w:rsidRDefault="00814668">
      <w:pPr>
        <w:pStyle w:val="ConsPlusNormal"/>
        <w:spacing w:before="220"/>
        <w:ind w:firstLine="540"/>
        <w:jc w:val="both"/>
      </w:pPr>
      <w:r>
        <w:t>центры обслуживания туристов и территории комплексов организаций отдыха.</w:t>
      </w:r>
    </w:p>
    <w:p w:rsidR="00814668" w:rsidRDefault="00814668">
      <w:pPr>
        <w:pStyle w:val="ConsPlusNormal"/>
        <w:spacing w:before="220"/>
        <w:ind w:firstLine="540"/>
        <w:jc w:val="both"/>
      </w:pPr>
      <w:r>
        <w:t>7.1.48. Для проектирования организаций отдыха и оздоровления детей на территории лечебно-оздоровительных местностей и курортов выделяются участки, отличающиеся наиболее благоприятными природными условиями, высокими эстетическими качествами ландшафта, отвечающие санитарно-гигиеническим требованиям и условиям организации полноценного отдыха, занятий спортом, купания и туристских походов.</w:t>
      </w:r>
    </w:p>
    <w:p w:rsidR="00814668" w:rsidRDefault="00814668">
      <w:pPr>
        <w:pStyle w:val="ConsPlusNormal"/>
        <w:spacing w:before="220"/>
        <w:ind w:firstLine="540"/>
        <w:jc w:val="both"/>
      </w:pPr>
      <w:r>
        <w:t>7.1.49. Земельный участок должен быть сухим, чистым, хорошо проветриваемым и инсолируемым. Не допускается использование для территорий заболоченных, плохо проветриваемых, расположенных в пониженных местах с обильным выпадением росы.</w:t>
      </w:r>
    </w:p>
    <w:p w:rsidR="00814668" w:rsidRDefault="00814668">
      <w:pPr>
        <w:pStyle w:val="ConsPlusNormal"/>
        <w:spacing w:before="220"/>
        <w:ind w:firstLine="540"/>
        <w:jc w:val="both"/>
      </w:pPr>
      <w:r>
        <w:t>7.1.50. Расстояния от промышленных, коммунальных и хозяйственных организаций до оздоровительных организаций принимаются в соответствии с требованиями пункта 7.2.24 настоящего подраздела.</w:t>
      </w:r>
    </w:p>
    <w:p w:rsidR="00814668" w:rsidRDefault="00814668">
      <w:pPr>
        <w:pStyle w:val="ConsPlusNormal"/>
        <w:spacing w:before="220"/>
        <w:ind w:firstLine="540"/>
        <w:jc w:val="both"/>
      </w:pPr>
      <w:r>
        <w:t>7.1.51. При проектировании оздоровительных организаций для детей их размещают:</w:t>
      </w:r>
    </w:p>
    <w:p w:rsidR="00814668" w:rsidRDefault="00814668">
      <w:pPr>
        <w:pStyle w:val="ConsPlusNormal"/>
        <w:spacing w:before="220"/>
        <w:ind w:firstLine="540"/>
        <w:jc w:val="both"/>
      </w:pPr>
      <w:r>
        <w:t>с учетом розы ветров;</w:t>
      </w:r>
    </w:p>
    <w:p w:rsidR="00814668" w:rsidRDefault="00814668">
      <w:pPr>
        <w:pStyle w:val="ConsPlusNormal"/>
        <w:spacing w:before="220"/>
        <w:ind w:firstLine="540"/>
        <w:jc w:val="both"/>
      </w:pPr>
      <w:r>
        <w:t>с наветренной стороны от источников шума и загрязнений атмосферного воздуха;</w:t>
      </w:r>
    </w:p>
    <w:p w:rsidR="00814668" w:rsidRDefault="00814668">
      <w:pPr>
        <w:pStyle w:val="ConsPlusNormal"/>
        <w:spacing w:before="220"/>
        <w:ind w:firstLine="540"/>
        <w:jc w:val="both"/>
      </w:pPr>
      <w:r>
        <w:t>выше по течению водоемов относительно источников загрязнения;</w:t>
      </w:r>
    </w:p>
    <w:p w:rsidR="00814668" w:rsidRDefault="00814668">
      <w:pPr>
        <w:pStyle w:val="ConsPlusNormal"/>
        <w:spacing w:before="220"/>
        <w:ind w:firstLine="540"/>
        <w:jc w:val="both"/>
      </w:pPr>
      <w:r>
        <w:t>вблизи лесных массивов и водоемов.</w:t>
      </w:r>
    </w:p>
    <w:p w:rsidR="00814668" w:rsidRDefault="00814668">
      <w:pPr>
        <w:pStyle w:val="ConsPlusNormal"/>
        <w:spacing w:before="220"/>
        <w:ind w:firstLine="540"/>
        <w:jc w:val="both"/>
      </w:pPr>
      <w:r>
        <w:t>Загородные оздоровительные организации отделяют от жилых домов для сотрудников, а также организаций отдыха для взрослых полосой зеленых насаждений шириной не менее 100 м.</w:t>
      </w:r>
    </w:p>
    <w:p w:rsidR="00814668" w:rsidRDefault="00814668">
      <w:pPr>
        <w:pStyle w:val="ConsPlusNormal"/>
        <w:spacing w:before="220"/>
        <w:ind w:firstLine="540"/>
        <w:jc w:val="both"/>
      </w:pPr>
      <w:r>
        <w:t>Расстояние от участка загородной оздоровительной организации до жилой застройки должно быть не менее 500 м.</w:t>
      </w:r>
    </w:p>
    <w:p w:rsidR="00814668" w:rsidRDefault="00814668">
      <w:pPr>
        <w:pStyle w:val="ConsPlusNormal"/>
        <w:spacing w:before="220"/>
        <w:ind w:firstLine="540"/>
        <w:jc w:val="both"/>
      </w:pPr>
      <w:r>
        <w:t>7.1.52. По территории оздоровительных организаций не должны проходить магистральные инженерные коммуникации городского (поселкового) назначения (водоснабжение, канализация, теплоснабжение, электроснабжение).</w:t>
      </w:r>
    </w:p>
    <w:p w:rsidR="00814668" w:rsidRDefault="00814668">
      <w:pPr>
        <w:pStyle w:val="ConsPlusNormal"/>
        <w:spacing w:before="220"/>
        <w:ind w:firstLine="540"/>
        <w:jc w:val="both"/>
      </w:pPr>
      <w:r>
        <w:t xml:space="preserve">7.1.53. При проектировании оздоровительных организаций размеры территории основной застройки следует принимать в соответствии с </w:t>
      </w:r>
      <w:hyperlink w:anchor="P13589" w:history="1">
        <w:r>
          <w:rPr>
            <w:color w:val="0000FF"/>
          </w:rPr>
          <w:t>таблицей 120</w:t>
        </w:r>
      </w:hyperlink>
      <w:r>
        <w:t xml:space="preserve"> основной части настоящих Нормативов.</w:t>
      </w:r>
    </w:p>
    <w:p w:rsidR="00814668" w:rsidRDefault="00814668">
      <w:pPr>
        <w:pStyle w:val="ConsPlusNormal"/>
        <w:spacing w:before="220"/>
        <w:ind w:firstLine="540"/>
        <w:jc w:val="both"/>
      </w:pPr>
      <w:r>
        <w:t>7.1.54. Земельный участок оздоровительной организации делится на территорию основной застройки и вспомогательную территорию.</w:t>
      </w:r>
    </w:p>
    <w:p w:rsidR="00814668" w:rsidRDefault="00814668">
      <w:pPr>
        <w:pStyle w:val="ConsPlusNormal"/>
        <w:spacing w:before="220"/>
        <w:ind w:firstLine="540"/>
        <w:jc w:val="both"/>
      </w:pPr>
      <w:r>
        <w:t>7.1.55. Территория основной застройки оздоровительной организации делится на зоны: жилую, культурно-массовую, физкультурно-оздоровительную, медицинскую, административную, хозяйственную и технического назначения.</w:t>
      </w:r>
    </w:p>
    <w:p w:rsidR="00814668" w:rsidRDefault="00814668">
      <w:pPr>
        <w:pStyle w:val="ConsPlusNormal"/>
        <w:spacing w:before="220"/>
        <w:ind w:firstLine="540"/>
        <w:jc w:val="both"/>
      </w:pPr>
      <w:r>
        <w:t>7.1.56. На вспомогательной территории могут размещаться котельная с хранилищем топлива, сооружения водоснабжения, локальные очистные сооружения для автостоянок, оранжерейно-тепличное хозяйство, ремонтные мастерские, автостоянка для хозяйственных машин.</w:t>
      </w:r>
    </w:p>
    <w:p w:rsidR="00814668" w:rsidRDefault="00814668">
      <w:pPr>
        <w:pStyle w:val="ConsPlusNormal"/>
        <w:spacing w:before="220"/>
        <w:ind w:firstLine="540"/>
        <w:jc w:val="both"/>
      </w:pPr>
      <w:r>
        <w:t>7.1.57. На территории основной застройки размещаются здания и сооружения, предназначенные для питания, занятий по интересам, отдыха и развлечения детей.</w:t>
      </w:r>
    </w:p>
    <w:p w:rsidR="00814668" w:rsidRDefault="00814668">
      <w:pPr>
        <w:pStyle w:val="ConsPlusNormal"/>
        <w:spacing w:before="220"/>
        <w:ind w:firstLine="540"/>
        <w:jc w:val="both"/>
      </w:pPr>
      <w:r>
        <w:t>7.1.58. На участке основной застройки оздоровительной организации предусматривают плоскостные физкультурно-оздоровительные сооружения.</w:t>
      </w:r>
    </w:p>
    <w:p w:rsidR="00814668" w:rsidRDefault="00814668">
      <w:pPr>
        <w:pStyle w:val="ConsPlusNormal"/>
        <w:spacing w:before="220"/>
        <w:ind w:firstLine="540"/>
        <w:jc w:val="both"/>
      </w:pPr>
      <w:r>
        <w:t xml:space="preserve">Примерный состав плоскостных физкультурно-оздоровительных и спортивных сооружений должен соответствовать нормам, указанным в </w:t>
      </w:r>
      <w:hyperlink w:anchor="P13707" w:history="1">
        <w:r>
          <w:rPr>
            <w:color w:val="0000FF"/>
          </w:rPr>
          <w:t>таблице 121</w:t>
        </w:r>
      </w:hyperlink>
      <w:r>
        <w:t xml:space="preserve"> основной части настоящих Нормативов.</w:t>
      </w:r>
    </w:p>
    <w:p w:rsidR="00814668" w:rsidRDefault="00814668">
      <w:pPr>
        <w:pStyle w:val="ConsPlusNormal"/>
        <w:spacing w:before="220"/>
        <w:ind w:firstLine="540"/>
        <w:jc w:val="both"/>
      </w:pPr>
      <w:r>
        <w:t>7.1.59. Медицинская зона включает изолятор, имеющий отдельный вход, площадки для игр и прогулок выздоравливающих детей и специальный подъезд для эвакуации больных детей.</w:t>
      </w:r>
    </w:p>
    <w:p w:rsidR="00814668" w:rsidRDefault="00814668">
      <w:pPr>
        <w:pStyle w:val="ConsPlusNormal"/>
        <w:spacing w:before="220"/>
        <w:ind w:firstLine="540"/>
        <w:jc w:val="both"/>
      </w:pPr>
      <w:r>
        <w:t>7.1.60. Вспомогательная территория проектируется с учетом возможной организации самостоятельного въезда на территорию. Расположение на вспомогательной территории хозяйственных сооружений должно исключать задымление территории основной застройки. При выборе участка для котельной необходимо учитывать в качестве определяющего фактора направление ветров.</w:t>
      </w:r>
    </w:p>
    <w:p w:rsidR="00814668" w:rsidRDefault="00814668">
      <w:pPr>
        <w:pStyle w:val="ConsPlusNormal"/>
        <w:spacing w:before="220"/>
        <w:ind w:firstLine="540"/>
        <w:jc w:val="both"/>
      </w:pPr>
      <w:r>
        <w:t>7.1.61. Участки основной и вспомогательной застройки оздоровительной организации могут иметь декоративное ограждение высотой не более 0,9 м и не менее двух въездов (основной и хозяйственный).</w:t>
      </w:r>
    </w:p>
    <w:p w:rsidR="00814668" w:rsidRDefault="00814668">
      <w:pPr>
        <w:pStyle w:val="ConsPlusNormal"/>
        <w:spacing w:before="220"/>
        <w:ind w:firstLine="540"/>
        <w:jc w:val="both"/>
      </w:pPr>
      <w:r>
        <w:t>7.1.62. Жилая зона обслуживающего персонала проектируется на расстоянии не менее 100 м от территории основной застройки. В данной зоне проектируют здания летнего типа для временного обслуживающего персонала, а также отапливаемые здания, предназначенные для постоянного проживания обслуживающего персонала в течение всего года. Территория должна включать элементы благоустройства, необходимые для нормальной жизнедеятельности проживающего контингента служащих.</w:t>
      </w:r>
    </w:p>
    <w:p w:rsidR="00814668" w:rsidRDefault="00814668">
      <w:pPr>
        <w:pStyle w:val="ConsPlusNormal"/>
        <w:spacing w:before="220"/>
        <w:ind w:firstLine="540"/>
        <w:jc w:val="both"/>
      </w:pPr>
      <w:r>
        <w:t>7.1.63. Территория, предназначенная для отдыха и купания детей (пляж), должна быть тщательно отнивелирована, очищена от мусора и камней, а также удалена от портов, шлюзов, гидроэлектростанций, мест сброса сточных вод, стойбищ и водопоя скота и других источников загрязнения или располагаться выше указанных источников загрязнения на расстоянии не менее 500 метров.</w:t>
      </w:r>
    </w:p>
    <w:p w:rsidR="00814668" w:rsidRDefault="00814668">
      <w:pPr>
        <w:pStyle w:val="ConsPlusNormal"/>
        <w:spacing w:before="220"/>
        <w:ind w:firstLine="540"/>
        <w:jc w:val="both"/>
      </w:pPr>
      <w:r>
        <w:t>7.1.64. Выбор территории пляжа, его проектирование, эксплуатация и реорганизация производятся в соответствии с гигиеническими требованиями к зонам рекреации водных объектов и охраны источников хозяйственно-питьевого водоснабжения от загрязнений.</w:t>
      </w:r>
    </w:p>
    <w:p w:rsidR="00814668" w:rsidRDefault="00814668">
      <w:pPr>
        <w:pStyle w:val="ConsPlusNormal"/>
        <w:spacing w:before="220"/>
        <w:ind w:firstLine="540"/>
        <w:jc w:val="both"/>
      </w:pPr>
      <w:r>
        <w:t>При выборе территории пляжа следует исключить возможность неблагоприятных и опасных природных процессов - оползней, селей, лавин, обвалов. Или выполнить комплекс мероприятий по их исключению в соответствии с проектом.</w:t>
      </w:r>
    </w:p>
    <w:p w:rsidR="00814668" w:rsidRDefault="00814668">
      <w:pPr>
        <w:pStyle w:val="ConsPlusNormal"/>
        <w:spacing w:before="220"/>
        <w:ind w:firstLine="540"/>
        <w:jc w:val="both"/>
      </w:pPr>
      <w:r>
        <w:t>Пляж и берег у места купания должны быть отлогими, без обрывов и ям. Пляж должен иметь хорошо инсолируемые площадки, защищенные от ветра. Не допускается устройство пляжей на глинистых участках.</w:t>
      </w:r>
    </w:p>
    <w:p w:rsidR="00814668" w:rsidRDefault="00814668">
      <w:pPr>
        <w:pStyle w:val="ConsPlusNormal"/>
        <w:spacing w:before="220"/>
        <w:ind w:firstLine="540"/>
        <w:jc w:val="both"/>
      </w:pPr>
      <w:r>
        <w:t>Запрещается размещать пляжи в границах первого пояса зоны санитарной охраны источников хозяйственно-питьевого водоснабжения.</w:t>
      </w:r>
    </w:p>
    <w:p w:rsidR="00814668" w:rsidRDefault="00814668">
      <w:pPr>
        <w:pStyle w:val="ConsPlusNormal"/>
        <w:spacing w:before="220"/>
        <w:ind w:firstLine="540"/>
        <w:jc w:val="both"/>
      </w:pPr>
      <w: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и т.п.</w:t>
      </w:r>
    </w:p>
    <w:p w:rsidR="00814668" w:rsidRDefault="00814668">
      <w:pPr>
        <w:pStyle w:val="ConsPlusNormal"/>
        <w:spacing w:before="220"/>
        <w:ind w:firstLine="540"/>
        <w:jc w:val="both"/>
      </w:pPr>
      <w:r>
        <w:t xml:space="preserve">7.1.65. Пляжи проектируются исходя из требований, изложенных в </w:t>
      </w:r>
      <w:hyperlink w:anchor="P17808" w:history="1">
        <w:r>
          <w:rPr>
            <w:color w:val="0000FF"/>
          </w:rPr>
          <w:t>подпунктах 7.1.29</w:t>
        </w:r>
      </w:hyperlink>
      <w:r>
        <w:t xml:space="preserve"> и </w:t>
      </w:r>
      <w:hyperlink w:anchor="P17816" w:history="1">
        <w:r>
          <w:rPr>
            <w:color w:val="0000FF"/>
          </w:rPr>
          <w:t>7.1.30</w:t>
        </w:r>
      </w:hyperlink>
      <w:r>
        <w:t xml:space="preserve"> настоящего подраздела, а также в </w:t>
      </w:r>
      <w:hyperlink w:anchor="P13552" w:history="1">
        <w:r>
          <w:rPr>
            <w:color w:val="0000FF"/>
          </w:rPr>
          <w:t>таблице 119</w:t>
        </w:r>
      </w:hyperlink>
      <w:r>
        <w:t xml:space="preserve"> основной части настоящих Нормативов.</w:t>
      </w:r>
    </w:p>
    <w:p w:rsidR="00814668" w:rsidRDefault="00814668">
      <w:pPr>
        <w:pStyle w:val="ConsPlusNormal"/>
        <w:spacing w:before="220"/>
        <w:ind w:firstLine="540"/>
        <w:jc w:val="both"/>
      </w:pPr>
      <w:r>
        <w:t>При ширине пляжной полосы 25 м и более минимальная допустимая величина береговой полосы должна составлять 0,25 м на одного ребенка.</w:t>
      </w:r>
    </w:p>
    <w:p w:rsidR="00814668" w:rsidRDefault="00814668">
      <w:pPr>
        <w:pStyle w:val="ConsPlusNormal"/>
        <w:spacing w:before="220"/>
        <w:ind w:firstLine="540"/>
        <w:jc w:val="both"/>
      </w:pPr>
      <w:r>
        <w:t>7.1.66. Пляж разделяется на функциональные зоны: купания, обслуживания и лечебную (на лечебных пляжах).</w:t>
      </w:r>
    </w:p>
    <w:p w:rsidR="00814668" w:rsidRDefault="00814668">
      <w:pPr>
        <w:pStyle w:val="ConsPlusNormal"/>
        <w:spacing w:before="220"/>
        <w:ind w:firstLine="540"/>
        <w:jc w:val="both"/>
      </w:pPr>
      <w:r>
        <w:t>Зона купания должна иметь песчаное, гравийное или галечное дно с пологим уклоном (не более 0,02). Расстояние от уреза воды до буйков не должно превышать 25 м. Площадь акватории должна составлять на одного человека не менее 5 кв. м, в непроточных водоемах - не менее 10 кв. м. Граница поверхности воды, предназначенной для купания, обозначается яркими, хорошо видимыми плавучими сигналами.</w:t>
      </w:r>
    </w:p>
    <w:p w:rsidR="00814668" w:rsidRDefault="00814668">
      <w:pPr>
        <w:pStyle w:val="ConsPlusNormal"/>
        <w:spacing w:before="220"/>
        <w:ind w:firstLine="540"/>
        <w:jc w:val="both"/>
      </w:pPr>
      <w:r>
        <w:t>Максимальная глубина открытых водоемов в местах купания детей должна составлять от 0,7 до 1,3 м.</w:t>
      </w:r>
    </w:p>
    <w:p w:rsidR="00814668" w:rsidRDefault="00814668">
      <w:pPr>
        <w:pStyle w:val="ConsPlusNormal"/>
        <w:spacing w:before="220"/>
        <w:ind w:firstLine="540"/>
        <w:jc w:val="both"/>
      </w:pPr>
      <w:r>
        <w:t>7.1.67. Зона соляриев и аэрариев (лечебная зона в санаторно-оздоровительных учреждениях) проектируется между зонами купания и обслуживания. Площадь аэрариев и соляриев принимается соответственно 2,5 кв. м и 3 кв. м на 1 место.</w:t>
      </w:r>
    </w:p>
    <w:p w:rsidR="00814668" w:rsidRDefault="00814668">
      <w:pPr>
        <w:pStyle w:val="ConsPlusNormal"/>
        <w:spacing w:before="220"/>
        <w:ind w:firstLine="540"/>
        <w:jc w:val="both"/>
      </w:pPr>
      <w:r>
        <w:t>7.1.68. В аэрариях санаторно-оздоровительных организаций два климатотерапевтических участка: сплошной тени (50 процентов) и рассеянной радиации (50 процентов). В состав лечебной зоны пляжей этих организаций должны входить также площадки для проведения занятий по лечебной физической культуре и плаванию.</w:t>
      </w:r>
    </w:p>
    <w:p w:rsidR="00814668" w:rsidRDefault="00814668">
      <w:pPr>
        <w:pStyle w:val="ConsPlusNormal"/>
        <w:spacing w:before="220"/>
        <w:ind w:firstLine="540"/>
        <w:jc w:val="both"/>
      </w:pPr>
      <w:r>
        <w:t>7.1.69. В зоне обслуживания проектируются проходная, пляжный павильон (климатопавильон), кабины для переодевания, питьевые фонтанчики, мойки для ног, душевые с пресной водой, туалеты, площадки для установки контейнеров для сбора мусора, перекачивающие насосные станции (при необходимости). Одна душевая кабина рассчитывается на 40 мест, 1 прибор в уборной - на 75 мест, 1 питьевой фонтанчик - на 100 мест, 1 кабина для переодевания - на 50 мест.</w:t>
      </w:r>
    </w:p>
    <w:p w:rsidR="00814668" w:rsidRDefault="00814668">
      <w:pPr>
        <w:pStyle w:val="ConsPlusNormal"/>
        <w:spacing w:before="220"/>
        <w:ind w:firstLine="540"/>
        <w:jc w:val="both"/>
      </w:pPr>
      <w:r>
        <w:t>Все сооружения пляжа должны быть канализованы, при отсутствии централизованной канализации необходимо предусматривать водонепроницаемый септик или установку биотуалетов.</w:t>
      </w:r>
    </w:p>
    <w:p w:rsidR="00814668" w:rsidRDefault="00814668">
      <w:pPr>
        <w:pStyle w:val="ConsPlusNormal"/>
        <w:spacing w:before="220"/>
        <w:ind w:firstLine="540"/>
        <w:jc w:val="both"/>
      </w:pPr>
      <w:r>
        <w:t xml:space="preserve">Размещение объектов санитарной очистки территорий пляжей и их параметры необходимо определять в соответствии с </w:t>
      </w:r>
      <w:hyperlink w:anchor="P16578" w:history="1">
        <w:r>
          <w:rPr>
            <w:color w:val="0000FF"/>
          </w:rPr>
          <w:t>подпунктом 5.4.4.12</w:t>
        </w:r>
      </w:hyperlink>
      <w:r>
        <w:t xml:space="preserve"> подраздела "Санитарная очистка" подраздела "Зоны инженерной инфраструктуры" раздела "Производственная территория" настоящих Нормативов.</w:t>
      </w:r>
    </w:p>
    <w:p w:rsidR="00814668" w:rsidRDefault="00814668">
      <w:pPr>
        <w:pStyle w:val="ConsPlusNormal"/>
        <w:spacing w:before="220"/>
        <w:ind w:firstLine="540"/>
        <w:jc w:val="both"/>
      </w:pPr>
      <w:r>
        <w:t>7.1.70. При отсутствии естественных водоемов проектируются искусственные бассейны в соответствии с расчетами.</w:t>
      </w:r>
    </w:p>
    <w:p w:rsidR="00814668" w:rsidRDefault="00814668">
      <w:pPr>
        <w:pStyle w:val="ConsPlusNormal"/>
        <w:spacing w:before="220"/>
        <w:ind w:firstLine="540"/>
        <w:jc w:val="both"/>
      </w:pPr>
      <w:r>
        <w:t>7.1.71. Площадь озеленения территорий оздоровительной организации должна составлять не менее 60 процентов участка основной застройки. При размещении организации в лесном или парковом массиве площадь озелененных территорий может быть сокращена до 50 процентов.</w:t>
      </w:r>
    </w:p>
    <w:p w:rsidR="00814668" w:rsidRDefault="00814668">
      <w:pPr>
        <w:pStyle w:val="ConsPlusNormal"/>
        <w:spacing w:before="220"/>
        <w:ind w:firstLine="540"/>
        <w:jc w:val="both"/>
      </w:pPr>
      <w:r>
        <w:t>7.1.72. Водоснабжение, канализация и теплоснабжение в оздоровительных организациях проектируются централизованными.</w:t>
      </w:r>
    </w:p>
    <w:p w:rsidR="00814668" w:rsidRDefault="00814668">
      <w:pPr>
        <w:pStyle w:val="ConsPlusNormal"/>
        <w:spacing w:before="220"/>
        <w:ind w:firstLine="540"/>
        <w:jc w:val="both"/>
      </w:pPr>
      <w:r>
        <w:t>7.1.73. При отсутствии централизованных сетей проектируются местные системы водоснабжения и канализации. Допускается применение автономного или газового отопления.</w:t>
      </w:r>
    </w:p>
    <w:p w:rsidR="00814668" w:rsidRDefault="00814668">
      <w:pPr>
        <w:pStyle w:val="ConsPlusNormal"/>
        <w:spacing w:before="220"/>
        <w:ind w:firstLine="540"/>
        <w:jc w:val="both"/>
      </w:pPr>
      <w:r>
        <w:t xml:space="preserve">Инженерное обеспечение оздоровительных организаций проектируется в соответствии с требованиями </w:t>
      </w:r>
      <w:hyperlink w:anchor="P16263" w:history="1">
        <w:r>
          <w:rPr>
            <w:color w:val="0000FF"/>
          </w:rPr>
          <w:t>подраздела 5.4</w:t>
        </w:r>
      </w:hyperlink>
      <w:r>
        <w:t xml:space="preserve"> "Зоны инженерной инфраструктуры" раздела "Производственная территория" настоящих Нормативов.</w:t>
      </w:r>
    </w:p>
    <w:p w:rsidR="00814668" w:rsidRDefault="00814668">
      <w:pPr>
        <w:pStyle w:val="ConsPlusNormal"/>
        <w:spacing w:before="220"/>
        <w:ind w:firstLine="540"/>
        <w:jc w:val="both"/>
      </w:pPr>
      <w:r>
        <w:t>7.1.74. На территории оздоровительных учреждений, помимо туалетов в здании, возможно проектирование дополнительных канализованных туалетов на расстоянии не менее 50 м от жилых корпусов и столовой по согласованию с органами Госсанэпиднадзора.</w:t>
      </w:r>
    </w:p>
    <w:p w:rsidR="00814668" w:rsidRDefault="00814668">
      <w:pPr>
        <w:pStyle w:val="ConsPlusNormal"/>
        <w:spacing w:before="220"/>
        <w:ind w:firstLine="540"/>
        <w:jc w:val="both"/>
      </w:pPr>
      <w:r>
        <w:t>7.1.75. Для сбора мусора и пищевых отходов на территории хозяйственной зоны проектируются площадки с твердым покрытием, размеры которых превышают площадь основания контейнеров на 1,0 м во все стороны. Площадки, к которым должны быть удобные подъезды, размещают на расстоянии не менее 25 м от зданий.</w:t>
      </w:r>
    </w:p>
    <w:p w:rsidR="00814668" w:rsidRDefault="00814668">
      <w:pPr>
        <w:pStyle w:val="ConsPlusNormal"/>
        <w:spacing w:before="220"/>
        <w:ind w:firstLine="540"/>
        <w:jc w:val="both"/>
      </w:pPr>
      <w:r>
        <w:t xml:space="preserve">7.1.76. Въезды и входы на территорию оздоровительной организации, проезды, дорожки к хозяйственным постройкам, к контейнерным площадкам для сбора мусора проектируются в соответствии с требованиями </w:t>
      </w:r>
      <w:hyperlink w:anchor="P16920" w:history="1">
        <w:r>
          <w:rPr>
            <w:color w:val="0000FF"/>
          </w:rPr>
          <w:t>подраздела 5.5</w:t>
        </w:r>
      </w:hyperlink>
      <w:r>
        <w:t xml:space="preserve"> "Зоны транспортной инфраструктуры" раздела "Производственная территория" настоящих Нормативов.</w:t>
      </w:r>
    </w:p>
    <w:p w:rsidR="00814668" w:rsidRDefault="00814668">
      <w:pPr>
        <w:pStyle w:val="ConsPlusNormal"/>
        <w:spacing w:before="220"/>
        <w:ind w:firstLine="540"/>
        <w:jc w:val="both"/>
      </w:pPr>
      <w:r>
        <w:t>7.1.77. Аквапарки (бассейны или комплекс бассейнов, имеющие в своем составе водные аттракционы: горки, искусственные волны, течения, водопады, фонтаны, гидроаэромассажные устройства и др., зоны отдыха: пляжи, аэрарии и т.п., а также другие функциональные объекты) должны размещаться на обособленной территории в жилой, парковой или рекреационной зоне.</w:t>
      </w:r>
    </w:p>
    <w:p w:rsidR="00814668" w:rsidRDefault="00814668">
      <w:pPr>
        <w:pStyle w:val="ConsPlusNormal"/>
        <w:spacing w:before="220"/>
        <w:ind w:firstLine="540"/>
        <w:jc w:val="both"/>
      </w:pPr>
      <w:r>
        <w:t xml:space="preserve">При проектировании, строительстве, реконструкции и эксплуатации аквапарков следует руководствоваться требованиями </w:t>
      </w:r>
      <w:hyperlink r:id="rId212" w:history="1">
        <w:r>
          <w:rPr>
            <w:color w:val="0000FF"/>
          </w:rPr>
          <w:t>СанПиН 2.1.2.1331-03</w:t>
        </w:r>
      </w:hyperlink>
      <w:r>
        <w:t>.</w:t>
      </w:r>
    </w:p>
    <w:p w:rsidR="00814668" w:rsidRDefault="00814668">
      <w:pPr>
        <w:pStyle w:val="ConsPlusNormal"/>
        <w:spacing w:before="220"/>
        <w:ind w:firstLine="540"/>
        <w:jc w:val="both"/>
        <w:outlineLvl w:val="3"/>
      </w:pPr>
      <w:bookmarkStart w:id="239" w:name="P17915"/>
      <w:bookmarkEnd w:id="239"/>
      <w:r>
        <w:t>7.2. Особо охраняемые природные территории:</w:t>
      </w:r>
    </w:p>
    <w:p w:rsidR="00814668" w:rsidRDefault="00814668">
      <w:pPr>
        <w:pStyle w:val="ConsPlusNormal"/>
        <w:spacing w:before="220"/>
        <w:ind w:firstLine="540"/>
        <w:jc w:val="both"/>
      </w:pPr>
      <w:r>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814668" w:rsidRDefault="00814668">
      <w:pPr>
        <w:pStyle w:val="ConsPlusNormal"/>
        <w:spacing w:before="220"/>
        <w:ind w:firstLine="540"/>
        <w:jc w:val="both"/>
      </w:pPr>
      <w:r>
        <w:t>7.2.2. Особо охраняемые природные территории могут иметь федеральное, региональное или местное значение.</w:t>
      </w:r>
    </w:p>
    <w:p w:rsidR="00814668" w:rsidRDefault="00814668">
      <w:pPr>
        <w:pStyle w:val="ConsPlusNormal"/>
        <w:spacing w:before="220"/>
        <w:ind w:firstLine="540"/>
        <w:jc w:val="both"/>
      </w:pPr>
      <w:r>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rsidR="00814668" w:rsidRDefault="00814668">
      <w:pPr>
        <w:pStyle w:val="ConsPlusNormal"/>
        <w:spacing w:before="220"/>
        <w:ind w:firstLine="540"/>
        <w:jc w:val="both"/>
      </w:pPr>
      <w: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rsidR="00814668" w:rsidRDefault="00814668">
      <w:pPr>
        <w:pStyle w:val="ConsPlusNormal"/>
        <w:spacing w:before="220"/>
        <w:ind w:firstLine="540"/>
        <w:jc w:val="both"/>
      </w:pPr>
      <w:r>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rsidR="00814668" w:rsidRDefault="00814668">
      <w:pPr>
        <w:pStyle w:val="ConsPlusNormal"/>
        <w:jc w:val="both"/>
      </w:pPr>
      <w:r>
        <w:t xml:space="preserve">(в ред. </w:t>
      </w:r>
      <w:hyperlink r:id="rId213"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rsidR="00814668" w:rsidRDefault="00814668">
      <w:pPr>
        <w:pStyle w:val="ConsPlusNormal"/>
        <w:spacing w:before="220"/>
        <w:ind w:firstLine="540"/>
        <w:jc w:val="both"/>
      </w:pPr>
      <w:r>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814668" w:rsidRDefault="00814668">
      <w:pPr>
        <w:pStyle w:val="ConsPlusNormal"/>
        <w:spacing w:before="220"/>
        <w:ind w:firstLine="540"/>
        <w:jc w:val="both"/>
      </w:pPr>
      <w:r>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rsidR="00814668" w:rsidRDefault="00814668">
      <w:pPr>
        <w:pStyle w:val="ConsPlusNormal"/>
        <w:spacing w:before="220"/>
        <w:ind w:firstLine="540"/>
        <w:jc w:val="both"/>
      </w:pPr>
      <w:r>
        <w:t>3 км - со стороны селитебных территорий городских округов и поселений;</w:t>
      </w:r>
    </w:p>
    <w:p w:rsidR="00814668" w:rsidRDefault="00814668">
      <w:pPr>
        <w:pStyle w:val="ConsPlusNormal"/>
        <w:spacing w:before="220"/>
        <w:ind w:firstLine="540"/>
        <w:jc w:val="both"/>
      </w:pPr>
      <w:r>
        <w:t>5 км - со стороны производственных зон.</w:t>
      </w:r>
    </w:p>
    <w:p w:rsidR="00814668" w:rsidRDefault="00814668">
      <w:pPr>
        <w:pStyle w:val="ConsPlusNormal"/>
        <w:spacing w:before="220"/>
        <w:ind w:firstLine="540"/>
        <w:jc w:val="both"/>
      </w:pPr>
      <w:r>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814668" w:rsidRDefault="00814668">
      <w:pPr>
        <w:pStyle w:val="ConsPlusNormal"/>
        <w:spacing w:before="220"/>
        <w:ind w:firstLine="540"/>
        <w:jc w:val="both"/>
      </w:pPr>
      <w:r>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rsidR="00814668" w:rsidRDefault="00814668">
      <w:pPr>
        <w:pStyle w:val="ConsPlusNormal"/>
        <w:spacing w:before="220"/>
        <w:ind w:firstLine="540"/>
        <w:jc w:val="both"/>
      </w:pPr>
      <w:r>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814668" w:rsidRDefault="00814668">
      <w:pPr>
        <w:pStyle w:val="ConsPlusNormal"/>
        <w:spacing w:before="220"/>
        <w:ind w:firstLine="540"/>
        <w:jc w:val="both"/>
      </w:pPr>
      <w:r>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p w:rsidR="00814668" w:rsidRDefault="00814668">
      <w:pPr>
        <w:pStyle w:val="ConsPlusNormal"/>
        <w:spacing w:before="220"/>
        <w:ind w:firstLine="540"/>
        <w:jc w:val="both"/>
      </w:pPr>
      <w:r>
        <w:t>7.2.10. Категории и виды особо охраняемых природных территорий могут быть федерального, краевого или местного значения.</w:t>
      </w:r>
    </w:p>
    <w:p w:rsidR="00814668" w:rsidRDefault="00814668">
      <w:pPr>
        <w:pStyle w:val="ConsPlusNormal"/>
        <w:spacing w:before="220"/>
        <w:ind w:firstLine="540"/>
        <w:jc w:val="both"/>
      </w:pPr>
      <w:r>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p w:rsidR="00814668" w:rsidRDefault="00814668">
      <w:pPr>
        <w:pStyle w:val="ConsPlusNormal"/>
        <w:spacing w:before="220"/>
        <w:ind w:firstLine="540"/>
        <w:jc w:val="both"/>
      </w:pPr>
      <w:r>
        <w:t>природные парки;</w:t>
      </w:r>
    </w:p>
    <w:p w:rsidR="00814668" w:rsidRDefault="00814668">
      <w:pPr>
        <w:pStyle w:val="ConsPlusNormal"/>
        <w:spacing w:before="220"/>
        <w:ind w:firstLine="540"/>
        <w:jc w:val="both"/>
      </w:pPr>
      <w:r>
        <w:t>государственные природные заказники;</w:t>
      </w:r>
    </w:p>
    <w:p w:rsidR="00814668" w:rsidRDefault="00814668">
      <w:pPr>
        <w:pStyle w:val="ConsPlusNormal"/>
        <w:spacing w:before="220"/>
        <w:ind w:firstLine="540"/>
        <w:jc w:val="both"/>
      </w:pPr>
      <w:r>
        <w:t>памятники природы;</w:t>
      </w:r>
    </w:p>
    <w:p w:rsidR="00814668" w:rsidRDefault="00814668">
      <w:pPr>
        <w:pStyle w:val="ConsPlusNormal"/>
        <w:spacing w:before="220"/>
        <w:ind w:firstLine="540"/>
        <w:jc w:val="both"/>
      </w:pPr>
      <w:r>
        <w:t>дендрологические парки и ботанические сады;</w:t>
      </w:r>
    </w:p>
    <w:p w:rsidR="00814668" w:rsidRDefault="00814668">
      <w:pPr>
        <w:pStyle w:val="ConsPlusNormal"/>
        <w:spacing w:before="220"/>
        <w:ind w:firstLine="540"/>
        <w:jc w:val="both"/>
      </w:pPr>
      <w:r>
        <w:t xml:space="preserve">абзац исключен. - </w:t>
      </w:r>
      <w:hyperlink r:id="rId214" w:history="1">
        <w:r>
          <w:rPr>
            <w:color w:val="0000FF"/>
          </w:rPr>
          <w:t>Приказ</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rsidR="00814668" w:rsidRDefault="00814668">
      <w:pPr>
        <w:pStyle w:val="ConsPlusNormal"/>
        <w:spacing w:before="220"/>
        <w:ind w:firstLine="540"/>
        <w:jc w:val="both"/>
      </w:pPr>
      <w:r>
        <w:t>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законодательства Российской Федерации и законодательства Краснодарского края об особо охраняемых природных территориях.</w:t>
      </w:r>
    </w:p>
    <w:p w:rsidR="00814668" w:rsidRDefault="00814668">
      <w:pPr>
        <w:pStyle w:val="ConsPlusNormal"/>
        <w:spacing w:before="220"/>
        <w:ind w:firstLine="540"/>
        <w:jc w:val="both"/>
      </w:pPr>
      <w:r>
        <w:t>Лечебно-оздоровительные местности и курорты</w:t>
      </w:r>
    </w:p>
    <w:p w:rsidR="00814668" w:rsidRDefault="00814668">
      <w:pPr>
        <w:pStyle w:val="ConsPlusNormal"/>
        <w:spacing w:before="220"/>
        <w:ind w:firstLine="540"/>
        <w:jc w:val="both"/>
      </w:pPr>
      <w:r>
        <w:t xml:space="preserve">7.2.12 - 7.2.77. Исключены. - </w:t>
      </w:r>
      <w:hyperlink r:id="rId215" w:history="1">
        <w:r>
          <w:rPr>
            <w:color w:val="0000FF"/>
          </w:rPr>
          <w:t>Приказ</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outlineLvl w:val="3"/>
      </w:pPr>
      <w:bookmarkStart w:id="240" w:name="P17942"/>
      <w:bookmarkEnd w:id="240"/>
      <w:r>
        <w:t>7.3. Земли природоохранного назначения:</w:t>
      </w:r>
    </w:p>
    <w:p w:rsidR="00814668" w:rsidRDefault="00814668">
      <w:pPr>
        <w:pStyle w:val="ConsPlusNormal"/>
        <w:spacing w:before="220"/>
        <w:ind w:firstLine="540"/>
        <w:jc w:val="both"/>
        <w:outlineLvl w:val="4"/>
      </w:pPr>
      <w:r>
        <w:t>Общие требования:</w:t>
      </w:r>
    </w:p>
    <w:p w:rsidR="00814668" w:rsidRDefault="00814668">
      <w:pPr>
        <w:pStyle w:val="ConsPlusNormal"/>
        <w:spacing w:before="220"/>
        <w:ind w:firstLine="540"/>
        <w:jc w:val="both"/>
      </w:pPr>
      <w:r>
        <w:t>7.3.1. К землям природоохранного назначения относятся земли:</w:t>
      </w:r>
    </w:p>
    <w:p w:rsidR="00814668" w:rsidRDefault="00814668">
      <w:pPr>
        <w:pStyle w:val="ConsPlusNormal"/>
        <w:spacing w:before="220"/>
        <w:ind w:firstLine="540"/>
        <w:jc w:val="both"/>
      </w:pPr>
      <w:r>
        <w:t>запретных и нерестоохранных полос;</w:t>
      </w:r>
    </w:p>
    <w:p w:rsidR="00814668" w:rsidRDefault="00814668">
      <w:pPr>
        <w:pStyle w:val="ConsPlusNormal"/>
        <w:spacing w:before="220"/>
        <w:ind w:firstLine="540"/>
        <w:jc w:val="both"/>
      </w:pPr>
      <w:r>
        <w:t>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w:t>
      </w:r>
    </w:p>
    <w:p w:rsidR="00814668" w:rsidRDefault="00814668">
      <w:pPr>
        <w:pStyle w:val="ConsPlusNormal"/>
        <w:spacing w:before="220"/>
        <w:ind w:firstLine="540"/>
        <w:jc w:val="both"/>
      </w:pPr>
      <w:r>
        <w:t>иные земли, выполняющие природоохранные функции.</w:t>
      </w:r>
    </w:p>
    <w:p w:rsidR="00814668" w:rsidRDefault="00814668">
      <w:pPr>
        <w:pStyle w:val="ConsPlusNormal"/>
        <w:spacing w:before="220"/>
        <w:ind w:firstLine="540"/>
        <w:jc w:val="both"/>
      </w:pPr>
      <w:r>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rsidR="00814668" w:rsidRDefault="00814668">
      <w:pPr>
        <w:pStyle w:val="ConsPlusNormal"/>
        <w:spacing w:before="220"/>
        <w:ind w:firstLine="540"/>
        <w:jc w:val="both"/>
      </w:pPr>
      <w:r>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14668" w:rsidRDefault="00814668">
      <w:pPr>
        <w:pStyle w:val="ConsPlusNormal"/>
        <w:spacing w:before="220"/>
        <w:ind w:firstLine="540"/>
        <w:jc w:val="both"/>
      </w:pPr>
      <w:r>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14668" w:rsidRDefault="00814668">
      <w:pPr>
        <w:pStyle w:val="ConsPlusNormal"/>
        <w:spacing w:before="220"/>
        <w:ind w:firstLine="540"/>
        <w:jc w:val="both"/>
        <w:outlineLvl w:val="4"/>
      </w:pPr>
      <w:r>
        <w:t>Земли водоохранных зон водных объектов:</w:t>
      </w:r>
    </w:p>
    <w:p w:rsidR="00814668" w:rsidRDefault="00814668">
      <w:pPr>
        <w:pStyle w:val="ConsPlusNormal"/>
        <w:spacing w:before="220"/>
        <w:ind w:firstLine="540"/>
        <w:jc w:val="both"/>
      </w:pPr>
      <w:r>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14668" w:rsidRDefault="00814668">
      <w:pPr>
        <w:pStyle w:val="ConsPlusNormal"/>
        <w:jc w:val="both"/>
      </w:pPr>
      <w:r>
        <w:t xml:space="preserve">(в ред. </w:t>
      </w:r>
      <w:hyperlink r:id="rId216" w:history="1">
        <w:r>
          <w:rPr>
            <w:color w:val="0000FF"/>
          </w:rPr>
          <w:t>Приказа</w:t>
        </w:r>
      </w:hyperlink>
      <w:r>
        <w:t xml:space="preserve"> Департамента по архитектуре и градостроительству Краснодарского края от 07.12.2015 N 256)</w:t>
      </w:r>
    </w:p>
    <w:p w:rsidR="00814668" w:rsidRDefault="00814668">
      <w:pPr>
        <w:pStyle w:val="ConsPlusNormal"/>
        <w:spacing w:before="220"/>
        <w:ind w:firstLine="540"/>
        <w:jc w:val="both"/>
      </w:pPr>
      <w:r>
        <w:t xml:space="preserve">7.3.6. Границы водоохранных зон и прибрежных защитных полос устанавливаются в соответствии с Водным </w:t>
      </w:r>
      <w:hyperlink r:id="rId217" w:history="1">
        <w:r>
          <w:rPr>
            <w:color w:val="0000FF"/>
          </w:rPr>
          <w:t>кодексом</w:t>
        </w:r>
      </w:hyperlink>
      <w:r>
        <w:t xml:space="preserve"> Российской Федерации.</w:t>
      </w:r>
    </w:p>
    <w:p w:rsidR="00814668" w:rsidRDefault="00814668">
      <w:pPr>
        <w:pStyle w:val="ConsPlusNormal"/>
        <w:spacing w:before="220"/>
        <w:ind w:firstLine="540"/>
        <w:jc w:val="both"/>
      </w:pPr>
      <w:r>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Водного </w:t>
      </w:r>
      <w:hyperlink r:id="rId218" w:history="1">
        <w:r>
          <w:rPr>
            <w:color w:val="0000FF"/>
          </w:rPr>
          <w:t>кодекса</w:t>
        </w:r>
      </w:hyperlink>
      <w:r>
        <w:t xml:space="preserve"> Российской Федерации и </w:t>
      </w:r>
      <w:hyperlink w:anchor="P18515" w:history="1">
        <w:r>
          <w:rPr>
            <w:color w:val="0000FF"/>
          </w:rPr>
          <w:t>раздела 10</w:t>
        </w:r>
      </w:hyperlink>
      <w:r>
        <w:t xml:space="preserve"> "Охрана окружающей среды".</w:t>
      </w:r>
    </w:p>
    <w:p w:rsidR="00814668" w:rsidRDefault="00814668">
      <w:pPr>
        <w:pStyle w:val="ConsPlusNormal"/>
        <w:jc w:val="both"/>
      </w:pPr>
      <w:r>
        <w:t xml:space="preserve">(в ред. </w:t>
      </w:r>
      <w:hyperlink r:id="rId219"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outlineLvl w:val="4"/>
      </w:pPr>
      <w:r>
        <w:t>Земли защитных лесов:</w:t>
      </w:r>
    </w:p>
    <w:p w:rsidR="00814668" w:rsidRDefault="00814668">
      <w:pPr>
        <w:pStyle w:val="ConsPlusNormal"/>
        <w:spacing w:before="220"/>
        <w:ind w:firstLine="540"/>
        <w:jc w:val="both"/>
      </w:pPr>
      <w:r>
        <w:t>7.3.8. К защитным лесам относятся леса,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814668" w:rsidRDefault="00814668">
      <w:pPr>
        <w:pStyle w:val="ConsPlusNormal"/>
        <w:spacing w:before="220"/>
        <w:ind w:firstLine="540"/>
        <w:jc w:val="both"/>
      </w:pPr>
      <w:r>
        <w:t>7.3.9. С учетом особенностей правового режима защитных лесов определяются следующие категории указанных лесов:</w:t>
      </w:r>
    </w:p>
    <w:p w:rsidR="00814668" w:rsidRDefault="00814668">
      <w:pPr>
        <w:pStyle w:val="ConsPlusNormal"/>
        <w:spacing w:before="220"/>
        <w:ind w:firstLine="540"/>
        <w:jc w:val="both"/>
      </w:pPr>
      <w:r>
        <w:t>1) леса, расположенные на особо охраняемых природных территориях;</w:t>
      </w:r>
    </w:p>
    <w:p w:rsidR="00814668" w:rsidRDefault="00814668">
      <w:pPr>
        <w:pStyle w:val="ConsPlusNormal"/>
        <w:spacing w:before="220"/>
        <w:ind w:firstLine="540"/>
        <w:jc w:val="both"/>
      </w:pPr>
      <w:r>
        <w:t>2) леса, расположенные в водоохранных зонах;</w:t>
      </w:r>
    </w:p>
    <w:p w:rsidR="00814668" w:rsidRDefault="00814668">
      <w:pPr>
        <w:pStyle w:val="ConsPlusNormal"/>
        <w:spacing w:before="220"/>
        <w:ind w:firstLine="540"/>
        <w:jc w:val="both"/>
      </w:pPr>
      <w:r>
        <w:t>3) леса, выполняющие функции защиты природных и иных объектов;</w:t>
      </w:r>
    </w:p>
    <w:p w:rsidR="00814668" w:rsidRDefault="00814668">
      <w:pPr>
        <w:pStyle w:val="ConsPlusNormal"/>
        <w:spacing w:before="220"/>
        <w:ind w:firstLine="540"/>
        <w:jc w:val="both"/>
      </w:pPr>
      <w:r>
        <w:t>4) леса, расположенные в первом и втором поясах зон санитарной охраны источников питьевого и хозяйственно-бытового водоснабжения;</w:t>
      </w:r>
    </w:p>
    <w:p w:rsidR="00814668" w:rsidRDefault="00814668">
      <w:pPr>
        <w:pStyle w:val="ConsPlusNormal"/>
        <w:spacing w:before="220"/>
        <w:ind w:firstLine="540"/>
        <w:jc w:val="both"/>
      </w:pPr>
      <w:r>
        <w:t>5)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814668" w:rsidRDefault="00814668">
      <w:pPr>
        <w:pStyle w:val="ConsPlusNormal"/>
        <w:spacing w:before="220"/>
        <w:ind w:firstLine="540"/>
        <w:jc w:val="both"/>
      </w:pPr>
      <w:r>
        <w:t>6) зеленые зоны, лесопарки;</w:t>
      </w:r>
    </w:p>
    <w:p w:rsidR="00814668" w:rsidRDefault="00814668">
      <w:pPr>
        <w:pStyle w:val="ConsPlusNormal"/>
        <w:spacing w:before="220"/>
        <w:ind w:firstLine="540"/>
        <w:jc w:val="both"/>
      </w:pPr>
      <w:r>
        <w:t>7) городские леса;</w:t>
      </w:r>
    </w:p>
    <w:p w:rsidR="00814668" w:rsidRDefault="00814668">
      <w:pPr>
        <w:pStyle w:val="ConsPlusNormal"/>
        <w:spacing w:before="220"/>
        <w:ind w:firstLine="540"/>
        <w:jc w:val="both"/>
      </w:pPr>
      <w:r>
        <w:t>8) леса, расположенные в первой, второй и третьей зонах округов санитарной (горно-санитарной) охраны лечебно-оздоровительных местностей и курортов;</w:t>
      </w:r>
    </w:p>
    <w:p w:rsidR="00814668" w:rsidRDefault="00814668">
      <w:pPr>
        <w:pStyle w:val="ConsPlusNormal"/>
        <w:spacing w:before="220"/>
        <w:ind w:firstLine="540"/>
        <w:jc w:val="both"/>
      </w:pPr>
      <w:r>
        <w:t>9) ценные леса:</w:t>
      </w:r>
    </w:p>
    <w:p w:rsidR="00814668" w:rsidRDefault="00814668">
      <w:pPr>
        <w:pStyle w:val="ConsPlusNormal"/>
        <w:spacing w:before="220"/>
        <w:ind w:firstLine="540"/>
        <w:jc w:val="both"/>
      </w:pPr>
      <w:r>
        <w:t>государственные защитные лесные полосы;</w:t>
      </w:r>
    </w:p>
    <w:p w:rsidR="00814668" w:rsidRDefault="00814668">
      <w:pPr>
        <w:pStyle w:val="ConsPlusNormal"/>
        <w:spacing w:before="220"/>
        <w:ind w:firstLine="540"/>
        <w:jc w:val="both"/>
      </w:pPr>
      <w:r>
        <w:t>противоэрозионные леса;</w:t>
      </w:r>
    </w:p>
    <w:p w:rsidR="00814668" w:rsidRDefault="00814668">
      <w:pPr>
        <w:pStyle w:val="ConsPlusNormal"/>
        <w:spacing w:before="220"/>
        <w:ind w:firstLine="540"/>
        <w:jc w:val="both"/>
      </w:pPr>
      <w:r>
        <w:t>леса, расположенные в пустынных, полупустынных, лесостепных, лесотундровых зонах, степях, горах;</w:t>
      </w:r>
    </w:p>
    <w:p w:rsidR="00814668" w:rsidRDefault="00814668">
      <w:pPr>
        <w:pStyle w:val="ConsPlusNormal"/>
        <w:spacing w:before="220"/>
        <w:ind w:firstLine="540"/>
        <w:jc w:val="both"/>
      </w:pPr>
      <w:r>
        <w:t>леса, имеющие научное или историческое значение;</w:t>
      </w:r>
    </w:p>
    <w:p w:rsidR="00814668" w:rsidRDefault="00814668">
      <w:pPr>
        <w:pStyle w:val="ConsPlusNormal"/>
        <w:spacing w:before="220"/>
        <w:ind w:firstLine="540"/>
        <w:jc w:val="both"/>
      </w:pPr>
      <w:r>
        <w:t>орехово-промысловые зоны;</w:t>
      </w:r>
    </w:p>
    <w:p w:rsidR="00814668" w:rsidRDefault="00814668">
      <w:pPr>
        <w:pStyle w:val="ConsPlusNormal"/>
        <w:spacing w:before="220"/>
        <w:ind w:firstLine="540"/>
        <w:jc w:val="both"/>
      </w:pPr>
      <w:r>
        <w:t>лесные плодовые насаждения;</w:t>
      </w:r>
    </w:p>
    <w:p w:rsidR="00814668" w:rsidRDefault="00814668">
      <w:pPr>
        <w:pStyle w:val="ConsPlusNormal"/>
        <w:spacing w:before="220"/>
        <w:ind w:firstLine="540"/>
        <w:jc w:val="both"/>
      </w:pPr>
      <w:r>
        <w:t>ленточные боры;</w:t>
      </w:r>
    </w:p>
    <w:p w:rsidR="00814668" w:rsidRDefault="00814668">
      <w:pPr>
        <w:pStyle w:val="ConsPlusNormal"/>
        <w:spacing w:before="220"/>
        <w:ind w:firstLine="540"/>
        <w:jc w:val="both"/>
      </w:pPr>
      <w:r>
        <w:t>запретные полосы лесов, расположенные вдоль водных объектов;</w:t>
      </w:r>
    </w:p>
    <w:p w:rsidR="00814668" w:rsidRDefault="00814668">
      <w:pPr>
        <w:pStyle w:val="ConsPlusNormal"/>
        <w:spacing w:before="220"/>
        <w:ind w:firstLine="540"/>
        <w:jc w:val="both"/>
      </w:pPr>
      <w:r>
        <w:t>нерестоохранные полосы лесов.</w:t>
      </w:r>
    </w:p>
    <w:p w:rsidR="00814668" w:rsidRDefault="00814668">
      <w:pPr>
        <w:pStyle w:val="ConsPlusNormal"/>
        <w:spacing w:before="220"/>
        <w:ind w:firstLine="540"/>
        <w:jc w:val="both"/>
      </w:pPr>
      <w:r>
        <w:t>7.3.10. К особо защитным участкам лесов относятся:</w:t>
      </w:r>
    </w:p>
    <w:p w:rsidR="00814668" w:rsidRDefault="00814668">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814668" w:rsidRDefault="00814668">
      <w:pPr>
        <w:pStyle w:val="ConsPlusNormal"/>
        <w:spacing w:before="220"/>
        <w:ind w:firstLine="540"/>
        <w:jc w:val="both"/>
      </w:pPr>
      <w:r>
        <w:t>2) опушки лесов, граничащие с безлесными пространствами;</w:t>
      </w:r>
    </w:p>
    <w:p w:rsidR="00814668" w:rsidRDefault="00814668">
      <w:pPr>
        <w:pStyle w:val="ConsPlusNormal"/>
        <w:spacing w:before="220"/>
        <w:ind w:firstLine="540"/>
        <w:jc w:val="both"/>
      </w:pPr>
      <w:r>
        <w:t>3) постоянные лесосеменные участки;</w:t>
      </w:r>
    </w:p>
    <w:p w:rsidR="00814668" w:rsidRDefault="00814668">
      <w:pPr>
        <w:pStyle w:val="ConsPlusNormal"/>
        <w:spacing w:before="220"/>
        <w:ind w:firstLine="540"/>
        <w:jc w:val="both"/>
      </w:pPr>
      <w:r>
        <w:t>4) заповедные лесные участки;</w:t>
      </w:r>
    </w:p>
    <w:p w:rsidR="00814668" w:rsidRDefault="00814668">
      <w:pPr>
        <w:pStyle w:val="ConsPlusNormal"/>
        <w:spacing w:before="220"/>
        <w:ind w:firstLine="540"/>
        <w:jc w:val="both"/>
      </w:pPr>
      <w:r>
        <w:t>5) участки лесов с наличием реликтовых и эндемичных растений;</w:t>
      </w:r>
    </w:p>
    <w:p w:rsidR="00814668" w:rsidRDefault="00814668">
      <w:pPr>
        <w:pStyle w:val="ConsPlusNormal"/>
        <w:spacing w:before="220"/>
        <w:ind w:firstLine="540"/>
        <w:jc w:val="both"/>
      </w:pPr>
      <w:r>
        <w:t>6) места обитания редких и находящихся под угрозой исчезновения диких животных;</w:t>
      </w:r>
    </w:p>
    <w:p w:rsidR="00814668" w:rsidRDefault="00814668">
      <w:pPr>
        <w:pStyle w:val="ConsPlusNormal"/>
        <w:spacing w:before="220"/>
        <w:ind w:firstLine="540"/>
        <w:jc w:val="both"/>
      </w:pPr>
      <w:r>
        <w:t>7) другие особо защитные участки лесов.</w:t>
      </w:r>
    </w:p>
    <w:p w:rsidR="00814668" w:rsidRDefault="00814668">
      <w:pPr>
        <w:pStyle w:val="ConsPlusNormal"/>
        <w:spacing w:before="220"/>
        <w:ind w:firstLine="540"/>
        <w:jc w:val="both"/>
      </w:pPr>
      <w:r>
        <w:t>7.3.11. Особо защитные участки лесов могут быть выделены в защитных лесах, эксплуатационных лесах и резервных лесах.</w:t>
      </w:r>
    </w:p>
    <w:p w:rsidR="00814668" w:rsidRDefault="00814668">
      <w:pPr>
        <w:pStyle w:val="ConsPlusNormal"/>
        <w:spacing w:before="220"/>
        <w:ind w:firstLine="540"/>
        <w:jc w:val="both"/>
      </w:pPr>
      <w:r>
        <w:t>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814668" w:rsidRDefault="00814668">
      <w:pPr>
        <w:pStyle w:val="ConsPlusNormal"/>
        <w:spacing w:before="220"/>
        <w:ind w:firstLine="540"/>
        <w:jc w:val="both"/>
      </w:pPr>
      <w:r>
        <w:t xml:space="preserve">7.3.13. Отнесение лесов к ценным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Лесным </w:t>
      </w:r>
      <w:hyperlink r:id="rId220" w:history="1">
        <w:r>
          <w:rPr>
            <w:color w:val="0000FF"/>
          </w:rPr>
          <w:t>кодексом</w:t>
        </w:r>
      </w:hyperlink>
      <w:r>
        <w:t xml:space="preserve"> Российской Федерации.</w:t>
      </w:r>
    </w:p>
    <w:p w:rsidR="00814668" w:rsidRDefault="00814668">
      <w:pPr>
        <w:pStyle w:val="ConsPlusNormal"/>
        <w:spacing w:before="220"/>
        <w:ind w:firstLine="540"/>
        <w:jc w:val="both"/>
      </w:pPr>
      <w:r>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p w:rsidR="00814668" w:rsidRDefault="00814668">
      <w:pPr>
        <w:pStyle w:val="ConsPlusNormal"/>
        <w:spacing w:before="220"/>
        <w:ind w:firstLine="540"/>
        <w:jc w:val="both"/>
      </w:pPr>
      <w:r>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rsidR="00814668" w:rsidRDefault="00814668">
      <w:pPr>
        <w:pStyle w:val="ConsPlusNormal"/>
        <w:spacing w:before="220"/>
        <w:ind w:firstLine="540"/>
        <w:jc w:val="both"/>
      </w:pPr>
      <w:r>
        <w:t>Примечание.</w:t>
      </w:r>
    </w:p>
    <w:p w:rsidR="00814668" w:rsidRDefault="00814668">
      <w:pPr>
        <w:pStyle w:val="ConsPlusNormal"/>
        <w:spacing w:before="220"/>
        <w:ind w:firstLine="540"/>
        <w:jc w:val="both"/>
      </w:pPr>
      <w:r>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rsidR="00814668" w:rsidRDefault="00814668">
      <w:pPr>
        <w:pStyle w:val="ConsPlusNormal"/>
        <w:jc w:val="both"/>
      </w:pPr>
    </w:p>
    <w:p w:rsidR="00814668" w:rsidRDefault="00814668">
      <w:pPr>
        <w:pStyle w:val="ConsPlusNormal"/>
        <w:ind w:firstLine="540"/>
        <w:jc w:val="both"/>
      </w:pPr>
      <w:r>
        <w:t xml:space="preserve">7.3.15. Леса первой группы и категории защитности лесов первой группы признаются защитными лесами и категориями защитных лесов, предусмотренными Лесным </w:t>
      </w:r>
      <w:hyperlink r:id="rId221" w:history="1">
        <w:r>
          <w:rPr>
            <w:color w:val="0000FF"/>
          </w:rPr>
          <w:t>кодексом</w:t>
        </w:r>
      </w:hyperlink>
      <w:r>
        <w:t xml:space="preserve"> Российской Федерации.</w:t>
      </w:r>
    </w:p>
    <w:p w:rsidR="00814668" w:rsidRDefault="00814668">
      <w:pPr>
        <w:pStyle w:val="ConsPlusNormal"/>
        <w:spacing w:before="220"/>
        <w:ind w:firstLine="540"/>
        <w:jc w:val="both"/>
      </w:pPr>
      <w:r>
        <w:t>Все леса Краснодарского края отнесены к первой группе.</w:t>
      </w:r>
    </w:p>
    <w:p w:rsidR="00814668" w:rsidRDefault="00814668">
      <w:pPr>
        <w:pStyle w:val="ConsPlusNormal"/>
        <w:spacing w:before="220"/>
        <w:ind w:firstLine="540"/>
        <w:jc w:val="both"/>
      </w:pPr>
      <w:r>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rsidR="00814668" w:rsidRDefault="00814668">
      <w:pPr>
        <w:pStyle w:val="ConsPlusNormal"/>
        <w:spacing w:before="220"/>
        <w:ind w:firstLine="540"/>
        <w:jc w:val="both"/>
      </w:pPr>
      <w:r>
        <w:t xml:space="preserve">7.3.17. Границы участков лесного фонда, порядок использования лесов устанавливаются в соответствии с Лесным </w:t>
      </w:r>
      <w:hyperlink r:id="rId222" w:history="1">
        <w:r>
          <w:rPr>
            <w:color w:val="0000FF"/>
          </w:rPr>
          <w:t>кодексом</w:t>
        </w:r>
      </w:hyperlink>
      <w:r>
        <w:t xml:space="preserve"> Российской Федерации.</w:t>
      </w:r>
    </w:p>
    <w:p w:rsidR="00814668" w:rsidRDefault="00814668">
      <w:pPr>
        <w:pStyle w:val="ConsPlusNormal"/>
        <w:spacing w:before="220"/>
        <w:ind w:firstLine="540"/>
        <w:jc w:val="both"/>
      </w:pPr>
      <w:r>
        <w:t>7.3.18. На землях лесов запрещается любая деятельность, несовместимая с их назначением.</w:t>
      </w:r>
    </w:p>
    <w:p w:rsidR="00814668" w:rsidRDefault="00814668">
      <w:pPr>
        <w:pStyle w:val="ConsPlusNormal"/>
        <w:spacing w:before="220"/>
        <w:ind w:firstLine="540"/>
        <w:jc w:val="both"/>
      </w:pPr>
      <w:r>
        <w:t>На землях лесов могут осуществляться следующие виды деятельности:</w:t>
      </w:r>
    </w:p>
    <w:p w:rsidR="00814668" w:rsidRDefault="00814668">
      <w:pPr>
        <w:pStyle w:val="ConsPlusNormal"/>
        <w:spacing w:before="220"/>
        <w:ind w:firstLine="540"/>
        <w:jc w:val="both"/>
      </w:pPr>
      <w:r>
        <w:t>проведение рубок главного пользования - в лесах первой группы;</w:t>
      </w:r>
    </w:p>
    <w:p w:rsidR="00814668" w:rsidRDefault="00814668">
      <w:pPr>
        <w:pStyle w:val="ConsPlusNormal"/>
        <w:spacing w:before="220"/>
        <w:ind w:firstLine="540"/>
        <w:jc w:val="both"/>
      </w:pPr>
      <w:r>
        <w:t>проведение рубок промежуточного пользования и прочих рубок - в лесах национальных парков, природных парков, особо ценных лесных массивах, лесах, имеющих научное или историческое значение, памятников природы, лесопарковых частях зеленых зон, лесов первой и второй поясов зон санитарной охраны источников водоснабжения и лесах первого и второй зон округов санитарной (горно-санитарной) охраны курортов, государственных защитных лесных полосах, противоэрозионных и запретных полосах лесов, защищающих нерестилища ценных промысловых рыб;</w:t>
      </w:r>
    </w:p>
    <w:p w:rsidR="00814668" w:rsidRDefault="00814668">
      <w:pPr>
        <w:pStyle w:val="ConsPlusNormal"/>
        <w:spacing w:before="220"/>
        <w:ind w:firstLine="540"/>
        <w:jc w:val="both"/>
      </w:pPr>
      <w:r>
        <w:t>проведение прочих рубок, соответствующих заповедному режиму - в лесах государственных природных заповедников, на заповедных лесных участках;</w:t>
      </w:r>
    </w:p>
    <w:p w:rsidR="00814668" w:rsidRDefault="00814668">
      <w:pPr>
        <w:pStyle w:val="ConsPlusNormal"/>
        <w:spacing w:before="220"/>
        <w:ind w:firstLine="540"/>
        <w:jc w:val="both"/>
      </w:pPr>
      <w:r>
        <w:t>проведение рубок ухода, санитарных рубок, рубок реконструкции и обновления, прочих рубок - в лесах, расположенных на землях городских округов и поселений;</w:t>
      </w:r>
    </w:p>
    <w:p w:rsidR="00814668" w:rsidRDefault="00814668">
      <w:pPr>
        <w:pStyle w:val="ConsPlusNormal"/>
        <w:spacing w:before="220"/>
        <w:ind w:firstLine="540"/>
        <w:jc w:val="both"/>
      </w:pPr>
      <w:r>
        <w:t>заготовка живицы, второстепенных лесных ресурсов (пней, коры, бересты и других);</w:t>
      </w:r>
    </w:p>
    <w:p w:rsidR="00814668" w:rsidRDefault="00814668">
      <w:pPr>
        <w:pStyle w:val="ConsPlusNormal"/>
        <w:spacing w:before="220"/>
        <w:ind w:firstLine="540"/>
        <w:jc w:val="both"/>
      </w:pPr>
      <w:r>
        <w:t>побочное лесопользование (сенокошение, выпас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и другое);</w:t>
      </w:r>
    </w:p>
    <w:p w:rsidR="00814668" w:rsidRDefault="00814668">
      <w:pPr>
        <w:pStyle w:val="ConsPlusNormal"/>
        <w:spacing w:before="220"/>
        <w:ind w:firstLine="540"/>
        <w:jc w:val="both"/>
      </w:pPr>
      <w:r>
        <w:t>пользование участками лесного фонда для нужд охотничьего хозяйства;</w:t>
      </w:r>
    </w:p>
    <w:p w:rsidR="00814668" w:rsidRDefault="00814668">
      <w:pPr>
        <w:pStyle w:val="ConsPlusNormal"/>
        <w:spacing w:before="220"/>
        <w:ind w:firstLine="540"/>
        <w:jc w:val="both"/>
      </w:pPr>
      <w:r>
        <w:t>пользование участками лесов для научно-исследовательских, культурно-оздоровительных, туристических и спортивных целей.</w:t>
      </w:r>
    </w:p>
    <w:p w:rsidR="00814668" w:rsidRDefault="00814668">
      <w:pPr>
        <w:pStyle w:val="ConsPlusNormal"/>
        <w:spacing w:before="220"/>
        <w:ind w:firstLine="540"/>
        <w:jc w:val="both"/>
      </w:pPr>
      <w:r>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rsidR="00814668" w:rsidRDefault="00814668">
      <w:pPr>
        <w:pStyle w:val="ConsPlusNormal"/>
        <w:spacing w:before="220"/>
        <w:ind w:firstLine="540"/>
        <w:jc w:val="both"/>
      </w:pPr>
      <w:r>
        <w:t>Ширина защитных лесных полос составляет не менее:</w:t>
      </w:r>
    </w:p>
    <w:p w:rsidR="00814668" w:rsidRDefault="00814668">
      <w:pPr>
        <w:pStyle w:val="ConsPlusNormal"/>
        <w:spacing w:before="220"/>
        <w:ind w:firstLine="540"/>
        <w:jc w:val="both"/>
      </w:pPr>
      <w:r>
        <w:t>для крупных городских округов и городских поселений - 500 м;</w:t>
      </w:r>
    </w:p>
    <w:p w:rsidR="00814668" w:rsidRDefault="00814668">
      <w:pPr>
        <w:pStyle w:val="ConsPlusNormal"/>
        <w:spacing w:before="220"/>
        <w:ind w:firstLine="540"/>
        <w:jc w:val="both"/>
      </w:pPr>
      <w:r>
        <w:t>для больших и средних городских округов и городских поселений - 100 м;</w:t>
      </w:r>
    </w:p>
    <w:p w:rsidR="00814668" w:rsidRDefault="00814668">
      <w:pPr>
        <w:pStyle w:val="ConsPlusNormal"/>
        <w:spacing w:before="220"/>
        <w:ind w:firstLine="540"/>
        <w:jc w:val="both"/>
      </w:pPr>
      <w:r>
        <w:t>для малых городских поселений и сельских поселений - 50 м.</w:t>
      </w:r>
    </w:p>
    <w:p w:rsidR="00814668" w:rsidRDefault="00814668">
      <w:pPr>
        <w:pStyle w:val="ConsPlusNormal"/>
        <w:spacing w:before="220"/>
        <w:ind w:firstLine="540"/>
        <w:jc w:val="both"/>
      </w:pPr>
      <w:r>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rsidR="00814668" w:rsidRDefault="00814668">
      <w:pPr>
        <w:pStyle w:val="ConsPlusNormal"/>
        <w:spacing w:before="220"/>
        <w:ind w:firstLine="540"/>
        <w:jc w:val="both"/>
      </w:pPr>
      <w:r>
        <w:t>7.3.21. Снегозащитные лесные полосы следует предусматривать с каждой стороны дороги (ширина в метрах):</w:t>
      </w:r>
    </w:p>
    <w:p w:rsidR="00814668" w:rsidRDefault="00814668">
      <w:pPr>
        <w:pStyle w:val="ConsPlusNormal"/>
        <w:spacing w:before="220"/>
        <w:ind w:firstLine="540"/>
        <w:jc w:val="both"/>
      </w:pPr>
      <w:r>
        <w:t>4 - при расчетном годовом снегоприносе от 10 до 25 куб. м/м;</w:t>
      </w:r>
    </w:p>
    <w:p w:rsidR="00814668" w:rsidRDefault="00814668">
      <w:pPr>
        <w:pStyle w:val="ConsPlusNormal"/>
        <w:spacing w:before="220"/>
        <w:ind w:firstLine="540"/>
        <w:jc w:val="both"/>
      </w:pPr>
      <w:r>
        <w:t>9 - при расчетном годовом снегоприносе свыше 25 до 50 куб. м/м;</w:t>
      </w:r>
    </w:p>
    <w:p w:rsidR="00814668" w:rsidRDefault="00814668">
      <w:pPr>
        <w:pStyle w:val="ConsPlusNormal"/>
        <w:spacing w:before="220"/>
        <w:ind w:firstLine="540"/>
        <w:jc w:val="both"/>
      </w:pPr>
      <w:r>
        <w:t>12 - при расчетном годовом снегоприносе свыше 50 до 75 куб. м/м;</w:t>
      </w:r>
    </w:p>
    <w:p w:rsidR="00814668" w:rsidRDefault="00814668">
      <w:pPr>
        <w:pStyle w:val="ConsPlusNormal"/>
        <w:spacing w:before="220"/>
        <w:ind w:firstLine="540"/>
        <w:jc w:val="both"/>
      </w:pPr>
      <w:r>
        <w:t>14 - при расчетном годовом снегоприносе свыше 75 до 100 куб. м/м;</w:t>
      </w:r>
    </w:p>
    <w:p w:rsidR="00814668" w:rsidRDefault="00814668">
      <w:pPr>
        <w:pStyle w:val="ConsPlusNormal"/>
        <w:spacing w:before="220"/>
        <w:ind w:firstLine="540"/>
        <w:jc w:val="both"/>
      </w:pPr>
      <w:r>
        <w:t>на заносимых участках железнодорожного пути и вокруг станций - при объеме снегопереноса за зиму более 100 куб. м на 1 м пути согласно СНиП 32-01-95, в остальных случаях предусматриваются снегозадерживающие устройства.</w:t>
      </w:r>
    </w:p>
    <w:p w:rsidR="00814668" w:rsidRDefault="00814668">
      <w:pPr>
        <w:pStyle w:val="ConsPlusNormal"/>
        <w:spacing w:before="220"/>
        <w:ind w:firstLine="540"/>
        <w:jc w:val="both"/>
      </w:pPr>
      <w:r>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rsidR="00814668" w:rsidRDefault="00814668">
      <w:pPr>
        <w:pStyle w:val="ConsPlusNormal"/>
        <w:spacing w:before="220"/>
        <w:ind w:firstLine="540"/>
        <w:jc w:val="both"/>
      </w:pPr>
      <w:r>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814668" w:rsidRDefault="00814668">
      <w:pPr>
        <w:pStyle w:val="ConsPlusNormal"/>
        <w:spacing w:before="220"/>
        <w:ind w:firstLine="540"/>
        <w:jc w:val="both"/>
      </w:pPr>
      <w:r>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p w:rsidR="00814668" w:rsidRDefault="00814668">
      <w:pPr>
        <w:pStyle w:val="ConsPlusNormal"/>
        <w:spacing w:before="220"/>
        <w:ind w:firstLine="540"/>
        <w:jc w:val="both"/>
      </w:pPr>
      <w:r>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rsidR="00814668" w:rsidRDefault="00814668">
      <w:pPr>
        <w:pStyle w:val="ConsPlusNormal"/>
        <w:spacing w:before="220"/>
        <w:ind w:firstLine="540"/>
        <w:jc w:val="both"/>
      </w:pPr>
      <w:r>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P18304" w:history="1">
        <w:r>
          <w:rPr>
            <w:color w:val="0000FF"/>
          </w:rPr>
          <w:t>разделом 9</w:t>
        </w:r>
      </w:hyperlink>
      <w:r>
        <w:t xml:space="preserve"> "Инженерная подготовка и защита территории" настоящих Нормативов.</w:t>
      </w:r>
    </w:p>
    <w:p w:rsidR="00814668" w:rsidRDefault="00814668">
      <w:pPr>
        <w:pStyle w:val="ConsPlusNormal"/>
        <w:jc w:val="both"/>
      </w:pPr>
      <w:r>
        <w:t xml:space="preserve">(в ред. </w:t>
      </w:r>
      <w:hyperlink r:id="rId223"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7.3.25. Полезащитные лесные полосы предусматриваются на мелиоративных системах.</w:t>
      </w:r>
    </w:p>
    <w:p w:rsidR="00814668" w:rsidRDefault="00814668">
      <w:pPr>
        <w:pStyle w:val="ConsPlusNormal"/>
        <w:spacing w:before="220"/>
        <w:ind w:firstLine="540"/>
        <w:jc w:val="both"/>
      </w:pPr>
      <w:r>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rsidR="00814668" w:rsidRDefault="00814668">
      <w:pPr>
        <w:pStyle w:val="ConsPlusNormal"/>
        <w:spacing w:before="220"/>
        <w:ind w:firstLine="540"/>
        <w:jc w:val="both"/>
      </w:pPr>
      <w:r>
        <w:t>Полезащитные лесные полосы следует располагать в двух взаимно перпендикулярных направлениях:</w:t>
      </w:r>
    </w:p>
    <w:p w:rsidR="00814668" w:rsidRDefault="00814668">
      <w:pPr>
        <w:pStyle w:val="ConsPlusNormal"/>
        <w:spacing w:before="220"/>
        <w:ind w:firstLine="540"/>
        <w:jc w:val="both"/>
      </w:pPr>
      <w:r>
        <w:t>продольном (основные) - поперек преобладающих в данной местности ветров;</w:t>
      </w:r>
    </w:p>
    <w:p w:rsidR="00814668" w:rsidRDefault="00814668">
      <w:pPr>
        <w:pStyle w:val="ConsPlusNormal"/>
        <w:spacing w:before="220"/>
        <w:ind w:firstLine="540"/>
        <w:jc w:val="both"/>
      </w:pPr>
      <w:r>
        <w:t>поперечном (вспомогательные) - перпендикулярно продольным.</w:t>
      </w:r>
    </w:p>
    <w:p w:rsidR="00814668" w:rsidRDefault="00814668">
      <w:pPr>
        <w:pStyle w:val="ConsPlusNormal"/>
        <w:spacing w:before="220"/>
        <w:ind w:firstLine="540"/>
        <w:jc w:val="both"/>
      </w:pPr>
      <w:r>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814668" w:rsidRDefault="00814668">
      <w:pPr>
        <w:pStyle w:val="ConsPlusNormal"/>
        <w:spacing w:before="220"/>
        <w:ind w:firstLine="540"/>
        <w:jc w:val="both"/>
      </w:pPr>
      <w:r>
        <w:t>7.3.27. Расстояние между продольными лесными полосами не должно превышать 800 м, между поперечными - 2000 м, а на песчаных почвах - 1000 м.</w:t>
      </w:r>
    </w:p>
    <w:p w:rsidR="00814668" w:rsidRDefault="00814668">
      <w:pPr>
        <w:pStyle w:val="ConsPlusNormal"/>
        <w:spacing w:before="220"/>
        <w:ind w:firstLine="540"/>
        <w:jc w:val="both"/>
      </w:pPr>
      <w:r>
        <w:t>7.3.28. Продольные полезащитные полосы надлежит предусматривать трехрядными, а поперечные - двухрядными.</w:t>
      </w:r>
    </w:p>
    <w:p w:rsidR="00814668" w:rsidRDefault="00814668">
      <w:pPr>
        <w:pStyle w:val="ConsPlusNormal"/>
        <w:spacing w:before="220"/>
        <w:ind w:firstLine="540"/>
        <w:jc w:val="both"/>
      </w:pPr>
      <w:r>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rsidR="00814668" w:rsidRDefault="00814668">
      <w:pPr>
        <w:pStyle w:val="ConsPlusNormal"/>
        <w:spacing w:before="220"/>
        <w:ind w:firstLine="540"/>
        <w:jc w:val="both"/>
      </w:pPr>
      <w:r>
        <w:t>Защитные лесные полосы по границам орошаемых земель с участками интенсивной эрозии почвы следует предусматривать многорядными (4 - 5 рядов).</w:t>
      </w:r>
    </w:p>
    <w:p w:rsidR="00814668" w:rsidRDefault="00814668">
      <w:pPr>
        <w:pStyle w:val="ConsPlusNormal"/>
        <w:spacing w:before="220"/>
        <w:ind w:firstLine="540"/>
        <w:jc w:val="both"/>
      </w:pPr>
      <w:r>
        <w:t>7.3.29. Защитные насаждения вокруг прудов и водоемов следует проектировать из одного, двух, или трех поясов:</w:t>
      </w:r>
    </w:p>
    <w:p w:rsidR="00814668" w:rsidRDefault="00814668">
      <w:pPr>
        <w:pStyle w:val="ConsPlusNormal"/>
        <w:spacing w:before="220"/>
        <w:ind w:firstLine="540"/>
        <w:jc w:val="both"/>
      </w:pPr>
      <w:r>
        <w:t>берегоукрепительный (первый пояс) - в зоне расчетного подпорного уровня;</w:t>
      </w:r>
    </w:p>
    <w:p w:rsidR="00814668" w:rsidRDefault="00814668">
      <w:pPr>
        <w:pStyle w:val="ConsPlusNormal"/>
        <w:spacing w:before="220"/>
        <w:ind w:firstLine="540"/>
        <w:jc w:val="both"/>
      </w:pPr>
      <w:r>
        <w:t>ветроломные и дренирующие посадки (второй пояс) - между отметками расчетного и форсированного подпорных уровней;</w:t>
      </w:r>
    </w:p>
    <w:p w:rsidR="00814668" w:rsidRDefault="00814668">
      <w:pPr>
        <w:pStyle w:val="ConsPlusNormal"/>
        <w:spacing w:before="220"/>
        <w:ind w:firstLine="540"/>
        <w:jc w:val="both"/>
      </w:pPr>
      <w:r>
        <w:t>противоэрозионный (третий пояс) - выше форсированного уровня.</w:t>
      </w:r>
    </w:p>
    <w:p w:rsidR="00814668" w:rsidRDefault="00814668">
      <w:pPr>
        <w:pStyle w:val="ConsPlusNormal"/>
        <w:spacing w:before="220"/>
        <w:ind w:firstLine="540"/>
        <w:jc w:val="both"/>
      </w:pPr>
      <w:r>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p w:rsidR="00814668" w:rsidRDefault="00814668">
      <w:pPr>
        <w:pStyle w:val="ConsPlusNormal"/>
        <w:spacing w:before="220"/>
        <w:ind w:firstLine="540"/>
        <w:jc w:val="both"/>
        <w:outlineLvl w:val="3"/>
      </w:pPr>
      <w:r>
        <w:t>7.4. Земли рекреационного назначения:</w:t>
      </w:r>
    </w:p>
    <w:p w:rsidR="00814668" w:rsidRDefault="00814668">
      <w:pPr>
        <w:pStyle w:val="ConsPlusNormal"/>
        <w:spacing w:before="220"/>
        <w:ind w:firstLine="540"/>
        <w:jc w:val="both"/>
      </w:pPr>
      <w:r>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814668" w:rsidRDefault="00814668">
      <w:pPr>
        <w:pStyle w:val="ConsPlusNormal"/>
        <w:spacing w:before="220"/>
        <w:ind w:firstLine="540"/>
        <w:jc w:val="both"/>
      </w:pPr>
      <w:r>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814668" w:rsidRDefault="00814668">
      <w:pPr>
        <w:pStyle w:val="ConsPlusNormal"/>
        <w:jc w:val="both"/>
      </w:pPr>
      <w:r>
        <w:t xml:space="preserve">(п. 7.4.2 в ред. </w:t>
      </w:r>
      <w:hyperlink r:id="rId224"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14668" w:rsidRDefault="00814668">
      <w:pPr>
        <w:pStyle w:val="ConsPlusNormal"/>
        <w:spacing w:before="220"/>
        <w:ind w:firstLine="540"/>
        <w:jc w:val="both"/>
      </w:pPr>
      <w:r>
        <w:t>7.4.4. К землям рекреационного назначения относятся также земли пригородных зеленых зон.</w:t>
      </w:r>
    </w:p>
    <w:p w:rsidR="00814668" w:rsidRDefault="00814668">
      <w:pPr>
        <w:pStyle w:val="ConsPlusNormal"/>
        <w:spacing w:before="220"/>
        <w:ind w:firstLine="540"/>
        <w:jc w:val="both"/>
      </w:pPr>
      <w:r>
        <w:t>7.4.5. На землях рекреационного назначения запрещается деятельность, не соответствующая их целевому назначению.</w:t>
      </w:r>
    </w:p>
    <w:p w:rsidR="00814668" w:rsidRDefault="00814668">
      <w:pPr>
        <w:pStyle w:val="ConsPlusNormal"/>
        <w:spacing w:before="220"/>
        <w:ind w:firstLine="540"/>
        <w:jc w:val="both"/>
      </w:pPr>
      <w:r>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Лесного </w:t>
      </w:r>
      <w:hyperlink r:id="rId225" w:history="1">
        <w:r>
          <w:rPr>
            <w:color w:val="0000FF"/>
          </w:rPr>
          <w:t>кодекса</w:t>
        </w:r>
      </w:hyperlink>
      <w:r>
        <w:t xml:space="preserve"> Российской Федерации и настоящих Нормативов.</w:t>
      </w:r>
    </w:p>
    <w:p w:rsidR="00814668" w:rsidRDefault="00814668">
      <w:pPr>
        <w:pStyle w:val="ConsPlusNormal"/>
        <w:spacing w:before="220"/>
        <w:ind w:firstLine="540"/>
        <w:jc w:val="both"/>
        <w:outlineLvl w:val="3"/>
      </w:pPr>
      <w:r>
        <w:t>7.5. Земли историко-культурного назначения:</w:t>
      </w:r>
    </w:p>
    <w:p w:rsidR="00814668" w:rsidRDefault="00814668">
      <w:pPr>
        <w:pStyle w:val="ConsPlusNormal"/>
        <w:spacing w:before="220"/>
        <w:ind w:firstLine="540"/>
        <w:jc w:val="both"/>
      </w:pPr>
      <w:r>
        <w:t>7.5.1. К землям историко-культурного назначения относятся земли:</w:t>
      </w:r>
    </w:p>
    <w:p w:rsidR="00814668" w:rsidRDefault="00814668">
      <w:pPr>
        <w:pStyle w:val="ConsPlusNormal"/>
        <w:spacing w:before="220"/>
        <w:ind w:firstLine="540"/>
        <w:jc w:val="both"/>
      </w:pPr>
      <w:r>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rsidR="00814668" w:rsidRDefault="00814668">
      <w:pPr>
        <w:pStyle w:val="ConsPlusNormal"/>
        <w:spacing w:before="220"/>
        <w:ind w:firstLine="540"/>
        <w:jc w:val="both"/>
      </w:pPr>
      <w:r>
        <w:t>военных и гражданских захоронений.</w:t>
      </w:r>
    </w:p>
    <w:p w:rsidR="00814668" w:rsidRDefault="00814668">
      <w:pPr>
        <w:pStyle w:val="ConsPlusNormal"/>
        <w:spacing w:before="220"/>
        <w:ind w:firstLine="540"/>
        <w:jc w:val="both"/>
      </w:pPr>
      <w:r>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814668" w:rsidRDefault="00814668">
      <w:pPr>
        <w:pStyle w:val="ConsPlusNormal"/>
        <w:spacing w:before="220"/>
        <w:ind w:firstLine="540"/>
        <w:jc w:val="both"/>
      </w:pPr>
      <w:r>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rsidR="00814668" w:rsidRDefault="00814668">
      <w:pPr>
        <w:pStyle w:val="ConsPlusNormal"/>
        <w:spacing w:before="220"/>
        <w:ind w:firstLine="540"/>
        <w:jc w:val="both"/>
      </w:pPr>
      <w:r>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P18838" w:history="1">
        <w:r>
          <w:rPr>
            <w:color w:val="0000FF"/>
          </w:rPr>
          <w:t>раздела 11</w:t>
        </w:r>
      </w:hyperlink>
      <w:r>
        <w:t xml:space="preserve"> "Охрана объектов культурного наследия (памятников истории и культуры)" настоящих Нормативов.</w:t>
      </w:r>
    </w:p>
    <w:p w:rsidR="00814668" w:rsidRDefault="00814668">
      <w:pPr>
        <w:pStyle w:val="ConsPlusNormal"/>
        <w:spacing w:before="220"/>
        <w:ind w:firstLine="540"/>
        <w:jc w:val="both"/>
      </w:pPr>
      <w:r>
        <w:t xml:space="preserve">7.5.3. Регулирование деятельности на землях военных и гражданских захоронений осуществляется в соответствии с требованиями </w:t>
      </w:r>
      <w:hyperlink w:anchor="P18060" w:history="1">
        <w:r>
          <w:rPr>
            <w:color w:val="0000FF"/>
          </w:rPr>
          <w:t>раздела 8</w:t>
        </w:r>
      </w:hyperlink>
      <w:r>
        <w:t xml:space="preserve"> "Зоны специального назначения" настоящих Нормативов.</w:t>
      </w:r>
    </w:p>
    <w:p w:rsidR="00814668" w:rsidRDefault="00814668">
      <w:pPr>
        <w:pStyle w:val="ConsPlusNormal"/>
        <w:spacing w:before="220"/>
        <w:ind w:firstLine="540"/>
        <w:jc w:val="both"/>
        <w:outlineLvl w:val="3"/>
      </w:pPr>
      <w:r>
        <w:t>7.6. Особо ценные земли</w:t>
      </w:r>
    </w:p>
    <w:p w:rsidR="00814668" w:rsidRDefault="00814668">
      <w:pPr>
        <w:pStyle w:val="ConsPlusNormal"/>
        <w:spacing w:before="220"/>
        <w:ind w:firstLine="540"/>
        <w:jc w:val="both"/>
      </w:pPr>
      <w:r>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14668" w:rsidRDefault="00814668">
      <w:pPr>
        <w:pStyle w:val="ConsPlusNormal"/>
        <w:spacing w:before="220"/>
        <w:ind w:firstLine="540"/>
        <w:jc w:val="both"/>
      </w:pPr>
      <w:r>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14668" w:rsidRDefault="00814668">
      <w:pPr>
        <w:pStyle w:val="ConsPlusNormal"/>
        <w:spacing w:before="220"/>
        <w:ind w:firstLine="540"/>
        <w:jc w:val="both"/>
        <w:outlineLvl w:val="2"/>
      </w:pPr>
      <w:bookmarkStart w:id="241" w:name="P18060"/>
      <w:bookmarkEnd w:id="241"/>
      <w:r>
        <w:t>8. Зоны специального назначения:</w:t>
      </w:r>
    </w:p>
    <w:p w:rsidR="00814668" w:rsidRDefault="00814668">
      <w:pPr>
        <w:pStyle w:val="ConsPlusNormal"/>
        <w:spacing w:before="220"/>
        <w:ind w:firstLine="540"/>
        <w:jc w:val="both"/>
        <w:outlineLvl w:val="3"/>
      </w:pPr>
      <w:r>
        <w:t>8.1. Общие требования:</w:t>
      </w:r>
    </w:p>
    <w:p w:rsidR="00814668" w:rsidRDefault="00814668">
      <w:pPr>
        <w:pStyle w:val="ConsPlusNormal"/>
        <w:spacing w:before="220"/>
        <w:ind w:firstLine="540"/>
        <w:jc w:val="both"/>
      </w:pPr>
      <w:r>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14668" w:rsidRDefault="00814668">
      <w:pPr>
        <w:pStyle w:val="ConsPlusNormal"/>
        <w:spacing w:before="220"/>
        <w:ind w:firstLine="540"/>
        <w:jc w:val="both"/>
      </w:pPr>
      <w:r>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814668" w:rsidRDefault="00814668">
      <w:pPr>
        <w:pStyle w:val="ConsPlusNormal"/>
        <w:spacing w:before="220"/>
        <w:ind w:firstLine="540"/>
        <w:jc w:val="both"/>
      </w:pPr>
      <w:r>
        <w:t>8.1.3. Санитарно-защитные зоны отделяют зоны территорий специального назначения с обязательным обозначением границ информационными знаками.</w:t>
      </w:r>
    </w:p>
    <w:p w:rsidR="00814668" w:rsidRDefault="00814668">
      <w:pPr>
        <w:pStyle w:val="ConsPlusNormal"/>
        <w:spacing w:before="220"/>
        <w:ind w:firstLine="540"/>
        <w:jc w:val="both"/>
        <w:outlineLvl w:val="3"/>
      </w:pPr>
      <w:r>
        <w:t>8.2. Зоны размещения кладбищ и крематориев:</w:t>
      </w:r>
    </w:p>
    <w:p w:rsidR="00814668" w:rsidRDefault="00814668">
      <w:pPr>
        <w:pStyle w:val="ConsPlusNormal"/>
        <w:spacing w:before="220"/>
        <w:ind w:firstLine="540"/>
        <w:jc w:val="both"/>
      </w:pPr>
      <w:r>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rsidR="00814668" w:rsidRDefault="00814668">
      <w:pPr>
        <w:pStyle w:val="ConsPlusNormal"/>
        <w:spacing w:before="220"/>
        <w:ind w:firstLine="540"/>
        <w:jc w:val="both"/>
      </w:pPr>
      <w:r>
        <w:t>8.2.2. Не разрешается размещать кладбища на территориях:</w:t>
      </w:r>
    </w:p>
    <w:p w:rsidR="00814668" w:rsidRDefault="00814668">
      <w:pPr>
        <w:pStyle w:val="ConsPlusNormal"/>
        <w:spacing w:before="220"/>
        <w:ind w:firstLine="540"/>
        <w:jc w:val="both"/>
      </w:pPr>
      <w:r>
        <w:t>первого и второго поясов зон санитарной охраны источников централизованного водоснабжения и минеральных источников;</w:t>
      </w:r>
    </w:p>
    <w:p w:rsidR="00814668" w:rsidRDefault="00814668">
      <w:pPr>
        <w:pStyle w:val="ConsPlusNormal"/>
        <w:spacing w:before="220"/>
        <w:ind w:firstLine="540"/>
        <w:jc w:val="both"/>
      </w:pPr>
      <w:r>
        <w:t>первой зоны санитарной охраны курортов;</w:t>
      </w:r>
    </w:p>
    <w:p w:rsidR="00814668" w:rsidRDefault="00814668">
      <w:pPr>
        <w:pStyle w:val="ConsPlusNormal"/>
        <w:spacing w:before="220"/>
        <w:ind w:firstLine="540"/>
        <w:jc w:val="both"/>
      </w:pPr>
      <w:r>
        <w:t>с выходом на поверхность закарстованных, сильнотрещиноватых пород и в местах выклинивания водоносных горизонтов;</w:t>
      </w:r>
    </w:p>
    <w:p w:rsidR="00814668" w:rsidRDefault="00814668">
      <w:pPr>
        <w:pStyle w:val="ConsPlusNormal"/>
        <w:spacing w:before="220"/>
        <w:ind w:firstLine="540"/>
        <w:jc w:val="both"/>
      </w:pPr>
      <w: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814668" w:rsidRDefault="00814668">
      <w:pPr>
        <w:pStyle w:val="ConsPlusNormal"/>
        <w:spacing w:before="220"/>
        <w:ind w:firstLine="540"/>
        <w:jc w:val="both"/>
      </w:pPr>
      <w:r>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814668" w:rsidRDefault="00814668">
      <w:pPr>
        <w:pStyle w:val="ConsPlusNormal"/>
        <w:spacing w:before="220"/>
        <w:ind w:firstLine="540"/>
        <w:jc w:val="both"/>
      </w:pPr>
      <w:r>
        <w:t>8.2.3. Выбор земельного участка под размещение кладбища производится на основе санитарно-эпидемиологической оценки следующих факторов:</w:t>
      </w:r>
    </w:p>
    <w:p w:rsidR="00814668" w:rsidRDefault="00814668">
      <w:pPr>
        <w:pStyle w:val="ConsPlusNormal"/>
        <w:spacing w:before="220"/>
        <w:ind w:firstLine="540"/>
        <w:jc w:val="both"/>
      </w:pPr>
      <w:r>
        <w:t>1) санитарно-эпидемиологической обстановки;</w:t>
      </w:r>
    </w:p>
    <w:p w:rsidR="00814668" w:rsidRDefault="00814668">
      <w:pPr>
        <w:pStyle w:val="ConsPlusNormal"/>
        <w:spacing w:before="220"/>
        <w:ind w:firstLine="540"/>
        <w:jc w:val="both"/>
      </w:pPr>
      <w:r>
        <w:t>2) градостроительного назначения и ландшафтного зонирования территории;</w:t>
      </w:r>
    </w:p>
    <w:p w:rsidR="00814668" w:rsidRDefault="00814668">
      <w:pPr>
        <w:pStyle w:val="ConsPlusNormal"/>
        <w:spacing w:before="220"/>
        <w:ind w:firstLine="540"/>
        <w:jc w:val="both"/>
      </w:pPr>
      <w:r>
        <w:t>3) геологических, гидрогеологических и гидрогеохимических данных;</w:t>
      </w:r>
    </w:p>
    <w:p w:rsidR="00814668" w:rsidRDefault="00814668">
      <w:pPr>
        <w:pStyle w:val="ConsPlusNormal"/>
        <w:spacing w:before="220"/>
        <w:ind w:firstLine="540"/>
        <w:jc w:val="both"/>
      </w:pPr>
      <w:r>
        <w:t>4) почвенно-географических и способности почв и почвогрунтов к самоочищению;</w:t>
      </w:r>
    </w:p>
    <w:p w:rsidR="00814668" w:rsidRDefault="00814668">
      <w:pPr>
        <w:pStyle w:val="ConsPlusNormal"/>
        <w:spacing w:before="220"/>
        <w:ind w:firstLine="540"/>
        <w:jc w:val="both"/>
      </w:pPr>
      <w:r>
        <w:t>5) эрозионного потенциала и миграции загрязнений;</w:t>
      </w:r>
    </w:p>
    <w:p w:rsidR="00814668" w:rsidRDefault="00814668">
      <w:pPr>
        <w:pStyle w:val="ConsPlusNormal"/>
        <w:spacing w:before="220"/>
        <w:ind w:firstLine="540"/>
        <w:jc w:val="both"/>
      </w:pPr>
      <w:r>
        <w:t>6) транспортной доступности.</w:t>
      </w:r>
    </w:p>
    <w:p w:rsidR="00814668" w:rsidRDefault="00814668">
      <w:pPr>
        <w:pStyle w:val="ConsPlusNormal"/>
        <w:spacing w:before="220"/>
        <w:ind w:firstLine="540"/>
        <w:jc w:val="both"/>
      </w:pPr>
      <w:r>
        <w:t>Участок, отводимый под кладбище, должен удовлетворять следующим требованиям:</w:t>
      </w:r>
    </w:p>
    <w:p w:rsidR="00814668" w:rsidRDefault="00814668">
      <w:pPr>
        <w:pStyle w:val="ConsPlusNormal"/>
        <w:spacing w:before="220"/>
        <w:ind w:firstLine="540"/>
        <w:jc w:val="both"/>
      </w:pPr>
      <w:r>
        <w:t>иметь уклон в сторону, противоположную населенному пункту, открытым водоемам;</w:t>
      </w:r>
    </w:p>
    <w:p w:rsidR="00814668" w:rsidRDefault="00814668">
      <w:pPr>
        <w:pStyle w:val="ConsPlusNormal"/>
        <w:spacing w:before="220"/>
        <w:ind w:firstLine="540"/>
        <w:jc w:val="both"/>
      </w:pPr>
      <w:r>
        <w:t>не затопляться при паводках;</w:t>
      </w:r>
    </w:p>
    <w:p w:rsidR="00814668" w:rsidRDefault="00814668">
      <w:pPr>
        <w:pStyle w:val="ConsPlusNormal"/>
        <w:spacing w:before="220"/>
        <w:ind w:firstLine="540"/>
        <w:jc w:val="both"/>
      </w:pPr>
      <w: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814668" w:rsidRDefault="00814668">
      <w:pPr>
        <w:pStyle w:val="ConsPlusNormal"/>
        <w:spacing w:before="220"/>
        <w:ind w:firstLine="540"/>
        <w:jc w:val="both"/>
      </w:pPr>
      <w:r>
        <w:t>иметь сухую, пористую почву (супесчаную, песчаную) на глубине 1,5 м и ниже с влажностью почвы в пределах 6 - 18 процентов;</w:t>
      </w:r>
    </w:p>
    <w:p w:rsidR="00814668" w:rsidRDefault="00814668">
      <w:pPr>
        <w:pStyle w:val="ConsPlusNormal"/>
        <w:spacing w:before="220"/>
        <w:ind w:firstLine="540"/>
        <w:jc w:val="both"/>
      </w:pPr>
      <w:r>
        <w:t>располагаться с подветренной стороны по отношению к жилой территории.</w:t>
      </w:r>
    </w:p>
    <w:p w:rsidR="00814668" w:rsidRDefault="00814668">
      <w:pPr>
        <w:pStyle w:val="ConsPlusNormal"/>
        <w:spacing w:before="220"/>
        <w:ind w:firstLine="540"/>
        <w:jc w:val="both"/>
      </w:pPr>
      <w:r>
        <w:t>8.2.4. Устройство кладбища осуществляется в соответствии с утвержденным проектом, в котором предусматриваются:</w:t>
      </w:r>
    </w:p>
    <w:p w:rsidR="00814668" w:rsidRDefault="00814668">
      <w:pPr>
        <w:pStyle w:val="ConsPlusNormal"/>
        <w:spacing w:before="220"/>
        <w:ind w:firstLine="540"/>
        <w:jc w:val="both"/>
      </w:pPr>
      <w:r>
        <w:t>обоснованность места размещения кладбища с мероприятиями по обеспечению защиты окружающей среды;</w:t>
      </w:r>
    </w:p>
    <w:p w:rsidR="00814668" w:rsidRDefault="00814668">
      <w:pPr>
        <w:pStyle w:val="ConsPlusNormal"/>
        <w:spacing w:before="220"/>
        <w:ind w:firstLine="540"/>
        <w:jc w:val="both"/>
      </w:pPr>
      <w:r>
        <w:t>наличие водоупорного слоя для кладбищ традиционного типа;</w:t>
      </w:r>
    </w:p>
    <w:p w:rsidR="00814668" w:rsidRDefault="00814668">
      <w:pPr>
        <w:pStyle w:val="ConsPlusNormal"/>
        <w:spacing w:before="220"/>
        <w:ind w:firstLine="540"/>
        <w:jc w:val="both"/>
      </w:pPr>
      <w:r>
        <w:t>система дренажа;</w:t>
      </w:r>
    </w:p>
    <w:p w:rsidR="00814668" w:rsidRDefault="00814668">
      <w:pPr>
        <w:pStyle w:val="ConsPlusNormal"/>
        <w:spacing w:before="220"/>
        <w:ind w:firstLine="540"/>
        <w:jc w:val="both"/>
      </w:pPr>
      <w:r>
        <w:t>обваловка территории;</w:t>
      </w:r>
    </w:p>
    <w:p w:rsidR="00814668" w:rsidRDefault="00814668">
      <w:pPr>
        <w:pStyle w:val="ConsPlusNormal"/>
        <w:spacing w:before="220"/>
        <w:ind w:firstLine="540"/>
        <w:jc w:val="both"/>
      </w:pPr>
      <w:r>
        <w:t>организация и благоустройство санитарно-защитной зоны;</w:t>
      </w:r>
    </w:p>
    <w:p w:rsidR="00814668" w:rsidRDefault="00814668">
      <w:pPr>
        <w:pStyle w:val="ConsPlusNormal"/>
        <w:spacing w:before="220"/>
        <w:ind w:firstLine="540"/>
        <w:jc w:val="both"/>
      </w:pPr>
      <w:r>
        <w:t>характер и площадь зеленых насаждений;</w:t>
      </w:r>
    </w:p>
    <w:p w:rsidR="00814668" w:rsidRDefault="00814668">
      <w:pPr>
        <w:pStyle w:val="ConsPlusNormal"/>
        <w:spacing w:before="220"/>
        <w:ind w:firstLine="540"/>
        <w:jc w:val="both"/>
      </w:pPr>
      <w:r>
        <w:t>организация подъездных путей и автостоянок;</w:t>
      </w:r>
    </w:p>
    <w:p w:rsidR="00814668" w:rsidRDefault="00814668">
      <w:pPr>
        <w:pStyle w:val="ConsPlusNormal"/>
        <w:spacing w:before="220"/>
        <w:ind w:firstLine="540"/>
        <w:jc w:val="both"/>
      </w:pPr>
      <w: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814668" w:rsidRDefault="00814668">
      <w:pPr>
        <w:pStyle w:val="ConsPlusNormal"/>
        <w:spacing w:before="220"/>
        <w:ind w:firstLine="540"/>
        <w:jc w:val="both"/>
      </w:pPr>
      <w: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814668" w:rsidRDefault="00814668">
      <w:pPr>
        <w:pStyle w:val="ConsPlusNormal"/>
        <w:spacing w:before="220"/>
        <w:ind w:firstLine="540"/>
        <w:jc w:val="both"/>
      </w:pPr>
      <w:r>
        <w:t>канализование, водо-, тепло-, электроснабжение, благоустройство территории.</w:t>
      </w:r>
    </w:p>
    <w:p w:rsidR="00814668" w:rsidRDefault="00814668">
      <w:pPr>
        <w:pStyle w:val="ConsPlusNormal"/>
        <w:spacing w:before="220"/>
        <w:ind w:firstLine="540"/>
        <w:jc w:val="both"/>
      </w:pPr>
      <w:r>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814668" w:rsidRDefault="00814668">
      <w:pPr>
        <w:pStyle w:val="ConsPlusNormal"/>
        <w:spacing w:before="220"/>
        <w:ind w:firstLine="540"/>
        <w:jc w:val="both"/>
      </w:pPr>
      <w:r>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814668" w:rsidRDefault="00814668">
      <w:pPr>
        <w:pStyle w:val="ConsPlusNormal"/>
        <w:spacing w:before="220"/>
        <w:ind w:firstLine="540"/>
        <w:jc w:val="both"/>
      </w:pPr>
      <w:r>
        <w:t>Участок земли на территории Федерального военного мемориального кладбища для погребения погибшего (умершего) составляет 5 кв. м.</w:t>
      </w:r>
    </w:p>
    <w:p w:rsidR="00814668" w:rsidRDefault="00814668">
      <w:pPr>
        <w:pStyle w:val="ConsPlusNormal"/>
        <w:spacing w:before="220"/>
        <w:ind w:firstLine="540"/>
        <w:jc w:val="both"/>
      </w:pPr>
      <w:r>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814668" w:rsidRDefault="00814668">
      <w:pPr>
        <w:pStyle w:val="ConsPlusNormal"/>
        <w:spacing w:before="220"/>
        <w:ind w:firstLine="540"/>
        <w:jc w:val="both"/>
      </w:pPr>
      <w:r>
        <w:t>8.2.8. Вновь создаваемые места погребения должны размещаться на расстоянии не менее 300 м от границ селитебной территории.</w:t>
      </w:r>
    </w:p>
    <w:p w:rsidR="00814668" w:rsidRDefault="00814668">
      <w:pPr>
        <w:pStyle w:val="ConsPlusNormal"/>
        <w:spacing w:before="220"/>
        <w:ind w:firstLine="540"/>
        <w:jc w:val="both"/>
      </w:pPr>
      <w:r>
        <w:t>8.2.9. Кладбища с погребением путем предания тела (останков) умершего земле (захоронение в могилу, склеп) размещают на расстоянии:</w:t>
      </w:r>
    </w:p>
    <w:p w:rsidR="00814668" w:rsidRDefault="00814668">
      <w:pPr>
        <w:pStyle w:val="ConsPlusNormal"/>
        <w:spacing w:before="220"/>
        <w:ind w:firstLine="540"/>
        <w:jc w:val="both"/>
      </w:pPr>
      <w:r>
        <w:t>от жилых, общественных зданий, спортивно-оздоровительных и санаторно-курортных зон:</w:t>
      </w:r>
    </w:p>
    <w:p w:rsidR="00814668" w:rsidRDefault="00814668">
      <w:pPr>
        <w:pStyle w:val="ConsPlusNormal"/>
        <w:spacing w:before="220"/>
        <w:ind w:firstLine="540"/>
        <w:jc w:val="both"/>
      </w:pPr>
      <w:r>
        <w:t>500 м - при площади кладбища от 20 до 40 га (размещение кладбища размером территории более 40 га не допускается);</w:t>
      </w:r>
    </w:p>
    <w:p w:rsidR="00814668" w:rsidRDefault="00814668">
      <w:pPr>
        <w:pStyle w:val="ConsPlusNormal"/>
        <w:spacing w:before="220"/>
        <w:ind w:firstLine="540"/>
        <w:jc w:val="both"/>
      </w:pPr>
      <w:r>
        <w:t>300 м - при площади кладбища до 20 га;</w:t>
      </w:r>
    </w:p>
    <w:p w:rsidR="00814668" w:rsidRDefault="00814668">
      <w:pPr>
        <w:pStyle w:val="ConsPlusNormal"/>
        <w:spacing w:before="220"/>
        <w:ind w:firstLine="540"/>
        <w:jc w:val="both"/>
      </w:pPr>
      <w:r>
        <w:t>50 м - для сельских, закрытых кладбищ и мемориальных комплексов, кладбищ с погребением после кремации;</w:t>
      </w:r>
    </w:p>
    <w:p w:rsidR="00814668" w:rsidRDefault="00814668">
      <w:pPr>
        <w:pStyle w:val="ConsPlusNormal"/>
        <w:spacing w:before="220"/>
        <w:ind w:firstLine="540"/>
        <w:jc w:val="both"/>
      </w:pPr>
      <w:r>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814668" w:rsidRDefault="00814668">
      <w:pPr>
        <w:pStyle w:val="ConsPlusNormal"/>
        <w:spacing w:before="220"/>
        <w:ind w:firstLine="540"/>
        <w:jc w:val="both"/>
      </w:pPr>
      <w: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814668" w:rsidRDefault="00814668">
      <w:pPr>
        <w:pStyle w:val="ConsPlusNormal"/>
        <w:spacing w:before="220"/>
        <w:ind w:firstLine="540"/>
        <w:jc w:val="both"/>
      </w:pPr>
      <w:r>
        <w:t>Примечания.</w:t>
      </w:r>
    </w:p>
    <w:p w:rsidR="00814668" w:rsidRDefault="00814668">
      <w:pPr>
        <w:pStyle w:val="ConsPlusNormal"/>
        <w:spacing w:before="220"/>
        <w:ind w:firstLine="540"/>
        <w:jc w:val="both"/>
      </w:pPr>
      <w:r>
        <w:t>1. После закрытия кладбища по истечении 25 лет после последнего захоронения расстояние до жилой застройки может быть сокращено до 100 м.</w:t>
      </w:r>
    </w:p>
    <w:p w:rsidR="00814668" w:rsidRDefault="00814668">
      <w:pPr>
        <w:pStyle w:val="ConsPlusNormal"/>
        <w:spacing w:before="220"/>
        <w:ind w:firstLine="540"/>
        <w:jc w:val="both"/>
      </w:pPr>
      <w:r>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rsidR="00814668" w:rsidRDefault="00814668">
      <w:pPr>
        <w:pStyle w:val="ConsPlusNormal"/>
        <w:jc w:val="both"/>
      </w:pPr>
    </w:p>
    <w:p w:rsidR="00814668" w:rsidRDefault="00814668">
      <w:pPr>
        <w:pStyle w:val="ConsPlusNormal"/>
        <w:ind w:firstLine="540"/>
        <w:jc w:val="both"/>
      </w:pPr>
      <w:r>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814668" w:rsidRDefault="00814668">
      <w:pPr>
        <w:pStyle w:val="ConsPlusNormal"/>
        <w:spacing w:before="220"/>
        <w:ind w:firstLine="540"/>
        <w:jc w:val="both"/>
      </w:pPr>
      <w:r>
        <w:t>500 м - без подготовительных и обрядовых процессов с одной однокамерной печью;</w:t>
      </w:r>
    </w:p>
    <w:p w:rsidR="00814668" w:rsidRDefault="00814668">
      <w:pPr>
        <w:pStyle w:val="ConsPlusNormal"/>
        <w:spacing w:before="220"/>
        <w:ind w:firstLine="540"/>
        <w:jc w:val="both"/>
      </w:pPr>
      <w:r>
        <w:t>1000 м - при количестве печей более одной.</w:t>
      </w:r>
    </w:p>
    <w:p w:rsidR="00814668" w:rsidRDefault="00814668">
      <w:pPr>
        <w:pStyle w:val="ConsPlusNormal"/>
        <w:spacing w:before="220"/>
        <w:ind w:firstLine="540"/>
        <w:jc w:val="both"/>
      </w:pPr>
      <w:r>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814668" w:rsidRDefault="00814668">
      <w:pPr>
        <w:pStyle w:val="ConsPlusNormal"/>
        <w:spacing w:before="220"/>
        <w:ind w:firstLine="540"/>
        <w:jc w:val="both"/>
      </w:pPr>
      <w:r>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14668" w:rsidRDefault="00814668">
      <w:pPr>
        <w:pStyle w:val="ConsPlusNormal"/>
        <w:spacing w:before="220"/>
        <w:ind w:firstLine="540"/>
        <w:jc w:val="both"/>
      </w:pPr>
      <w:r>
        <w:t>По территории санитарно-защитных зон и кладбищ запрещается прокладка сетей централизованного хозяйственно-питьевого водоснабжения.</w:t>
      </w:r>
    </w:p>
    <w:p w:rsidR="00814668" w:rsidRDefault="00814668">
      <w:pPr>
        <w:pStyle w:val="ConsPlusNormal"/>
        <w:spacing w:before="220"/>
        <w:ind w:firstLine="540"/>
        <w:jc w:val="both"/>
      </w:pPr>
      <w: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814668" w:rsidRDefault="00814668">
      <w:pPr>
        <w:pStyle w:val="ConsPlusNormal"/>
        <w:spacing w:before="220"/>
        <w:ind w:firstLine="540"/>
        <w:jc w:val="both"/>
      </w:pPr>
      <w:r>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814668" w:rsidRDefault="00814668">
      <w:pPr>
        <w:pStyle w:val="ConsPlusNormal"/>
        <w:spacing w:before="220"/>
        <w:ind w:firstLine="540"/>
        <w:jc w:val="both"/>
      </w:pPr>
      <w:r>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814668" w:rsidRDefault="00814668">
      <w:pPr>
        <w:pStyle w:val="ConsPlusNormal"/>
        <w:spacing w:before="220"/>
        <w:ind w:firstLine="540"/>
        <w:jc w:val="both"/>
      </w:pPr>
      <w:r>
        <w:t>Для стоков от крематориев, содержащих токсичные компоненты, должны быть предусмотрены локальные очистные сооружения.</w:t>
      </w:r>
    </w:p>
    <w:p w:rsidR="00814668" w:rsidRDefault="00814668">
      <w:pPr>
        <w:pStyle w:val="ConsPlusNormal"/>
        <w:spacing w:before="220"/>
        <w:ind w:firstLine="540"/>
        <w:jc w:val="both"/>
      </w:pPr>
      <w:r>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814668" w:rsidRDefault="00814668">
      <w:pPr>
        <w:pStyle w:val="ConsPlusNormal"/>
        <w:spacing w:before="220"/>
        <w:ind w:firstLine="540"/>
        <w:jc w:val="both"/>
      </w:pPr>
      <w:r>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814668" w:rsidRDefault="00814668">
      <w:pPr>
        <w:pStyle w:val="ConsPlusNormal"/>
        <w:spacing w:before="220"/>
        <w:ind w:firstLine="540"/>
        <w:jc w:val="both"/>
      </w:pPr>
      <w: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814668" w:rsidRDefault="00814668">
      <w:pPr>
        <w:pStyle w:val="ConsPlusNormal"/>
        <w:spacing w:before="220"/>
        <w:ind w:firstLine="540"/>
        <w:jc w:val="both"/>
      </w:pPr>
      <w:r>
        <w:t>Размер санитарно-защитных зон после переноса кладбищ, а также закрытых кладбищ для новых погребений остается неизменным.</w:t>
      </w:r>
    </w:p>
    <w:p w:rsidR="00814668" w:rsidRDefault="00814668">
      <w:pPr>
        <w:pStyle w:val="ConsPlusNormal"/>
        <w:spacing w:before="220"/>
        <w:ind w:firstLine="540"/>
        <w:jc w:val="both"/>
      </w:pPr>
      <w:r>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814668" w:rsidRDefault="00814668">
      <w:pPr>
        <w:pStyle w:val="ConsPlusNormal"/>
        <w:spacing w:before="220"/>
        <w:ind w:firstLine="540"/>
        <w:jc w:val="both"/>
      </w:pPr>
      <w:r>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814668" w:rsidRDefault="00814668">
      <w:pPr>
        <w:pStyle w:val="ConsPlusNormal"/>
        <w:spacing w:before="220"/>
        <w:ind w:firstLine="540"/>
        <w:jc w:val="both"/>
      </w:pPr>
      <w: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814668" w:rsidRDefault="00814668">
      <w:pPr>
        <w:pStyle w:val="ConsPlusNormal"/>
        <w:spacing w:before="220"/>
        <w:ind w:firstLine="540"/>
        <w:jc w:val="both"/>
        <w:outlineLvl w:val="3"/>
      </w:pPr>
      <w:r>
        <w:t>8.3. Зоны размещения скотомогильников:</w:t>
      </w:r>
    </w:p>
    <w:p w:rsidR="00814668" w:rsidRDefault="00814668">
      <w:pPr>
        <w:pStyle w:val="ConsPlusNormal"/>
        <w:spacing w:before="220"/>
        <w:ind w:firstLine="540"/>
        <w:jc w:val="both"/>
      </w:pPr>
      <w:r>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814668" w:rsidRDefault="00814668">
      <w:pPr>
        <w:pStyle w:val="ConsPlusNormal"/>
        <w:spacing w:before="220"/>
        <w:ind w:firstLine="540"/>
        <w:jc w:val="both"/>
      </w:pPr>
      <w:r>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814668" w:rsidRDefault="00814668">
      <w:pPr>
        <w:pStyle w:val="ConsPlusNormal"/>
        <w:spacing w:before="220"/>
        <w:ind w:firstLine="540"/>
        <w:jc w:val="both"/>
      </w:pPr>
      <w:r>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rsidR="00814668" w:rsidRDefault="00814668">
      <w:pPr>
        <w:pStyle w:val="ConsPlusNormal"/>
        <w:spacing w:before="220"/>
        <w:ind w:firstLine="540"/>
        <w:jc w:val="both"/>
      </w:pPr>
      <w:r>
        <w:t>8.3.4. Ширина санитарно-защитной зоны от скотомогильника (биотермической ямы) до:</w:t>
      </w:r>
    </w:p>
    <w:p w:rsidR="00814668" w:rsidRDefault="00814668">
      <w:pPr>
        <w:pStyle w:val="ConsPlusNormal"/>
        <w:spacing w:before="220"/>
        <w:ind w:firstLine="540"/>
        <w:jc w:val="both"/>
      </w:pPr>
      <w:r>
        <w:t>жилых, общественных зданий, животноводческих ферм (комплексов) - 1000 м;</w:t>
      </w:r>
    </w:p>
    <w:p w:rsidR="00814668" w:rsidRDefault="00814668">
      <w:pPr>
        <w:pStyle w:val="ConsPlusNormal"/>
        <w:spacing w:before="220"/>
        <w:ind w:firstLine="540"/>
        <w:jc w:val="both"/>
      </w:pPr>
      <w:r>
        <w:t>скотопрогонов и пастбищ - 200 м;</w:t>
      </w:r>
    </w:p>
    <w:p w:rsidR="00814668" w:rsidRDefault="00814668">
      <w:pPr>
        <w:pStyle w:val="ConsPlusNormal"/>
        <w:spacing w:before="220"/>
        <w:ind w:firstLine="540"/>
        <w:jc w:val="both"/>
      </w:pPr>
      <w:r>
        <w:t>автомобильных, железных дорог в зависимости от их категории - 60 - 300 м.</w:t>
      </w:r>
    </w:p>
    <w:p w:rsidR="00814668" w:rsidRDefault="00814668">
      <w:pPr>
        <w:pStyle w:val="ConsPlusNormal"/>
        <w:spacing w:before="220"/>
        <w:ind w:firstLine="540"/>
        <w:jc w:val="both"/>
      </w:pPr>
      <w:r>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814668" w:rsidRDefault="00814668">
      <w:pPr>
        <w:pStyle w:val="ConsPlusNormal"/>
        <w:spacing w:before="220"/>
        <w:ind w:firstLine="540"/>
        <w:jc w:val="both"/>
      </w:pPr>
      <w:r>
        <w:t>8.3.6. Размещение скотомогильников (биотермических ям) в водоохранной, лесопарковой и заповедной зонах категорически запрещается.</w:t>
      </w:r>
    </w:p>
    <w:p w:rsidR="00814668" w:rsidRDefault="00814668">
      <w:pPr>
        <w:pStyle w:val="ConsPlusNormal"/>
        <w:spacing w:before="220"/>
        <w:ind w:firstLine="540"/>
        <w:jc w:val="both"/>
      </w:pPr>
      <w:r>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814668" w:rsidRDefault="00814668">
      <w:pPr>
        <w:pStyle w:val="ConsPlusNormal"/>
        <w:spacing w:before="220"/>
        <w:ind w:firstLine="540"/>
        <w:jc w:val="both"/>
      </w:pPr>
      <w:r>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814668" w:rsidRDefault="00814668">
      <w:pPr>
        <w:pStyle w:val="ConsPlusNormal"/>
        <w:spacing w:before="220"/>
        <w:ind w:firstLine="540"/>
        <w:jc w:val="both"/>
      </w:pPr>
      <w:r>
        <w:t xml:space="preserve">8.3.9. К скотомогильникам (биотермическим ямам) предусматриваются подъездные пути в соответствии с требованиями </w:t>
      </w:r>
      <w:hyperlink w:anchor="P16920" w:history="1">
        <w:r>
          <w:rPr>
            <w:color w:val="0000FF"/>
          </w:rPr>
          <w:t>подраздела 5.5</w:t>
        </w:r>
      </w:hyperlink>
      <w:r>
        <w:t xml:space="preserve"> "Зоны транспортной инфраструктуры" настоящих Нормативов.</w:t>
      </w:r>
    </w:p>
    <w:p w:rsidR="00814668" w:rsidRDefault="00814668">
      <w:pPr>
        <w:pStyle w:val="ConsPlusNormal"/>
        <w:jc w:val="both"/>
      </w:pPr>
      <w:r>
        <w:t xml:space="preserve">(в ред. </w:t>
      </w:r>
      <w:hyperlink r:id="rId226"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8.3.10. В исключительных случаях с разрешения главного государственного ветеринарного инспектора Краснодарского края допускается использование территории скотомогильника для промышленного строительства, если с момента последнего захоронения:</w:t>
      </w:r>
    </w:p>
    <w:p w:rsidR="00814668" w:rsidRDefault="00814668">
      <w:pPr>
        <w:pStyle w:val="ConsPlusNormal"/>
        <w:spacing w:before="220"/>
        <w:ind w:firstLine="540"/>
        <w:jc w:val="both"/>
      </w:pPr>
      <w:r>
        <w:t>в биотермическую яму прошло не менее 2 лет;</w:t>
      </w:r>
    </w:p>
    <w:p w:rsidR="00814668" w:rsidRDefault="00814668">
      <w:pPr>
        <w:pStyle w:val="ConsPlusNormal"/>
        <w:spacing w:before="220"/>
        <w:ind w:firstLine="540"/>
        <w:jc w:val="both"/>
      </w:pPr>
      <w:r>
        <w:t>в земляную яму - не менее 25 лет.</w:t>
      </w:r>
    </w:p>
    <w:p w:rsidR="00814668" w:rsidRDefault="00814668">
      <w:pPr>
        <w:pStyle w:val="ConsPlusNormal"/>
        <w:spacing w:before="220"/>
        <w:ind w:firstLine="540"/>
        <w:jc w:val="both"/>
      </w:pPr>
      <w:r>
        <w:t>Промышленный объект не должен быть связан с приемом, производством и переработкой продуктов питания и кормов.</w:t>
      </w:r>
    </w:p>
    <w:p w:rsidR="00814668" w:rsidRDefault="00814668">
      <w:pPr>
        <w:pStyle w:val="ConsPlusNormal"/>
        <w:spacing w:before="220"/>
        <w:ind w:firstLine="540"/>
        <w:jc w:val="both"/>
        <w:outlineLvl w:val="3"/>
      </w:pPr>
      <w:r>
        <w:t>8.4. Зоны размещения полигонов для твердых бытовых отходов:</w:t>
      </w:r>
    </w:p>
    <w:p w:rsidR="00814668" w:rsidRDefault="00814668">
      <w:pPr>
        <w:pStyle w:val="ConsPlusNormal"/>
        <w:spacing w:before="220"/>
        <w:ind w:firstLine="540"/>
        <w:jc w:val="both"/>
      </w:pPr>
      <w:r>
        <w:t>8.4.1.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814668" w:rsidRDefault="00814668">
      <w:pPr>
        <w:pStyle w:val="ConsPlusNormal"/>
        <w:spacing w:before="220"/>
        <w:ind w:firstLine="540"/>
        <w:jc w:val="both"/>
      </w:pPr>
      <w: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814668" w:rsidRDefault="00814668">
      <w:pPr>
        <w:pStyle w:val="ConsPlusNormal"/>
        <w:spacing w:before="220"/>
        <w:ind w:firstLine="540"/>
        <w:jc w:val="both"/>
      </w:pPr>
      <w:r>
        <w:t>8.4.2. Полигоны ТБО размещаются за пределами жилой зоны, на обособленных территориях с обеспечением нормативных санитарно-защитных зон.</w:t>
      </w:r>
    </w:p>
    <w:p w:rsidR="00814668" w:rsidRDefault="00814668">
      <w:pPr>
        <w:pStyle w:val="ConsPlusNormal"/>
        <w:spacing w:before="220"/>
        <w:ind w:firstLine="540"/>
        <w:jc w:val="both"/>
      </w:pPr>
      <w:r>
        <w:t>8.4.3. 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814668" w:rsidRDefault="00814668">
      <w:pPr>
        <w:pStyle w:val="ConsPlusNormal"/>
        <w:spacing w:before="220"/>
        <w:ind w:firstLine="540"/>
        <w:jc w:val="both"/>
      </w:pPr>
      <w:r>
        <w:t>Санитарно-защитная зона должна иметь зеленые насаждения.</w:t>
      </w:r>
    </w:p>
    <w:p w:rsidR="00814668" w:rsidRDefault="00814668">
      <w:pPr>
        <w:pStyle w:val="ConsPlusNormal"/>
        <w:spacing w:before="220"/>
        <w:ind w:firstLine="540"/>
        <w:jc w:val="both"/>
      </w:pPr>
      <w:r>
        <w:t>8.4.4. Не допускается размещение полигонов:</w:t>
      </w:r>
    </w:p>
    <w:p w:rsidR="00814668" w:rsidRDefault="00814668">
      <w:pPr>
        <w:pStyle w:val="ConsPlusNormal"/>
        <w:spacing w:before="220"/>
        <w:ind w:firstLine="540"/>
        <w:jc w:val="both"/>
      </w:pPr>
      <w:r>
        <w:t>на территории зон санитарной охраны водоисточников и минеральных источников;</w:t>
      </w:r>
    </w:p>
    <w:p w:rsidR="00814668" w:rsidRDefault="00814668">
      <w:pPr>
        <w:pStyle w:val="ConsPlusNormal"/>
        <w:spacing w:before="220"/>
        <w:ind w:firstLine="540"/>
        <w:jc w:val="both"/>
      </w:pPr>
      <w:r>
        <w:t>во всех зонах охраны курортов;</w:t>
      </w:r>
    </w:p>
    <w:p w:rsidR="00814668" w:rsidRDefault="00814668">
      <w:pPr>
        <w:pStyle w:val="ConsPlusNormal"/>
        <w:spacing w:before="220"/>
        <w:ind w:firstLine="540"/>
        <w:jc w:val="both"/>
      </w:pPr>
      <w:r>
        <w:t>в местах выхода на поверхность трещиноватых пород;</w:t>
      </w:r>
    </w:p>
    <w:p w:rsidR="00814668" w:rsidRDefault="00814668">
      <w:pPr>
        <w:pStyle w:val="ConsPlusNormal"/>
        <w:spacing w:before="220"/>
        <w:ind w:firstLine="540"/>
        <w:jc w:val="both"/>
      </w:pPr>
      <w:r>
        <w:t>в местах выклинивания водоносных горизонтов;</w:t>
      </w:r>
    </w:p>
    <w:p w:rsidR="00814668" w:rsidRDefault="00814668">
      <w:pPr>
        <w:pStyle w:val="ConsPlusNormal"/>
        <w:spacing w:before="220"/>
        <w:ind w:firstLine="540"/>
        <w:jc w:val="both"/>
      </w:pPr>
      <w:r>
        <w:t>в местах массового отдыха населения и оздоровительных учреждений.</w:t>
      </w:r>
    </w:p>
    <w:p w:rsidR="00814668" w:rsidRDefault="00814668">
      <w:pPr>
        <w:pStyle w:val="ConsPlusNormal"/>
        <w:spacing w:before="220"/>
        <w:ind w:firstLine="540"/>
        <w:jc w:val="both"/>
      </w:pPr>
      <w: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814668" w:rsidRDefault="00814668">
      <w:pPr>
        <w:pStyle w:val="ConsPlusNormal"/>
        <w:spacing w:before="220"/>
        <w:ind w:firstLine="540"/>
        <w:jc w:val="both"/>
      </w:pPr>
      <w:r>
        <w:t>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814668" w:rsidRDefault="00814668">
      <w:pPr>
        <w:pStyle w:val="ConsPlusNormal"/>
        <w:spacing w:before="220"/>
        <w:ind w:firstLine="540"/>
        <w:jc w:val="both"/>
      </w:pPr>
      <w:r>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rsidR="00814668" w:rsidRDefault="00814668">
      <w:pPr>
        <w:pStyle w:val="ConsPlusNormal"/>
        <w:spacing w:before="220"/>
        <w:ind w:firstLine="540"/>
        <w:jc w:val="both"/>
      </w:pPr>
      <w:r>
        <w:t>8.4.6. 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814668" w:rsidRDefault="00814668">
      <w:pPr>
        <w:pStyle w:val="ConsPlusNormal"/>
        <w:spacing w:before="220"/>
        <w:ind w:firstLine="540"/>
        <w:jc w:val="both"/>
      </w:pPr>
      <w:r>
        <w:t>Длина одной траншеи должна устраиваться с учетом времени заполнения траншей:</w:t>
      </w:r>
    </w:p>
    <w:p w:rsidR="00814668" w:rsidRDefault="00814668">
      <w:pPr>
        <w:pStyle w:val="ConsPlusNormal"/>
        <w:spacing w:before="220"/>
        <w:ind w:firstLine="540"/>
        <w:jc w:val="both"/>
      </w:pPr>
      <w:r>
        <w:t>в период температур выше 0°C - в течение 1 - 2 месяцев;</w:t>
      </w:r>
    </w:p>
    <w:p w:rsidR="00814668" w:rsidRDefault="00814668">
      <w:pPr>
        <w:pStyle w:val="ConsPlusNormal"/>
        <w:spacing w:before="220"/>
        <w:ind w:firstLine="540"/>
        <w:jc w:val="both"/>
      </w:pPr>
      <w:r>
        <w:t>в период температур ниже 0°C - на весь период промерзания грунтов.</w:t>
      </w:r>
    </w:p>
    <w:p w:rsidR="00814668" w:rsidRDefault="00814668">
      <w:pPr>
        <w:pStyle w:val="ConsPlusNormal"/>
        <w:spacing w:before="220"/>
        <w:ind w:firstLine="540"/>
        <w:jc w:val="both"/>
      </w:pPr>
      <w:r>
        <w:t>8.4.7.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814668" w:rsidRDefault="00814668">
      <w:pPr>
        <w:pStyle w:val="ConsPlusNormal"/>
        <w:spacing w:before="220"/>
        <w:ind w:firstLine="540"/>
        <w:jc w:val="both"/>
      </w:pPr>
      <w:r>
        <w:t xml:space="preserve">8.4.8. Хозяйственная зона проектируется для размещения производственно-бытового здания для персонала, гаража или навеса для размещения машин и механизмов. 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8.4.9. Территория хозяйственной зоны бетонируется или асфальтируется, освещается, имеет легкое ограждение.</w:t>
      </w:r>
    </w:p>
    <w:p w:rsidR="00814668" w:rsidRDefault="00814668">
      <w:pPr>
        <w:pStyle w:val="ConsPlusNormal"/>
        <w:spacing w:before="220"/>
        <w:ind w:firstLine="540"/>
        <w:jc w:val="both"/>
      </w:pPr>
      <w:r>
        <w:t>8.4.10. По периметру всей территории полигона ТБО проектируются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814668" w:rsidRDefault="00814668">
      <w:pPr>
        <w:pStyle w:val="ConsPlusNormal"/>
        <w:spacing w:before="220"/>
        <w:ind w:firstLine="540"/>
        <w:jc w:val="both"/>
      </w:pPr>
      <w:r>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814668" w:rsidRDefault="00814668">
      <w:pPr>
        <w:pStyle w:val="ConsPlusNormal"/>
        <w:spacing w:before="220"/>
        <w:ind w:firstLine="540"/>
        <w:jc w:val="both"/>
      </w:pPr>
      <w:r>
        <w:t>8.4.12. 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rsidR="00814668" w:rsidRDefault="00814668">
      <w:pPr>
        <w:pStyle w:val="ConsPlusNormal"/>
        <w:spacing w:before="220"/>
        <w:ind w:firstLine="540"/>
        <w:jc w:val="both"/>
      </w:pPr>
      <w:r>
        <w:t>8.4.13. Сооружения по контролю качества грунтовых и поверхностных вод должны иметь подъезды для автотранспорта.</w:t>
      </w:r>
    </w:p>
    <w:p w:rsidR="00814668" w:rsidRDefault="00814668">
      <w:pPr>
        <w:pStyle w:val="ConsPlusNormal"/>
        <w:spacing w:before="220"/>
        <w:ind w:firstLine="540"/>
        <w:jc w:val="both"/>
      </w:pPr>
      <w:r>
        <w:t xml:space="preserve">8.4.14. К полигонам ТБО проектируются подъездные пути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outlineLvl w:val="3"/>
      </w:pPr>
      <w:r>
        <w:t>8.5. Зоны размещения полигонов для отходов производства и потребления:</w:t>
      </w:r>
    </w:p>
    <w:p w:rsidR="00814668" w:rsidRDefault="00814668">
      <w:pPr>
        <w:pStyle w:val="ConsPlusNormal"/>
        <w:spacing w:before="220"/>
        <w:ind w:firstLine="540"/>
        <w:jc w:val="both"/>
      </w:pPr>
      <w:r>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p w:rsidR="00814668" w:rsidRDefault="00814668">
      <w:pPr>
        <w:pStyle w:val="ConsPlusNormal"/>
        <w:spacing w:before="220"/>
        <w:ind w:firstLine="540"/>
        <w:jc w:val="both"/>
      </w:pPr>
      <w:r>
        <w:t>8.5.2. Полигоны располагаются за пределами жилой зоны и на обособленных территориях с обеспечением нормативных санитарно-защитных зон.</w:t>
      </w:r>
    </w:p>
    <w:p w:rsidR="00814668" w:rsidRDefault="00814668">
      <w:pPr>
        <w:pStyle w:val="ConsPlusNormal"/>
        <w:spacing w:before="220"/>
        <w:ind w:firstLine="540"/>
        <w:jc w:val="both"/>
      </w:pPr>
      <w:r>
        <w:t>Полигоны должны располагаться с подветренной стороны по отношению к жилой застройке.</w:t>
      </w:r>
    </w:p>
    <w:p w:rsidR="00814668" w:rsidRDefault="00814668">
      <w:pPr>
        <w:pStyle w:val="ConsPlusNormal"/>
        <w:spacing w:before="220"/>
        <w:ind w:firstLine="540"/>
        <w:jc w:val="both"/>
      </w:pPr>
      <w:bookmarkStart w:id="242" w:name="P18179"/>
      <w:bookmarkEnd w:id="242"/>
      <w:r>
        <w:t>8.5.3. Размещение полигонов не допускается:</w:t>
      </w:r>
    </w:p>
    <w:p w:rsidR="00814668" w:rsidRDefault="00814668">
      <w:pPr>
        <w:pStyle w:val="ConsPlusNormal"/>
        <w:spacing w:before="220"/>
        <w:ind w:firstLine="540"/>
        <w:jc w:val="both"/>
      </w:pPr>
      <w:r>
        <w:t>на территории I, II и III поясов зон санитарной охраны водоисточников и минеральных источников;</w:t>
      </w:r>
    </w:p>
    <w:p w:rsidR="00814668" w:rsidRDefault="00814668">
      <w:pPr>
        <w:pStyle w:val="ConsPlusNormal"/>
        <w:spacing w:before="220"/>
        <w:ind w:firstLine="540"/>
        <w:jc w:val="both"/>
      </w:pPr>
      <w:r>
        <w:t>во всех поясах зоны санитарной охраны курортов;</w:t>
      </w:r>
    </w:p>
    <w:p w:rsidR="00814668" w:rsidRDefault="00814668">
      <w:pPr>
        <w:pStyle w:val="ConsPlusNormal"/>
        <w:spacing w:before="220"/>
        <w:ind w:firstLine="540"/>
        <w:jc w:val="both"/>
      </w:pPr>
      <w:r>
        <w:t>в зонах массового загородного отдыха населения и на территории лечебно-оздоровительных учреждений;</w:t>
      </w:r>
    </w:p>
    <w:p w:rsidR="00814668" w:rsidRDefault="00814668">
      <w:pPr>
        <w:pStyle w:val="ConsPlusNormal"/>
        <w:spacing w:before="220"/>
        <w:ind w:firstLine="540"/>
        <w:jc w:val="both"/>
      </w:pPr>
      <w:r>
        <w:t>в рекреационных зонах;</w:t>
      </w:r>
    </w:p>
    <w:p w:rsidR="00814668" w:rsidRDefault="00814668">
      <w:pPr>
        <w:pStyle w:val="ConsPlusNormal"/>
        <w:spacing w:before="220"/>
        <w:ind w:firstLine="540"/>
        <w:jc w:val="both"/>
      </w:pPr>
      <w:r>
        <w:t>в местах выклинивания водоносных горизонтов;</w:t>
      </w:r>
    </w:p>
    <w:p w:rsidR="00814668" w:rsidRDefault="00814668">
      <w:pPr>
        <w:pStyle w:val="ConsPlusNormal"/>
        <w:spacing w:before="220"/>
        <w:ind w:firstLine="540"/>
        <w:jc w:val="both"/>
      </w:pPr>
      <w:r>
        <w:t>в границах установленных водоохранных зон открытых водоемов.</w:t>
      </w:r>
    </w:p>
    <w:p w:rsidR="00814668" w:rsidRDefault="00814668">
      <w:pPr>
        <w:pStyle w:val="ConsPlusNormal"/>
        <w:spacing w:before="220"/>
        <w:ind w:firstLine="540"/>
        <w:jc w:val="both"/>
      </w:pPr>
      <w:r>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814668" w:rsidRDefault="00814668">
      <w:pPr>
        <w:pStyle w:val="ConsPlusNormal"/>
        <w:spacing w:before="220"/>
        <w:ind w:firstLine="540"/>
        <w:jc w:val="both"/>
      </w:pPr>
      <w:r>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814668" w:rsidRDefault="00814668">
      <w:pPr>
        <w:pStyle w:val="ConsPlusNormal"/>
        <w:spacing w:before="220"/>
        <w:ind w:firstLine="540"/>
        <w:jc w:val="both"/>
      </w:pPr>
      <w:r>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rsidR="00814668" w:rsidRDefault="00814668">
      <w:pPr>
        <w:pStyle w:val="ConsPlusNormal"/>
        <w:spacing w:before="220"/>
        <w:ind w:firstLine="540"/>
        <w:jc w:val="both"/>
      </w:pPr>
      <w:r>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 xml:space="preserve">8.5.8. Подъездные пути к полигонам проектируются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outlineLvl w:val="3"/>
      </w:pPr>
      <w:r>
        <w:t>8.6. Зоны размещения полигонов для токсичных отходов производства:</w:t>
      </w:r>
    </w:p>
    <w:p w:rsidR="00814668" w:rsidRDefault="00814668">
      <w:pPr>
        <w:pStyle w:val="ConsPlusNormal"/>
        <w:spacing w:before="220"/>
        <w:ind w:firstLine="540"/>
        <w:jc w:val="both"/>
      </w:pPr>
      <w:r>
        <w:t>8.6.1.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814668" w:rsidRDefault="00814668">
      <w:pPr>
        <w:pStyle w:val="ConsPlusNormal"/>
        <w:spacing w:before="220"/>
        <w:ind w:firstLine="540"/>
        <w:jc w:val="both"/>
      </w:pPr>
      <w:r>
        <w:t>8.6.2. Полигоны по обезвреживанию и захоронению токсичных промышленных отходов следует проектировать:</w:t>
      </w:r>
    </w:p>
    <w:p w:rsidR="00814668" w:rsidRDefault="00814668">
      <w:pPr>
        <w:pStyle w:val="ConsPlusNormal"/>
        <w:spacing w:before="220"/>
        <w:ind w:firstLine="540"/>
        <w:jc w:val="both"/>
      </w:pPr>
      <w:r>
        <w:t>на площадках, на которых возможно осуществление мероприятий и инженерных решений, исключающих загрязнение окружающей среды;</w:t>
      </w:r>
    </w:p>
    <w:p w:rsidR="00814668" w:rsidRDefault="00814668">
      <w:pPr>
        <w:pStyle w:val="ConsPlusNormal"/>
        <w:spacing w:before="220"/>
        <w:ind w:firstLine="540"/>
        <w:jc w:val="both"/>
      </w:pPr>
      <w:r>
        <w:t>с подветренной стороны (для ветров преобладающего направления) по отношению к жилой зоне населенных пунктов и зонам отдыха;</w:t>
      </w:r>
    </w:p>
    <w:p w:rsidR="00814668" w:rsidRDefault="00814668">
      <w:pPr>
        <w:pStyle w:val="ConsPlusNormal"/>
        <w:spacing w:before="220"/>
        <w:ind w:firstLine="540"/>
        <w:jc w:val="both"/>
      </w:pPr>
      <w:r>
        <w:t>ниже мест водозаборов питьевой воды, рыбоводных хозяйств;</w:t>
      </w:r>
    </w:p>
    <w:p w:rsidR="00814668" w:rsidRDefault="00814668">
      <w:pPr>
        <w:pStyle w:val="ConsPlusNormal"/>
        <w:spacing w:before="220"/>
        <w:ind w:firstLine="540"/>
        <w:jc w:val="both"/>
      </w:pPr>
      <w:r>
        <w:t>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rsidR="00814668" w:rsidRDefault="00814668">
      <w:pPr>
        <w:pStyle w:val="ConsPlusNormal"/>
        <w:spacing w:before="220"/>
        <w:ind w:firstLine="540"/>
        <w:jc w:val="both"/>
      </w:pPr>
      <w:r>
        <w:t>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814668" w:rsidRDefault="00814668">
      <w:pPr>
        <w:pStyle w:val="ConsPlusNormal"/>
        <w:spacing w:before="220"/>
        <w:ind w:firstLine="540"/>
        <w:jc w:val="both"/>
      </w:pPr>
      <w: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814668" w:rsidRDefault="00814668">
      <w:pPr>
        <w:pStyle w:val="ConsPlusNormal"/>
        <w:spacing w:before="220"/>
        <w:ind w:firstLine="540"/>
        <w:jc w:val="both"/>
      </w:pPr>
      <w:r>
        <w:t xml:space="preserve">8.6.3. Размещение полигонов не допускается на территориях, указанных в </w:t>
      </w:r>
      <w:hyperlink w:anchor="P18179" w:history="1">
        <w:r>
          <w:rPr>
            <w:color w:val="0000FF"/>
          </w:rPr>
          <w:t>подпункте 8.5.3 подраздела 8.5</w:t>
        </w:r>
      </w:hyperlink>
      <w:r>
        <w:t xml:space="preserve"> "Зоны размещения полигонов для отходов производства и потребления" раздела 8 "Зоны специального назначения" настоящих Нормативов, а также:</w:t>
      </w:r>
    </w:p>
    <w:p w:rsidR="00814668" w:rsidRDefault="00814668">
      <w:pPr>
        <w:pStyle w:val="ConsPlusNormal"/>
        <w:spacing w:before="220"/>
        <w:ind w:firstLine="540"/>
        <w:jc w:val="both"/>
      </w:pPr>
      <w:r>
        <w:t>на площадях залегания полезных ископаемых без согласования с органами государственного горного надзора;</w:t>
      </w:r>
    </w:p>
    <w:p w:rsidR="00814668" w:rsidRDefault="00814668">
      <w:pPr>
        <w:pStyle w:val="ConsPlusNormal"/>
        <w:spacing w:before="220"/>
        <w:ind w:firstLine="540"/>
        <w:jc w:val="both"/>
      </w:pPr>
      <w:r>
        <w:t>в зонах активного карста;</w:t>
      </w:r>
    </w:p>
    <w:p w:rsidR="00814668" w:rsidRDefault="00814668">
      <w:pPr>
        <w:pStyle w:val="ConsPlusNormal"/>
        <w:spacing w:before="220"/>
        <w:ind w:firstLine="540"/>
        <w:jc w:val="both"/>
      </w:pPr>
      <w:r>
        <w:t>в зонах оползней;</w:t>
      </w:r>
    </w:p>
    <w:p w:rsidR="00814668" w:rsidRDefault="00814668">
      <w:pPr>
        <w:pStyle w:val="ConsPlusNormal"/>
        <w:spacing w:before="220"/>
        <w:ind w:firstLine="540"/>
        <w:jc w:val="both"/>
      </w:pPr>
      <w:r>
        <w:t>в заболоченных местах;</w:t>
      </w:r>
    </w:p>
    <w:p w:rsidR="00814668" w:rsidRDefault="00814668">
      <w:pPr>
        <w:pStyle w:val="ConsPlusNormal"/>
        <w:spacing w:before="220"/>
        <w:ind w:firstLine="540"/>
        <w:jc w:val="both"/>
      </w:pPr>
      <w:r>
        <w:t>в зоне питания подземных источников питьевой воды;</w:t>
      </w:r>
    </w:p>
    <w:p w:rsidR="00814668" w:rsidRDefault="00814668">
      <w:pPr>
        <w:pStyle w:val="ConsPlusNormal"/>
        <w:spacing w:before="220"/>
        <w:ind w:firstLine="540"/>
        <w:jc w:val="both"/>
      </w:pPr>
      <w:r>
        <w:t>на территориях зеленых зон городов;</w:t>
      </w:r>
    </w:p>
    <w:p w:rsidR="00814668" w:rsidRDefault="00814668">
      <w:pPr>
        <w:pStyle w:val="ConsPlusNormal"/>
        <w:spacing w:before="220"/>
        <w:ind w:firstLine="540"/>
        <w:jc w:val="both"/>
      </w:pPr>
      <w:r>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814668" w:rsidRDefault="00814668">
      <w:pPr>
        <w:pStyle w:val="ConsPlusNormal"/>
        <w:spacing w:before="220"/>
        <w:ind w:firstLine="540"/>
        <w:jc w:val="both"/>
      </w:pPr>
      <w:r>
        <w:t>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rsidR="00814668" w:rsidRDefault="00814668">
      <w:pPr>
        <w:pStyle w:val="ConsPlusNormal"/>
        <w:spacing w:before="220"/>
        <w:ind w:firstLine="540"/>
        <w:jc w:val="both"/>
      </w:pPr>
      <w:r>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 на расстоянии не менее 200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814668" w:rsidRDefault="00814668">
      <w:pPr>
        <w:pStyle w:val="ConsPlusNormal"/>
        <w:spacing w:before="220"/>
        <w:ind w:firstLine="540"/>
        <w:jc w:val="both"/>
      </w:pPr>
      <w:r>
        <w:t>8.6.5. Размер участка полигона устанавливается исходя из срока накопления отходов в течение 20 - 25 лет.</w:t>
      </w:r>
    </w:p>
    <w:p w:rsidR="00814668" w:rsidRDefault="00814668">
      <w:pPr>
        <w:pStyle w:val="ConsPlusNormal"/>
        <w:spacing w:before="220"/>
        <w:ind w:firstLine="540"/>
        <w:jc w:val="both"/>
      </w:pPr>
      <w:r>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814668" w:rsidRDefault="00814668">
      <w:pPr>
        <w:pStyle w:val="ConsPlusNormal"/>
        <w:spacing w:before="220"/>
        <w:ind w:firstLine="540"/>
        <w:jc w:val="both"/>
      </w:pPr>
      <w:r>
        <w:t>8.6.7. При проектировании площадей и вместимости карт на участке захоронений отходов, кроме отходов, поступающих непосредственно на захоронение от промышленных предприятий, необходимо также учитывать твердые токсичные отходы, образующиеся на заводе по обезвреживанию отходов.</w:t>
      </w:r>
    </w:p>
    <w:p w:rsidR="00814668" w:rsidRDefault="00814668">
      <w:pPr>
        <w:pStyle w:val="ConsPlusNormal"/>
        <w:spacing w:before="220"/>
        <w:ind w:firstLine="540"/>
        <w:jc w:val="both"/>
      </w:pPr>
      <w:r>
        <w:t>8.6.8. В составе полигонов по обезвреживанию и захоронению токсичных промышленных отходов следует предусматривать:</w:t>
      </w:r>
    </w:p>
    <w:p w:rsidR="00814668" w:rsidRDefault="00814668">
      <w:pPr>
        <w:pStyle w:val="ConsPlusNormal"/>
        <w:spacing w:before="220"/>
        <w:ind w:firstLine="540"/>
        <w:jc w:val="both"/>
      </w:pPr>
      <w:r>
        <w:t>завод по обезвреживанию токсичных промышленных отходов;</w:t>
      </w:r>
    </w:p>
    <w:p w:rsidR="00814668" w:rsidRDefault="00814668">
      <w:pPr>
        <w:pStyle w:val="ConsPlusNormal"/>
        <w:spacing w:before="220"/>
        <w:ind w:firstLine="540"/>
        <w:jc w:val="both"/>
      </w:pPr>
      <w:r>
        <w:t>участок захоронения токсичных промышленных отходов;</w:t>
      </w:r>
    </w:p>
    <w:p w:rsidR="00814668" w:rsidRDefault="00814668">
      <w:pPr>
        <w:pStyle w:val="ConsPlusNormal"/>
        <w:spacing w:before="220"/>
        <w:ind w:firstLine="540"/>
        <w:jc w:val="both"/>
      </w:pPr>
      <w:r>
        <w:t>гараж специализированного автотранспорта, предназначенного для перевозки токсичных промышленных отходов.</w:t>
      </w:r>
    </w:p>
    <w:p w:rsidR="00814668" w:rsidRDefault="00814668">
      <w:pPr>
        <w:pStyle w:val="ConsPlusNormal"/>
        <w:spacing w:before="220"/>
        <w:ind w:firstLine="540"/>
        <w:jc w:val="both"/>
      </w:pPr>
      <w:r>
        <w:t>8.6.9. Объекты полигона по обезвреживанию и захоронению токсичных промышленных отходов следует размещать:</w:t>
      </w:r>
    </w:p>
    <w:p w:rsidR="00814668" w:rsidRDefault="00814668">
      <w:pPr>
        <w:pStyle w:val="ConsPlusNormal"/>
        <w:spacing w:before="220"/>
        <w:ind w:firstLine="540"/>
        <w:jc w:val="both"/>
      </w:pPr>
      <w:r>
        <w:t>завод по обезвреживанию токсичных промышленных отходов - на возможно кратчайшем расстоянии от предприятия основного поставщика отходов;</w:t>
      </w:r>
    </w:p>
    <w:p w:rsidR="00814668" w:rsidRDefault="00814668">
      <w:pPr>
        <w:pStyle w:val="ConsPlusNormal"/>
        <w:spacing w:before="220"/>
        <w:ind w:firstLine="540"/>
        <w:jc w:val="both"/>
      </w:pPr>
      <w:r>
        <w:t xml:space="preserve">участок захоронения отходов - в соответствии с требованиями </w:t>
      </w:r>
      <w:hyperlink w:anchor="P18179" w:history="1">
        <w:r>
          <w:rPr>
            <w:color w:val="0000FF"/>
          </w:rPr>
          <w:t>подпункта 8.5.3 подраздела 8.5</w:t>
        </w:r>
      </w:hyperlink>
      <w:r>
        <w:t xml:space="preserve"> "Зоны размещения полигонов для отходов производства и потребления" раздела 8 "Зоны специального назначения" настоящих Нормативов;</w:t>
      </w:r>
    </w:p>
    <w:p w:rsidR="00814668" w:rsidRDefault="00814668">
      <w:pPr>
        <w:pStyle w:val="ConsPlusNormal"/>
        <w:spacing w:before="220"/>
        <w:ind w:firstLine="540"/>
        <w:jc w:val="both"/>
      </w:pPr>
      <w:r>
        <w:t>гараж специализированного автотранспорта - рядом с заводом по обезвреживанию токсичных промышленных отходов.</w:t>
      </w:r>
    </w:p>
    <w:p w:rsidR="00814668" w:rsidRDefault="00814668">
      <w:pPr>
        <w:pStyle w:val="ConsPlusNormal"/>
        <w:spacing w:before="220"/>
        <w:ind w:firstLine="540"/>
        <w:jc w:val="both"/>
      </w:pPr>
      <w:r>
        <w:t>Примечание.</w:t>
      </w:r>
    </w:p>
    <w:p w:rsidR="00814668" w:rsidRDefault="00814668">
      <w:pPr>
        <w:pStyle w:val="ConsPlusNormal"/>
        <w:spacing w:before="220"/>
        <w:ind w:firstLine="540"/>
        <w:jc w:val="both"/>
      </w:pPr>
      <w:r>
        <w:t>Допускается размещение всех объектов полигона на одной площадке при отсутствии в промышленной зоне городских округов, поселений территории для размещения завода и гаража.</w:t>
      </w:r>
    </w:p>
    <w:p w:rsidR="00814668" w:rsidRDefault="00814668">
      <w:pPr>
        <w:pStyle w:val="ConsPlusNormal"/>
        <w:jc w:val="both"/>
      </w:pPr>
    </w:p>
    <w:p w:rsidR="00814668" w:rsidRDefault="00814668">
      <w:pPr>
        <w:pStyle w:val="ConsPlusNormal"/>
        <w:ind w:firstLine="540"/>
        <w:jc w:val="both"/>
      </w:pPr>
      <w:r>
        <w:t>8.6.10. Плотность застройки завода по обезвреживанию токсичных промышленных отходов следует принимать не менее 30 процентов.</w:t>
      </w:r>
    </w:p>
    <w:p w:rsidR="00814668" w:rsidRDefault="00814668">
      <w:pPr>
        <w:pStyle w:val="ConsPlusNormal"/>
        <w:spacing w:before="220"/>
        <w:ind w:firstLine="540"/>
        <w:jc w:val="both"/>
      </w:pPr>
      <w:r>
        <w:t>8.6.11. При проектировании завода по обезвреживанию токсичных промышленных отходов в его составе следует предусматривать:</w:t>
      </w:r>
    </w:p>
    <w:p w:rsidR="00814668" w:rsidRDefault="00814668">
      <w:pPr>
        <w:pStyle w:val="ConsPlusNormal"/>
        <w:spacing w:before="220"/>
        <w:ind w:firstLine="540"/>
        <w:jc w:val="both"/>
      </w:pPr>
      <w:r>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rsidR="00814668" w:rsidRDefault="00814668">
      <w:pPr>
        <w:pStyle w:val="ConsPlusNormal"/>
        <w:spacing w:before="220"/>
        <w:ind w:firstLine="540"/>
        <w:jc w:val="both"/>
      </w:pPr>
      <w:r>
        <w:t>2) цех термического обезвреживания твердых и пастообразных горючих отходов;</w:t>
      </w:r>
    </w:p>
    <w:p w:rsidR="00814668" w:rsidRDefault="00814668">
      <w:pPr>
        <w:pStyle w:val="ConsPlusNormal"/>
        <w:spacing w:before="220"/>
        <w:ind w:firstLine="540"/>
        <w:jc w:val="both"/>
      </w:pPr>
      <w:r>
        <w:t>3) цех термического обезвреживания сточных вод и жидких хлорорганических отходов;</w:t>
      </w:r>
    </w:p>
    <w:p w:rsidR="00814668" w:rsidRDefault="00814668">
      <w:pPr>
        <w:pStyle w:val="ConsPlusNormal"/>
        <w:spacing w:before="220"/>
        <w:ind w:firstLine="540"/>
        <w:jc w:val="both"/>
      </w:pPr>
      <w:r>
        <w:t>4) цех физико-химического обезвреживания твердых и жидких негорючих отходов;</w:t>
      </w:r>
    </w:p>
    <w:p w:rsidR="00814668" w:rsidRDefault="00814668">
      <w:pPr>
        <w:pStyle w:val="ConsPlusNormal"/>
        <w:spacing w:before="220"/>
        <w:ind w:firstLine="540"/>
        <w:jc w:val="both"/>
      </w:pPr>
      <w:r>
        <w:t>5) цех обезвреживания испорченных и немаркированных баллонов;</w:t>
      </w:r>
    </w:p>
    <w:p w:rsidR="00814668" w:rsidRDefault="00814668">
      <w:pPr>
        <w:pStyle w:val="ConsPlusNormal"/>
        <w:spacing w:before="220"/>
        <w:ind w:firstLine="540"/>
        <w:jc w:val="both"/>
      </w:pPr>
      <w:r>
        <w:t>6) цех обезвреживания ртутных и люминесцентных ламп;</w:t>
      </w:r>
    </w:p>
    <w:p w:rsidR="00814668" w:rsidRDefault="00814668">
      <w:pPr>
        <w:pStyle w:val="ConsPlusNormal"/>
        <w:spacing w:before="220"/>
        <w:ind w:firstLine="540"/>
        <w:jc w:val="both"/>
      </w:pPr>
      <w:r>
        <w:t>7) цех приготовления известкового молока;</w:t>
      </w:r>
    </w:p>
    <w:p w:rsidR="00814668" w:rsidRDefault="00814668">
      <w:pPr>
        <w:pStyle w:val="ConsPlusNormal"/>
        <w:spacing w:before="220"/>
        <w:ind w:firstLine="540"/>
        <w:jc w:val="both"/>
      </w:pPr>
      <w:r>
        <w:t>8) склад легковоспламеняющихся и горючих жидкостей с насосной;</w:t>
      </w:r>
    </w:p>
    <w:p w:rsidR="00814668" w:rsidRDefault="00814668">
      <w:pPr>
        <w:pStyle w:val="ConsPlusNormal"/>
        <w:spacing w:before="220"/>
        <w:ind w:firstLine="540"/>
        <w:jc w:val="both"/>
      </w:pPr>
      <w:r>
        <w:t>9) открытый склад под навесом для отходов в таре;</w:t>
      </w:r>
    </w:p>
    <w:p w:rsidR="00814668" w:rsidRDefault="00814668">
      <w:pPr>
        <w:pStyle w:val="ConsPlusNormal"/>
        <w:spacing w:before="220"/>
        <w:ind w:firstLine="540"/>
        <w:jc w:val="both"/>
      </w:pPr>
      <w:r>
        <w:t>10) склад химикатов и реактивов;</w:t>
      </w:r>
    </w:p>
    <w:p w:rsidR="00814668" w:rsidRDefault="00814668">
      <w:pPr>
        <w:pStyle w:val="ConsPlusNormal"/>
        <w:spacing w:before="220"/>
        <w:ind w:firstLine="540"/>
        <w:jc w:val="both"/>
      </w:pPr>
      <w:r>
        <w:t>11) склад огнеупорных изделий;</w:t>
      </w:r>
    </w:p>
    <w:p w:rsidR="00814668" w:rsidRDefault="00814668">
      <w:pPr>
        <w:pStyle w:val="ConsPlusNormal"/>
        <w:spacing w:before="220"/>
        <w:ind w:firstLine="540"/>
        <w:jc w:val="both"/>
      </w:pPr>
      <w:r>
        <w:t>12) автомобильные весы;</w:t>
      </w:r>
    </w:p>
    <w:p w:rsidR="00814668" w:rsidRDefault="00814668">
      <w:pPr>
        <w:pStyle w:val="ConsPlusNormal"/>
        <w:spacing w:before="220"/>
        <w:ind w:firstLine="540"/>
        <w:jc w:val="both"/>
      </w:pPr>
      <w:r>
        <w:t>13) спецпрачечную (при отсутствии возможности кооперирования);</w:t>
      </w:r>
    </w:p>
    <w:p w:rsidR="00814668" w:rsidRDefault="00814668">
      <w:pPr>
        <w:pStyle w:val="ConsPlusNormal"/>
        <w:spacing w:before="220"/>
        <w:ind w:firstLine="540"/>
        <w:jc w:val="both"/>
      </w:pPr>
      <w:r>
        <w:t>14) механизированную мойку спецмашин, тары и контейнеров;</w:t>
      </w:r>
    </w:p>
    <w:p w:rsidR="00814668" w:rsidRDefault="00814668">
      <w:pPr>
        <w:pStyle w:val="ConsPlusNormal"/>
        <w:spacing w:before="220"/>
        <w:ind w:firstLine="540"/>
        <w:jc w:val="both"/>
      </w:pPr>
      <w:r>
        <w:t>15) ремонтно-механический цех;</w:t>
      </w:r>
    </w:p>
    <w:p w:rsidR="00814668" w:rsidRDefault="00814668">
      <w:pPr>
        <w:pStyle w:val="ConsPlusNormal"/>
        <w:spacing w:before="220"/>
        <w:ind w:firstLine="540"/>
        <w:jc w:val="both"/>
      </w:pPr>
      <w:r>
        <w:t>16) контрольно-пропускной пункт;</w:t>
      </w:r>
    </w:p>
    <w:p w:rsidR="00814668" w:rsidRDefault="00814668">
      <w:pPr>
        <w:pStyle w:val="ConsPlusNormal"/>
        <w:spacing w:before="220"/>
        <w:ind w:firstLine="540"/>
        <w:jc w:val="both"/>
      </w:pPr>
      <w:r>
        <w:t>17) общезаводские объекты в соответствии с потребностями завода.</w:t>
      </w:r>
    </w:p>
    <w:p w:rsidR="00814668" w:rsidRDefault="00814668">
      <w:pPr>
        <w:pStyle w:val="ConsPlusNormal"/>
        <w:spacing w:before="220"/>
        <w:ind w:firstLine="540"/>
        <w:jc w:val="both"/>
      </w:pPr>
      <w:r>
        <w:t>8.6.12. Размер санитарно-защитной зоны завода по обезвреживанию токсичных промышленных отходов мощностью 100 тыс. тонн и более отходов в год должен быть 1000 м, завода мощностью менее 100 тыс. тонн в год - 500 м.</w:t>
      </w:r>
    </w:p>
    <w:p w:rsidR="00814668" w:rsidRDefault="00814668">
      <w:pPr>
        <w:pStyle w:val="ConsPlusNormal"/>
        <w:spacing w:before="220"/>
        <w:ind w:firstLine="540"/>
        <w:jc w:val="both"/>
      </w:pPr>
      <w:r>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w:t>
      </w:r>
      <w:hyperlink r:id="rId227" w:history="1">
        <w:r>
          <w:rPr>
            <w:color w:val="0000FF"/>
          </w:rPr>
          <w:t>ОНД 86</w:t>
        </w:r>
      </w:hyperlink>
      <w:r>
        <w:t xml:space="preserve"> (РД 52.04.212-86).</w:t>
      </w:r>
    </w:p>
    <w:p w:rsidR="00814668" w:rsidRDefault="00814668">
      <w:pPr>
        <w:pStyle w:val="ConsPlusNormal"/>
        <w:spacing w:before="220"/>
        <w:ind w:firstLine="540"/>
        <w:jc w:val="both"/>
      </w:pPr>
      <w:r>
        <w:t>8.6.13. Размер участка захоронения токсичных промышленных отходов проектируется исходя из срока накопления отходов в течение 20 - 25 лет.</w:t>
      </w:r>
    </w:p>
    <w:p w:rsidR="00814668" w:rsidRDefault="00814668">
      <w:pPr>
        <w:pStyle w:val="ConsPlusNormal"/>
        <w:spacing w:before="220"/>
        <w:ind w:firstLine="540"/>
        <w:jc w:val="both"/>
      </w:pPr>
      <w:r>
        <w:t>8.6.14. Участок захоронения отходов по периметру должен иметь ограждение из колючей проволоки высотой 2,4 м с устройством автоматической охранной сигнализации.</w:t>
      </w:r>
    </w:p>
    <w:p w:rsidR="00814668" w:rsidRDefault="00814668">
      <w:pPr>
        <w:pStyle w:val="ConsPlusNormal"/>
        <w:spacing w:before="220"/>
        <w:ind w:firstLine="540"/>
        <w:jc w:val="both"/>
      </w:pPr>
      <w:r>
        <w:t>На участке захоронения токсичных промышленных отходов по его периметру, начиная от ограждения, должны последовательно размещаться:</w:t>
      </w:r>
    </w:p>
    <w:p w:rsidR="00814668" w:rsidRDefault="00814668">
      <w:pPr>
        <w:pStyle w:val="ConsPlusNormal"/>
        <w:spacing w:before="220"/>
        <w:ind w:firstLine="540"/>
        <w:jc w:val="both"/>
      </w:pPr>
      <w:r>
        <w:t>кольцевой канал;</w:t>
      </w:r>
    </w:p>
    <w:p w:rsidR="00814668" w:rsidRDefault="00814668">
      <w:pPr>
        <w:pStyle w:val="ConsPlusNormal"/>
        <w:spacing w:before="220"/>
        <w:ind w:firstLine="540"/>
        <w:jc w:val="both"/>
      </w:pPr>
      <w:r>
        <w:t>кольцевое обвалование высотой 1,5 м и шириной поверху 3 м;</w:t>
      </w:r>
    </w:p>
    <w:p w:rsidR="00814668" w:rsidRDefault="00814668">
      <w:pPr>
        <w:pStyle w:val="ConsPlusNormal"/>
        <w:spacing w:before="220"/>
        <w:ind w:firstLine="540"/>
        <w:jc w:val="both"/>
      </w:pPr>
      <w:r>
        <w:t>кольцевая автодорога с усовершенствованным капитальным покрытием и въездами на карты;</w:t>
      </w:r>
    </w:p>
    <w:p w:rsidR="00814668" w:rsidRDefault="00814668">
      <w:pPr>
        <w:pStyle w:val="ConsPlusNormal"/>
        <w:spacing w:before="220"/>
        <w:ind w:firstLine="540"/>
        <w:jc w:val="both"/>
      </w:pPr>
      <w:r>
        <w:t>ливнеотводные лотки вдоль дороги или кюветы с облицовкой бетонными плитами.</w:t>
      </w:r>
    </w:p>
    <w:p w:rsidR="00814668" w:rsidRDefault="00814668">
      <w:pPr>
        <w:pStyle w:val="ConsPlusNormal"/>
        <w:spacing w:before="220"/>
        <w:ind w:firstLine="540"/>
        <w:jc w:val="both"/>
      </w:pPr>
      <w:r>
        <w:t>8.6.15. Внешний кольцевой канал должен рассчитываться на расход 1 процента обеспеченности паводка с прилегающей водосборной площади. Отвод воды должен предусматриваться в ближайший водоток после очистных сооружений.</w:t>
      </w:r>
    </w:p>
    <w:p w:rsidR="00814668" w:rsidRDefault="00814668">
      <w:pPr>
        <w:pStyle w:val="ConsPlusNormal"/>
        <w:spacing w:before="220"/>
        <w:ind w:firstLine="540"/>
        <w:jc w:val="both"/>
      </w:pPr>
      <w:r>
        <w:t>При необходимости отвода от площадки полигона русла водостока расчетный расход воды обводного канала следует принимать с 0,1-процентной обеспеченностью.</w:t>
      </w:r>
    </w:p>
    <w:p w:rsidR="00814668" w:rsidRDefault="00814668">
      <w:pPr>
        <w:pStyle w:val="ConsPlusNormal"/>
        <w:spacing w:before="220"/>
        <w:ind w:firstLine="540"/>
        <w:jc w:val="both"/>
      </w:pPr>
      <w:r>
        <w:t>8.6.16. В проекте следует предусматривать разделение участка захоронения токсичных промышленных отходов на производственную и вспомогательную зоны. Расстояние между зданиями и сооружениями зон должно быть не менее 25 м.</w:t>
      </w:r>
    </w:p>
    <w:p w:rsidR="00814668" w:rsidRDefault="00814668">
      <w:pPr>
        <w:pStyle w:val="ConsPlusNormal"/>
        <w:spacing w:before="220"/>
        <w:ind w:firstLine="540"/>
        <w:jc w:val="both"/>
      </w:pPr>
      <w:r>
        <w:t>8.6.17. В производственной зоне участка размещаются карты с учетом раздельного захоронения отходов различных классов опасности, контрольно-регулирующие пруды дождевых и дренажных вод.</w:t>
      </w:r>
    </w:p>
    <w:p w:rsidR="00814668" w:rsidRDefault="00814668">
      <w:pPr>
        <w:pStyle w:val="ConsPlusNormal"/>
        <w:spacing w:before="220"/>
        <w:ind w:firstLine="540"/>
        <w:jc w:val="both"/>
      </w:pPr>
      <w:r>
        <w:t>8.6.18. Во вспомогательной зоне следует предусматривать:</w:t>
      </w:r>
    </w:p>
    <w:p w:rsidR="00814668" w:rsidRDefault="00814668">
      <w:pPr>
        <w:pStyle w:val="ConsPlusNormal"/>
        <w:spacing w:before="220"/>
        <w:ind w:firstLine="540"/>
        <w:jc w:val="both"/>
      </w:pPr>
      <w:r>
        <w:t>административно-бытовые помещения, лабораторию;</w:t>
      </w:r>
    </w:p>
    <w:p w:rsidR="00814668" w:rsidRDefault="00814668">
      <w:pPr>
        <w:pStyle w:val="ConsPlusNormal"/>
        <w:spacing w:before="220"/>
        <w:ind w:firstLine="540"/>
        <w:jc w:val="both"/>
      </w:pPr>
      <w:r>
        <w:t>площадку с навесом для стоянки спецмашин и механизмов;</w:t>
      </w:r>
    </w:p>
    <w:p w:rsidR="00814668" w:rsidRDefault="00814668">
      <w:pPr>
        <w:pStyle w:val="ConsPlusNormal"/>
        <w:spacing w:before="220"/>
        <w:ind w:firstLine="540"/>
        <w:jc w:val="both"/>
      </w:pPr>
      <w:r>
        <w:t>мастерскую для текущего ремонта спецмашин и механизмов;</w:t>
      </w:r>
    </w:p>
    <w:p w:rsidR="00814668" w:rsidRDefault="00814668">
      <w:pPr>
        <w:pStyle w:val="ConsPlusNormal"/>
        <w:spacing w:before="220"/>
        <w:ind w:firstLine="540"/>
        <w:jc w:val="both"/>
      </w:pPr>
      <w:r>
        <w:t>склад топливно-смазочных материалов;</w:t>
      </w:r>
    </w:p>
    <w:p w:rsidR="00814668" w:rsidRDefault="00814668">
      <w:pPr>
        <w:pStyle w:val="ConsPlusNormal"/>
        <w:spacing w:before="220"/>
        <w:ind w:firstLine="540"/>
        <w:jc w:val="both"/>
      </w:pPr>
      <w:r>
        <w:t>склад для хранения материалов, предназначенных для устройства водонепроницаемых покрытий при консервации карт;</w:t>
      </w:r>
    </w:p>
    <w:p w:rsidR="00814668" w:rsidRDefault="00814668">
      <w:pPr>
        <w:pStyle w:val="ConsPlusNormal"/>
        <w:spacing w:before="220"/>
        <w:ind w:firstLine="540"/>
        <w:jc w:val="both"/>
      </w:pPr>
      <w:r>
        <w:t>котельную со складом топлива;</w:t>
      </w:r>
    </w:p>
    <w:p w:rsidR="00814668" w:rsidRDefault="00814668">
      <w:pPr>
        <w:pStyle w:val="ConsPlusNormal"/>
        <w:spacing w:before="220"/>
        <w:ind w:firstLine="540"/>
        <w:jc w:val="both"/>
      </w:pPr>
      <w:r>
        <w:t>сооружения для чистки, мойки и обезвреживания спецмашин и контейнеров;</w:t>
      </w:r>
    </w:p>
    <w:p w:rsidR="00814668" w:rsidRDefault="00814668">
      <w:pPr>
        <w:pStyle w:val="ConsPlusNormal"/>
        <w:spacing w:before="220"/>
        <w:ind w:firstLine="540"/>
        <w:jc w:val="both"/>
      </w:pPr>
      <w:r>
        <w:t>автомобильные весы,</w:t>
      </w:r>
    </w:p>
    <w:p w:rsidR="00814668" w:rsidRDefault="00814668">
      <w:pPr>
        <w:pStyle w:val="ConsPlusNormal"/>
        <w:spacing w:before="220"/>
        <w:ind w:firstLine="540"/>
        <w:jc w:val="both"/>
      </w:pPr>
      <w:r>
        <w:t>контрольно-пропускной пункт;</w:t>
      </w:r>
    </w:p>
    <w:p w:rsidR="00814668" w:rsidRDefault="00814668">
      <w:pPr>
        <w:pStyle w:val="ConsPlusNormal"/>
        <w:spacing w:before="220"/>
        <w:ind w:firstLine="540"/>
        <w:jc w:val="both"/>
      </w:pPr>
      <w:r>
        <w:t>очистные сооружения.</w:t>
      </w:r>
    </w:p>
    <w:p w:rsidR="00814668" w:rsidRDefault="00814668">
      <w:pPr>
        <w:pStyle w:val="ConsPlusNormal"/>
        <w:spacing w:before="220"/>
        <w:ind w:firstLine="540"/>
        <w:jc w:val="both"/>
      </w:pPr>
      <w:r>
        <w:t>Примечание.</w:t>
      </w:r>
    </w:p>
    <w:p w:rsidR="00814668" w:rsidRDefault="00814668">
      <w:pPr>
        <w:pStyle w:val="ConsPlusNormal"/>
        <w:spacing w:before="220"/>
        <w:ind w:firstLine="540"/>
        <w:jc w:val="both"/>
      </w:pPr>
      <w:r>
        <w:t>1. Строительство котельной допускается предусматривать при отсутствии других источников теплоснабжения.</w:t>
      </w:r>
    </w:p>
    <w:p w:rsidR="00814668" w:rsidRDefault="00814668">
      <w:pPr>
        <w:pStyle w:val="ConsPlusNormal"/>
        <w:spacing w:before="220"/>
        <w:ind w:firstLine="540"/>
        <w:jc w:val="both"/>
      </w:pPr>
      <w:r>
        <w:t>2. 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площадки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должны быть общими.</w:t>
      </w:r>
    </w:p>
    <w:p w:rsidR="00814668" w:rsidRDefault="00814668">
      <w:pPr>
        <w:pStyle w:val="ConsPlusNormal"/>
        <w:jc w:val="both"/>
      </w:pPr>
    </w:p>
    <w:p w:rsidR="00814668" w:rsidRDefault="00814668">
      <w:pPr>
        <w:pStyle w:val="ConsPlusNormal"/>
        <w:ind w:firstLine="540"/>
        <w:jc w:val="both"/>
      </w:pPr>
      <w:r>
        <w:t>8.6.19. Сооружения для чистки, мойки и обезвреживания спецмашин и контейнеров должны располагаться на выезде из производственной зоны полигона на расстоянии не менее 60 м от административно-бытовых зданий.</w:t>
      </w:r>
    </w:p>
    <w:p w:rsidR="00814668" w:rsidRDefault="00814668">
      <w:pPr>
        <w:pStyle w:val="ConsPlusNormal"/>
        <w:spacing w:before="220"/>
        <w:ind w:firstLine="540"/>
        <w:jc w:val="both"/>
      </w:pPr>
      <w:r>
        <w:t>8.6.20. Отвод внутренних дождевых и талых вод следует предусматривать в контрольно-регулирующие пруды, состоящие из двух секций. Вместимость каждой секции пруда следует рассчитывать на объем максимального суточного дождя повторяемостью один раз в 10 лет.</w:t>
      </w:r>
    </w:p>
    <w:p w:rsidR="00814668" w:rsidRDefault="00814668">
      <w:pPr>
        <w:pStyle w:val="ConsPlusNormal"/>
        <w:spacing w:before="220"/>
        <w:ind w:firstLine="540"/>
        <w:jc w:val="both"/>
      </w:pPr>
      <w:r>
        <w:t>8.6.21. Площадь пруда-испарителя проектируется исходя из возможного загрязнения 10 процентов среднегодового расчетного стока дождевых и талых вод с территории участка захоронения.</w:t>
      </w:r>
    </w:p>
    <w:p w:rsidR="00814668" w:rsidRDefault="00814668">
      <w:pPr>
        <w:pStyle w:val="ConsPlusNormal"/>
        <w:spacing w:before="220"/>
        <w:ind w:firstLine="540"/>
        <w:jc w:val="both"/>
      </w:pPr>
      <w:r>
        <w:t>8.6.22. Размеры санитарно-защитной зоны участка захоронения токсичных промышленных отходов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rsidR="00814668" w:rsidRDefault="00814668">
      <w:pPr>
        <w:pStyle w:val="ConsPlusNormal"/>
        <w:spacing w:before="220"/>
        <w:ind w:firstLine="540"/>
        <w:jc w:val="both"/>
      </w:pPr>
      <w:r>
        <w:t>8.6.23. Участки захоронения токсичных промышленных отходов следует размещать на расстоянии не менее:</w:t>
      </w:r>
    </w:p>
    <w:p w:rsidR="00814668" w:rsidRDefault="00814668">
      <w:pPr>
        <w:pStyle w:val="ConsPlusNormal"/>
        <w:spacing w:before="220"/>
        <w:ind w:firstLine="540"/>
        <w:jc w:val="both"/>
      </w:pPr>
      <w:r>
        <w:t>200 м - от сельскохозяйственных угодий и автомобильных и железных дорог общей сети;</w:t>
      </w:r>
    </w:p>
    <w:p w:rsidR="00814668" w:rsidRDefault="00814668">
      <w:pPr>
        <w:pStyle w:val="ConsPlusNormal"/>
        <w:spacing w:before="220"/>
        <w:ind w:firstLine="540"/>
        <w:jc w:val="both"/>
      </w:pPr>
      <w:r>
        <w:t>50 м - от границ леса и лесопосадок, не предназначенных для использования в рекреационных целях.</w:t>
      </w:r>
    </w:p>
    <w:p w:rsidR="00814668" w:rsidRDefault="00814668">
      <w:pPr>
        <w:pStyle w:val="ConsPlusNormal"/>
        <w:spacing w:before="220"/>
        <w:ind w:firstLine="540"/>
        <w:jc w:val="both"/>
      </w:pPr>
      <w:r>
        <w:t>8.6.24. В санитарно-защитной зоне участка захоронения токсичных промышленных отходов разрешается размещение завода по обезвреживанию этих отходов, гаража специализированного автотранспорта и испарителей загрязненных дождевых и дренажных вод.</w:t>
      </w:r>
    </w:p>
    <w:p w:rsidR="00814668" w:rsidRDefault="00814668">
      <w:pPr>
        <w:pStyle w:val="ConsPlusNormal"/>
        <w:spacing w:before="220"/>
        <w:ind w:firstLine="540"/>
        <w:jc w:val="both"/>
      </w:pPr>
      <w:r>
        <w:t>8.6.25.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w:t>
      </w:r>
    </w:p>
    <w:p w:rsidR="00814668" w:rsidRDefault="00814668">
      <w:pPr>
        <w:pStyle w:val="ConsPlusNormal"/>
        <w:spacing w:before="220"/>
        <w:ind w:firstLine="540"/>
        <w:jc w:val="both"/>
      </w:pPr>
      <w:r>
        <w:t xml:space="preserve">8.6.26. Водоснабжение и канализация полигонов проектируются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 xml:space="preserve">8.6.27. Подъездные пути к полигонам проектируются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outlineLvl w:val="3"/>
      </w:pPr>
      <w:r>
        <w:t>8.7. Зоны размещения полигонов для радиоактивных отходов:</w:t>
      </w:r>
    </w:p>
    <w:p w:rsidR="00814668" w:rsidRDefault="00814668">
      <w:pPr>
        <w:pStyle w:val="ConsPlusNormal"/>
        <w:spacing w:before="220"/>
        <w:ind w:firstLine="540"/>
        <w:jc w:val="both"/>
      </w:pPr>
      <w:r>
        <w:t>8.7.1. Выбор мест захоронения радиоактивных отходов должен производиться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p w:rsidR="00814668" w:rsidRDefault="00814668">
      <w:pPr>
        <w:pStyle w:val="ConsPlusNormal"/>
        <w:spacing w:before="220"/>
        <w:ind w:firstLine="540"/>
        <w:jc w:val="both"/>
      </w:pPr>
      <w:r>
        <w:t>8.7.2. При выборе площадки для полигонов радиоактивных отходов следует отдавать предпочтение участкам:</w:t>
      </w:r>
    </w:p>
    <w:p w:rsidR="00814668" w:rsidRDefault="00814668">
      <w:pPr>
        <w:pStyle w:val="ConsPlusNormal"/>
        <w:spacing w:before="220"/>
        <w:ind w:firstLine="540"/>
        <w:jc w:val="both"/>
      </w:pPr>
      <w:r>
        <w:t>расположенным на малонаселенных незатопляемых территориях;</w:t>
      </w:r>
    </w:p>
    <w:p w:rsidR="00814668" w:rsidRDefault="00814668">
      <w:pPr>
        <w:pStyle w:val="ConsPlusNormal"/>
        <w:spacing w:before="220"/>
        <w:ind w:firstLine="540"/>
        <w:jc w:val="both"/>
      </w:pPr>
      <w:r>
        <w:t>имеющим устойчивый ветровой режим;</w:t>
      </w:r>
    </w:p>
    <w:p w:rsidR="00814668" w:rsidRDefault="00814668">
      <w:pPr>
        <w:pStyle w:val="ConsPlusNormal"/>
        <w:spacing w:before="220"/>
        <w:ind w:firstLine="540"/>
        <w:jc w:val="both"/>
      </w:pPr>
      <w:r>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814668" w:rsidRDefault="00814668">
      <w:pPr>
        <w:pStyle w:val="ConsPlusNormal"/>
        <w:spacing w:before="220"/>
        <w:ind w:firstLine="540"/>
        <w:jc w:val="both"/>
      </w:pPr>
      <w:r>
        <w:t>8.7.3. Полигоны должны располагаться с учетом розы ветров преимущественно с подветренной стороны по отношению к жилой территории, лечебно-профилактическим и детским учреждениям, а также к местам отдыха и спортивным сооружениям.</w:t>
      </w:r>
    </w:p>
    <w:p w:rsidR="00814668" w:rsidRDefault="00814668">
      <w:pPr>
        <w:pStyle w:val="ConsPlusNormal"/>
        <w:spacing w:before="220"/>
        <w:ind w:firstLine="540"/>
        <w:jc w:val="both"/>
      </w:pPr>
      <w:r>
        <w:t>8.7.4. Размер участка полигона должен проектироваться с учетом его перспектив его развития.</w:t>
      </w:r>
    </w:p>
    <w:p w:rsidR="00814668" w:rsidRDefault="00814668">
      <w:pPr>
        <w:pStyle w:val="ConsPlusNormal"/>
        <w:spacing w:before="220"/>
        <w:ind w:firstLine="540"/>
        <w:jc w:val="both"/>
      </w:pPr>
      <w:r>
        <w:t>8.7.5. Площадка полигона захоронения радиоактивных отходов должна включать объекты наземного и подземного комплексов, иметь санитарно-защитную зону и зону наблюдения, а при захоронении в геологические формации - горный отвод.</w:t>
      </w:r>
    </w:p>
    <w:p w:rsidR="00814668" w:rsidRDefault="00814668">
      <w:pPr>
        <w:pStyle w:val="ConsPlusNormal"/>
        <w:spacing w:before="220"/>
        <w:ind w:firstLine="540"/>
        <w:jc w:val="both"/>
      </w:pPr>
      <w:r>
        <w:t>Размещение зданий и сооружений на площадке захоронения должно выполняться по принципу разделения на чистую зону и зону возможного загрязнения. В зоне возможного загрязнения должны располагаться объекты наземного и подземного комплексов.</w:t>
      </w:r>
    </w:p>
    <w:p w:rsidR="00814668" w:rsidRDefault="00814668">
      <w:pPr>
        <w:pStyle w:val="ConsPlusNormal"/>
        <w:spacing w:before="220"/>
        <w:ind w:firstLine="540"/>
        <w:jc w:val="both"/>
      </w:pPr>
      <w:r>
        <w:t>Пункты радиационного контроля в санитарно-защитной зоне и зоне наблюдения располагают относительно промплощадки в направлении господствующих ветров в данной местности в противоположном и перпендикулярном направлениях.</w:t>
      </w:r>
    </w:p>
    <w:p w:rsidR="00814668" w:rsidRDefault="00814668">
      <w:pPr>
        <w:pStyle w:val="ConsPlusNormal"/>
        <w:spacing w:before="220"/>
        <w:ind w:firstLine="540"/>
        <w:jc w:val="both"/>
      </w:pPr>
      <w:r>
        <w:t>8.7.6. Проектирование долговременных подземных хранилищ и сооружений приповерхностного типа осуществляется в зависимости от захороняемых видов радиоактивных отходов, в том числе:</w:t>
      </w:r>
    </w:p>
    <w:p w:rsidR="00814668" w:rsidRDefault="00814668">
      <w:pPr>
        <w:pStyle w:val="ConsPlusNormal"/>
        <w:spacing w:before="220"/>
        <w:ind w:firstLine="540"/>
        <w:jc w:val="both"/>
      </w:pPr>
      <w:r>
        <w:t>твердые и отвержденные радиоактивные отходы после кондиционирования должны быть помещены в хранилища долговременного хранения и (или) захоронены в сооружениях приповерхностного типа;</w:t>
      </w:r>
    </w:p>
    <w:p w:rsidR="00814668" w:rsidRDefault="00814668">
      <w:pPr>
        <w:pStyle w:val="ConsPlusNormal"/>
        <w:spacing w:before="220"/>
        <w:ind w:firstLine="540"/>
        <w:jc w:val="both"/>
      </w:pPr>
      <w:r>
        <w:t>кондиционированные среднеактивные отходы, содержащие радионуклиды с периодом полураспада не более 30 лет, и все низкоактивные отходы могут быть помещены для долговременного хранения и захоронения в сооружениях приповерхностного типа;</w:t>
      </w:r>
    </w:p>
    <w:p w:rsidR="00814668" w:rsidRDefault="00814668">
      <w:pPr>
        <w:pStyle w:val="ConsPlusNormal"/>
        <w:spacing w:before="220"/>
        <w:ind w:firstLine="540"/>
        <w:jc w:val="both"/>
      </w:pPr>
      <w:r>
        <w:t>кондиционированные средне- и высокоактивные отходы с преимущественным содержанием радионуклидов с периодом полураспада более 30 лет должны быть помещены для долговременного хранения и захоронения в подземные сооружения, глубина которых определяется комплексом природных условий, обеспечивающих необходимый уровень радиационной безопасности.</w:t>
      </w:r>
    </w:p>
    <w:p w:rsidR="00814668" w:rsidRDefault="00814668">
      <w:pPr>
        <w:pStyle w:val="ConsPlusNormal"/>
        <w:spacing w:before="220"/>
        <w:ind w:firstLine="540"/>
        <w:jc w:val="both"/>
      </w:pPr>
      <w:r>
        <w:t>8.7.7. Приповерхностные и подземные могильники по окончании загрузки должны быть законсервированы, а все прочие здания и сооружения площадки захоронения, за исключением системы радиационного контроля, подлежат выводу из эксплуатации. Система консервации могильника должна быть предусмотрена при его проектировании.</w:t>
      </w:r>
    </w:p>
    <w:p w:rsidR="00814668" w:rsidRDefault="00814668">
      <w:pPr>
        <w:pStyle w:val="ConsPlusNormal"/>
        <w:spacing w:before="220"/>
        <w:ind w:firstLine="540"/>
        <w:jc w:val="both"/>
      </w:pPr>
      <w:r>
        <w:t>8.7.8. Место, способ и условия захоронения радиоактивных отходов различных категорий должны быть обоснованы в проекте могильника и согласованы органами государственного санитарного и экологического надзора.</w:t>
      </w:r>
    </w:p>
    <w:p w:rsidR="00814668" w:rsidRDefault="00814668">
      <w:pPr>
        <w:pStyle w:val="ConsPlusNormal"/>
        <w:spacing w:before="220"/>
        <w:ind w:firstLine="540"/>
        <w:jc w:val="both"/>
      </w:pPr>
      <w:r>
        <w:t>8.7.9.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rsidR="00814668" w:rsidRDefault="00814668">
      <w:pPr>
        <w:pStyle w:val="ConsPlusNormal"/>
        <w:spacing w:before="220"/>
        <w:ind w:firstLine="540"/>
        <w:jc w:val="both"/>
      </w:pPr>
      <w:r>
        <w:t>8.7.10.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p w:rsidR="00814668" w:rsidRDefault="00814668">
      <w:pPr>
        <w:pStyle w:val="ConsPlusNormal"/>
        <w:spacing w:before="220"/>
        <w:ind w:firstLine="540"/>
        <w:jc w:val="both"/>
      </w:pPr>
      <w:r>
        <w:t>8.7.11. В санитарно-защитной зоне полигонов захоронения радиоактивных отходов запрещается постоянное или временное проживание, размещение детских учреждений, больниц, санаториев и других оздоровительных учреждений, а также промышленных и подсобных сооружений, не относящихся к этому полигону. Территория санитарно-защитной зоны должна быть благоустроена и озеленена.</w:t>
      </w:r>
    </w:p>
    <w:p w:rsidR="00814668" w:rsidRDefault="00814668">
      <w:pPr>
        <w:pStyle w:val="ConsPlusNormal"/>
        <w:spacing w:before="220"/>
        <w:ind w:firstLine="540"/>
        <w:jc w:val="both"/>
      </w:pPr>
      <w:r>
        <w:t xml:space="preserve">8.7.12. Внеплощадочные сети водоснабжения и канализации полигонов проектируются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 xml:space="preserve">8.7.13. Подъездные пути к полигонам проектируются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outlineLvl w:val="2"/>
      </w:pPr>
      <w:bookmarkStart w:id="243" w:name="P18304"/>
      <w:bookmarkEnd w:id="243"/>
      <w:r>
        <w:t>9. Инженерная подготовка и защита территории:</w:t>
      </w:r>
    </w:p>
    <w:p w:rsidR="00814668" w:rsidRDefault="00814668">
      <w:pPr>
        <w:pStyle w:val="ConsPlusNormal"/>
        <w:spacing w:before="220"/>
        <w:ind w:firstLine="540"/>
        <w:jc w:val="both"/>
        <w:outlineLvl w:val="3"/>
      </w:pPr>
      <w:r>
        <w:t>9.1. Общие требования:</w:t>
      </w:r>
    </w:p>
    <w:p w:rsidR="00814668" w:rsidRDefault="00814668">
      <w:pPr>
        <w:pStyle w:val="ConsPlusNormal"/>
        <w:spacing w:before="220"/>
        <w:ind w:firstLine="540"/>
        <w:jc w:val="both"/>
      </w:pPr>
      <w:r>
        <w:t>9.1.1. Инженерная подготовка территории должна обеспечивать возможность градостроительного освоения районов, подлежащих застройке.</w:t>
      </w:r>
    </w:p>
    <w:p w:rsidR="00814668" w:rsidRDefault="00814668">
      <w:pPr>
        <w:pStyle w:val="ConsPlusNormal"/>
        <w:spacing w:before="220"/>
        <w:ind w:firstLine="540"/>
        <w:jc w:val="both"/>
      </w:pPr>
      <w: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814668" w:rsidRDefault="00814668">
      <w:pPr>
        <w:pStyle w:val="ConsPlusNormal"/>
        <w:spacing w:before="220"/>
        <w:ind w:firstLine="540"/>
        <w:jc w:val="both"/>
      </w:pPr>
      <w:r>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rsidR="00814668" w:rsidRDefault="00814668">
      <w:pPr>
        <w:pStyle w:val="ConsPlusNormal"/>
        <w:spacing w:before="220"/>
        <w:ind w:firstLine="540"/>
        <w:jc w:val="both"/>
      </w:pPr>
      <w:r>
        <w:t>9.1.2. При планировке и застройке территории залегания полезных ископаемых необходимо соблюдать требования законодательства о недрах.</w:t>
      </w:r>
    </w:p>
    <w:p w:rsidR="00814668" w:rsidRDefault="00814668">
      <w:pPr>
        <w:pStyle w:val="ConsPlusNormal"/>
        <w:spacing w:before="220"/>
        <w:ind w:firstLine="540"/>
        <w:jc w:val="both"/>
      </w:pPr>
      <w: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814668" w:rsidRDefault="00814668">
      <w:pPr>
        <w:pStyle w:val="ConsPlusNormal"/>
        <w:spacing w:before="220"/>
        <w:ind w:firstLine="540"/>
        <w:jc w:val="both"/>
      </w:pPr>
      <w:r>
        <w:t>Под застройку в первую очередь следует использовать территории, под которыми:</w:t>
      </w:r>
    </w:p>
    <w:p w:rsidR="00814668" w:rsidRDefault="00814668">
      <w:pPr>
        <w:pStyle w:val="ConsPlusNormal"/>
        <w:spacing w:before="220"/>
        <w:ind w:firstLine="540"/>
        <w:jc w:val="both"/>
      </w:pPr>
      <w:r>
        <w:t>залегают непромышленные полезные ископаемые;</w:t>
      </w:r>
    </w:p>
    <w:p w:rsidR="00814668" w:rsidRDefault="00814668">
      <w:pPr>
        <w:pStyle w:val="ConsPlusNormal"/>
        <w:spacing w:before="220"/>
        <w:ind w:firstLine="540"/>
        <w:jc w:val="both"/>
      </w:pPr>
      <w:r>
        <w:t>полезные ископаемые выработаны и процесс деформаций земной поверхности закончился;</w:t>
      </w:r>
    </w:p>
    <w:p w:rsidR="00814668" w:rsidRDefault="00814668">
      <w:pPr>
        <w:pStyle w:val="ConsPlusNormal"/>
        <w:spacing w:before="220"/>
        <w:ind w:firstLine="540"/>
        <w:jc w:val="both"/>
      </w:pPr>
      <w:r>
        <w:t>подработка ожидается после окончания срока амортизации проектируемых объектов.</w:t>
      </w:r>
    </w:p>
    <w:p w:rsidR="00814668" w:rsidRDefault="00814668">
      <w:pPr>
        <w:pStyle w:val="ConsPlusNormal"/>
        <w:spacing w:before="220"/>
        <w:ind w:firstLine="540"/>
        <w:jc w:val="both"/>
      </w:pPr>
      <w:r>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814668" w:rsidRDefault="00814668">
      <w:pPr>
        <w:pStyle w:val="ConsPlusNormal"/>
        <w:spacing w:before="220"/>
        <w:ind w:firstLine="540"/>
        <w:jc w:val="both"/>
      </w:pPr>
      <w:r>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(СНиП 2.01.09-91).</w:t>
      </w:r>
    </w:p>
    <w:p w:rsidR="00814668" w:rsidRDefault="00814668">
      <w:pPr>
        <w:pStyle w:val="ConsPlusNormal"/>
        <w:spacing w:before="220"/>
        <w:ind w:firstLine="540"/>
        <w:jc w:val="both"/>
      </w:pPr>
      <w:r>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p w:rsidR="00814668" w:rsidRDefault="00814668">
      <w:pPr>
        <w:pStyle w:val="ConsPlusNormal"/>
        <w:spacing w:before="220"/>
        <w:ind w:firstLine="540"/>
        <w:jc w:val="both"/>
      </w:pPr>
      <w:r>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rsidR="00814668" w:rsidRDefault="00814668">
      <w:pPr>
        <w:pStyle w:val="ConsPlusNormal"/>
        <w:spacing w:before="220"/>
        <w:ind w:firstLine="540"/>
        <w:jc w:val="both"/>
      </w:pPr>
      <w:r>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rsidR="00814668" w:rsidRDefault="00814668">
      <w:pPr>
        <w:pStyle w:val="ConsPlusNormal"/>
        <w:spacing w:before="220"/>
        <w:ind w:firstLine="540"/>
        <w:jc w:val="both"/>
      </w:pPr>
      <w:r>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rsidR="00814668" w:rsidRDefault="00814668">
      <w:pPr>
        <w:pStyle w:val="ConsPlusNormal"/>
        <w:spacing w:before="220"/>
        <w:ind w:firstLine="540"/>
        <w:jc w:val="both"/>
      </w:pPr>
      <w:r>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rsidR="00814668" w:rsidRDefault="00814668">
      <w:pPr>
        <w:pStyle w:val="ConsPlusNormal"/>
        <w:spacing w:before="220"/>
        <w:ind w:firstLine="540"/>
        <w:jc w:val="both"/>
      </w:pPr>
      <w:r>
        <w:t xml:space="preserve">Необходимость инженерной защиты определяется в соответствии с положениями Градостроительного </w:t>
      </w:r>
      <w:hyperlink r:id="rId228" w:history="1">
        <w:r>
          <w:rPr>
            <w:color w:val="0000FF"/>
          </w:rPr>
          <w:t>кодекса</w:t>
        </w:r>
      </w:hyperlink>
      <w:r>
        <w:t xml:space="preserve"> Российской Федерации в части градостроительного планирования развития территории Краснодарского края:</w:t>
      </w:r>
    </w:p>
    <w:p w:rsidR="00814668" w:rsidRDefault="00814668">
      <w:pPr>
        <w:pStyle w:val="ConsPlusNormal"/>
        <w:spacing w:before="220"/>
        <w:ind w:firstLine="540"/>
        <w:jc w:val="both"/>
      </w:pPr>
      <w:r>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814668" w:rsidRDefault="00814668">
      <w:pPr>
        <w:pStyle w:val="ConsPlusNormal"/>
        <w:spacing w:before="220"/>
        <w:ind w:firstLine="540"/>
        <w:jc w:val="both"/>
      </w:pPr>
      <w:r>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814668" w:rsidRDefault="00814668">
      <w:pPr>
        <w:pStyle w:val="ConsPlusNormal"/>
        <w:spacing w:before="220"/>
        <w:ind w:firstLine="540"/>
        <w:jc w:val="both"/>
      </w:pPr>
      <w:r>
        <w:t>При проектировании инженерной защиты следует обеспечивать (предусматривать):</w:t>
      </w:r>
    </w:p>
    <w:p w:rsidR="00814668" w:rsidRDefault="00814668">
      <w:pPr>
        <w:pStyle w:val="ConsPlusNormal"/>
        <w:spacing w:before="220"/>
        <w:ind w:firstLine="540"/>
        <w:jc w:val="both"/>
      </w:pPr>
      <w: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814668" w:rsidRDefault="00814668">
      <w:pPr>
        <w:pStyle w:val="ConsPlusNormal"/>
        <w:spacing w:before="220"/>
        <w:ind w:firstLine="540"/>
        <w:jc w:val="both"/>
      </w:pPr>
      <w:r>
        <w:t>наиболее полное использование местных строительных материалов и природных ресурсов;</w:t>
      </w:r>
    </w:p>
    <w:p w:rsidR="00814668" w:rsidRDefault="00814668">
      <w:pPr>
        <w:pStyle w:val="ConsPlusNormal"/>
        <w:spacing w:before="220"/>
        <w:ind w:firstLine="540"/>
        <w:jc w:val="both"/>
      </w:pPr>
      <w:r>
        <w:t>производство работ способами, не приводящими к появлению новых и (или) интенсификации действующих геологических процессов;</w:t>
      </w:r>
    </w:p>
    <w:p w:rsidR="00814668" w:rsidRDefault="00814668">
      <w:pPr>
        <w:pStyle w:val="ConsPlusNormal"/>
        <w:spacing w:before="220"/>
        <w:ind w:firstLine="540"/>
        <w:jc w:val="both"/>
      </w:pPr>
      <w:r>
        <w:t>сохранение заповедных зон, ландшафтов, исторических объектов и памятников и другого;</w:t>
      </w:r>
    </w:p>
    <w:p w:rsidR="00814668" w:rsidRDefault="00814668">
      <w:pPr>
        <w:pStyle w:val="ConsPlusNormal"/>
        <w:spacing w:before="220"/>
        <w:ind w:firstLine="540"/>
        <w:jc w:val="both"/>
      </w:pPr>
      <w:r>
        <w:t>надлежащее архитектурное оформление сооружений инженерной защиты;</w:t>
      </w:r>
    </w:p>
    <w:p w:rsidR="00814668" w:rsidRDefault="00814668">
      <w:pPr>
        <w:pStyle w:val="ConsPlusNormal"/>
        <w:spacing w:before="220"/>
        <w:ind w:firstLine="540"/>
        <w:jc w:val="both"/>
      </w:pPr>
      <w:r>
        <w:t>сочетание с мероприятиями по охране окружающей среды;</w:t>
      </w:r>
    </w:p>
    <w:p w:rsidR="00814668" w:rsidRDefault="00814668">
      <w:pPr>
        <w:pStyle w:val="ConsPlusNormal"/>
        <w:spacing w:before="220"/>
        <w:ind w:firstLine="540"/>
        <w:jc w:val="both"/>
      </w:pPr>
      <w: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814668" w:rsidRDefault="00814668">
      <w:pPr>
        <w:pStyle w:val="ConsPlusNormal"/>
        <w:spacing w:before="220"/>
        <w:ind w:firstLine="540"/>
        <w:jc w:val="both"/>
      </w:pPr>
      <w:r>
        <w:t>Сооружения и мероприятия по защите от опасных геологических процессов должны выполняться в соответствии с требованиями СП 116.13330.2011.</w:t>
      </w:r>
    </w:p>
    <w:p w:rsidR="00814668" w:rsidRDefault="00814668">
      <w:pPr>
        <w:pStyle w:val="ConsPlusNormal"/>
        <w:jc w:val="both"/>
      </w:pPr>
      <w:r>
        <w:t xml:space="preserve">(в ред. </w:t>
      </w:r>
      <w:hyperlink r:id="rId229"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p w:rsidR="00814668" w:rsidRDefault="00814668">
      <w:pPr>
        <w:pStyle w:val="ConsPlusNormal"/>
        <w:spacing w:before="220"/>
        <w:ind w:firstLine="540"/>
        <w:jc w:val="both"/>
      </w:pPr>
      <w: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rsidR="00814668" w:rsidRDefault="00814668">
      <w:pPr>
        <w:pStyle w:val="ConsPlusNormal"/>
        <w:spacing w:before="220"/>
        <w:ind w:firstLine="540"/>
        <w:jc w:val="both"/>
      </w:pPr>
      <w:r>
        <w:t>Размещение зданий и сооружений, затрудняющих отвод поверхностных вод, не допускается.</w:t>
      </w:r>
    </w:p>
    <w:p w:rsidR="00814668" w:rsidRDefault="00814668">
      <w:pPr>
        <w:pStyle w:val="ConsPlusNormal"/>
        <w:spacing w:before="220"/>
        <w:ind w:firstLine="540"/>
        <w:jc w:val="both"/>
      </w:pPr>
      <w:r>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p w:rsidR="00814668" w:rsidRDefault="00814668">
      <w:pPr>
        <w:pStyle w:val="ConsPlusNormal"/>
        <w:spacing w:before="220"/>
        <w:ind w:firstLine="540"/>
        <w:jc w:val="both"/>
      </w:pPr>
      <w:r>
        <w:t>Кроме того, территории оврагов могут быть использованы для размещения транспортных сооружений, гаражей, складов и коммунальных объектов.</w:t>
      </w:r>
    </w:p>
    <w:p w:rsidR="00814668" w:rsidRDefault="00814668">
      <w:pPr>
        <w:pStyle w:val="ConsPlusNormal"/>
        <w:spacing w:before="220"/>
        <w:ind w:firstLine="540"/>
        <w:jc w:val="both"/>
      </w:pPr>
      <w:r>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rsidR="00814668" w:rsidRDefault="00814668">
      <w:pPr>
        <w:pStyle w:val="ConsPlusNormal"/>
        <w:spacing w:before="220"/>
        <w:ind w:firstLine="540"/>
        <w:jc w:val="both"/>
      </w:pPr>
      <w:r>
        <w:t>9.1.8. Рекультивацию и благоустройство территорий следует разрабатывать с учетом требований ГОСТ 17.5.3.04-83* и ГОСТ 17.5.3.05-84.</w:t>
      </w:r>
    </w:p>
    <w:p w:rsidR="00814668" w:rsidRDefault="00814668">
      <w:pPr>
        <w:pStyle w:val="ConsPlusNormal"/>
        <w:spacing w:before="220"/>
        <w:ind w:firstLine="540"/>
        <w:jc w:val="both"/>
        <w:outlineLvl w:val="3"/>
      </w:pPr>
      <w:r>
        <w:t>9.2. Противооползневые и противообвальные сооружения и мероприятия:</w:t>
      </w:r>
    </w:p>
    <w:p w:rsidR="00814668" w:rsidRDefault="00814668">
      <w:pPr>
        <w:pStyle w:val="ConsPlusNormal"/>
        <w:spacing w:before="220"/>
        <w:ind w:firstLine="540"/>
        <w:jc w:val="both"/>
      </w:pPr>
      <w:bookmarkStart w:id="244" w:name="P18343"/>
      <w:bookmarkEnd w:id="244"/>
      <w:r>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p w:rsidR="00814668" w:rsidRDefault="00814668">
      <w:pPr>
        <w:pStyle w:val="ConsPlusNormal"/>
        <w:spacing w:before="220"/>
        <w:ind w:firstLine="540"/>
        <w:jc w:val="both"/>
      </w:pPr>
      <w:r>
        <w:t>изменения рельефа склона в целях повышения его устойчивости;</w:t>
      </w:r>
    </w:p>
    <w:p w:rsidR="00814668" w:rsidRDefault="00814668">
      <w:pPr>
        <w:pStyle w:val="ConsPlusNormal"/>
        <w:spacing w:before="220"/>
        <w:ind w:firstLine="540"/>
        <w:jc w:val="both"/>
      </w:pPr>
      <w:r>
        <w:t>регулирования стока поверхностных вод с помощью вертикальной планировки территории и устройства системы поверхностного водоотвода;</w:t>
      </w:r>
    </w:p>
    <w:p w:rsidR="00814668" w:rsidRDefault="00814668">
      <w:pPr>
        <w:pStyle w:val="ConsPlusNormal"/>
        <w:spacing w:before="220"/>
        <w:ind w:firstLine="540"/>
        <w:jc w:val="both"/>
      </w:pPr>
      <w:r>
        <w:t>предотвращения инфильтрации воды в грунт и эрозионных процессов;</w:t>
      </w:r>
    </w:p>
    <w:p w:rsidR="00814668" w:rsidRDefault="00814668">
      <w:pPr>
        <w:pStyle w:val="ConsPlusNormal"/>
        <w:spacing w:before="220"/>
        <w:ind w:firstLine="540"/>
        <w:jc w:val="both"/>
      </w:pPr>
      <w:r>
        <w:t>искусственного понижения уровня подземных вод;</w:t>
      </w:r>
    </w:p>
    <w:p w:rsidR="00814668" w:rsidRDefault="00814668">
      <w:pPr>
        <w:pStyle w:val="ConsPlusNormal"/>
        <w:spacing w:before="220"/>
        <w:ind w:firstLine="540"/>
        <w:jc w:val="both"/>
      </w:pPr>
      <w:r>
        <w:t>агролесомелиорации;</w:t>
      </w:r>
    </w:p>
    <w:p w:rsidR="00814668" w:rsidRDefault="00814668">
      <w:pPr>
        <w:pStyle w:val="ConsPlusNormal"/>
        <w:spacing w:before="220"/>
        <w:ind w:firstLine="540"/>
        <w:jc w:val="both"/>
      </w:pPr>
      <w:r>
        <w:t>закрепления грунтов (в том числе армированием);</w:t>
      </w:r>
    </w:p>
    <w:p w:rsidR="00814668" w:rsidRDefault="00814668">
      <w:pPr>
        <w:pStyle w:val="ConsPlusNormal"/>
        <w:spacing w:before="220"/>
        <w:ind w:firstLine="540"/>
        <w:jc w:val="both"/>
      </w:pPr>
      <w:r>
        <w:t>устройства удерживающих сооружений;</w:t>
      </w:r>
    </w:p>
    <w:p w:rsidR="00814668" w:rsidRDefault="00814668">
      <w:pPr>
        <w:pStyle w:val="ConsPlusNormal"/>
        <w:spacing w:before="220"/>
        <w:ind w:firstLine="540"/>
        <w:jc w:val="both"/>
      </w:pPr>
      <w:r>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rsidR="00814668" w:rsidRDefault="00814668">
      <w:pPr>
        <w:pStyle w:val="ConsPlusNormal"/>
        <w:spacing w:before="220"/>
        <w:ind w:firstLine="540"/>
        <w:jc w:val="both"/>
      </w:pPr>
      <w:r>
        <w:t xml:space="preserve">9.2.2. Если применение мероприятий активной защиты, указанных в </w:t>
      </w:r>
      <w:hyperlink w:anchor="P18343" w:history="1">
        <w:r>
          <w:rPr>
            <w:color w:val="0000FF"/>
          </w:rPr>
          <w:t>подпункте 9.2.1</w:t>
        </w:r>
      </w:hyperlink>
      <w:r>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rsidR="00814668" w:rsidRDefault="00814668">
      <w:pPr>
        <w:pStyle w:val="ConsPlusNormal"/>
        <w:spacing w:before="220"/>
        <w:ind w:firstLine="540"/>
        <w:jc w:val="both"/>
      </w:pPr>
      <w:r>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814668" w:rsidRDefault="00814668">
      <w:pPr>
        <w:pStyle w:val="ConsPlusNormal"/>
        <w:spacing w:before="220"/>
        <w:ind w:firstLine="540"/>
        <w:jc w:val="both"/>
      </w:pPr>
      <w:r>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814668" w:rsidRDefault="00814668">
      <w:pPr>
        <w:pStyle w:val="ConsPlusNormal"/>
        <w:spacing w:before="220"/>
        <w:ind w:firstLine="540"/>
        <w:jc w:val="both"/>
        <w:outlineLvl w:val="3"/>
      </w:pPr>
      <w:r>
        <w:t>9.3. Противокарстовые мероприятия:</w:t>
      </w:r>
    </w:p>
    <w:p w:rsidR="00814668" w:rsidRDefault="00814668">
      <w:pPr>
        <w:pStyle w:val="ConsPlusNormal"/>
        <w:spacing w:before="220"/>
        <w:ind w:firstLine="540"/>
        <w:jc w:val="both"/>
      </w:pPr>
      <w:r>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rsidR="00814668" w:rsidRDefault="00814668">
      <w:pPr>
        <w:pStyle w:val="ConsPlusNormal"/>
        <w:spacing w:before="220"/>
        <w:ind w:firstLine="540"/>
        <w:jc w:val="both"/>
      </w:pPr>
      <w:r>
        <w:t>9.3.2. Для инженерной защиты зданий и сооружений от карста применяют следующие мероприятия или их сочетания:</w:t>
      </w:r>
    </w:p>
    <w:p w:rsidR="00814668" w:rsidRDefault="00814668">
      <w:pPr>
        <w:pStyle w:val="ConsPlusNormal"/>
        <w:spacing w:before="220"/>
        <w:ind w:firstLine="540"/>
        <w:jc w:val="both"/>
      </w:pPr>
      <w:r>
        <w:t>планировочные;</w:t>
      </w:r>
    </w:p>
    <w:p w:rsidR="00814668" w:rsidRDefault="00814668">
      <w:pPr>
        <w:pStyle w:val="ConsPlusNormal"/>
        <w:spacing w:before="220"/>
        <w:ind w:firstLine="540"/>
        <w:jc w:val="both"/>
      </w:pPr>
      <w:r>
        <w:t>водозащитные и противофильтрационные;</w:t>
      </w:r>
    </w:p>
    <w:p w:rsidR="00814668" w:rsidRDefault="00814668">
      <w:pPr>
        <w:pStyle w:val="ConsPlusNormal"/>
        <w:spacing w:before="220"/>
        <w:ind w:firstLine="540"/>
        <w:jc w:val="both"/>
      </w:pPr>
      <w:r>
        <w:t>геотехнические (укрепление оснований);</w:t>
      </w:r>
    </w:p>
    <w:p w:rsidR="00814668" w:rsidRDefault="00814668">
      <w:pPr>
        <w:pStyle w:val="ConsPlusNormal"/>
        <w:spacing w:before="220"/>
        <w:ind w:firstLine="540"/>
        <w:jc w:val="both"/>
      </w:pPr>
      <w:r>
        <w:t>конструктивные (отдельно или в комплексе с геотехническими);</w:t>
      </w:r>
    </w:p>
    <w:p w:rsidR="00814668" w:rsidRDefault="00814668">
      <w:pPr>
        <w:pStyle w:val="ConsPlusNormal"/>
        <w:spacing w:before="220"/>
        <w:ind w:firstLine="540"/>
        <w:jc w:val="both"/>
      </w:pPr>
      <w:r>
        <w:t>технологические;</w:t>
      </w:r>
    </w:p>
    <w:p w:rsidR="00814668" w:rsidRDefault="00814668">
      <w:pPr>
        <w:pStyle w:val="ConsPlusNormal"/>
        <w:spacing w:before="220"/>
        <w:ind w:firstLine="540"/>
        <w:jc w:val="both"/>
      </w:pPr>
      <w:r>
        <w:t>эксплуатационные (мониторинг состояния грунтов, деформаций зданий и сооружений).</w:t>
      </w:r>
    </w:p>
    <w:p w:rsidR="00814668" w:rsidRDefault="00814668">
      <w:pPr>
        <w:pStyle w:val="ConsPlusNormal"/>
        <w:spacing w:before="220"/>
        <w:ind w:firstLine="540"/>
        <w:jc w:val="both"/>
      </w:pPr>
      <w:r>
        <w:t>Противокарстовые мероприятия должны:</w:t>
      </w:r>
    </w:p>
    <w:p w:rsidR="00814668" w:rsidRDefault="00814668">
      <w:pPr>
        <w:pStyle w:val="ConsPlusNormal"/>
        <w:spacing w:before="220"/>
        <w:ind w:firstLine="540"/>
        <w:jc w:val="both"/>
      </w:pPr>
      <w:r>
        <w:t>предотвращать активизацию, а при необходимости и снижать активность карстовых и карстово-суффозионных процессов;</w:t>
      </w:r>
    </w:p>
    <w:p w:rsidR="00814668" w:rsidRDefault="00814668">
      <w:pPr>
        <w:pStyle w:val="ConsPlusNormal"/>
        <w:spacing w:before="220"/>
        <w:ind w:firstLine="540"/>
        <w:jc w:val="both"/>
      </w:pPr>
      <w:r>
        <w:t>исключать или уменьшать в необходимой степени карстовые и карстово-суффозионные деформации грунтовых толщ;</w:t>
      </w:r>
    </w:p>
    <w:p w:rsidR="00814668" w:rsidRDefault="00814668">
      <w:pPr>
        <w:pStyle w:val="ConsPlusNormal"/>
        <w:spacing w:before="220"/>
        <w:ind w:firstLine="540"/>
        <w:jc w:val="both"/>
      </w:pPr>
      <w:r>
        <w:t>предотвращать повышенную фильтрацию и прорывы воды из карстовых полостей в подземные помещения и горные выработки;</w:t>
      </w:r>
    </w:p>
    <w:p w:rsidR="00814668" w:rsidRDefault="00814668">
      <w:pPr>
        <w:pStyle w:val="ConsPlusNormal"/>
        <w:spacing w:before="220"/>
        <w:ind w:firstLine="540"/>
        <w:jc w:val="both"/>
      </w:pPr>
      <w:r>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814668" w:rsidRDefault="00814668">
      <w:pPr>
        <w:pStyle w:val="ConsPlusNormal"/>
        <w:spacing w:before="220"/>
        <w:ind w:firstLine="540"/>
        <w:jc w:val="both"/>
      </w:pPr>
      <w: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814668" w:rsidRDefault="00814668">
      <w:pPr>
        <w:pStyle w:val="ConsPlusNormal"/>
        <w:spacing w:before="220"/>
        <w:ind w:firstLine="540"/>
        <w:jc w:val="both"/>
      </w:pPr>
      <w:r>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814668" w:rsidRDefault="00814668">
      <w:pPr>
        <w:pStyle w:val="ConsPlusNormal"/>
        <w:spacing w:before="220"/>
        <w:ind w:firstLine="540"/>
        <w:jc w:val="both"/>
      </w:pPr>
      <w:r>
        <w:t>В состав планировочных мероприятий входят:</w:t>
      </w:r>
    </w:p>
    <w:p w:rsidR="00814668" w:rsidRDefault="00814668">
      <w:pPr>
        <w:pStyle w:val="ConsPlusNormal"/>
        <w:spacing w:before="220"/>
        <w:ind w:firstLine="540"/>
        <w:jc w:val="both"/>
      </w:pPr>
      <w:r>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814668" w:rsidRDefault="00814668">
      <w:pPr>
        <w:pStyle w:val="ConsPlusNormal"/>
        <w:spacing w:before="220"/>
        <w:ind w:firstLine="540"/>
        <w:jc w:val="both"/>
      </w:pPr>
      <w:r>
        <w:t>разработка инженерной защиты территорий от техногенного влияния строительства на развитие карста;</w:t>
      </w:r>
    </w:p>
    <w:p w:rsidR="00814668" w:rsidRDefault="00814668">
      <w:pPr>
        <w:pStyle w:val="ConsPlusNormal"/>
        <w:spacing w:before="220"/>
        <w:ind w:firstLine="540"/>
        <w:jc w:val="both"/>
      </w:pPr>
      <w: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814668" w:rsidRDefault="00814668">
      <w:pPr>
        <w:pStyle w:val="ConsPlusNormal"/>
        <w:spacing w:before="220"/>
        <w:ind w:firstLine="540"/>
        <w:jc w:val="both"/>
      </w:pPr>
      <w:r>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p w:rsidR="00814668" w:rsidRDefault="00814668">
      <w:pPr>
        <w:pStyle w:val="ConsPlusNormal"/>
        <w:spacing w:before="220"/>
        <w:ind w:firstLine="540"/>
        <w:jc w:val="both"/>
      </w:pPr>
      <w:r>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rsidR="00814668" w:rsidRDefault="00814668">
      <w:pPr>
        <w:pStyle w:val="ConsPlusNormal"/>
        <w:spacing w:before="220"/>
        <w:ind w:firstLine="540"/>
        <w:jc w:val="both"/>
      </w:pPr>
      <w:r>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814668" w:rsidRDefault="00814668">
      <w:pPr>
        <w:pStyle w:val="ConsPlusNormal"/>
        <w:spacing w:before="220"/>
        <w:ind w:firstLine="540"/>
        <w:jc w:val="both"/>
      </w:pPr>
      <w:r>
        <w:t>9.3.5. К водозащитным мероприятиям относятся:</w:t>
      </w:r>
    </w:p>
    <w:p w:rsidR="00814668" w:rsidRDefault="00814668">
      <w:pPr>
        <w:pStyle w:val="ConsPlusNormal"/>
        <w:spacing w:before="220"/>
        <w:ind w:firstLine="540"/>
        <w:jc w:val="both"/>
      </w:pPr>
      <w:r>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rsidR="00814668" w:rsidRDefault="00814668">
      <w:pPr>
        <w:pStyle w:val="ConsPlusNormal"/>
        <w:spacing w:before="220"/>
        <w:ind w:firstLine="540"/>
        <w:jc w:val="both"/>
      </w:pPr>
      <w:r>
        <w:t>мероприятия по борьбе с утечками промышленных и хозяйственно-бытовых вод, в особенности агрессивных;</w:t>
      </w:r>
    </w:p>
    <w:p w:rsidR="00814668" w:rsidRDefault="00814668">
      <w:pPr>
        <w:pStyle w:val="ConsPlusNormal"/>
        <w:spacing w:before="220"/>
        <w:ind w:firstLine="540"/>
        <w:jc w:val="both"/>
      </w:pPr>
      <w:r>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814668" w:rsidRDefault="00814668">
      <w:pPr>
        <w:pStyle w:val="ConsPlusNormal"/>
        <w:spacing w:before="220"/>
        <w:ind w:firstLine="540"/>
        <w:jc w:val="both"/>
      </w:pPr>
      <w:r>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rsidR="00814668" w:rsidRDefault="00814668">
      <w:pPr>
        <w:pStyle w:val="ConsPlusNormal"/>
        <w:spacing w:before="220"/>
        <w:ind w:firstLine="540"/>
        <w:jc w:val="both"/>
      </w:pPr>
      <w:r>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p w:rsidR="00814668" w:rsidRDefault="00814668">
      <w:pPr>
        <w:pStyle w:val="ConsPlusNormal"/>
        <w:spacing w:before="220"/>
        <w:ind w:firstLine="540"/>
        <w:jc w:val="both"/>
        <w:outlineLvl w:val="3"/>
      </w:pPr>
      <w:r>
        <w:t>9.4. Берегозащитные сооружения и мероприятия:</w:t>
      </w:r>
    </w:p>
    <w:p w:rsidR="00814668" w:rsidRDefault="00814668">
      <w:pPr>
        <w:pStyle w:val="ConsPlusNormal"/>
        <w:spacing w:before="220"/>
        <w:ind w:firstLine="540"/>
        <w:jc w:val="both"/>
      </w:pPr>
      <w:r>
        <w:t xml:space="preserve">9.4.1. Для инженерной защиты берегов рек, озер, морей, водохранилищ применяют виды сооружений и мероприятий, приведенные в </w:t>
      </w:r>
      <w:hyperlink w:anchor="P13884" w:history="1">
        <w:r>
          <w:rPr>
            <w:color w:val="0000FF"/>
          </w:rPr>
          <w:t>таблице 122</w:t>
        </w:r>
      </w:hyperlink>
      <w:r>
        <w:t xml:space="preserve"> основной части настоящих Нормативов.</w:t>
      </w:r>
    </w:p>
    <w:p w:rsidR="00814668" w:rsidRDefault="00814668">
      <w:pPr>
        <w:pStyle w:val="ConsPlusNormal"/>
        <w:spacing w:before="220"/>
        <w:ind w:firstLine="540"/>
        <w:jc w:val="both"/>
      </w:pPr>
      <w:r>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814668" w:rsidRDefault="00814668">
      <w:pPr>
        <w:pStyle w:val="ConsPlusNormal"/>
        <w:spacing w:before="220"/>
        <w:ind w:firstLine="540"/>
        <w:jc w:val="both"/>
      </w:pPr>
      <w:r>
        <w:t>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p w:rsidR="00814668" w:rsidRDefault="00814668">
      <w:pPr>
        <w:pStyle w:val="ConsPlusNormal"/>
        <w:spacing w:before="220"/>
        <w:ind w:firstLine="540"/>
        <w:jc w:val="both"/>
        <w:outlineLvl w:val="3"/>
      </w:pPr>
      <w:r>
        <w:t>9.5. Сооружения и мероприятия для защиты от подтопления:</w:t>
      </w:r>
    </w:p>
    <w:p w:rsidR="00814668" w:rsidRDefault="00814668">
      <w:pPr>
        <w:pStyle w:val="ConsPlusNormal"/>
        <w:spacing w:before="220"/>
        <w:ind w:firstLine="540"/>
        <w:jc w:val="both"/>
      </w:pPr>
      <w:r>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814668" w:rsidRDefault="00814668">
      <w:pPr>
        <w:pStyle w:val="ConsPlusNormal"/>
        <w:spacing w:before="220"/>
        <w:ind w:firstLine="540"/>
        <w:jc w:val="both"/>
      </w:pPr>
      <w:r>
        <w:t>9.5.2. Защита от подтопления должна включать:</w:t>
      </w:r>
    </w:p>
    <w:p w:rsidR="00814668" w:rsidRDefault="00814668">
      <w:pPr>
        <w:pStyle w:val="ConsPlusNormal"/>
        <w:spacing w:before="220"/>
        <w:ind w:firstLine="540"/>
        <w:jc w:val="both"/>
      </w:pPr>
      <w:r>
        <w:t>локальную защиту зданий, сооружений, грунтов оснований и защиту застроенной территории в целом;</w:t>
      </w:r>
    </w:p>
    <w:p w:rsidR="00814668" w:rsidRDefault="00814668">
      <w:pPr>
        <w:pStyle w:val="ConsPlusNormal"/>
        <w:spacing w:before="220"/>
        <w:ind w:firstLine="540"/>
        <w:jc w:val="both"/>
      </w:pPr>
      <w:r>
        <w:t>водоотведение;</w:t>
      </w:r>
    </w:p>
    <w:p w:rsidR="00814668" w:rsidRDefault="00814668">
      <w:pPr>
        <w:pStyle w:val="ConsPlusNormal"/>
        <w:spacing w:before="220"/>
        <w:ind w:firstLine="540"/>
        <w:jc w:val="both"/>
      </w:pPr>
      <w:r>
        <w:t>утилизацию (при необходимости очистки) дренажных вод;</w:t>
      </w:r>
    </w:p>
    <w:p w:rsidR="00814668" w:rsidRDefault="00814668">
      <w:pPr>
        <w:pStyle w:val="ConsPlusNormal"/>
        <w:spacing w:before="220"/>
        <w:ind w:firstLine="540"/>
        <w:jc w:val="both"/>
      </w:pPr>
      <w: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814668" w:rsidRDefault="00814668">
      <w:pPr>
        <w:pStyle w:val="ConsPlusNormal"/>
        <w:spacing w:before="220"/>
        <w:ind w:firstLine="540"/>
        <w:jc w:val="both"/>
      </w:pPr>
      <w:r>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814668" w:rsidRDefault="00814668">
      <w:pPr>
        <w:pStyle w:val="ConsPlusNormal"/>
        <w:spacing w:before="220"/>
        <w:ind w:firstLine="540"/>
        <w:jc w:val="both"/>
      </w:pPr>
      <w:r>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814668" w:rsidRDefault="00814668">
      <w:pPr>
        <w:pStyle w:val="ConsPlusNormal"/>
        <w:spacing w:before="220"/>
        <w:ind w:firstLine="540"/>
        <w:jc w:val="both"/>
      </w:pPr>
      <w:r>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p w:rsidR="00814668" w:rsidRDefault="00814668">
      <w:pPr>
        <w:pStyle w:val="ConsPlusNormal"/>
        <w:spacing w:before="220"/>
        <w:ind w:firstLine="540"/>
        <w:jc w:val="both"/>
        <w:outlineLvl w:val="3"/>
      </w:pPr>
      <w:r>
        <w:t>9.6. Сооружения и мероприятия для защиты от затопления:</w:t>
      </w:r>
    </w:p>
    <w:p w:rsidR="00814668" w:rsidRDefault="00814668">
      <w:pPr>
        <w:pStyle w:val="ConsPlusNormal"/>
        <w:spacing w:before="220"/>
        <w:ind w:firstLine="540"/>
        <w:jc w:val="both"/>
      </w:pPr>
      <w:r>
        <w:t>9.6.1. В качестве основных средств инженерной защиты от затопления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814668" w:rsidRDefault="00814668">
      <w:pPr>
        <w:pStyle w:val="ConsPlusNormal"/>
        <w:spacing w:before="220"/>
        <w:ind w:firstLine="540"/>
        <w:jc w:val="both"/>
      </w:pPr>
      <w: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814668" w:rsidRDefault="00814668">
      <w:pPr>
        <w:pStyle w:val="ConsPlusNormal"/>
        <w:spacing w:before="220"/>
        <w:ind w:firstLine="540"/>
        <w:jc w:val="both"/>
      </w:pPr>
      <w: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814668" w:rsidRDefault="00814668">
      <w:pPr>
        <w:pStyle w:val="ConsPlusNormal"/>
        <w:spacing w:before="220"/>
        <w:ind w:firstLine="540"/>
        <w:jc w:val="both"/>
      </w:pPr>
      <w:r>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814668" w:rsidRDefault="00814668">
      <w:pPr>
        <w:pStyle w:val="ConsPlusNormal"/>
        <w:spacing w:before="220"/>
        <w:ind w:firstLine="540"/>
        <w:jc w:val="both"/>
        <w:outlineLvl w:val="3"/>
      </w:pPr>
      <w:bookmarkStart w:id="245" w:name="P18403"/>
      <w:bookmarkEnd w:id="245"/>
      <w:r>
        <w:t>9.7. Мероприятия по защите в районах с сейсмическим воздействием:</w:t>
      </w:r>
    </w:p>
    <w:p w:rsidR="00814668" w:rsidRDefault="00814668">
      <w:pPr>
        <w:pStyle w:val="ConsPlusNormal"/>
        <w:spacing w:before="220"/>
        <w:ind w:firstLine="540"/>
        <w:jc w:val="both"/>
      </w:pPr>
      <w:r>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СП 14.13330.2014 и территориальных строительных норм </w:t>
      </w:r>
      <w:hyperlink r:id="rId230" w:history="1">
        <w:r>
          <w:rPr>
            <w:color w:val="0000FF"/>
          </w:rPr>
          <w:t>СНКК 22-301-2000*</w:t>
        </w:r>
      </w:hyperlink>
      <w:r>
        <w:t>.</w:t>
      </w:r>
    </w:p>
    <w:p w:rsidR="00814668" w:rsidRDefault="00814668">
      <w:pPr>
        <w:pStyle w:val="ConsPlusNormal"/>
        <w:jc w:val="both"/>
      </w:pPr>
      <w:r>
        <w:t xml:space="preserve">(в ред. </w:t>
      </w:r>
      <w:hyperlink r:id="rId231"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9.7.2. Интенсивность сейсмических воздействий в баллах (сейсмичность) для территории Краснодарского края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десятипроцентную - (карта A), пятипроцентную - (карта B), однопроцентную (карта C) вероятность возможного превышения (или девяносто-, девяносто пяти- и девяносто девятипроцентную вероятность непревышения) в течение 50 лет указанных на картах значений сейсмической интенсивности.</w:t>
      </w:r>
    </w:p>
    <w:p w:rsidR="00814668" w:rsidRDefault="00814668">
      <w:pPr>
        <w:pStyle w:val="ConsPlusNormal"/>
        <w:spacing w:before="220"/>
        <w:ind w:firstLine="540"/>
        <w:jc w:val="both"/>
      </w:pPr>
      <w:r>
        <w:t>9.7.3. При проектировании зданий и сооружений для строительства в сейсмических районах следует учитывать карты A, B, C,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814668" w:rsidRDefault="00814668">
      <w:pPr>
        <w:pStyle w:val="ConsPlusNormal"/>
        <w:spacing w:before="220"/>
        <w:ind w:firstLine="540"/>
        <w:jc w:val="both"/>
      </w:pPr>
      <w:r>
        <w:t>карта A - массовое строительство;</w:t>
      </w:r>
    </w:p>
    <w:p w:rsidR="00814668" w:rsidRDefault="00814668">
      <w:pPr>
        <w:pStyle w:val="ConsPlusNormal"/>
        <w:spacing w:before="220"/>
        <w:ind w:firstLine="540"/>
        <w:jc w:val="both"/>
      </w:pPr>
      <w:r>
        <w:t>карты B и C - объекты повышенной ответственности и особо ответственные объекты.</w:t>
      </w:r>
    </w:p>
    <w:p w:rsidR="00814668" w:rsidRDefault="00814668">
      <w:pPr>
        <w:pStyle w:val="ConsPlusNormal"/>
        <w:spacing w:before="220"/>
        <w:ind w:firstLine="540"/>
        <w:jc w:val="both"/>
      </w:pPr>
      <w:r>
        <w:t>9.7.4. Определение сейсмичности площадки проектирования следует производить на основании сейсмического микрорайонирования.</w:t>
      </w:r>
    </w:p>
    <w:p w:rsidR="00814668" w:rsidRDefault="00814668">
      <w:pPr>
        <w:pStyle w:val="ConsPlusNormal"/>
        <w:spacing w:before="220"/>
        <w:ind w:firstLine="540"/>
        <w:jc w:val="both"/>
      </w:pPr>
      <w:r>
        <w:t xml:space="preserve">В районах, для которых отсутствуют карты сейсмического микрорайонирования, допускается определять сейсмичность площадки по </w:t>
      </w:r>
      <w:hyperlink w:anchor="P8688" w:history="1">
        <w:r>
          <w:rPr>
            <w:color w:val="0000FF"/>
          </w:rPr>
          <w:t>таблице 25</w:t>
        </w:r>
      </w:hyperlink>
      <w:r>
        <w:t xml:space="preserve"> основной части настоящих Нормативов.</w:t>
      </w:r>
    </w:p>
    <w:p w:rsidR="00814668" w:rsidRDefault="00814668">
      <w:pPr>
        <w:pStyle w:val="ConsPlusNormal"/>
        <w:spacing w:before="220"/>
        <w:ind w:firstLine="540"/>
        <w:jc w:val="both"/>
      </w:pPr>
      <w:r>
        <w:t xml:space="preserve">Решение о выборе карты по </w:t>
      </w:r>
      <w:hyperlink w:anchor="P8688" w:history="1">
        <w:r>
          <w:rPr>
            <w:color w:val="0000FF"/>
          </w:rPr>
          <w:t>таблице 25</w:t>
        </w:r>
      </w:hyperlink>
      <w:r>
        <w:t xml:space="preserve"> основной части настоящих Нормативов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w:t>
      </w:r>
    </w:p>
    <w:p w:rsidR="00814668" w:rsidRDefault="00814668">
      <w:pPr>
        <w:pStyle w:val="ConsPlusNormal"/>
        <w:spacing w:before="220"/>
        <w:ind w:firstLine="540"/>
        <w:jc w:val="both"/>
      </w:pPr>
      <w:r>
        <w:t>9.7.5. Площадки проектирования с крутизной склонов более 15 градусов, близостью плоскостей сбросов, сильной нарушенностью пород физико-геологическими процессами, просадочностью грунтов, осыпями, обвалами, плывунами, оползнями, карстом, горными выработками, селями являются неблагоприятными в сейсмическом отношении.</w:t>
      </w:r>
    </w:p>
    <w:p w:rsidR="00814668" w:rsidRDefault="00814668">
      <w:pPr>
        <w:pStyle w:val="ConsPlusNormal"/>
        <w:spacing w:before="220"/>
        <w:ind w:firstLine="540"/>
        <w:jc w:val="both"/>
      </w:pPr>
      <w:r>
        <w:t>При необходимости проектирования на таких площадках следует предусматривать меры по защите зданий и сооружений в соответствии с требованиями СП 14.13330.2014.</w:t>
      </w:r>
    </w:p>
    <w:p w:rsidR="00814668" w:rsidRDefault="00814668">
      <w:pPr>
        <w:pStyle w:val="ConsPlusNormal"/>
        <w:jc w:val="both"/>
      </w:pPr>
      <w:r>
        <w:t xml:space="preserve">(в ред. </w:t>
      </w:r>
      <w:hyperlink r:id="rId232"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9.7.6. Здания (сооружения) должны также удовлетворять требованиям других нормативных документов по строительству.</w:t>
      </w:r>
    </w:p>
    <w:p w:rsidR="00814668" w:rsidRDefault="00814668">
      <w:pPr>
        <w:pStyle w:val="ConsPlusNormal"/>
        <w:spacing w:before="220"/>
        <w:ind w:firstLine="540"/>
        <w:jc w:val="both"/>
      </w:pPr>
      <w:r>
        <w:t>9.7.7. Проектирование, строительство, реконструкция, усиление или восстановление зданий и сооружений по нормам других стран не допускаются.</w:t>
      </w:r>
    </w:p>
    <w:p w:rsidR="00814668" w:rsidRDefault="00814668">
      <w:pPr>
        <w:pStyle w:val="ConsPlusNormal"/>
        <w:spacing w:before="220"/>
        <w:ind w:firstLine="540"/>
        <w:jc w:val="both"/>
      </w:pPr>
      <w:r>
        <w:t>9.7.8. Сейсмобезопасность зданий и сооружений обеспечивается комплексом мер:</w:t>
      </w:r>
    </w:p>
    <w:p w:rsidR="00814668" w:rsidRDefault="00814668">
      <w:pPr>
        <w:pStyle w:val="ConsPlusNormal"/>
        <w:spacing w:before="220"/>
        <w:ind w:firstLine="540"/>
        <w:jc w:val="both"/>
      </w:pPr>
      <w:r>
        <w:t>выбором площадок и трасс с наиболее благоприятными в сейсмическом отношении условиями;</w:t>
      </w:r>
    </w:p>
    <w:p w:rsidR="00814668" w:rsidRDefault="00814668">
      <w:pPr>
        <w:pStyle w:val="ConsPlusNormal"/>
        <w:spacing w:before="220"/>
        <w:ind w:firstLine="540"/>
        <w:jc w:val="both"/>
      </w:pPr>
      <w:r>
        <w:t>применением надлежащих строительных материалов, конструкций, конструктивных схем и технологий;</w:t>
      </w:r>
    </w:p>
    <w:p w:rsidR="00814668" w:rsidRDefault="00814668">
      <w:pPr>
        <w:pStyle w:val="ConsPlusNormal"/>
        <w:spacing w:before="220"/>
        <w:ind w:firstLine="540"/>
        <w:jc w:val="both"/>
      </w:pPr>
      <w:r>
        <w:t>градостроительными и архитектурными решениями, смягчающими последствия землетрясений;</w:t>
      </w:r>
    </w:p>
    <w:p w:rsidR="00814668" w:rsidRDefault="00814668">
      <w:pPr>
        <w:pStyle w:val="ConsPlusNormal"/>
        <w:spacing w:before="220"/>
        <w:ind w:firstLine="540"/>
        <w:jc w:val="both"/>
      </w:pPr>
      <w:r>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rsidR="00814668" w:rsidRDefault="00814668">
      <w:pPr>
        <w:pStyle w:val="ConsPlusNormal"/>
        <w:spacing w:before="220"/>
        <w:ind w:firstLine="540"/>
        <w:jc w:val="both"/>
      </w:pPr>
      <w:r>
        <w:t>назначением элементов конструкций и их соединений с учетом результатов расчетов на сейсмические воздействия;</w:t>
      </w:r>
    </w:p>
    <w:p w:rsidR="00814668" w:rsidRDefault="00814668">
      <w:pPr>
        <w:pStyle w:val="ConsPlusNormal"/>
        <w:spacing w:before="220"/>
        <w:ind w:firstLine="540"/>
        <w:jc w:val="both"/>
      </w:pPr>
      <w:r>
        <w:t>выполнением конструктивных мероприятий, назначаемых независимо от результатов расчетов;</w:t>
      </w:r>
    </w:p>
    <w:p w:rsidR="00814668" w:rsidRDefault="00814668">
      <w:pPr>
        <w:pStyle w:val="ConsPlusNormal"/>
        <w:spacing w:before="220"/>
        <w:ind w:firstLine="540"/>
        <w:jc w:val="both"/>
      </w:pPr>
      <w:r>
        <w:t>снижением сейсмической нагрузки на сооружения путем уменьшения массы здания, применения сейсмоизоляции и других систем регулирования динамической реакции сооружения (с учетом пункта 8.4 СНиП 10-01);</w:t>
      </w:r>
    </w:p>
    <w:p w:rsidR="00814668" w:rsidRDefault="00814668">
      <w:pPr>
        <w:pStyle w:val="ConsPlusNormal"/>
        <w:spacing w:before="220"/>
        <w:ind w:firstLine="540"/>
        <w:jc w:val="both"/>
      </w:pPr>
      <w:r>
        <w:t>высоким качеством строительно-монтажных работ.</w:t>
      </w:r>
    </w:p>
    <w:p w:rsidR="00814668" w:rsidRDefault="00814668">
      <w:pPr>
        <w:pStyle w:val="ConsPlusNormal"/>
        <w:spacing w:before="220"/>
        <w:ind w:firstLine="540"/>
        <w:jc w:val="both"/>
      </w:pPr>
      <w:r>
        <w:t>9.7.9. При проектировании, а также при оценке сейсмостойкости зданий (сооружений) следует учитывать следующие факторы сейсмической опасности:</w:t>
      </w:r>
    </w:p>
    <w:p w:rsidR="00814668" w:rsidRDefault="00814668">
      <w:pPr>
        <w:pStyle w:val="ConsPlusNormal"/>
        <w:spacing w:before="220"/>
        <w:ind w:firstLine="540"/>
        <w:jc w:val="both"/>
      </w:pPr>
      <w:r>
        <w:t>интенсивность сейсмического воздействия в баллах (сейсмичность);</w:t>
      </w:r>
    </w:p>
    <w:p w:rsidR="00814668" w:rsidRDefault="00814668">
      <w:pPr>
        <w:pStyle w:val="ConsPlusNormal"/>
        <w:spacing w:before="220"/>
        <w:ind w:firstLine="540"/>
        <w:jc w:val="both"/>
      </w:pPr>
      <w:r>
        <w:t>спектральный состав возможного сейсмического воздействия;</w:t>
      </w:r>
    </w:p>
    <w:p w:rsidR="00814668" w:rsidRDefault="00814668">
      <w:pPr>
        <w:pStyle w:val="ConsPlusNormal"/>
        <w:spacing w:before="220"/>
        <w:ind w:firstLine="540"/>
        <w:jc w:val="both"/>
      </w:pPr>
      <w:r>
        <w:t>инженерно-геологические особенности площадки;</w:t>
      </w:r>
    </w:p>
    <w:p w:rsidR="00814668" w:rsidRDefault="00814668">
      <w:pPr>
        <w:pStyle w:val="ConsPlusNormal"/>
        <w:spacing w:before="220"/>
        <w:ind w:firstLine="540"/>
        <w:jc w:val="both"/>
      </w:pPr>
      <w:r>
        <w:t>сейсмостойкость различных типов зданий.</w:t>
      </w:r>
    </w:p>
    <w:p w:rsidR="00814668" w:rsidRDefault="00814668">
      <w:pPr>
        <w:pStyle w:val="ConsPlusNormal"/>
        <w:spacing w:before="220"/>
        <w:ind w:firstLine="540"/>
        <w:jc w:val="both"/>
      </w:pPr>
      <w:r>
        <w:t xml:space="preserve">9.7.10. Здания и сооружения по степени сейсмобезопасности подразделяются на категории согласно </w:t>
      </w:r>
      <w:hyperlink w:anchor="P13950" w:history="1">
        <w:r>
          <w:rPr>
            <w:color w:val="0000FF"/>
          </w:rPr>
          <w:t>таблице 123</w:t>
        </w:r>
      </w:hyperlink>
      <w:r>
        <w:t xml:space="preserve"> основной части настоящих Нормативов.</w:t>
      </w:r>
    </w:p>
    <w:p w:rsidR="00814668" w:rsidRDefault="00814668">
      <w:pPr>
        <w:pStyle w:val="ConsPlusNormal"/>
        <w:spacing w:before="220"/>
        <w:ind w:firstLine="540"/>
        <w:jc w:val="both"/>
      </w:pPr>
      <w:r>
        <w:t>9.7.11. Категория сейсмобезопасности многоцелевых зданий (сооружений) и замкнутых промышленных технологических комплексов назначается по наивысшей категории объекта, входящего в их состав.</w:t>
      </w:r>
    </w:p>
    <w:p w:rsidR="00814668" w:rsidRDefault="00814668">
      <w:pPr>
        <w:pStyle w:val="ConsPlusNormal"/>
        <w:spacing w:before="220"/>
        <w:ind w:firstLine="540"/>
        <w:jc w:val="both"/>
      </w:pPr>
      <w:r>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rsidR="00814668" w:rsidRDefault="00814668">
      <w:pPr>
        <w:pStyle w:val="ConsPlusNormal"/>
        <w:spacing w:before="220"/>
        <w:ind w:firstLine="540"/>
        <w:jc w:val="both"/>
      </w:pPr>
      <w:r>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rsidR="00814668" w:rsidRDefault="00814668">
      <w:pPr>
        <w:pStyle w:val="ConsPlusNormal"/>
        <w:spacing w:before="220"/>
        <w:ind w:firstLine="540"/>
        <w:jc w:val="both"/>
      </w:pPr>
      <w:r>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p w:rsidR="00814668" w:rsidRDefault="00814668">
      <w:pPr>
        <w:pStyle w:val="ConsPlusNormal"/>
        <w:spacing w:before="220"/>
        <w:ind w:firstLine="540"/>
        <w:jc w:val="both"/>
      </w:pPr>
      <w:r>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категории сейсмобезопасности.</w:t>
      </w:r>
    </w:p>
    <w:p w:rsidR="00814668" w:rsidRDefault="00814668">
      <w:pPr>
        <w:pStyle w:val="ConsPlusNormal"/>
        <w:spacing w:before="220"/>
        <w:ind w:firstLine="540"/>
        <w:jc w:val="both"/>
      </w:pPr>
      <w:r>
        <w:t>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настоящих Нормативов.</w:t>
      </w:r>
    </w:p>
    <w:p w:rsidR="00814668" w:rsidRDefault="00814668">
      <w:pPr>
        <w:pStyle w:val="ConsPlusNormal"/>
        <w:spacing w:before="220"/>
        <w:ind w:firstLine="540"/>
        <w:jc w:val="both"/>
      </w:pPr>
      <w:r>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p w:rsidR="00814668" w:rsidRDefault="00814668">
      <w:pPr>
        <w:pStyle w:val="ConsPlusNormal"/>
        <w:spacing w:before="220"/>
        <w:ind w:firstLine="540"/>
        <w:jc w:val="both"/>
      </w:pPr>
      <w:r>
        <w:t>9.7.18. На более благоприятных в сейсмическом отношении площадках следует размещать объекты I и II категории сейсмобезопасности.</w:t>
      </w:r>
    </w:p>
    <w:p w:rsidR="00814668" w:rsidRDefault="00814668">
      <w:pPr>
        <w:pStyle w:val="ConsPlusNormal"/>
        <w:spacing w:before="220"/>
        <w:ind w:firstLine="540"/>
        <w:jc w:val="both"/>
      </w:pPr>
      <w:r>
        <w:t>9.7.19. На площадках, неблагоприятных в сейсмическом отношении, размещают:</w:t>
      </w:r>
    </w:p>
    <w:p w:rsidR="00814668" w:rsidRDefault="00814668">
      <w:pPr>
        <w:pStyle w:val="ConsPlusNormal"/>
        <w:spacing w:before="220"/>
        <w:ind w:firstLine="540"/>
        <w:jc w:val="both"/>
      </w:pPr>
      <w:r>
        <w:t>предприятия с оборудованием, расположенным на открытых площадках;</w:t>
      </w:r>
    </w:p>
    <w:p w:rsidR="00814668" w:rsidRDefault="00814668">
      <w:pPr>
        <w:pStyle w:val="ConsPlusNormal"/>
        <w:spacing w:before="220"/>
        <w:ind w:firstLine="540"/>
        <w:jc w:val="both"/>
      </w:pPr>
      <w:r>
        <w:t>одноэтажные производственные и складские здания с числом работающих не более 50 человек и не содержащие ценного оборудования;</w:t>
      </w:r>
    </w:p>
    <w:p w:rsidR="00814668" w:rsidRDefault="00814668">
      <w:pPr>
        <w:pStyle w:val="ConsPlusNormal"/>
        <w:spacing w:before="220"/>
        <w:ind w:firstLine="540"/>
        <w:jc w:val="both"/>
      </w:pPr>
      <w:r>
        <w:t>одноэтажные сельскохозяйственные здания;</w:t>
      </w:r>
    </w:p>
    <w:p w:rsidR="00814668" w:rsidRDefault="00814668">
      <w:pPr>
        <w:pStyle w:val="ConsPlusNormal"/>
        <w:spacing w:before="220"/>
        <w:ind w:firstLine="540"/>
        <w:jc w:val="both"/>
      </w:pPr>
      <w:r>
        <w:t>зеленые насаждения, парки, скверы и зоны отдыха;</w:t>
      </w:r>
    </w:p>
    <w:p w:rsidR="00814668" w:rsidRDefault="00814668">
      <w:pPr>
        <w:pStyle w:val="ConsPlusNormal"/>
        <w:spacing w:before="220"/>
        <w:ind w:firstLine="540"/>
        <w:jc w:val="both"/>
      </w:pPr>
      <w:r>
        <w:t>прочие здания и сооружения, разрушение которых не связано с гибелью людей или утратой ценного оборудования.</w:t>
      </w:r>
    </w:p>
    <w:p w:rsidR="00814668" w:rsidRDefault="00814668">
      <w:pPr>
        <w:pStyle w:val="ConsPlusNormal"/>
        <w:spacing w:before="220"/>
        <w:ind w:firstLine="540"/>
        <w:jc w:val="both"/>
      </w:pPr>
      <w:r>
        <w:t>9.7.20. В районах сейсмичностью 8 и 9 баллов следует разделять транспортными магистралями или полосами зеленых насаждений:</w:t>
      </w:r>
    </w:p>
    <w:p w:rsidR="00814668" w:rsidRDefault="00814668">
      <w:pPr>
        <w:pStyle w:val="ConsPlusNormal"/>
        <w:spacing w:before="220"/>
        <w:ind w:firstLine="540"/>
        <w:jc w:val="both"/>
      </w:pPr>
      <w:r>
        <w:t>крупные массивы застройки городов;</w:t>
      </w:r>
    </w:p>
    <w:p w:rsidR="00814668" w:rsidRDefault="00814668">
      <w:pPr>
        <w:pStyle w:val="ConsPlusNormal"/>
        <w:spacing w:before="220"/>
        <w:ind w:firstLine="540"/>
        <w:jc w:val="both"/>
      </w:pPr>
      <w:r>
        <w:t>крупные промышленные предприятия и узлы.</w:t>
      </w:r>
    </w:p>
    <w:p w:rsidR="00814668" w:rsidRDefault="00814668">
      <w:pPr>
        <w:pStyle w:val="ConsPlusNormal"/>
        <w:spacing w:before="220"/>
        <w:ind w:firstLine="540"/>
        <w:jc w:val="both"/>
      </w:pPr>
      <w:r>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rsidR="00814668" w:rsidRDefault="00814668">
      <w:pPr>
        <w:pStyle w:val="ConsPlusNormal"/>
        <w:spacing w:before="220"/>
        <w:ind w:firstLine="540"/>
        <w:jc w:val="both"/>
      </w:pPr>
      <w:r>
        <w:t>9.7.21. Экспериментальные здания и сооружения не допускается возводить:</w:t>
      </w:r>
    </w:p>
    <w:p w:rsidR="00814668" w:rsidRDefault="00814668">
      <w:pPr>
        <w:pStyle w:val="ConsPlusNormal"/>
        <w:spacing w:before="220"/>
        <w:ind w:firstLine="540"/>
        <w:jc w:val="both"/>
      </w:pPr>
      <w:r>
        <w:t>вблизи общественных центров и мест возможного скопления большого количества людей;</w:t>
      </w:r>
    </w:p>
    <w:p w:rsidR="00814668" w:rsidRDefault="00814668">
      <w:pPr>
        <w:pStyle w:val="ConsPlusNormal"/>
        <w:spacing w:before="220"/>
        <w:ind w:firstLine="540"/>
        <w:jc w:val="both"/>
      </w:pPr>
      <w:r>
        <w:t>на перекрестках улиц и транспортных магистралей;</w:t>
      </w:r>
    </w:p>
    <w:p w:rsidR="00814668" w:rsidRDefault="00814668">
      <w:pPr>
        <w:pStyle w:val="ConsPlusNormal"/>
        <w:spacing w:before="220"/>
        <w:ind w:firstLine="540"/>
        <w:jc w:val="both"/>
      </w:pPr>
      <w:r>
        <w:t>вблизи объектов I категории сейсмобезопасности;</w:t>
      </w:r>
    </w:p>
    <w:p w:rsidR="00814668" w:rsidRDefault="00814668">
      <w:pPr>
        <w:pStyle w:val="ConsPlusNormal"/>
        <w:spacing w:before="220"/>
        <w:ind w:firstLine="540"/>
        <w:jc w:val="both"/>
      </w:pPr>
      <w:r>
        <w:t>в прочих местах, если разрушение зданий (сооружений) может затруднить проезд аварийных, спасательных, медицинских или пожарных машин.</w:t>
      </w:r>
    </w:p>
    <w:p w:rsidR="00814668" w:rsidRDefault="00814668">
      <w:pPr>
        <w:pStyle w:val="ConsPlusNormal"/>
        <w:spacing w:before="220"/>
        <w:ind w:firstLine="540"/>
        <w:jc w:val="both"/>
      </w:pPr>
      <w:r>
        <w:t>9.7.22. В районах сейсмичностью 9 баллов следует ограничивать строительство и расширение:</w:t>
      </w:r>
    </w:p>
    <w:p w:rsidR="00814668" w:rsidRDefault="00814668">
      <w:pPr>
        <w:pStyle w:val="ConsPlusNormal"/>
        <w:spacing w:before="220"/>
        <w:ind w:firstLine="540"/>
        <w:jc w:val="both"/>
      </w:pPr>
      <w:r>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rsidR="00814668" w:rsidRDefault="00814668">
      <w:pPr>
        <w:pStyle w:val="ConsPlusNormal"/>
        <w:spacing w:before="220"/>
        <w:ind w:firstLine="540"/>
        <w:jc w:val="both"/>
      </w:pPr>
      <w:r>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rsidR="00814668" w:rsidRDefault="00814668">
      <w:pPr>
        <w:pStyle w:val="ConsPlusNormal"/>
        <w:spacing w:before="220"/>
        <w:ind w:firstLine="540"/>
        <w:jc w:val="both"/>
      </w:pPr>
      <w:r>
        <w:t>архивов и хранилищ данных;</w:t>
      </w:r>
    </w:p>
    <w:p w:rsidR="00814668" w:rsidRDefault="00814668">
      <w:pPr>
        <w:pStyle w:val="ConsPlusNormal"/>
        <w:spacing w:before="220"/>
        <w:ind w:firstLine="540"/>
        <w:jc w:val="both"/>
      </w:pPr>
      <w:r>
        <w:t>транзитных коммуникаций и продуктопроводов, за исключением случаев, когда альтернативные варианты технически не осуществимы.</w:t>
      </w:r>
    </w:p>
    <w:p w:rsidR="00814668" w:rsidRDefault="00814668">
      <w:pPr>
        <w:pStyle w:val="ConsPlusNormal"/>
        <w:spacing w:before="220"/>
        <w:ind w:firstLine="540"/>
        <w:jc w:val="both"/>
      </w:pPr>
      <w:r>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III категории сейсмобезопасности.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rsidR="00814668" w:rsidRDefault="00814668">
      <w:pPr>
        <w:pStyle w:val="ConsPlusNormal"/>
        <w:spacing w:before="220"/>
        <w:ind w:firstLine="540"/>
        <w:jc w:val="both"/>
      </w:pPr>
      <w:r>
        <w:t>9.7.24. Следует избегать устройства пешеходных дорожек, скамеек, стоянок и остановок общественного транспорта:</w:t>
      </w:r>
    </w:p>
    <w:p w:rsidR="00814668" w:rsidRDefault="00814668">
      <w:pPr>
        <w:pStyle w:val="ConsPlusNormal"/>
        <w:spacing w:before="220"/>
        <w:ind w:firstLine="540"/>
        <w:jc w:val="both"/>
      </w:pPr>
      <w:r>
        <w:t>под окнами зданий и сооружений;</w:t>
      </w:r>
    </w:p>
    <w:p w:rsidR="00814668" w:rsidRDefault="00814668">
      <w:pPr>
        <w:pStyle w:val="ConsPlusNormal"/>
        <w:spacing w:before="220"/>
        <w:ind w:firstLine="540"/>
        <w:jc w:val="both"/>
      </w:pPr>
      <w:r>
        <w:t>вдоль глухих заборов из тяжелых материалов (бетон, кирпич и прочее).</w:t>
      </w:r>
    </w:p>
    <w:p w:rsidR="00814668" w:rsidRDefault="00814668">
      <w:pPr>
        <w:pStyle w:val="ConsPlusNormal"/>
        <w:spacing w:before="220"/>
        <w:ind w:firstLine="540"/>
        <w:jc w:val="both"/>
      </w:pPr>
      <w:r>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rsidR="00814668" w:rsidRDefault="00814668">
      <w:pPr>
        <w:pStyle w:val="ConsPlusNormal"/>
        <w:spacing w:before="220"/>
        <w:ind w:firstLine="540"/>
        <w:jc w:val="both"/>
      </w:pPr>
      <w:r>
        <w:t>9.7.26. Открытые автостоянки следует ограждать бордюрами, исключающими самопроизвольный перекат автомобиля через них.</w:t>
      </w:r>
    </w:p>
    <w:p w:rsidR="00814668" w:rsidRDefault="00814668">
      <w:pPr>
        <w:pStyle w:val="ConsPlusNormal"/>
        <w:spacing w:before="220"/>
        <w:ind w:firstLine="540"/>
        <w:jc w:val="both"/>
      </w:pPr>
      <w:r>
        <w:t>9.7.27. Сейсмичность площадки строительства следует определять на основании сейсмического микрорайонирования (далее - СМР).</w:t>
      </w:r>
    </w:p>
    <w:p w:rsidR="00814668" w:rsidRDefault="00814668">
      <w:pPr>
        <w:pStyle w:val="ConsPlusNormal"/>
        <w:spacing w:before="220"/>
        <w:ind w:firstLine="540"/>
        <w:jc w:val="both"/>
      </w:pPr>
      <w:r>
        <w:t>СМР выполняется в районах с сейсмичностью:</w:t>
      </w:r>
    </w:p>
    <w:p w:rsidR="00814668" w:rsidRDefault="00814668">
      <w:pPr>
        <w:pStyle w:val="ConsPlusNormal"/>
        <w:spacing w:before="220"/>
        <w:ind w:firstLine="540"/>
        <w:jc w:val="both"/>
      </w:pPr>
      <w:r>
        <w:t>7 и более баллов - для объектов II и III категории сейсмобезопасности;</w:t>
      </w:r>
    </w:p>
    <w:p w:rsidR="00814668" w:rsidRDefault="00814668">
      <w:pPr>
        <w:pStyle w:val="ConsPlusNormal"/>
        <w:spacing w:before="220"/>
        <w:ind w:firstLine="540"/>
        <w:jc w:val="both"/>
      </w:pPr>
      <w:r>
        <w:t>6 и более баллов - для объектов I категории сейсмобезопасности.</w:t>
      </w:r>
    </w:p>
    <w:p w:rsidR="00814668" w:rsidRDefault="00814668">
      <w:pPr>
        <w:pStyle w:val="ConsPlusNormal"/>
        <w:spacing w:before="220"/>
        <w:ind w:firstLine="540"/>
        <w:jc w:val="both"/>
      </w:pPr>
      <w:r>
        <w:t>При этом влияние типа фундамента, его конструктивных особенностей и глубины заложения на сейсмичность площадки, указанной на карте СМР, не учитывается.</w:t>
      </w:r>
    </w:p>
    <w:p w:rsidR="00814668" w:rsidRDefault="00814668">
      <w:pPr>
        <w:pStyle w:val="ConsPlusNormal"/>
        <w:spacing w:before="220"/>
        <w:ind w:firstLine="540"/>
        <w:jc w:val="both"/>
      </w:pPr>
      <w:r>
        <w:t xml:space="preserve">9.7.28. При отсутствии материалов сейсмического микрорайонирования допускается упрощенное определение сейсмичности площадки строительства по данным инженерно-геологических изысканий согласно </w:t>
      </w:r>
      <w:hyperlink w:anchor="P13977" w:history="1">
        <w:r>
          <w:rPr>
            <w:color w:val="0000FF"/>
          </w:rPr>
          <w:t>таблице 124</w:t>
        </w:r>
      </w:hyperlink>
      <w:r>
        <w:t xml:space="preserve"> основной части настоящих Нормативов.</w:t>
      </w:r>
    </w:p>
    <w:p w:rsidR="00814668" w:rsidRDefault="00814668">
      <w:pPr>
        <w:pStyle w:val="ConsPlusNormal"/>
        <w:spacing w:before="220"/>
        <w:ind w:firstLine="540"/>
        <w:jc w:val="both"/>
      </w:pPr>
      <w:r>
        <w:t xml:space="preserve">Примечание. При проектировании зданий (сооружений) I категории сейсмобезопасности определение сейсмичности площадки строительства согласно </w:t>
      </w:r>
      <w:hyperlink w:anchor="P13977" w:history="1">
        <w:r>
          <w:rPr>
            <w:color w:val="0000FF"/>
          </w:rPr>
          <w:t>таблице 124</w:t>
        </w:r>
      </w:hyperlink>
      <w:r>
        <w:t xml:space="preserve"> основной части настоящих Нормативов не допускается.</w:t>
      </w:r>
    </w:p>
    <w:p w:rsidR="00814668" w:rsidRDefault="00814668">
      <w:pPr>
        <w:pStyle w:val="ConsPlusNormal"/>
        <w:jc w:val="both"/>
      </w:pPr>
    </w:p>
    <w:p w:rsidR="00814668" w:rsidRDefault="00814668">
      <w:pPr>
        <w:pStyle w:val="ConsPlusNormal"/>
        <w:ind w:firstLine="540"/>
        <w:jc w:val="both"/>
      </w:pPr>
      <w:r>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rsidR="00814668" w:rsidRDefault="00814668">
      <w:pPr>
        <w:pStyle w:val="ConsPlusNormal"/>
        <w:spacing w:before="220"/>
        <w:ind w:firstLine="540"/>
        <w:jc w:val="both"/>
      </w:pPr>
      <w:r>
        <w:t>9.7.30. Результатом работ по сейсмическому микрорайонированию для территорий городов и населенных пунктов является карта сейсмического микрорайонирования с пояснительной запиской, утверждаемая в порядке, установленном Госстроем Российской Федерации в качестве территориального нормативного документа, обязательного для всех организаций независимо от их форм собственности и ведомственной подчиненности, осуществляющих проектирование для строительства на данной территории.</w:t>
      </w:r>
    </w:p>
    <w:p w:rsidR="00814668" w:rsidRDefault="00814668">
      <w:pPr>
        <w:pStyle w:val="ConsPlusNormal"/>
        <w:spacing w:before="220"/>
        <w:ind w:firstLine="540"/>
        <w:jc w:val="both"/>
      </w:pPr>
      <w:r>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p w:rsidR="00814668" w:rsidRDefault="00814668">
      <w:pPr>
        <w:pStyle w:val="ConsPlusNormal"/>
        <w:spacing w:before="220"/>
        <w:ind w:firstLine="540"/>
        <w:jc w:val="both"/>
      </w:pPr>
      <w:r>
        <w:t>9.7.32. На грунтах III категории при необходимости следует предусматривать усиление оснований, обеспечивающее их динамическую устойчивость при землетрясениях согласно СП 22.13330.2010 (уплотнение, закрепление и прочее).</w:t>
      </w:r>
    </w:p>
    <w:p w:rsidR="00814668" w:rsidRDefault="00814668">
      <w:pPr>
        <w:pStyle w:val="ConsPlusNormal"/>
        <w:jc w:val="both"/>
      </w:pPr>
      <w:r>
        <w:t xml:space="preserve">(в ред. </w:t>
      </w:r>
      <w:hyperlink r:id="rId233"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Примечание.</w:t>
      </w:r>
    </w:p>
    <w:p w:rsidR="00814668" w:rsidRDefault="00814668">
      <w:pPr>
        <w:pStyle w:val="ConsPlusNormal"/>
        <w:spacing w:before="220"/>
        <w:ind w:firstLine="540"/>
        <w:jc w:val="both"/>
      </w:pPr>
      <w:r>
        <w:t>Уточнение расчетной сейсмичности площадки, на которой выполнены мероприятия, предусмотренные в данном пункте, осуществляется на основе результатов повторного применения инструментальных методов сейсмического микрорайонирования или другими обоснованными способами.</w:t>
      </w:r>
    </w:p>
    <w:p w:rsidR="00814668" w:rsidRDefault="00814668">
      <w:pPr>
        <w:pStyle w:val="ConsPlusNormal"/>
        <w:jc w:val="both"/>
      </w:pPr>
    </w:p>
    <w:p w:rsidR="00814668" w:rsidRDefault="00814668">
      <w:pPr>
        <w:pStyle w:val="ConsPlusNormal"/>
        <w:ind w:firstLine="540"/>
        <w:jc w:val="both"/>
      </w:pPr>
      <w:r>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rsidR="00814668" w:rsidRDefault="00814668">
      <w:pPr>
        <w:pStyle w:val="ConsPlusNormal"/>
        <w:spacing w:before="220"/>
        <w:ind w:firstLine="540"/>
        <w:jc w:val="both"/>
      </w:pPr>
      <w:r>
        <w:t>9.7.34. Следует использовать карту инженерно-геологических условий Краснодарского края (масштаб 1:200000) в следующих случаях:</w:t>
      </w:r>
    </w:p>
    <w:p w:rsidR="00814668" w:rsidRDefault="00814668">
      <w:pPr>
        <w:pStyle w:val="ConsPlusNormal"/>
        <w:spacing w:before="220"/>
        <w:ind w:firstLine="540"/>
        <w:jc w:val="both"/>
      </w:pPr>
      <w:r>
        <w:t>при разработке декларации о намерениях, обоснования инвестиций и технико-экономического обоснования;</w:t>
      </w:r>
    </w:p>
    <w:p w:rsidR="00814668" w:rsidRDefault="00814668">
      <w:pPr>
        <w:pStyle w:val="ConsPlusNormal"/>
        <w:spacing w:before="220"/>
        <w:ind w:firstLine="540"/>
        <w:jc w:val="both"/>
      </w:pPr>
      <w:r>
        <w:t>при разработке схем инженерной защиты от опасных геологических процессов.</w:t>
      </w:r>
    </w:p>
    <w:p w:rsidR="00814668" w:rsidRDefault="00814668">
      <w:pPr>
        <w:pStyle w:val="ConsPlusNormal"/>
        <w:spacing w:before="220"/>
        <w:ind w:firstLine="540"/>
        <w:jc w:val="both"/>
      </w:pPr>
      <w:r>
        <w:t>Материалы карты допускается также использовать в других случаях, если это не противоречит действующим нормам.</w:t>
      </w:r>
    </w:p>
    <w:p w:rsidR="00814668" w:rsidRDefault="00814668">
      <w:pPr>
        <w:pStyle w:val="ConsPlusNormal"/>
        <w:spacing w:before="220"/>
        <w:ind w:firstLine="540"/>
        <w:jc w:val="both"/>
      </w:pPr>
      <w:r>
        <w:t xml:space="preserve">9.7.35. На основе материалов карты инженерно-геологических условий Краснодарского края (масштаб 1:200000) по </w:t>
      </w:r>
      <w:hyperlink r:id="rId234" w:history="1">
        <w:r>
          <w:rPr>
            <w:color w:val="0000FF"/>
          </w:rPr>
          <w:t>пункту 1.6.9</w:t>
        </w:r>
      </w:hyperlink>
      <w:r>
        <w:t xml:space="preserve"> (СНКК 22-301-2000*) допускается определять:</w:t>
      </w:r>
    </w:p>
    <w:p w:rsidR="00814668" w:rsidRDefault="00814668">
      <w:pPr>
        <w:pStyle w:val="ConsPlusNormal"/>
        <w:spacing w:before="220"/>
        <w:ind w:firstLine="540"/>
        <w:jc w:val="both"/>
      </w:pPr>
      <w:r>
        <w:t>1) наличие геологических и инженерно-геологических процессов;</w:t>
      </w:r>
    </w:p>
    <w:p w:rsidR="00814668" w:rsidRDefault="00814668">
      <w:pPr>
        <w:pStyle w:val="ConsPlusNormal"/>
        <w:spacing w:before="220"/>
        <w:ind w:firstLine="540"/>
        <w:jc w:val="both"/>
      </w:pPr>
      <w:r>
        <w:t>2) глубину залегания уровня подземных вод;</w:t>
      </w:r>
    </w:p>
    <w:p w:rsidR="00814668" w:rsidRDefault="00814668">
      <w:pPr>
        <w:pStyle w:val="ConsPlusNormal"/>
        <w:spacing w:before="220"/>
        <w:ind w:firstLine="540"/>
        <w:jc w:val="both"/>
      </w:pPr>
      <w:r>
        <w:t>3) геоморфологические условия;</w:t>
      </w:r>
    </w:p>
    <w:p w:rsidR="00814668" w:rsidRDefault="00814668">
      <w:pPr>
        <w:pStyle w:val="ConsPlusNormal"/>
        <w:spacing w:before="220"/>
        <w:ind w:firstLine="540"/>
        <w:jc w:val="both"/>
      </w:pPr>
      <w:r>
        <w:t>4) распространение специфических грунтов;</w:t>
      </w:r>
    </w:p>
    <w:p w:rsidR="00814668" w:rsidRDefault="00814668">
      <w:pPr>
        <w:pStyle w:val="ConsPlusNormal"/>
        <w:spacing w:before="220"/>
        <w:ind w:firstLine="540"/>
        <w:jc w:val="both"/>
      </w:pPr>
      <w:r>
        <w:t>5) физико-механические свойства стратографогенетических комплексов;</w:t>
      </w:r>
    </w:p>
    <w:p w:rsidR="00814668" w:rsidRDefault="00814668">
      <w:pPr>
        <w:pStyle w:val="ConsPlusNormal"/>
        <w:spacing w:before="220"/>
        <w:ind w:firstLine="540"/>
        <w:jc w:val="both"/>
      </w:pPr>
      <w:r>
        <w:t>6) категорию грунтов по сейсмическим свойствам;</w:t>
      </w:r>
    </w:p>
    <w:p w:rsidR="00814668" w:rsidRDefault="00814668">
      <w:pPr>
        <w:pStyle w:val="ConsPlusNormal"/>
        <w:spacing w:before="220"/>
        <w:ind w:firstLine="540"/>
        <w:jc w:val="both"/>
      </w:pPr>
      <w:r>
        <w:t>7) агрессивные свойства подземных вод.</w:t>
      </w:r>
    </w:p>
    <w:p w:rsidR="00814668" w:rsidRDefault="00814668">
      <w:pPr>
        <w:pStyle w:val="ConsPlusNormal"/>
        <w:spacing w:before="220"/>
        <w:ind w:firstLine="540"/>
        <w:jc w:val="both"/>
      </w:pPr>
      <w:r>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rsidR="00814668" w:rsidRDefault="00814668">
      <w:pPr>
        <w:pStyle w:val="ConsPlusNormal"/>
        <w:spacing w:before="220"/>
        <w:ind w:firstLine="540"/>
        <w:jc w:val="both"/>
      </w:pPr>
      <w:r>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rsidR="00814668" w:rsidRDefault="00814668">
      <w:pPr>
        <w:pStyle w:val="ConsPlusNormal"/>
        <w:spacing w:before="220"/>
        <w:ind w:firstLine="540"/>
        <w:jc w:val="both"/>
      </w:pPr>
      <w:r>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rsidR="00814668" w:rsidRDefault="00814668">
      <w:pPr>
        <w:pStyle w:val="ConsPlusNormal"/>
        <w:spacing w:before="220"/>
        <w:ind w:firstLine="540"/>
        <w:jc w:val="both"/>
      </w:pPr>
      <w:r>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rsidR="00814668" w:rsidRDefault="00814668">
      <w:pPr>
        <w:pStyle w:val="ConsPlusNormal"/>
        <w:spacing w:before="220"/>
        <w:ind w:firstLine="540"/>
        <w:jc w:val="both"/>
      </w:pPr>
      <w:r>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p w:rsidR="00814668" w:rsidRDefault="00814668">
      <w:pPr>
        <w:pStyle w:val="ConsPlusNormal"/>
        <w:spacing w:before="220"/>
        <w:ind w:firstLine="540"/>
        <w:jc w:val="both"/>
      </w:pPr>
      <w:r>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rsidR="00814668" w:rsidRDefault="00814668">
      <w:pPr>
        <w:pStyle w:val="ConsPlusNormal"/>
        <w:spacing w:before="220"/>
        <w:ind w:firstLine="540"/>
        <w:jc w:val="both"/>
      </w:pPr>
      <w:r>
        <w:t>9.7.40. На участках пересечения трассой трубопровода активных тектонических разломов следует применять надземную прокладку.</w:t>
      </w:r>
    </w:p>
    <w:p w:rsidR="00814668" w:rsidRDefault="00814668">
      <w:pPr>
        <w:pStyle w:val="ConsPlusNormal"/>
        <w:spacing w:before="220"/>
        <w:ind w:firstLine="540"/>
        <w:jc w:val="both"/>
      </w:pPr>
      <w:r>
        <w:t>9.7.41. При трассировании дорог в районах сейсмичностью 7 и 9 баллов следует обходить особо неблагоприятные в инженерно-геологическом отношении участки.</w:t>
      </w:r>
    </w:p>
    <w:p w:rsidR="00814668" w:rsidRDefault="00814668">
      <w:pPr>
        <w:pStyle w:val="ConsPlusNormal"/>
        <w:spacing w:before="220"/>
        <w:ind w:firstLine="540"/>
        <w:jc w:val="both"/>
      </w:pPr>
      <w:r>
        <w:t>9.7.42. Трассирование дорог с твердым покрытием в районах сейсмичностью 7, 8 и 9 баллов по нескальным косогорам при их крутизне более 1:1,5 допускается только на основании заключения о сейсмоустойчивости склона по данным специальных инженерно-сейсмологических исследований. Трассирование дорог по нескальным косогорам крутизной 1:1 и более не допускается.</w:t>
      </w:r>
    </w:p>
    <w:p w:rsidR="00814668" w:rsidRDefault="00814668">
      <w:pPr>
        <w:pStyle w:val="ConsPlusNormal"/>
        <w:spacing w:before="220"/>
        <w:ind w:firstLine="540"/>
        <w:jc w:val="both"/>
      </w:pPr>
      <w:r>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235" w:history="1">
        <w:r>
          <w:rPr>
            <w:color w:val="0000FF"/>
          </w:rPr>
          <w:t>разделом 11</w:t>
        </w:r>
      </w:hyperlink>
      <w:r>
        <w:t xml:space="preserve"> СП 8.13130.2009 "Системы противопожарной защиты. Источники наружного противопожарного водоснабжения. Требования пожарной безопасности".</w:t>
      </w:r>
    </w:p>
    <w:p w:rsidR="00814668" w:rsidRDefault="00814668">
      <w:pPr>
        <w:pStyle w:val="ConsPlusNormal"/>
        <w:spacing w:before="220"/>
        <w:ind w:firstLine="540"/>
        <w:jc w:val="both"/>
      </w:pPr>
      <w:r>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814668" w:rsidRDefault="00814668">
      <w:pPr>
        <w:pStyle w:val="ConsPlusNormal"/>
        <w:spacing w:before="220"/>
        <w:ind w:firstLine="540"/>
        <w:jc w:val="both"/>
      </w:pPr>
      <w:r>
        <w:t xml:space="preserve">9.7.45.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баллов и более в емкостях надлежит предусматривать объем воды на пожаротушение в два раза больше определяемого согласно </w:t>
      </w:r>
      <w:hyperlink r:id="rId236" w:history="1">
        <w:r>
          <w:rPr>
            <w:color w:val="0000FF"/>
          </w:rPr>
          <w:t>пункту 9.3</w:t>
        </w:r>
      </w:hyperlink>
      <w:r>
        <w:t xml:space="preserve"> СП 8.13130.2009 "Системы противопожарной защиты. Источники наружного противопожарного водоснабжения. Требования пожарной безопасности".</w:t>
      </w:r>
    </w:p>
    <w:p w:rsidR="00814668" w:rsidRDefault="00814668">
      <w:pPr>
        <w:pStyle w:val="ConsPlusNormal"/>
        <w:spacing w:before="220"/>
        <w:ind w:firstLine="540"/>
        <w:jc w:val="both"/>
      </w:pPr>
      <w:r>
        <w:t xml:space="preserve">9.7.46. Расчетное количество одновременных пожаров в районах с сейсмичностью 9 баллов и более необходимо принимать на один больше, чем указано в </w:t>
      </w:r>
      <w:hyperlink r:id="rId237" w:history="1">
        <w:r>
          <w:rPr>
            <w:color w:val="0000FF"/>
          </w:rPr>
          <w:t>пунктах 5.1</w:t>
        </w:r>
      </w:hyperlink>
      <w:r>
        <w:t xml:space="preserve">, </w:t>
      </w:r>
      <w:hyperlink r:id="rId238" w:history="1">
        <w:r>
          <w:rPr>
            <w:color w:val="0000FF"/>
          </w:rPr>
          <w:t>6.1</w:t>
        </w:r>
      </w:hyperlink>
      <w:r>
        <w:t xml:space="preserve"> и </w:t>
      </w:r>
      <w:hyperlink r:id="rId239" w:history="1">
        <w:r>
          <w:rPr>
            <w:color w:val="0000FF"/>
          </w:rPr>
          <w:t>6.2</w:t>
        </w:r>
      </w:hyperlink>
      <w:r>
        <w:t xml:space="preserve"> СП 8.13130.2009 "Системы противопожарной защиты. Источники наружного противопожарного водоснабжения. Требования пожарной безопасности" (за исключением поселений, промышленных объектов и отдельно стоящих зданий при расходе воды на наружное пожаротушение не более 15 л/с).</w:t>
      </w:r>
    </w:p>
    <w:p w:rsidR="00814668" w:rsidRDefault="00814668">
      <w:pPr>
        <w:pStyle w:val="ConsPlusNormal"/>
        <w:spacing w:before="220"/>
        <w:ind w:firstLine="540"/>
        <w:jc w:val="both"/>
      </w:pPr>
      <w:r>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rsidR="00814668" w:rsidRDefault="00814668">
      <w:pPr>
        <w:pStyle w:val="ConsPlusNormal"/>
        <w:spacing w:before="220"/>
        <w:ind w:firstLine="540"/>
        <w:jc w:val="both"/>
      </w:pPr>
      <w:r>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814668" w:rsidRDefault="00814668">
      <w:pPr>
        <w:pStyle w:val="ConsPlusNormal"/>
        <w:spacing w:before="220"/>
        <w:ind w:firstLine="540"/>
        <w:jc w:val="both"/>
      </w:pPr>
      <w:r>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814668" w:rsidRDefault="00814668">
      <w:pPr>
        <w:pStyle w:val="ConsPlusNormal"/>
        <w:spacing w:before="220"/>
        <w:ind w:firstLine="540"/>
        <w:jc w:val="both"/>
      </w:pPr>
      <w:r>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p w:rsidR="00814668" w:rsidRDefault="00814668">
      <w:pPr>
        <w:pStyle w:val="ConsPlusNormal"/>
        <w:spacing w:before="220"/>
        <w:ind w:firstLine="540"/>
        <w:jc w:val="both"/>
      </w:pPr>
      <w:r>
        <w:t>9.7.50. В районах с сейсмичностью 7 баллов и более жесткая заделка труб в стенах и фундаментах зданий не допускается. Размеры отверстий для прохода труб должны обеспечивать зазор по периметру не менее 10 см; при наличии просадочных грунтов зазор по высоте должен быть не менее 20 см; заделка зазора должна выполняться из плотных эластичных материалов.</w:t>
      </w:r>
    </w:p>
    <w:p w:rsidR="00814668" w:rsidRDefault="00814668">
      <w:pPr>
        <w:pStyle w:val="ConsPlusNormal"/>
        <w:spacing w:before="220"/>
        <w:ind w:firstLine="540"/>
        <w:jc w:val="both"/>
      </w:pPr>
      <w:r>
        <w:t>Устройство прохода труб через стены подземной части насосных станций и емкостных сооружений должно исключать взаимные сейсмические воздействия стен и трубопроводов. Для этой цели должны применяться сальники.</w:t>
      </w:r>
    </w:p>
    <w:p w:rsidR="00814668" w:rsidRDefault="00814668">
      <w:pPr>
        <w:pStyle w:val="ConsPlusNormal"/>
        <w:spacing w:before="220"/>
        <w:ind w:firstLine="540"/>
        <w:jc w:val="both"/>
        <w:outlineLvl w:val="2"/>
      </w:pPr>
      <w:bookmarkStart w:id="246" w:name="P18515"/>
      <w:bookmarkEnd w:id="246"/>
      <w:r>
        <w:t>10. Охрана окружающей среды:</w:t>
      </w:r>
    </w:p>
    <w:p w:rsidR="00814668" w:rsidRDefault="00814668">
      <w:pPr>
        <w:pStyle w:val="ConsPlusNormal"/>
        <w:spacing w:before="220"/>
        <w:ind w:firstLine="540"/>
        <w:jc w:val="both"/>
        <w:outlineLvl w:val="3"/>
      </w:pPr>
      <w:r>
        <w:t>10.1. Общие требования:</w:t>
      </w:r>
    </w:p>
    <w:p w:rsidR="00814668" w:rsidRDefault="00814668">
      <w:pPr>
        <w:pStyle w:val="ConsPlusNormal"/>
        <w:spacing w:before="220"/>
        <w:ind w:firstLine="540"/>
        <w:jc w:val="both"/>
      </w:pPr>
      <w:r>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814668" w:rsidRDefault="00814668">
      <w:pPr>
        <w:pStyle w:val="ConsPlusNormal"/>
        <w:spacing w:before="220"/>
        <w:ind w:firstLine="540"/>
        <w:jc w:val="both"/>
      </w:pPr>
      <w:r>
        <w:t xml:space="preserve">10.1.2. При проектировании необходимо руководствоваться Водным </w:t>
      </w:r>
      <w:hyperlink r:id="rId240" w:history="1">
        <w:r>
          <w:rPr>
            <w:color w:val="0000FF"/>
          </w:rPr>
          <w:t>кодексом</w:t>
        </w:r>
      </w:hyperlink>
      <w:r>
        <w:t xml:space="preserve"> Российской Федерации, Земельным </w:t>
      </w:r>
      <w:hyperlink r:id="rId241" w:history="1">
        <w:r>
          <w:rPr>
            <w:color w:val="0000FF"/>
          </w:rPr>
          <w:t>кодексом</w:t>
        </w:r>
      </w:hyperlink>
      <w:r>
        <w:t xml:space="preserve"> Российской Федерации, Воздушным </w:t>
      </w:r>
      <w:hyperlink r:id="rId242" w:history="1">
        <w:r>
          <w:rPr>
            <w:color w:val="0000FF"/>
          </w:rPr>
          <w:t>кодексом</w:t>
        </w:r>
      </w:hyperlink>
      <w:r>
        <w:t xml:space="preserve"> Российской Федерации и Лесным </w:t>
      </w:r>
      <w:hyperlink r:id="rId243" w:history="1">
        <w:r>
          <w:rPr>
            <w:color w:val="0000FF"/>
          </w:rPr>
          <w:t>кодексом</w:t>
        </w:r>
      </w:hyperlink>
      <w:r>
        <w:t xml:space="preserve"> Российской Федерации, </w:t>
      </w:r>
      <w:hyperlink r:id="rId244" w:history="1">
        <w:r>
          <w:rPr>
            <w:color w:val="0000FF"/>
          </w:rPr>
          <w:t>Законом</w:t>
        </w:r>
      </w:hyperlink>
      <w:r>
        <w:t xml:space="preserve"> Российской Федерации "О недрах", Федеральными законами </w:t>
      </w:r>
      <w:hyperlink r:id="rId245" w:history="1">
        <w:r>
          <w:rPr>
            <w:color w:val="0000FF"/>
          </w:rPr>
          <w:t>"Об охране окружающей среды"</w:t>
        </w:r>
      </w:hyperlink>
      <w:r>
        <w:t xml:space="preserve">, </w:t>
      </w:r>
      <w:hyperlink r:id="rId246" w:history="1">
        <w:r>
          <w:rPr>
            <w:color w:val="0000FF"/>
          </w:rPr>
          <w:t>"Об охране атмосферного воздуха"</w:t>
        </w:r>
      </w:hyperlink>
      <w:r>
        <w:t>, "</w:t>
      </w:r>
      <w:hyperlink r:id="rId247" w:history="1">
        <w:r>
          <w:rPr>
            <w:color w:val="0000FF"/>
          </w:rPr>
          <w:t>О санитарно-эпидемиологическом благополучии</w:t>
        </w:r>
      </w:hyperlink>
      <w:r>
        <w:t xml:space="preserve"> населения", </w:t>
      </w:r>
      <w:hyperlink r:id="rId248" w:history="1">
        <w:r>
          <w:rPr>
            <w:color w:val="0000FF"/>
          </w:rPr>
          <w:t>"Об экологической экспертизе"</w:t>
        </w:r>
      </w:hyperlink>
      <w:r>
        <w:t>, законодательством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814668" w:rsidRDefault="00814668">
      <w:pPr>
        <w:pStyle w:val="ConsPlusNormal"/>
        <w:spacing w:before="220"/>
        <w:ind w:firstLine="540"/>
        <w:jc w:val="both"/>
        <w:outlineLvl w:val="3"/>
      </w:pPr>
      <w:r>
        <w:t>10.2. Рациональное использование природных ресурсов:</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В официальном тексте документа, видимо, допущена опечатка: Закон Краснодарского края от 31.12.2003 N 656-КЗ имеет название "Об особо охраняемых природных территориях Краснодарского края", а не "Об особо охраняемых территориях Краснодарского края".</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t xml:space="preserve">10.2.1. Использование и охрана территорий природного комплекса, флоры и фауны осуществляются в соответствии с Федеральными законами </w:t>
      </w:r>
      <w:hyperlink r:id="rId249" w:history="1">
        <w:r>
          <w:rPr>
            <w:color w:val="0000FF"/>
          </w:rPr>
          <w:t>"Об особо охраняемых природных территориях"</w:t>
        </w:r>
      </w:hyperlink>
      <w:r>
        <w:t xml:space="preserve">, </w:t>
      </w:r>
      <w:hyperlink r:id="rId250" w:history="1">
        <w:r>
          <w:rPr>
            <w:color w:val="0000FF"/>
          </w:rPr>
          <w:t>"О животном мире"</w:t>
        </w:r>
      </w:hyperlink>
      <w:r>
        <w:t>, "</w:t>
      </w:r>
      <w:hyperlink r:id="rId251" w:history="1">
        <w:r>
          <w:rPr>
            <w:color w:val="0000FF"/>
          </w:rPr>
          <w:t>О переводе земель</w:t>
        </w:r>
      </w:hyperlink>
      <w:r>
        <w:t xml:space="preserve"> или земельных участков из одной категории в другую", </w:t>
      </w:r>
      <w:hyperlink r:id="rId252" w:history="1">
        <w:r>
          <w:rPr>
            <w:color w:val="0000FF"/>
          </w:rPr>
          <w:t>Законом</w:t>
        </w:r>
      </w:hyperlink>
      <w:r>
        <w:t xml:space="preserve"> Российской Федерации "О недрах", Законами Краснодарского края "</w:t>
      </w:r>
      <w:hyperlink r:id="rId253" w:history="1">
        <w:r>
          <w:rPr>
            <w:color w:val="0000FF"/>
          </w:rPr>
          <w:t>Об особо охраняемых территориях</w:t>
        </w:r>
      </w:hyperlink>
      <w:r>
        <w:t xml:space="preserve"> Краснодарского края", "</w:t>
      </w:r>
      <w:hyperlink r:id="rId254" w:history="1">
        <w:r>
          <w:rPr>
            <w:color w:val="0000FF"/>
          </w:rPr>
          <w:t>О недропользовании</w:t>
        </w:r>
      </w:hyperlink>
      <w:r>
        <w:t xml:space="preserve"> на территории Краснодарского края", "</w:t>
      </w:r>
      <w:hyperlink r:id="rId255" w:history="1">
        <w:r>
          <w:rPr>
            <w:color w:val="0000FF"/>
          </w:rPr>
          <w:t>О порядке использования</w:t>
        </w:r>
      </w:hyperlink>
      <w:r>
        <w:t xml:space="preserve">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 "</w:t>
      </w:r>
      <w:hyperlink r:id="rId256" w:history="1">
        <w:r>
          <w:rPr>
            <w:color w:val="0000FF"/>
          </w:rPr>
          <w:t>Об охране окружающей среды</w:t>
        </w:r>
      </w:hyperlink>
      <w:r>
        <w:t xml:space="preserve"> на территории Краснодарского края" и другими нормативными правовыми актами.</w:t>
      </w:r>
    </w:p>
    <w:p w:rsidR="00814668" w:rsidRDefault="00814668">
      <w:pPr>
        <w:pStyle w:val="ConsPlusNormal"/>
        <w:jc w:val="both"/>
      </w:pPr>
      <w:r>
        <w:t xml:space="preserve">(в ред. </w:t>
      </w:r>
      <w:hyperlink r:id="rId257"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814668" w:rsidRDefault="00814668">
      <w:pPr>
        <w:pStyle w:val="ConsPlusNormal"/>
        <w:spacing w:before="220"/>
        <w:ind w:firstLine="540"/>
        <w:jc w:val="both"/>
      </w:pPr>
      <w:r>
        <w:t>10.2.3. Изъятие под застройку земель лесного фонда допускается в исключительных случаях только в установленном законом порядке.</w:t>
      </w:r>
    </w:p>
    <w:p w:rsidR="00814668" w:rsidRDefault="00814668">
      <w:pPr>
        <w:pStyle w:val="ConsPlusNormal"/>
        <w:spacing w:before="220"/>
        <w:ind w:firstLine="540"/>
        <w:jc w:val="both"/>
      </w:pPr>
      <w:r>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rsidR="00814668" w:rsidRDefault="00814668">
      <w:pPr>
        <w:pStyle w:val="ConsPlusNormal"/>
        <w:spacing w:before="220"/>
        <w:ind w:firstLine="540"/>
        <w:jc w:val="both"/>
      </w:pPr>
      <w:r>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P17915" w:history="1">
        <w:r>
          <w:rPr>
            <w:color w:val="0000FF"/>
          </w:rPr>
          <w:t>подраздела 7.2</w:t>
        </w:r>
      </w:hyperlink>
      <w:r>
        <w:t xml:space="preserve"> "Особо охраняемые природные территории" раздела 7 "Особо охраняемые территории" настоящих Нормативов.</w:t>
      </w:r>
    </w:p>
    <w:p w:rsidR="00814668" w:rsidRDefault="00814668">
      <w:pPr>
        <w:pStyle w:val="ConsPlusNormal"/>
        <w:spacing w:before="220"/>
        <w:ind w:firstLine="540"/>
        <w:jc w:val="both"/>
      </w:pPr>
      <w:r>
        <w:t>10.2.4. Проектирование и строительство городских округов и поселений, промышленных комплексов и других объектов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814668" w:rsidRDefault="00814668">
      <w:pPr>
        <w:pStyle w:val="ConsPlusNormal"/>
        <w:spacing w:before="220"/>
        <w:ind w:firstLine="540"/>
        <w:jc w:val="both"/>
      </w:pPr>
      <w: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814668" w:rsidRDefault="00814668">
      <w:pPr>
        <w:pStyle w:val="ConsPlusNormal"/>
        <w:spacing w:before="220"/>
        <w:ind w:firstLine="540"/>
        <w:jc w:val="both"/>
      </w:pPr>
      <w:r>
        <w:t>10.2.5. В зонах особо охраняемых территорий и рекреационных зонах запрещается строительство зданий, сооружений и коммуникаций, в том числе:</w:t>
      </w:r>
    </w:p>
    <w:p w:rsidR="00814668" w:rsidRDefault="00814668">
      <w:pPr>
        <w:pStyle w:val="ConsPlusNormal"/>
        <w:spacing w:before="220"/>
        <w:ind w:firstLine="540"/>
        <w:jc w:val="both"/>
      </w:pPr>
      <w:r>
        <w:t>на землях заповедников, заказников, природных национальных парков, ботанических садов, дендрологических парков и водоохранных полос (зон);</w:t>
      </w:r>
    </w:p>
    <w:p w:rsidR="00814668" w:rsidRDefault="00814668">
      <w:pPr>
        <w:pStyle w:val="ConsPlusNormal"/>
        <w:spacing w:before="220"/>
        <w:ind w:firstLine="540"/>
        <w:jc w:val="both"/>
      </w:pPr>
      <w:r>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rsidR="00814668" w:rsidRDefault="00814668">
      <w:pPr>
        <w:pStyle w:val="ConsPlusNormal"/>
        <w:spacing w:before="220"/>
        <w:ind w:firstLine="540"/>
        <w:jc w:val="both"/>
      </w:pPr>
      <w:r>
        <w:t>в зонах охраны гидрометеорологических станций;</w:t>
      </w:r>
    </w:p>
    <w:p w:rsidR="00814668" w:rsidRDefault="00814668">
      <w:pPr>
        <w:pStyle w:val="ConsPlusNormal"/>
        <w:spacing w:before="220"/>
        <w:ind w:firstLine="540"/>
        <w:jc w:val="both"/>
      </w:pPr>
      <w: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814668" w:rsidRDefault="00814668">
      <w:pPr>
        <w:pStyle w:val="ConsPlusNormal"/>
        <w:spacing w:before="220"/>
        <w:ind w:firstLine="540"/>
        <w:jc w:val="both"/>
      </w:pPr>
      <w:r>
        <w:t>в первой зоне округа санитарной охраны курортов, если проектируемые объекты не связаны с эксплуатацией природных лечебных средств курортов.</w:t>
      </w:r>
    </w:p>
    <w:p w:rsidR="00814668" w:rsidRDefault="00814668">
      <w:pPr>
        <w:pStyle w:val="ConsPlusNormal"/>
        <w:spacing w:before="220"/>
        <w:ind w:firstLine="540"/>
        <w:jc w:val="both"/>
      </w:pPr>
      <w:r>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rsidR="00814668" w:rsidRDefault="00814668">
      <w:pPr>
        <w:pStyle w:val="ConsPlusNormal"/>
        <w:spacing w:before="220"/>
        <w:ind w:firstLine="540"/>
        <w:jc w:val="both"/>
      </w:pPr>
      <w:r>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814668" w:rsidRDefault="00814668">
      <w:pPr>
        <w:pStyle w:val="ConsPlusNormal"/>
        <w:spacing w:before="220"/>
        <w:ind w:firstLine="540"/>
        <w:jc w:val="both"/>
      </w:pPr>
      <w:r>
        <w:t>внедрения ресурсосберегающих технологий систем водоснабжения;</w:t>
      </w:r>
    </w:p>
    <w:p w:rsidR="00814668" w:rsidRDefault="00814668">
      <w:pPr>
        <w:pStyle w:val="ConsPlusNormal"/>
        <w:spacing w:before="220"/>
        <w:ind w:firstLine="540"/>
        <w:jc w:val="both"/>
      </w:pPr>
      <w:r>
        <w:t>расширения оборотного и повторного использования воды на предприятиях;</w:t>
      </w:r>
    </w:p>
    <w:p w:rsidR="00814668" w:rsidRDefault="00814668">
      <w:pPr>
        <w:pStyle w:val="ConsPlusNormal"/>
        <w:spacing w:before="220"/>
        <w:ind w:firstLine="540"/>
        <w:jc w:val="both"/>
      </w:pPr>
      <w:r>
        <w:t>сокращения потерь воды на подающих коммунальных и оросительных сетях;</w:t>
      </w:r>
    </w:p>
    <w:p w:rsidR="00814668" w:rsidRDefault="00814668">
      <w:pPr>
        <w:pStyle w:val="ConsPlusNormal"/>
        <w:spacing w:before="220"/>
        <w:ind w:firstLine="540"/>
        <w:jc w:val="both"/>
      </w:pPr>
      <w:r>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rsidR="00814668" w:rsidRDefault="00814668">
      <w:pPr>
        <w:pStyle w:val="ConsPlusNormal"/>
        <w:spacing w:before="220"/>
        <w:ind w:firstLine="540"/>
        <w:jc w:val="both"/>
        <w:outlineLvl w:val="3"/>
      </w:pPr>
      <w:r>
        <w:t>10.3. Охрана атмосферного воздуха:</w:t>
      </w:r>
    </w:p>
    <w:p w:rsidR="00814668" w:rsidRDefault="00814668">
      <w:pPr>
        <w:pStyle w:val="ConsPlusNormal"/>
        <w:spacing w:before="220"/>
        <w:ind w:firstLine="540"/>
        <w:jc w:val="both"/>
      </w:pPr>
      <w:r>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814668" w:rsidRDefault="00814668">
      <w:pPr>
        <w:pStyle w:val="ConsPlusNormal"/>
        <w:spacing w:before="220"/>
        <w:ind w:firstLine="540"/>
        <w:jc w:val="both"/>
      </w:pPr>
      <w: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814668" w:rsidRDefault="00814668">
      <w:pPr>
        <w:pStyle w:val="ConsPlusNormal"/>
        <w:spacing w:before="220"/>
        <w:ind w:firstLine="540"/>
        <w:jc w:val="both"/>
      </w:pPr>
      <w:r>
        <w:t xml:space="preserve">10.3.2. Предельно допустимые концентрации вредных веществ на территории населенного пункта принимаются в соответствии с требованиями Гигиенических </w:t>
      </w:r>
      <w:hyperlink r:id="rId258" w:history="1">
        <w:r>
          <w:rPr>
            <w:color w:val="0000FF"/>
          </w:rPr>
          <w:t>нормативов</w:t>
        </w:r>
      </w:hyperlink>
      <w:r>
        <w:t xml:space="preserve"> 2.1.6.1338-03 "Предельно допустимые концентрации (ПДК) загрязняющих веществ в атмосферном воздухе населенных мест".</w:t>
      </w:r>
    </w:p>
    <w:p w:rsidR="00814668" w:rsidRDefault="00814668">
      <w:pPr>
        <w:pStyle w:val="ConsPlusNormal"/>
        <w:spacing w:before="220"/>
        <w:ind w:firstLine="540"/>
        <w:jc w:val="both"/>
      </w:pPr>
      <w:r>
        <w:t xml:space="preserve">Максимальный уровень загрязнения атмосферного воздуха на различных территориях принимается по </w:t>
      </w:r>
      <w:hyperlink w:anchor="P14409" w:history="1">
        <w:r>
          <w:rPr>
            <w:color w:val="0000FF"/>
          </w:rPr>
          <w:t>таблице 132</w:t>
        </w:r>
      </w:hyperlink>
      <w:r>
        <w:t xml:space="preserve"> основной части настоящих Нормативов.</w:t>
      </w:r>
    </w:p>
    <w:p w:rsidR="00814668" w:rsidRDefault="00814668">
      <w:pPr>
        <w:pStyle w:val="ConsPlusNormal"/>
        <w:spacing w:before="220"/>
        <w:ind w:firstLine="540"/>
        <w:jc w:val="both"/>
      </w:pPr>
      <w:r>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814668" w:rsidRDefault="00814668">
      <w:pPr>
        <w:pStyle w:val="ConsPlusNormal"/>
        <w:spacing w:before="220"/>
        <w:ind w:firstLine="540"/>
        <w:jc w:val="both"/>
      </w:pPr>
      <w:r>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259" w:history="1">
        <w:r>
          <w:rPr>
            <w:color w:val="0000FF"/>
          </w:rPr>
          <w:t>СанПиН 2.2.1/2.1.1.1200-03</w:t>
        </w:r>
      </w:hyperlink>
      <w:r>
        <w:t>.</w:t>
      </w:r>
    </w:p>
    <w:p w:rsidR="00814668" w:rsidRDefault="00814668">
      <w:pPr>
        <w:pStyle w:val="ConsPlusNormal"/>
        <w:spacing w:before="220"/>
        <w:ind w:firstLine="540"/>
        <w:jc w:val="both"/>
      </w:pPr>
      <w:r>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814668" w:rsidRDefault="00814668">
      <w:pPr>
        <w:pStyle w:val="ConsPlusNormal"/>
        <w:spacing w:before="220"/>
        <w:ind w:firstLine="540"/>
        <w:jc w:val="both"/>
      </w:pPr>
      <w:r>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814668" w:rsidRDefault="00814668">
      <w:pPr>
        <w:pStyle w:val="ConsPlusNormal"/>
        <w:spacing w:before="220"/>
        <w:ind w:firstLine="540"/>
        <w:jc w:val="both"/>
      </w:pPr>
      <w: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814668" w:rsidRDefault="00814668">
      <w:pPr>
        <w:pStyle w:val="ConsPlusNormal"/>
        <w:spacing w:before="220"/>
        <w:ind w:firstLine="540"/>
        <w:jc w:val="both"/>
      </w:pPr>
      <w:r>
        <w:t>Запрещается проектирование и размещение объектов, если в составе выбросов присутствуют вещества, не имеющие утвержденных ПДК или ОБУВ.</w:t>
      </w:r>
    </w:p>
    <w:p w:rsidR="00814668" w:rsidRDefault="00814668">
      <w:pPr>
        <w:pStyle w:val="ConsPlusNormal"/>
        <w:spacing w:before="220"/>
        <w:ind w:firstLine="540"/>
        <w:jc w:val="both"/>
      </w:pPr>
      <w:r>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814668" w:rsidRDefault="00814668">
      <w:pPr>
        <w:pStyle w:val="ConsPlusNormal"/>
        <w:spacing w:before="220"/>
        <w:ind w:firstLine="540"/>
        <w:jc w:val="both"/>
      </w:pPr>
      <w:r>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w:t>
      </w:r>
    </w:p>
    <w:p w:rsidR="00814668" w:rsidRDefault="00814668">
      <w:pPr>
        <w:pStyle w:val="ConsPlusNormal"/>
        <w:spacing w:before="220"/>
        <w:ind w:firstLine="540"/>
        <w:jc w:val="both"/>
      </w:pPr>
      <w: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814668" w:rsidRDefault="00814668">
      <w:pPr>
        <w:pStyle w:val="ConsPlusNormal"/>
        <w:spacing w:before="220"/>
        <w:ind w:firstLine="540"/>
        <w:jc w:val="both"/>
      </w:pPr>
      <w:r>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P14013" w:history="1">
        <w:r>
          <w:rPr>
            <w:color w:val="0000FF"/>
          </w:rPr>
          <w:t>таблицей 125</w:t>
        </w:r>
      </w:hyperlink>
      <w:r>
        <w:t xml:space="preserve"> основной части настоящих Нормативов.</w:t>
      </w:r>
    </w:p>
    <w:p w:rsidR="00814668" w:rsidRDefault="00814668">
      <w:pPr>
        <w:pStyle w:val="ConsPlusNormal"/>
        <w:spacing w:before="220"/>
        <w:ind w:firstLine="540"/>
        <w:jc w:val="both"/>
      </w:pPr>
      <w:r>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814668" w:rsidRDefault="00814668">
      <w:pPr>
        <w:pStyle w:val="ConsPlusNormal"/>
        <w:spacing w:before="220"/>
        <w:ind w:firstLine="540"/>
        <w:jc w:val="both"/>
      </w:pPr>
      <w:r>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rsidR="00814668" w:rsidRDefault="00814668">
      <w:pPr>
        <w:pStyle w:val="ConsPlusNormal"/>
        <w:spacing w:before="220"/>
        <w:ind w:firstLine="540"/>
        <w:jc w:val="both"/>
      </w:pPr>
      <w:r>
        <w:t>10.3.9. Для защиты атмосферного воздуха от загрязнений следует предусматривать:</w:t>
      </w:r>
    </w:p>
    <w:p w:rsidR="00814668" w:rsidRDefault="00814668">
      <w:pPr>
        <w:pStyle w:val="ConsPlusNormal"/>
        <w:spacing w:before="220"/>
        <w:ind w:firstLine="540"/>
        <w:jc w:val="both"/>
      </w:pPr>
      <w:r>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814668" w:rsidRDefault="00814668">
      <w:pPr>
        <w:pStyle w:val="ConsPlusNormal"/>
        <w:spacing w:before="220"/>
        <w:ind w:firstLine="540"/>
        <w:jc w:val="both"/>
      </w:pPr>
      <w:r>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814668" w:rsidRDefault="00814668">
      <w:pPr>
        <w:pStyle w:val="ConsPlusNormal"/>
        <w:spacing w:before="220"/>
        <w:ind w:firstLine="540"/>
        <w:jc w:val="both"/>
      </w:pPr>
      <w:r>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814668" w:rsidRDefault="00814668">
      <w:pPr>
        <w:pStyle w:val="ConsPlusNormal"/>
        <w:spacing w:before="220"/>
        <w:ind w:firstLine="540"/>
        <w:jc w:val="both"/>
      </w:pPr>
      <w:r>
        <w:t>использование нетрадиционных источников энергии;</w:t>
      </w:r>
    </w:p>
    <w:p w:rsidR="00814668" w:rsidRDefault="00814668">
      <w:pPr>
        <w:pStyle w:val="ConsPlusNormal"/>
        <w:spacing w:before="220"/>
        <w:ind w:firstLine="540"/>
        <w:jc w:val="both"/>
      </w:pPr>
      <w:r>
        <w:t>ликвидацию неорганизованных источников загрязнения;</w:t>
      </w:r>
    </w:p>
    <w:p w:rsidR="00814668" w:rsidRDefault="00814668">
      <w:pPr>
        <w:pStyle w:val="ConsPlusNormal"/>
        <w:spacing w:before="220"/>
        <w:ind w:firstLine="540"/>
        <w:jc w:val="both"/>
      </w:pPr>
      <w:r>
        <w:t>тушение горящих породных отвалов, предотвращение их возгорания.</w:t>
      </w:r>
    </w:p>
    <w:p w:rsidR="00814668" w:rsidRDefault="00814668">
      <w:pPr>
        <w:pStyle w:val="ConsPlusNormal"/>
        <w:spacing w:before="220"/>
        <w:ind w:firstLine="540"/>
        <w:jc w:val="both"/>
        <w:outlineLvl w:val="3"/>
      </w:pPr>
      <w:r>
        <w:t>10.4. Охрана водных объектов:</w:t>
      </w:r>
    </w:p>
    <w:p w:rsidR="00814668" w:rsidRDefault="00814668">
      <w:pPr>
        <w:pStyle w:val="ConsPlusNormal"/>
        <w:spacing w:before="220"/>
        <w:ind w:firstLine="540"/>
        <w:jc w:val="both"/>
      </w:pPr>
      <w:r>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814668" w:rsidRDefault="00814668">
      <w:pPr>
        <w:pStyle w:val="ConsPlusNormal"/>
        <w:spacing w:before="220"/>
        <w:ind w:firstLine="540"/>
        <w:jc w:val="both"/>
      </w:pPr>
      <w:r>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p w:rsidR="00814668" w:rsidRDefault="00814668">
      <w:pPr>
        <w:pStyle w:val="ConsPlusNormal"/>
        <w:spacing w:before="220"/>
        <w:ind w:firstLine="540"/>
        <w:jc w:val="both"/>
      </w:pPr>
      <w:r>
        <w:t xml:space="preserve">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260" w:history="1">
        <w:r>
          <w:rPr>
            <w:color w:val="0000FF"/>
          </w:rPr>
          <w:t>(ГН 2.1.5.1315-03)</w:t>
        </w:r>
      </w:hyperlink>
      <w:r>
        <w:t>.</w:t>
      </w:r>
    </w:p>
    <w:p w:rsidR="00814668" w:rsidRDefault="00814668">
      <w:pPr>
        <w:pStyle w:val="ConsPlusNormal"/>
        <w:spacing w:before="220"/>
        <w:ind w:firstLine="540"/>
        <w:jc w:val="both"/>
      </w:pPr>
      <w:r>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rsidR="00814668" w:rsidRDefault="00814668">
      <w:pPr>
        <w:pStyle w:val="ConsPlusNormal"/>
        <w:spacing w:before="220"/>
        <w:ind w:firstLine="540"/>
        <w:jc w:val="both"/>
      </w:pPr>
      <w:r>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814668" w:rsidRDefault="00814668">
      <w:pPr>
        <w:pStyle w:val="ConsPlusNormal"/>
        <w:spacing w:before="220"/>
        <w:ind w:firstLine="540"/>
        <w:jc w:val="both"/>
      </w:pPr>
      <w:r>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p w:rsidR="00814668" w:rsidRDefault="00814668">
      <w:pPr>
        <w:pStyle w:val="ConsPlusNormal"/>
        <w:spacing w:before="220"/>
        <w:ind w:firstLine="540"/>
        <w:jc w:val="both"/>
      </w:pPr>
      <w:r>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814668" w:rsidRDefault="00814668">
      <w:pPr>
        <w:pStyle w:val="ConsPlusNormal"/>
        <w:spacing w:before="220"/>
        <w:ind w:firstLine="540"/>
        <w:jc w:val="both"/>
      </w:pPr>
      <w:r>
        <w:t>10.4.6. В целях охраны поверхностных вод от загрязнения не допускается:</w:t>
      </w:r>
    </w:p>
    <w:p w:rsidR="00814668" w:rsidRDefault="00814668">
      <w:pPr>
        <w:pStyle w:val="ConsPlusNormal"/>
        <w:spacing w:before="220"/>
        <w:ind w:firstLine="540"/>
        <w:jc w:val="both"/>
      </w:pPr>
      <w:r>
        <w:t>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814668" w:rsidRDefault="00814668">
      <w:pPr>
        <w:pStyle w:val="ConsPlusNormal"/>
        <w:spacing w:before="220"/>
        <w:ind w:firstLine="540"/>
        <w:jc w:val="both"/>
      </w:pPr>
      <w:r>
        <w:t>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814668" w:rsidRDefault="00814668">
      <w:pPr>
        <w:pStyle w:val="ConsPlusNormal"/>
        <w:spacing w:before="220"/>
        <w:ind w:firstLine="540"/>
        <w:jc w:val="both"/>
      </w:pPr>
      <w:r>
        <w:t>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w:t>
      </w:r>
    </w:p>
    <w:p w:rsidR="00814668" w:rsidRDefault="00814668">
      <w:pPr>
        <w:pStyle w:val="ConsPlusNormal"/>
        <w:spacing w:before="220"/>
        <w:ind w:firstLine="540"/>
        <w:jc w:val="both"/>
      </w:pPr>
      <w:r>
        <w:t>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814668" w:rsidRDefault="00814668">
      <w:pPr>
        <w:pStyle w:val="ConsPlusNormal"/>
        <w:spacing w:before="220"/>
        <w:ind w:firstLine="540"/>
        <w:jc w:val="both"/>
      </w:pPr>
      <w:r>
        <w:t>производить мойку транспортных средств и других механизмов в водных объектах и на их берегах, а также проводить работы, которые могут явится источником загрязнения вод;</w:t>
      </w:r>
    </w:p>
    <w:p w:rsidR="00814668" w:rsidRDefault="00814668">
      <w:pPr>
        <w:pStyle w:val="ConsPlusNormal"/>
        <w:spacing w:before="220"/>
        <w:ind w:firstLine="540"/>
        <w:jc w:val="both"/>
      </w:pPr>
      <w:r>
        <w:t>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w:t>
      </w:r>
    </w:p>
    <w:p w:rsidR="00814668" w:rsidRDefault="00814668">
      <w:pPr>
        <w:pStyle w:val="ConsPlusNormal"/>
        <w:spacing w:before="220"/>
        <w:ind w:firstLine="540"/>
        <w:jc w:val="both"/>
      </w:pPr>
      <w:r>
        <w:t>10.4.7. Сброс производственных, сельскохозяйственных, городских сточных вод, а также организованный сброс ливневых сточных вод не допускается:</w:t>
      </w:r>
    </w:p>
    <w:p w:rsidR="00814668" w:rsidRDefault="00814668">
      <w:pPr>
        <w:pStyle w:val="ConsPlusNormal"/>
        <w:spacing w:before="220"/>
        <w:ind w:firstLine="540"/>
        <w:jc w:val="both"/>
      </w:pPr>
      <w:r>
        <w:t>в пределах первого пояса зон санитарной охраны источников хозяйственно-питьевого водоснабжения;</w:t>
      </w:r>
    </w:p>
    <w:p w:rsidR="00814668" w:rsidRDefault="00814668">
      <w:pPr>
        <w:pStyle w:val="ConsPlusNormal"/>
        <w:spacing w:before="220"/>
        <w:ind w:firstLine="540"/>
        <w:jc w:val="both"/>
      </w:pPr>
      <w:r>
        <w:t>в черте населенных пунктов;</w:t>
      </w:r>
    </w:p>
    <w:p w:rsidR="00814668" w:rsidRDefault="00814668">
      <w:pPr>
        <w:pStyle w:val="ConsPlusNormal"/>
        <w:spacing w:before="220"/>
        <w:ind w:firstLine="540"/>
        <w:jc w:val="both"/>
      </w:pPr>
      <w:r>
        <w:t>в пределах первого и второго поясов округов санитарной охраны курортов, в местах туризма, спорта и массового отдыха населения;</w:t>
      </w:r>
    </w:p>
    <w:p w:rsidR="00814668" w:rsidRDefault="00814668">
      <w:pPr>
        <w:pStyle w:val="ConsPlusNormal"/>
        <w:spacing w:before="220"/>
        <w:ind w:firstLine="540"/>
        <w:jc w:val="both"/>
      </w:pPr>
      <w:r>
        <w:t>в водные объекты, содержащие природные лечебные ресурсы;</w:t>
      </w:r>
    </w:p>
    <w:p w:rsidR="00814668" w:rsidRDefault="00814668">
      <w:pPr>
        <w:pStyle w:val="ConsPlusNormal"/>
        <w:spacing w:before="220"/>
        <w:ind w:firstLine="540"/>
        <w:jc w:val="both"/>
      </w:pPr>
      <w: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814668" w:rsidRDefault="00814668">
      <w:pPr>
        <w:pStyle w:val="ConsPlusNormal"/>
        <w:spacing w:before="220"/>
        <w:ind w:firstLine="540"/>
        <w:jc w:val="both"/>
      </w:pPr>
      <w: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814668" w:rsidRDefault="00814668">
      <w:pPr>
        <w:pStyle w:val="ConsPlusNormal"/>
        <w:spacing w:before="220"/>
        <w:ind w:firstLine="540"/>
        <w:jc w:val="both"/>
      </w:pPr>
      <w:r>
        <w:t>10.4.8. Мероприятия по защите поверхностных вод от загрязнения разрабатываются в каждом конкретном случае и предусматривают:</w:t>
      </w:r>
    </w:p>
    <w:p w:rsidR="00814668" w:rsidRDefault="00814668">
      <w:pPr>
        <w:pStyle w:val="ConsPlusNormal"/>
        <w:spacing w:before="220"/>
        <w:ind w:firstLine="540"/>
        <w:jc w:val="both"/>
      </w:pPr>
      <w:r>
        <w:t xml:space="preserve">устройство прибрежных водоохранных зон и защитных полос (в соответствии с требованиями </w:t>
      </w:r>
      <w:hyperlink w:anchor="P17942" w:history="1">
        <w:r>
          <w:rPr>
            <w:color w:val="0000FF"/>
          </w:rPr>
          <w:t>подраздела 7.3</w:t>
        </w:r>
      </w:hyperlink>
      <w:r>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P16264" w:history="1">
        <w:r>
          <w:rPr>
            <w:color w:val="0000FF"/>
          </w:rPr>
          <w:t>подраздела 5.4.1</w:t>
        </w:r>
      </w:hyperlink>
      <w:r>
        <w:t xml:space="preserve"> "Водоснабжение" подраздела 5.4 "Зоны инженерной инфраструктуры" раздела 5 "Производственная территория" настоящих Нормативов, а также </w:t>
      </w:r>
      <w:hyperlink w:anchor="P3798" w:history="1">
        <w:r>
          <w:rPr>
            <w:color w:val="0000FF"/>
          </w:rPr>
          <w:t>таблиц 13</w:t>
        </w:r>
      </w:hyperlink>
      <w:r>
        <w:t xml:space="preserve"> и </w:t>
      </w:r>
      <w:hyperlink w:anchor="P3863" w:history="1">
        <w:r>
          <w:rPr>
            <w:color w:val="0000FF"/>
          </w:rPr>
          <w:t>14</w:t>
        </w:r>
      </w:hyperlink>
      <w:r>
        <w:t xml:space="preserve"> основной части настоящих Нормативов), а также контроль за соблюдением установленного режима использования указанных зон;</w:t>
      </w:r>
    </w:p>
    <w:p w:rsidR="00814668" w:rsidRDefault="00814668">
      <w:pPr>
        <w:pStyle w:val="ConsPlusNormal"/>
        <w:spacing w:before="220"/>
        <w:ind w:firstLine="540"/>
        <w:jc w:val="both"/>
      </w:pPr>
      <w:r>
        <w:t>устройство и содержание в исправном состоянии сооружений для очистки сточных вод до нормативных показателей качества воды;</w:t>
      </w:r>
    </w:p>
    <w:p w:rsidR="00814668" w:rsidRDefault="00814668">
      <w:pPr>
        <w:pStyle w:val="ConsPlusNormal"/>
        <w:spacing w:before="220"/>
        <w:ind w:firstLine="540"/>
        <w:jc w:val="both"/>
      </w:pPr>
      <w:r>
        <w:t>содержание в исправном состоянии гидротехнических и других водохозяйственных сооружений и технических устройств;</w:t>
      </w:r>
    </w:p>
    <w:p w:rsidR="00814668" w:rsidRDefault="00814668">
      <w:pPr>
        <w:pStyle w:val="ConsPlusNormal"/>
        <w:spacing w:before="220"/>
        <w:ind w:firstLine="540"/>
        <w:jc w:val="both"/>
      </w:pPr>
      <w:r>
        <w:t>предотвращение аварийных сбросов неочищенных или недостаточно очищенных сточных вод;</w:t>
      </w:r>
    </w:p>
    <w:p w:rsidR="00814668" w:rsidRDefault="00814668">
      <w:pPr>
        <w:pStyle w:val="ConsPlusNormal"/>
        <w:spacing w:before="220"/>
        <w:ind w:firstLine="540"/>
        <w:jc w:val="both"/>
      </w:pPr>
      <w:r>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rsidR="00814668" w:rsidRDefault="00814668">
      <w:pPr>
        <w:pStyle w:val="ConsPlusNormal"/>
        <w:spacing w:before="220"/>
        <w:ind w:firstLine="540"/>
        <w:jc w:val="both"/>
      </w:pPr>
      <w:r>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rsidR="00814668" w:rsidRDefault="00814668">
      <w:pPr>
        <w:pStyle w:val="ConsPlusNormal"/>
        <w:spacing w:before="220"/>
        <w:ind w:firstLine="540"/>
        <w:jc w:val="both"/>
      </w:pPr>
      <w:r>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814668" w:rsidRDefault="00814668">
      <w:pPr>
        <w:pStyle w:val="ConsPlusNormal"/>
        <w:spacing w:before="220"/>
        <w:ind w:firstLine="540"/>
        <w:jc w:val="both"/>
      </w:pPr>
      <w:r>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814668" w:rsidRDefault="00814668">
      <w:pPr>
        <w:pStyle w:val="ConsPlusNormal"/>
        <w:spacing w:before="220"/>
        <w:ind w:firstLine="540"/>
        <w:jc w:val="both"/>
      </w:pPr>
      <w:r>
        <w:t>разработку планов мероприятий и инструкции по предотвращению аварий на объектах, представляющих потенциальную угрозу загрязнения;</w:t>
      </w:r>
    </w:p>
    <w:p w:rsidR="00814668" w:rsidRDefault="00814668">
      <w:pPr>
        <w:pStyle w:val="ConsPlusNormal"/>
        <w:spacing w:before="220"/>
        <w:ind w:firstLine="540"/>
        <w:jc w:val="both"/>
      </w:pPr>
      <w:r>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814668" w:rsidRDefault="00814668">
      <w:pPr>
        <w:pStyle w:val="ConsPlusNormal"/>
        <w:spacing w:before="220"/>
        <w:ind w:firstLine="540"/>
        <w:jc w:val="both"/>
      </w:pPr>
      <w:r>
        <w:t>10.4.9. В целях охраны подземных вод от загрязнения не допускается:</w:t>
      </w:r>
    </w:p>
    <w:p w:rsidR="00814668" w:rsidRDefault="00814668">
      <w:pPr>
        <w:pStyle w:val="ConsPlusNormal"/>
        <w:spacing w:before="220"/>
        <w:ind w:firstLine="540"/>
        <w:jc w:val="both"/>
      </w:pPr>
      <w:r>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814668" w:rsidRDefault="00814668">
      <w:pPr>
        <w:pStyle w:val="ConsPlusNormal"/>
        <w:spacing w:before="220"/>
        <w:ind w:firstLine="540"/>
        <w:jc w:val="both"/>
      </w:pPr>
      <w: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814668" w:rsidRDefault="00814668">
      <w:pPr>
        <w:pStyle w:val="ConsPlusNormal"/>
        <w:spacing w:before="220"/>
        <w:ind w:firstLine="540"/>
        <w:jc w:val="both"/>
      </w:pPr>
      <w:r>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814668" w:rsidRDefault="00814668">
      <w:pPr>
        <w:pStyle w:val="ConsPlusNormal"/>
        <w:spacing w:before="220"/>
        <w:ind w:firstLine="540"/>
        <w:jc w:val="both"/>
      </w:pPr>
      <w:r>
        <w:t>отвод без очистки дренажных вод с полей и ливневых сточных вод с территорий населенных мест в овраги и балки;</w:t>
      </w:r>
    </w:p>
    <w:p w:rsidR="00814668" w:rsidRDefault="00814668">
      <w:pPr>
        <w:pStyle w:val="ConsPlusNormal"/>
        <w:spacing w:before="220"/>
        <w:ind w:firstLine="540"/>
        <w:jc w:val="both"/>
      </w:pPr>
      <w:r>
        <w:t>применение, хранение ядохимикатов и удобрений в пределах водосборов грунтовых вод, используемых при нецентрализованном водоснабжении;</w:t>
      </w:r>
    </w:p>
    <w:p w:rsidR="00814668" w:rsidRDefault="00814668">
      <w:pPr>
        <w:pStyle w:val="ConsPlusNormal"/>
        <w:spacing w:before="220"/>
        <w:ind w:firstLine="540"/>
        <w:jc w:val="both"/>
      </w:pPr>
      <w:r>
        <w:t>орошение сельскохозяйственных земель сточными водами, если это влияет или может отрицательно влиять на состояние подземных вод.</w:t>
      </w:r>
    </w:p>
    <w:p w:rsidR="00814668" w:rsidRDefault="00814668">
      <w:pPr>
        <w:pStyle w:val="ConsPlusNormal"/>
        <w:spacing w:before="220"/>
        <w:ind w:firstLine="540"/>
        <w:jc w:val="both"/>
      </w:pPr>
      <w:r>
        <w:t>10.4.10. Мероприятия по защите подземных вод от загрязнения при различных видах хозяйственной деятельности предусматривают:</w:t>
      </w:r>
    </w:p>
    <w:p w:rsidR="00814668" w:rsidRDefault="00814668">
      <w:pPr>
        <w:pStyle w:val="ConsPlusNormal"/>
        <w:spacing w:before="220"/>
        <w:ind w:firstLine="540"/>
        <w:jc w:val="both"/>
      </w:pPr>
      <w:r>
        <w:t xml:space="preserve">устройство зон санитарной охраны источников водоснабжения (в соответствии с требованиями </w:t>
      </w:r>
      <w:hyperlink w:anchor="P16264" w:history="1">
        <w:r>
          <w:rPr>
            <w:color w:val="0000FF"/>
          </w:rPr>
          <w:t>подраздела 5.4.1</w:t>
        </w:r>
      </w:hyperlink>
      <w:r>
        <w:t xml:space="preserve"> "Водоснабжение" подраздела 5.4 "Зоны инженерной инфраструктуры" раздела 5 "Производственная территория" настоящих Нормативов, а также </w:t>
      </w:r>
      <w:hyperlink w:anchor="P3798" w:history="1">
        <w:r>
          <w:rPr>
            <w:color w:val="0000FF"/>
          </w:rPr>
          <w:t>таблиц 13</w:t>
        </w:r>
      </w:hyperlink>
      <w:r>
        <w:t xml:space="preserve"> и </w:t>
      </w:r>
      <w:hyperlink w:anchor="P3863" w:history="1">
        <w:r>
          <w:rPr>
            <w:color w:val="0000FF"/>
          </w:rPr>
          <w:t>14</w:t>
        </w:r>
      </w:hyperlink>
      <w:r>
        <w:t xml:space="preserve"> основной части настоящих Нормативов), а также контроль за соблюдением установленного режима использования указанных зон;</w:t>
      </w:r>
    </w:p>
    <w:p w:rsidR="00814668" w:rsidRDefault="00814668">
      <w:pPr>
        <w:pStyle w:val="ConsPlusNormal"/>
        <w:spacing w:before="220"/>
        <w:ind w:firstLine="540"/>
        <w:jc w:val="both"/>
      </w:pPr>
      <w:r>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P17696" w:history="1">
        <w:r>
          <w:rPr>
            <w:color w:val="0000FF"/>
          </w:rPr>
          <w:t>раздела 7</w:t>
        </w:r>
      </w:hyperlink>
      <w:r>
        <w:t xml:space="preserve"> "Особо охраняемые территории" настоящих Нормативов);</w:t>
      </w:r>
    </w:p>
    <w:p w:rsidR="00814668" w:rsidRDefault="00814668">
      <w:pPr>
        <w:pStyle w:val="ConsPlusNormal"/>
        <w:spacing w:before="220"/>
        <w:ind w:firstLine="540"/>
        <w:jc w:val="both"/>
      </w:pPr>
      <w:r>
        <w:t>обязательную герметизацию оголовка всех эксплуатируемых и резервных скважин;</w:t>
      </w:r>
    </w:p>
    <w:p w:rsidR="00814668" w:rsidRDefault="00814668">
      <w:pPr>
        <w:pStyle w:val="ConsPlusNormal"/>
        <w:spacing w:before="220"/>
        <w:ind w:firstLine="540"/>
        <w:jc w:val="both"/>
      </w:pPr>
      <w:r>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814668" w:rsidRDefault="00814668">
      <w:pPr>
        <w:pStyle w:val="ConsPlusNormal"/>
        <w:spacing w:before="220"/>
        <w:ind w:firstLine="540"/>
        <w:jc w:val="both"/>
      </w:pPr>
      <w:r>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814668" w:rsidRDefault="00814668">
      <w:pPr>
        <w:pStyle w:val="ConsPlusNormal"/>
        <w:spacing w:before="220"/>
        <w:ind w:firstLine="540"/>
        <w:jc w:val="both"/>
      </w:pPr>
      <w:r>
        <w:t>предупреждение фильтрации загрязненных вод с поверхности почвы, а также при бурении скважин различного назначения в водоносные горизонты;</w:t>
      </w:r>
    </w:p>
    <w:p w:rsidR="00814668" w:rsidRDefault="00814668">
      <w:pPr>
        <w:pStyle w:val="ConsPlusNormal"/>
        <w:spacing w:before="220"/>
        <w:ind w:firstLine="540"/>
        <w:jc w:val="both"/>
      </w:pPr>
      <w:r>
        <w:t>герметизацию систем сбора нефти и нефтепродуктов;</w:t>
      </w:r>
    </w:p>
    <w:p w:rsidR="00814668" w:rsidRDefault="00814668">
      <w:pPr>
        <w:pStyle w:val="ConsPlusNormal"/>
        <w:spacing w:before="220"/>
        <w:ind w:firstLine="540"/>
        <w:jc w:val="both"/>
      </w:pPr>
      <w:r>
        <w:t>рекультивацию отработанных карьеров;</w:t>
      </w:r>
    </w:p>
    <w:p w:rsidR="00814668" w:rsidRDefault="00814668">
      <w:pPr>
        <w:pStyle w:val="ConsPlusNormal"/>
        <w:spacing w:before="220"/>
        <w:ind w:firstLine="540"/>
        <w:jc w:val="both"/>
      </w:pPr>
      <w:r>
        <w:t>мониторинг состояния и режима эксплуатации водозаборов подземных вод, ограничение водоотбора.</w:t>
      </w:r>
    </w:p>
    <w:p w:rsidR="00814668" w:rsidRDefault="00814668">
      <w:pPr>
        <w:pStyle w:val="ConsPlusNormal"/>
        <w:spacing w:before="220"/>
        <w:ind w:firstLine="540"/>
        <w:jc w:val="both"/>
        <w:outlineLvl w:val="3"/>
      </w:pPr>
      <w:r>
        <w:t>10.5. Охрана почв:</w:t>
      </w:r>
    </w:p>
    <w:p w:rsidR="00814668" w:rsidRDefault="00814668">
      <w:pPr>
        <w:pStyle w:val="ConsPlusNormal"/>
        <w:spacing w:before="220"/>
        <w:ind w:firstLine="540"/>
        <w:jc w:val="both"/>
      </w:pPr>
      <w:r>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814668" w:rsidRDefault="00814668">
      <w:pPr>
        <w:pStyle w:val="ConsPlusNormal"/>
        <w:spacing w:before="220"/>
        <w:ind w:firstLine="540"/>
        <w:jc w:val="both"/>
      </w:pPr>
      <w: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814668" w:rsidRDefault="00814668">
      <w:pPr>
        <w:pStyle w:val="ConsPlusNormal"/>
        <w:spacing w:before="220"/>
        <w:ind w:firstLine="540"/>
        <w:jc w:val="both"/>
      </w:pPr>
      <w:r>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814668" w:rsidRDefault="00814668">
      <w:pPr>
        <w:pStyle w:val="ConsPlusNormal"/>
        <w:spacing w:before="220"/>
        <w:ind w:firstLine="540"/>
        <w:jc w:val="both"/>
      </w:pPr>
      <w: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814668" w:rsidRDefault="00814668">
      <w:pPr>
        <w:pStyle w:val="ConsPlusNormal"/>
        <w:spacing w:before="220"/>
        <w:ind w:firstLine="540"/>
        <w:jc w:val="both"/>
      </w:pPr>
      <w:r>
        <w:t>10.5.3. Выбор площадки для размещения объектов проводится с учетом:</w:t>
      </w:r>
    </w:p>
    <w:p w:rsidR="00814668" w:rsidRDefault="00814668">
      <w:pPr>
        <w:pStyle w:val="ConsPlusNormal"/>
        <w:spacing w:before="220"/>
        <w:ind w:firstLine="540"/>
        <w:jc w:val="both"/>
      </w:pPr>
      <w:r>
        <w:t>физико-химических свойств почв, их механического состава, содержания органического вещества, кислотности и другого;</w:t>
      </w:r>
    </w:p>
    <w:p w:rsidR="00814668" w:rsidRDefault="00814668">
      <w:pPr>
        <w:pStyle w:val="ConsPlusNormal"/>
        <w:spacing w:before="220"/>
        <w:ind w:firstLine="540"/>
        <w:jc w:val="both"/>
      </w:pPr>
      <w:r>
        <w:t>природно-климатических характеристик (роза ветров, количество осадков, температурный режим района);</w:t>
      </w:r>
    </w:p>
    <w:p w:rsidR="00814668" w:rsidRDefault="00814668">
      <w:pPr>
        <w:pStyle w:val="ConsPlusNormal"/>
        <w:spacing w:before="220"/>
        <w:ind w:firstLine="540"/>
        <w:jc w:val="both"/>
      </w:pPr>
      <w:r>
        <w:t>ландшафтной, геологической и гидрологической характеристики почв;</w:t>
      </w:r>
    </w:p>
    <w:p w:rsidR="00814668" w:rsidRDefault="00814668">
      <w:pPr>
        <w:pStyle w:val="ConsPlusNormal"/>
        <w:spacing w:before="220"/>
        <w:ind w:firstLine="540"/>
        <w:jc w:val="both"/>
      </w:pPr>
      <w:r>
        <w:t>их хозяйственного использования.</w:t>
      </w:r>
    </w:p>
    <w:p w:rsidR="00814668" w:rsidRDefault="00814668">
      <w:pPr>
        <w:pStyle w:val="ConsPlusNormal"/>
        <w:spacing w:before="220"/>
        <w:ind w:firstLine="540"/>
        <w:jc w:val="both"/>
      </w:pPr>
      <w:r>
        <w:t>Не разрешается предоставление земельных участков без заключения органов государственного санитарно-эпидемиологического надзора.</w:t>
      </w:r>
    </w:p>
    <w:p w:rsidR="00814668" w:rsidRDefault="00814668">
      <w:pPr>
        <w:pStyle w:val="ConsPlusNormal"/>
        <w:spacing w:before="220"/>
        <w:ind w:firstLine="540"/>
        <w:jc w:val="both"/>
      </w:pPr>
      <w:r>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814668" w:rsidRDefault="00814668">
      <w:pPr>
        <w:pStyle w:val="ConsPlusNormal"/>
        <w:spacing w:before="220"/>
        <w:ind w:firstLine="540"/>
        <w:jc w:val="both"/>
      </w:pPr>
      <w:r>
        <w:t xml:space="preserve">Требования к почвам по химическим и эпидемиологическим показателям представлены в </w:t>
      </w:r>
      <w:hyperlink w:anchor="P14082" w:history="1">
        <w:r>
          <w:rPr>
            <w:color w:val="0000FF"/>
          </w:rPr>
          <w:t>таблице 126</w:t>
        </w:r>
      </w:hyperlink>
      <w:r>
        <w:t xml:space="preserve"> основной части настоящих Нормативов.</w:t>
      </w:r>
    </w:p>
    <w:p w:rsidR="00814668" w:rsidRDefault="00814668">
      <w:pPr>
        <w:pStyle w:val="ConsPlusNormal"/>
        <w:spacing w:before="220"/>
        <w:ind w:firstLine="540"/>
        <w:jc w:val="both"/>
      </w:pPr>
      <w:r>
        <w:t>10.5.5. Почвы на территориях жилой застройки следует относить к категории "чистых" при соблюдении следующих требований:</w:t>
      </w:r>
    </w:p>
    <w:p w:rsidR="00814668" w:rsidRDefault="00814668">
      <w:pPr>
        <w:pStyle w:val="ConsPlusNormal"/>
        <w:spacing w:before="220"/>
        <w:ind w:firstLine="540"/>
        <w:jc w:val="both"/>
      </w:pPr>
      <w:r>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rsidR="00814668" w:rsidRDefault="00814668">
      <w:pPr>
        <w:pStyle w:val="ConsPlusNormal"/>
        <w:spacing w:before="220"/>
        <w:ind w:firstLine="540"/>
        <w:jc w:val="both"/>
      </w:pPr>
      <w:r>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rsidR="00814668" w:rsidRDefault="00814668">
      <w:pPr>
        <w:pStyle w:val="ConsPlusNormal"/>
        <w:spacing w:before="220"/>
        <w:ind w:firstLine="540"/>
        <w:jc w:val="both"/>
      </w:pPr>
      <w:r>
        <w:t>по санитарно-паразитологическим показателям - отсутствие возбудителей паразитарных заболеваний, патогенных, простейших;</w:t>
      </w:r>
    </w:p>
    <w:p w:rsidR="00814668" w:rsidRDefault="00814668">
      <w:pPr>
        <w:pStyle w:val="ConsPlusNormal"/>
        <w:spacing w:before="220"/>
        <w:ind w:firstLine="540"/>
        <w:jc w:val="both"/>
      </w:pPr>
      <w:r>
        <w:t>по санитарно-энтомологическим показателям - отсутствие преимагинальных форм синантропных мух;</w:t>
      </w:r>
    </w:p>
    <w:p w:rsidR="00814668" w:rsidRDefault="00814668">
      <w:pPr>
        <w:pStyle w:val="ConsPlusNormal"/>
        <w:spacing w:before="220"/>
        <w:ind w:firstLine="540"/>
        <w:jc w:val="both"/>
      </w:pPr>
      <w:r>
        <w:t>по санитарно-химическим показателям - санитарное число должно быть не ниже 0,98 (относительные единицы).</w:t>
      </w:r>
    </w:p>
    <w:p w:rsidR="00814668" w:rsidRDefault="00814668">
      <w:pPr>
        <w:pStyle w:val="ConsPlusNormal"/>
        <w:spacing w:before="220"/>
        <w:ind w:firstLine="540"/>
        <w:jc w:val="both"/>
      </w:pPr>
      <w:r>
        <w:t xml:space="preserve">10.5.6. Почвы сельскохозяйственного назначения по степени загрязнения химическими веществами в соответствии с </w:t>
      </w:r>
      <w:hyperlink w:anchor="P14148" w:history="1">
        <w:r>
          <w:rPr>
            <w:color w:val="0000FF"/>
          </w:rPr>
          <w:t>таблицей 127</w:t>
        </w:r>
      </w:hyperlink>
      <w:r>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rsidR="00814668" w:rsidRDefault="00814668">
      <w:pPr>
        <w:pStyle w:val="ConsPlusNormal"/>
        <w:spacing w:before="220"/>
        <w:ind w:firstLine="540"/>
        <w:jc w:val="both"/>
      </w:pPr>
      <w:r>
        <w:t>10.5.8. Почвы, где годовая эффективная доза радиации не превышает 1 м3в, считаются не загрязненными по радиоактивному фактору.</w:t>
      </w:r>
    </w:p>
    <w:p w:rsidR="00814668" w:rsidRDefault="00814668">
      <w:pPr>
        <w:pStyle w:val="ConsPlusNormal"/>
        <w:spacing w:before="220"/>
        <w:ind w:firstLine="540"/>
        <w:jc w:val="both"/>
      </w:pPr>
      <w:r>
        <w:t>При обнаружении локальных источников радиоактивного загрязнения с уровнем радиационного воздействия на население:</w:t>
      </w:r>
    </w:p>
    <w:p w:rsidR="00814668" w:rsidRDefault="00814668">
      <w:pPr>
        <w:pStyle w:val="ConsPlusNormal"/>
        <w:spacing w:before="220"/>
        <w:ind w:firstLine="540"/>
        <w:jc w:val="both"/>
      </w:pPr>
      <w:r>
        <w:t>от 0,01 до 0,3 м3в/год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814668" w:rsidRDefault="00814668">
      <w:pPr>
        <w:pStyle w:val="ConsPlusNormal"/>
        <w:spacing w:before="220"/>
        <w:ind w:firstLine="540"/>
        <w:jc w:val="both"/>
      </w:pPr>
      <w:r>
        <w:t>более 0,3 м3в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В официальном тексте документа, видимо, допущена опечатка: Постановлением Правительства РФ от 27.02.2004 N 112 "Об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 утверждены Правила использования земель, подвергшихся радиоактивному и химическому загрязнению, проведения на них мелиоративных и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а не Правила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t xml:space="preserve">10.5.9. </w:t>
      </w:r>
      <w:hyperlink r:id="rId261" w:history="1">
        <w:r>
          <w:rPr>
            <w:color w:val="0000FF"/>
          </w:rPr>
          <w:t>Правила</w:t>
        </w:r>
      </w:hyperlink>
      <w:r>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Постановлением Правительства Российской Федерации от 27 февраля 2004 г. N 112.</w:t>
      </w:r>
    </w:p>
    <w:p w:rsidR="00814668" w:rsidRDefault="00814668">
      <w:pPr>
        <w:pStyle w:val="ConsPlusNormal"/>
        <w:jc w:val="both"/>
      </w:pPr>
      <w:r>
        <w:t xml:space="preserve">(п. 10.5.9 в ред. </w:t>
      </w:r>
      <w:hyperlink r:id="rId262"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10.5.10. Мероприятия по защите почв разрабатываются в каждом конкретном случае, учитывающем категорию их загрязнения, и должны предусматривать:</w:t>
      </w:r>
    </w:p>
    <w:p w:rsidR="00814668" w:rsidRDefault="00814668">
      <w:pPr>
        <w:pStyle w:val="ConsPlusNormal"/>
        <w:spacing w:before="220"/>
        <w:ind w:firstLine="540"/>
        <w:jc w:val="both"/>
      </w:pPr>
      <w:r>
        <w:t>рекультивацию и мелиорацию почв, восстановление плодородия;</w:t>
      </w:r>
    </w:p>
    <w:p w:rsidR="00814668" w:rsidRDefault="00814668">
      <w:pPr>
        <w:pStyle w:val="ConsPlusNormal"/>
        <w:spacing w:before="220"/>
        <w:ind w:firstLine="540"/>
        <w:jc w:val="both"/>
      </w:pPr>
      <w:r>
        <w:t>введение специальных режимов использования;</w:t>
      </w:r>
    </w:p>
    <w:p w:rsidR="00814668" w:rsidRDefault="00814668">
      <w:pPr>
        <w:pStyle w:val="ConsPlusNormal"/>
        <w:spacing w:before="220"/>
        <w:ind w:firstLine="540"/>
        <w:jc w:val="both"/>
      </w:pPr>
      <w:r>
        <w:t>изменение целевого назначения.</w:t>
      </w:r>
    </w:p>
    <w:p w:rsidR="00814668" w:rsidRDefault="00814668">
      <w:pPr>
        <w:pStyle w:val="ConsPlusNormal"/>
        <w:spacing w:before="220"/>
        <w:ind w:firstLine="540"/>
        <w:jc w:val="both"/>
      </w:pPr>
      <w:r>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rsidR="00814668" w:rsidRDefault="00814668">
      <w:pPr>
        <w:pStyle w:val="ConsPlusNormal"/>
        <w:spacing w:before="220"/>
        <w:ind w:firstLine="540"/>
        <w:jc w:val="both"/>
      </w:pPr>
      <w:r>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этих землях продукции, а также при отсутствии эффективных технологий восстановления загрязненных земель.</w:t>
      </w:r>
    </w:p>
    <w:p w:rsidR="00814668" w:rsidRDefault="00814668">
      <w:pPr>
        <w:pStyle w:val="ConsPlusNormal"/>
        <w:spacing w:before="220"/>
        <w:ind w:firstLine="540"/>
        <w:jc w:val="both"/>
      </w:pPr>
      <w:r>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rsidR="00814668" w:rsidRDefault="00814668">
      <w:pPr>
        <w:pStyle w:val="ConsPlusNormal"/>
        <w:spacing w:before="220"/>
        <w:ind w:firstLine="540"/>
        <w:jc w:val="both"/>
      </w:pPr>
      <w:r>
        <w:t xml:space="preserve">Порядок консервации загрязненных территорий установлен </w:t>
      </w:r>
      <w:hyperlink r:id="rId263" w:history="1">
        <w:r>
          <w:rPr>
            <w:color w:val="0000FF"/>
          </w:rPr>
          <w:t>Постановлением</w:t>
        </w:r>
      </w:hyperlink>
      <w:r>
        <w:t xml:space="preserve"> Правительства Российской Федерации от 27 февраля 2004 г. N 112.</w:t>
      </w:r>
    </w:p>
    <w:p w:rsidR="00814668" w:rsidRDefault="00814668">
      <w:pPr>
        <w:pStyle w:val="ConsPlusNormal"/>
        <w:jc w:val="both"/>
      </w:pPr>
      <w:r>
        <w:t xml:space="preserve">(п. 10.5.11 в ред. </w:t>
      </w:r>
      <w:hyperlink r:id="rId264"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814668" w:rsidRDefault="00814668">
      <w:pPr>
        <w:pStyle w:val="ConsPlusNormal"/>
        <w:spacing w:before="220"/>
        <w:ind w:firstLine="540"/>
        <w:jc w:val="both"/>
        <w:outlineLvl w:val="3"/>
      </w:pPr>
      <w:r>
        <w:t>10.6. Защита от шума и вибрации:</w:t>
      </w:r>
    </w:p>
    <w:p w:rsidR="00814668" w:rsidRDefault="00814668">
      <w:pPr>
        <w:pStyle w:val="ConsPlusNormal"/>
        <w:spacing w:before="220"/>
        <w:ind w:firstLine="540"/>
        <w:jc w:val="both"/>
      </w:pPr>
      <w:r>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814668" w:rsidRDefault="00814668">
      <w:pPr>
        <w:pStyle w:val="ConsPlusNormal"/>
        <w:spacing w:before="220"/>
        <w:ind w:firstLine="540"/>
        <w:jc w:val="both"/>
      </w:pPr>
      <w:r>
        <w:t>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разделом 6 СП 51.13330.2011.</w:t>
      </w:r>
    </w:p>
    <w:p w:rsidR="00814668" w:rsidRDefault="00814668">
      <w:pPr>
        <w:pStyle w:val="ConsPlusNormal"/>
        <w:jc w:val="both"/>
      </w:pPr>
      <w:r>
        <w:t xml:space="preserve">(в ред. </w:t>
      </w:r>
      <w:hyperlink r:id="rId265"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10.6.3. Шумовыми характеристиками источников внешнего шума являются:</w:t>
      </w:r>
    </w:p>
    <w:p w:rsidR="00814668" w:rsidRDefault="00814668">
      <w:pPr>
        <w:pStyle w:val="ConsPlusNormal"/>
        <w:spacing w:before="220"/>
        <w:ind w:firstLine="540"/>
        <w:jc w:val="both"/>
      </w:pPr>
      <w:r>
        <w:t xml:space="preserve">для транспортных потоков на улицах и дорогах - L </w:t>
      </w:r>
      <w:hyperlink w:anchor="P18692" w:history="1">
        <w:r>
          <w:rPr>
            <w:color w:val="0000FF"/>
          </w:rPr>
          <w:t>&lt;*&gt;</w:t>
        </w:r>
      </w:hyperlink>
      <w:r>
        <w:t xml:space="preserve"> на расстоянии</w:t>
      </w:r>
    </w:p>
    <w:p w:rsidR="00814668" w:rsidRDefault="00814668">
      <w:pPr>
        <w:pStyle w:val="ConsPlusNormal"/>
        <w:jc w:val="both"/>
      </w:pPr>
    </w:p>
    <w:p w:rsidR="00814668" w:rsidRDefault="00814668">
      <w:pPr>
        <w:pStyle w:val="ConsPlusNormal"/>
        <w:jc w:val="center"/>
      </w:pPr>
      <w:r>
        <w:t>Аэкв</w:t>
      </w:r>
    </w:p>
    <w:p w:rsidR="00814668" w:rsidRDefault="00814668">
      <w:pPr>
        <w:pStyle w:val="ConsPlusNormal"/>
        <w:jc w:val="both"/>
      </w:pPr>
    </w:p>
    <w:p w:rsidR="00814668" w:rsidRDefault="00814668">
      <w:pPr>
        <w:pStyle w:val="ConsPlusNormal"/>
        <w:ind w:firstLine="540"/>
        <w:jc w:val="both"/>
      </w:pPr>
      <w:r>
        <w:t>7,5 м от оси первой полосы движения (для трамваев - на расстоянии 7,5 м от оси ближнего пути);</w:t>
      </w:r>
    </w:p>
    <w:p w:rsidR="00814668" w:rsidRDefault="00814668">
      <w:pPr>
        <w:pStyle w:val="ConsPlusNormal"/>
        <w:spacing w:before="220"/>
        <w:ind w:firstLine="540"/>
        <w:jc w:val="both"/>
      </w:pPr>
      <w:r>
        <w:t xml:space="preserve">для потоков железнодорожных поездов - L и L </w:t>
      </w:r>
      <w:hyperlink w:anchor="P18694" w:history="1">
        <w:r>
          <w:rPr>
            <w:color w:val="0000FF"/>
          </w:rPr>
          <w:t>&lt;**&gt;</w:t>
        </w:r>
      </w:hyperlink>
      <w:r>
        <w:t xml:space="preserve"> на расстоянии</w:t>
      </w:r>
    </w:p>
    <w:p w:rsidR="00814668" w:rsidRDefault="00814668">
      <w:pPr>
        <w:pStyle w:val="ConsPlusNormal"/>
        <w:jc w:val="both"/>
      </w:pPr>
    </w:p>
    <w:p w:rsidR="00814668" w:rsidRDefault="00814668">
      <w:pPr>
        <w:pStyle w:val="ConsPlusNormal"/>
        <w:jc w:val="center"/>
      </w:pPr>
      <w:r>
        <w:t>Аэкв Амакс</w:t>
      </w:r>
    </w:p>
    <w:p w:rsidR="00814668" w:rsidRDefault="00814668">
      <w:pPr>
        <w:pStyle w:val="ConsPlusNormal"/>
        <w:jc w:val="both"/>
      </w:pPr>
    </w:p>
    <w:p w:rsidR="00814668" w:rsidRDefault="00814668">
      <w:pPr>
        <w:pStyle w:val="ConsPlusNormal"/>
        <w:ind w:firstLine="540"/>
        <w:jc w:val="both"/>
      </w:pPr>
      <w:r>
        <w:t>25 м от оси ближнего к расчетной точке пути;</w:t>
      </w:r>
    </w:p>
    <w:p w:rsidR="00814668" w:rsidRDefault="00814668">
      <w:pPr>
        <w:pStyle w:val="ConsPlusNormal"/>
        <w:spacing w:before="220"/>
        <w:ind w:firstLine="540"/>
        <w:jc w:val="both"/>
      </w:pPr>
      <w:r>
        <w:t>для водного транспорта - L и L на расстоянии 25 м от борта судна;</w:t>
      </w:r>
    </w:p>
    <w:p w:rsidR="00814668" w:rsidRDefault="00814668">
      <w:pPr>
        <w:pStyle w:val="ConsPlusNormal"/>
        <w:jc w:val="both"/>
      </w:pPr>
    </w:p>
    <w:p w:rsidR="00814668" w:rsidRDefault="00814668">
      <w:pPr>
        <w:pStyle w:val="ConsPlusNormal"/>
        <w:jc w:val="center"/>
      </w:pPr>
      <w:r>
        <w:t>Аэкв Амакс</w:t>
      </w:r>
    </w:p>
    <w:p w:rsidR="00814668" w:rsidRDefault="00814668">
      <w:pPr>
        <w:pStyle w:val="ConsPlusNormal"/>
        <w:jc w:val="both"/>
      </w:pPr>
    </w:p>
    <w:p w:rsidR="00814668" w:rsidRDefault="00814668">
      <w:pPr>
        <w:pStyle w:val="ConsPlusNormal"/>
        <w:ind w:firstLine="540"/>
        <w:jc w:val="both"/>
      </w:pPr>
      <w:r>
        <w:t>для воздушного транспорта - L и L в расчетной точке;</w:t>
      </w:r>
    </w:p>
    <w:p w:rsidR="00814668" w:rsidRDefault="00814668">
      <w:pPr>
        <w:pStyle w:val="ConsPlusNormal"/>
        <w:jc w:val="both"/>
      </w:pPr>
    </w:p>
    <w:p w:rsidR="00814668" w:rsidRDefault="00814668">
      <w:pPr>
        <w:pStyle w:val="ConsPlusNormal"/>
        <w:jc w:val="center"/>
      </w:pPr>
      <w:r>
        <w:t>Аэкв Амакс</w:t>
      </w:r>
    </w:p>
    <w:p w:rsidR="00814668" w:rsidRDefault="00814668">
      <w:pPr>
        <w:pStyle w:val="ConsPlusNormal"/>
        <w:jc w:val="both"/>
      </w:pPr>
    </w:p>
    <w:p w:rsidR="00814668" w:rsidRDefault="00814668">
      <w:pPr>
        <w:pStyle w:val="ConsPlusNormal"/>
        <w:ind w:firstLine="540"/>
        <w:jc w:val="both"/>
      </w:pPr>
      <w:r>
        <w:t>для производственных зон, промышленных и энергетических предприятий с максимальным линейным размером в плане более 300 м - L и L на</w:t>
      </w:r>
    </w:p>
    <w:p w:rsidR="00814668" w:rsidRDefault="00814668">
      <w:pPr>
        <w:pStyle w:val="ConsPlusNormal"/>
        <w:jc w:val="both"/>
      </w:pPr>
    </w:p>
    <w:p w:rsidR="00814668" w:rsidRDefault="00814668">
      <w:pPr>
        <w:pStyle w:val="ConsPlusNormal"/>
        <w:jc w:val="center"/>
      </w:pPr>
      <w:r>
        <w:t>Аэкв Амакс</w:t>
      </w:r>
    </w:p>
    <w:p w:rsidR="00814668" w:rsidRDefault="00814668">
      <w:pPr>
        <w:pStyle w:val="ConsPlusNormal"/>
        <w:jc w:val="both"/>
      </w:pPr>
    </w:p>
    <w:p w:rsidR="00814668" w:rsidRDefault="00814668">
      <w:pPr>
        <w:pStyle w:val="ConsPlusNormal"/>
        <w:ind w:firstLine="540"/>
        <w:jc w:val="both"/>
      </w:pPr>
      <w:r>
        <w:t>границе территории предприятия и селитебной территории в направлении расчетной точки;</w:t>
      </w:r>
    </w:p>
    <w:p w:rsidR="00814668" w:rsidRDefault="00814668">
      <w:pPr>
        <w:pStyle w:val="ConsPlusNormal"/>
        <w:spacing w:before="220"/>
        <w:ind w:firstLine="540"/>
        <w:jc w:val="both"/>
      </w:pPr>
      <w:r>
        <w:t>для внутриквартальных источников шума - L и L на фиксированном</w:t>
      </w:r>
    </w:p>
    <w:p w:rsidR="00814668" w:rsidRDefault="00814668">
      <w:pPr>
        <w:pStyle w:val="ConsPlusNormal"/>
        <w:jc w:val="both"/>
      </w:pPr>
    </w:p>
    <w:p w:rsidR="00814668" w:rsidRDefault="00814668">
      <w:pPr>
        <w:pStyle w:val="ConsPlusNormal"/>
        <w:jc w:val="center"/>
      </w:pPr>
      <w:r>
        <w:t>Аэкв Амакс</w:t>
      </w:r>
    </w:p>
    <w:p w:rsidR="00814668" w:rsidRDefault="00814668">
      <w:pPr>
        <w:pStyle w:val="ConsPlusNormal"/>
        <w:jc w:val="both"/>
      </w:pPr>
    </w:p>
    <w:p w:rsidR="00814668" w:rsidRDefault="00814668">
      <w:pPr>
        <w:pStyle w:val="ConsPlusNormal"/>
        <w:ind w:firstLine="540"/>
        <w:jc w:val="both"/>
      </w:pPr>
      <w:r>
        <w:t>расстоянии от источника;</w:t>
      </w:r>
    </w:p>
    <w:p w:rsidR="00814668" w:rsidRDefault="00814668">
      <w:pPr>
        <w:pStyle w:val="ConsPlusNormal"/>
        <w:spacing w:before="220"/>
        <w:ind w:firstLine="540"/>
        <w:jc w:val="both"/>
      </w:pPr>
      <w:r>
        <w:t>--------------------------------</w:t>
      </w:r>
    </w:p>
    <w:p w:rsidR="00814668" w:rsidRDefault="00814668">
      <w:pPr>
        <w:pStyle w:val="ConsPlusNormal"/>
        <w:spacing w:before="220"/>
        <w:ind w:firstLine="540"/>
        <w:jc w:val="both"/>
      </w:pPr>
      <w:bookmarkStart w:id="247" w:name="P18692"/>
      <w:bookmarkEnd w:id="247"/>
      <w:r>
        <w:t>&lt;*&gt; L - эквивалентный уровень звука, дБА;</w:t>
      </w:r>
    </w:p>
    <w:p w:rsidR="00814668" w:rsidRDefault="00814668">
      <w:pPr>
        <w:pStyle w:val="ConsPlusNormal"/>
        <w:spacing w:before="220"/>
        <w:ind w:firstLine="540"/>
        <w:jc w:val="both"/>
      </w:pPr>
      <w:r>
        <w:t>Аэкв</w:t>
      </w:r>
    </w:p>
    <w:p w:rsidR="00814668" w:rsidRDefault="00814668">
      <w:pPr>
        <w:pStyle w:val="ConsPlusNormal"/>
        <w:spacing w:before="220"/>
        <w:ind w:firstLine="540"/>
        <w:jc w:val="both"/>
      </w:pPr>
      <w:bookmarkStart w:id="248" w:name="P18694"/>
      <w:bookmarkEnd w:id="248"/>
      <w:r>
        <w:t>&lt;**&gt; L - максимальный уровень звука, дБА.</w:t>
      </w:r>
    </w:p>
    <w:p w:rsidR="00814668" w:rsidRDefault="00814668">
      <w:pPr>
        <w:pStyle w:val="ConsPlusNormal"/>
        <w:spacing w:before="220"/>
        <w:ind w:firstLine="540"/>
        <w:jc w:val="both"/>
      </w:pPr>
      <w:r>
        <w:t>Амакс</w:t>
      </w:r>
    </w:p>
    <w:p w:rsidR="00814668" w:rsidRDefault="00814668">
      <w:pPr>
        <w:pStyle w:val="ConsPlusNormal"/>
        <w:jc w:val="both"/>
      </w:pPr>
    </w:p>
    <w:p w:rsidR="00814668" w:rsidRDefault="00814668">
      <w:pPr>
        <w:pStyle w:val="ConsPlusNormal"/>
        <w:ind w:firstLine="540"/>
        <w:jc w:val="both"/>
      </w:pPr>
      <w:r>
        <w:t>Примечания.</w:t>
      </w:r>
    </w:p>
    <w:p w:rsidR="00814668" w:rsidRDefault="00814668">
      <w:pPr>
        <w:pStyle w:val="ConsPlusNormal"/>
        <w:spacing w:before="220"/>
        <w:ind w:firstLine="540"/>
        <w:jc w:val="both"/>
      </w:pPr>
      <w:r>
        <w:t>Расчетные точки следует выбирать:</w:t>
      </w:r>
    </w:p>
    <w:p w:rsidR="00814668" w:rsidRDefault="00814668">
      <w:pPr>
        <w:pStyle w:val="ConsPlusNormal"/>
        <w:spacing w:before="220"/>
        <w:ind w:firstLine="540"/>
        <w:jc w:val="both"/>
      </w:pPr>
      <w:r>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814668" w:rsidRDefault="00814668">
      <w:pPr>
        <w:pStyle w:val="ConsPlusNormal"/>
        <w:spacing w:before="220"/>
        <w:ind w:firstLine="540"/>
        <w:jc w:val="both"/>
      </w:pPr>
      <w:r>
        <w:t xml:space="preserve">на территории, непосредственно прилегающей к жилым домам и другим зданиям, в которых уровни проникающего шума нормируются </w:t>
      </w:r>
      <w:hyperlink w:anchor="P12613" w:history="1">
        <w:r>
          <w:rPr>
            <w:color w:val="0000FF"/>
          </w:rPr>
          <w:t>таблицей 97</w:t>
        </w:r>
      </w:hyperlink>
      <w:r>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814668" w:rsidRDefault="00814668">
      <w:pPr>
        <w:pStyle w:val="ConsPlusNormal"/>
        <w:jc w:val="both"/>
      </w:pPr>
    </w:p>
    <w:p w:rsidR="00814668" w:rsidRDefault="00814668">
      <w:pPr>
        <w:pStyle w:val="ConsPlusNormal"/>
        <w:ind w:firstLine="540"/>
        <w:jc w:val="both"/>
      </w:pPr>
      <w:r>
        <w:t xml:space="preserve">10.6.4. Требования по уровням шума в жилых и общественных зданиях, а также на прилегающих территориях приведены в </w:t>
      </w:r>
      <w:hyperlink w:anchor="P14190" w:history="1">
        <w:r>
          <w:rPr>
            <w:color w:val="0000FF"/>
          </w:rPr>
          <w:t>таблице 129</w:t>
        </w:r>
      </w:hyperlink>
      <w:r>
        <w:t xml:space="preserve"> основной части настоящих Нормативов.</w:t>
      </w:r>
    </w:p>
    <w:p w:rsidR="00814668" w:rsidRDefault="00814668">
      <w:pPr>
        <w:pStyle w:val="ConsPlusNormal"/>
        <w:spacing w:before="220"/>
        <w:ind w:firstLine="540"/>
        <w:jc w:val="both"/>
      </w:pPr>
      <w:r>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P14365" w:history="1">
        <w:r>
          <w:rPr>
            <w:color w:val="0000FF"/>
          </w:rPr>
          <w:t>таблице 130</w:t>
        </w:r>
      </w:hyperlink>
      <w:r>
        <w:t xml:space="preserve"> основной части настоящих Нормативов.</w:t>
      </w:r>
    </w:p>
    <w:p w:rsidR="00814668" w:rsidRDefault="00814668">
      <w:pPr>
        <w:pStyle w:val="ConsPlusNormal"/>
        <w:spacing w:before="220"/>
        <w:ind w:firstLine="540"/>
        <w:jc w:val="both"/>
      </w:pPr>
      <w:r>
        <w:t xml:space="preserve">10.6.6. Значения максимальных уровней шумового воздействия на человека на различных территориях представлены в </w:t>
      </w:r>
      <w:hyperlink w:anchor="P14409" w:history="1">
        <w:r>
          <w:rPr>
            <w:color w:val="0000FF"/>
          </w:rPr>
          <w:t>таблице 132</w:t>
        </w:r>
      </w:hyperlink>
      <w:r>
        <w:t xml:space="preserve"> основной части настоящих Нормативов.</w:t>
      </w:r>
    </w:p>
    <w:p w:rsidR="00814668" w:rsidRDefault="00814668">
      <w:pPr>
        <w:pStyle w:val="ConsPlusNormal"/>
        <w:spacing w:before="220"/>
        <w:ind w:firstLine="540"/>
        <w:jc w:val="both"/>
      </w:pPr>
      <w:r>
        <w:t>10.6.7.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814668" w:rsidRDefault="00814668">
      <w:pPr>
        <w:pStyle w:val="ConsPlusNormal"/>
        <w:spacing w:before="220"/>
        <w:ind w:firstLine="540"/>
        <w:jc w:val="both"/>
      </w:pPr>
      <w:r>
        <w:t>Мероприятия по шумовой защите предусматривают:</w:t>
      </w:r>
    </w:p>
    <w:p w:rsidR="00814668" w:rsidRDefault="00814668">
      <w:pPr>
        <w:pStyle w:val="ConsPlusNormal"/>
        <w:spacing w:before="220"/>
        <w:ind w:firstLine="540"/>
        <w:jc w:val="both"/>
      </w:pPr>
      <w:r>
        <w:t>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814668" w:rsidRDefault="00814668">
      <w:pPr>
        <w:pStyle w:val="ConsPlusNormal"/>
        <w:spacing w:before="220"/>
        <w:ind w:firstLine="540"/>
        <w:jc w:val="both"/>
      </w:pPr>
      <w:r>
        <w:t>устройство санитарно-защитных зон предприятий (в том числе предприятий коммунально-транспортной сферы), автомобильных и железных дорог;</w:t>
      </w:r>
    </w:p>
    <w:p w:rsidR="00814668" w:rsidRDefault="00814668">
      <w:pPr>
        <w:pStyle w:val="ConsPlusNormal"/>
        <w:spacing w:before="220"/>
        <w:ind w:firstLine="540"/>
        <w:jc w:val="both"/>
      </w:pPr>
      <w:r>
        <w:t>трассировку магистральных дорог скоростного и грузового движения в обход жилых районов и зон отдыха;</w:t>
      </w:r>
    </w:p>
    <w:p w:rsidR="00814668" w:rsidRDefault="00814668">
      <w:pPr>
        <w:pStyle w:val="ConsPlusNormal"/>
        <w:spacing w:before="220"/>
        <w:ind w:firstLine="540"/>
        <w:jc w:val="both"/>
      </w:pPr>
      <w:r>
        <w:t>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814668" w:rsidRDefault="00814668">
      <w:pPr>
        <w:pStyle w:val="ConsPlusNormal"/>
        <w:spacing w:before="220"/>
        <w:ind w:firstLine="540"/>
        <w:jc w:val="both"/>
      </w:pPr>
      <w: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814668" w:rsidRDefault="00814668">
      <w:pPr>
        <w:pStyle w:val="ConsPlusNormal"/>
        <w:spacing w:before="220"/>
        <w:ind w:firstLine="540"/>
        <w:jc w:val="both"/>
      </w:pPr>
      <w:r>
        <w:t>укрупнение межмагистральных территорий для отдаления основных массивов застройки от транспортных магистралей;</w:t>
      </w:r>
    </w:p>
    <w:p w:rsidR="00814668" w:rsidRDefault="00814668">
      <w:pPr>
        <w:pStyle w:val="ConsPlusNormal"/>
        <w:spacing w:before="220"/>
        <w:ind w:firstLine="540"/>
        <w:jc w:val="both"/>
      </w:pPr>
      <w:r>
        <w:t>создание системы парковки автомобилей на границе жилых районов и групп жилых домов;</w:t>
      </w:r>
    </w:p>
    <w:p w:rsidR="00814668" w:rsidRDefault="00814668">
      <w:pPr>
        <w:pStyle w:val="ConsPlusNormal"/>
        <w:spacing w:before="220"/>
        <w:ind w:firstLine="540"/>
        <w:jc w:val="both"/>
      </w:pPr>
      <w:r>
        <w:t>формирование общегородской системы зеленых насаждений;</w:t>
      </w:r>
    </w:p>
    <w:p w:rsidR="00814668" w:rsidRDefault="00814668">
      <w:pPr>
        <w:pStyle w:val="ConsPlusNormal"/>
        <w:spacing w:before="220"/>
        <w:ind w:firstLine="540"/>
        <w:jc w:val="both"/>
      </w:pPr>
      <w:r>
        <w:t>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814668" w:rsidRDefault="00814668">
      <w:pPr>
        <w:pStyle w:val="ConsPlusNormal"/>
        <w:spacing w:before="220"/>
        <w:ind w:firstLine="540"/>
        <w:jc w:val="both"/>
      </w:pPr>
      <w:r>
        <w:t>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 В качестве зданий-экранов могут использоваться здания нежилого назначения: магазины, гаражи,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настоящих норм и звукоизоляционных характеристик наружных ограждающих конструкций.</w:t>
      </w:r>
    </w:p>
    <w:p w:rsidR="00814668" w:rsidRDefault="00814668">
      <w:pPr>
        <w:pStyle w:val="ConsPlusNormal"/>
        <w:spacing w:before="220"/>
        <w:ind w:firstLine="540"/>
        <w:jc w:val="both"/>
      </w:pPr>
      <w:r>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814668" w:rsidRDefault="00814668">
      <w:pPr>
        <w:pStyle w:val="ConsPlusNormal"/>
        <w:spacing w:before="220"/>
        <w:ind w:firstLine="540"/>
        <w:jc w:val="both"/>
      </w:pPr>
      <w:r>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814668" w:rsidRDefault="00814668">
      <w:pPr>
        <w:pStyle w:val="ConsPlusNormal"/>
        <w:spacing w:before="220"/>
        <w:ind w:firstLine="540"/>
        <w:jc w:val="both"/>
      </w:pPr>
      <w:r>
        <w:t>Мероприятия по защите от вибраций предусматривают:</w:t>
      </w:r>
    </w:p>
    <w:p w:rsidR="00814668" w:rsidRDefault="00814668">
      <w:pPr>
        <w:pStyle w:val="ConsPlusNormal"/>
        <w:spacing w:before="220"/>
        <w:ind w:firstLine="540"/>
        <w:jc w:val="both"/>
      </w:pPr>
      <w:r>
        <w:t>удаление зданий и сооружений от источников вибрации;</w:t>
      </w:r>
    </w:p>
    <w:p w:rsidR="00814668" w:rsidRDefault="00814668">
      <w:pPr>
        <w:pStyle w:val="ConsPlusNormal"/>
        <w:spacing w:before="220"/>
        <w:ind w:firstLine="540"/>
        <w:jc w:val="both"/>
      </w:pPr>
      <w:r>
        <w:t>использование методов виброзащиты при проектировании зданий и сооружений;</w:t>
      </w:r>
    </w:p>
    <w:p w:rsidR="00814668" w:rsidRDefault="00814668">
      <w:pPr>
        <w:pStyle w:val="ConsPlusNormal"/>
        <w:spacing w:before="220"/>
        <w:ind w:firstLine="540"/>
        <w:jc w:val="both"/>
      </w:pPr>
      <w:r>
        <w:t>меры по снижению динамических нагрузок, создаваемых источником вибрации.</w:t>
      </w:r>
    </w:p>
    <w:p w:rsidR="00814668" w:rsidRDefault="00814668">
      <w:pPr>
        <w:pStyle w:val="ConsPlusNormal"/>
        <w:spacing w:before="220"/>
        <w:ind w:firstLine="540"/>
        <w:jc w:val="both"/>
      </w:pPr>
      <w:r>
        <w:t>Снижение вибрации может быть достигнуто:</w:t>
      </w:r>
    </w:p>
    <w:p w:rsidR="00814668" w:rsidRDefault="00814668">
      <w:pPr>
        <w:pStyle w:val="ConsPlusNormal"/>
        <w:spacing w:before="220"/>
        <w:ind w:firstLine="540"/>
        <w:jc w:val="both"/>
      </w:pPr>
      <w:r>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814668" w:rsidRDefault="00814668">
      <w:pPr>
        <w:pStyle w:val="ConsPlusNormal"/>
        <w:spacing w:before="220"/>
        <w:ind w:firstLine="540"/>
        <w:jc w:val="both"/>
      </w:pPr>
      <w:r>
        <w:t>устройством виброизоляции отдельных установок или оборудования;</w:t>
      </w:r>
    </w:p>
    <w:p w:rsidR="00814668" w:rsidRDefault="00814668">
      <w:pPr>
        <w:pStyle w:val="ConsPlusNormal"/>
        <w:spacing w:before="220"/>
        <w:ind w:firstLine="540"/>
        <w:jc w:val="both"/>
      </w:pPr>
      <w:r>
        <w:t>применением для трубопроводов и коммуникаций:</w:t>
      </w:r>
    </w:p>
    <w:p w:rsidR="00814668" w:rsidRDefault="00814668">
      <w:pPr>
        <w:pStyle w:val="ConsPlusNormal"/>
        <w:spacing w:before="220"/>
        <w:ind w:firstLine="540"/>
        <w:jc w:val="both"/>
      </w:pPr>
      <w:r>
        <w:t>гибких элементов - в системах, соединенных с источником вибрации;</w:t>
      </w:r>
    </w:p>
    <w:p w:rsidR="00814668" w:rsidRDefault="00814668">
      <w:pPr>
        <w:pStyle w:val="ConsPlusNormal"/>
        <w:spacing w:before="220"/>
        <w:ind w:firstLine="540"/>
        <w:jc w:val="both"/>
      </w:pPr>
      <w:r>
        <w:t>мягких прокладок - в местах перехода через ограждающие конструкции и крепления к ограждающим конструкциям.</w:t>
      </w:r>
    </w:p>
    <w:p w:rsidR="00814668" w:rsidRDefault="00814668">
      <w:pPr>
        <w:pStyle w:val="ConsPlusNormal"/>
        <w:spacing w:before="220"/>
        <w:ind w:firstLine="540"/>
        <w:jc w:val="both"/>
        <w:outlineLvl w:val="3"/>
      </w:pPr>
      <w:r>
        <w:t>10.7. Защита от электромагнитных полей, излучений и облучений:</w:t>
      </w:r>
    </w:p>
    <w:p w:rsidR="00814668" w:rsidRDefault="00814668">
      <w:pPr>
        <w:pStyle w:val="ConsPlusNormal"/>
        <w:spacing w:before="220"/>
        <w:ind w:firstLine="540"/>
        <w:jc w:val="both"/>
      </w:pPr>
      <w:r>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814668" w:rsidRDefault="00814668">
      <w:pPr>
        <w:pStyle w:val="ConsPlusNormal"/>
        <w:spacing w:before="220"/>
        <w:ind w:firstLine="540"/>
        <w:jc w:val="both"/>
      </w:pPr>
      <w:r>
        <w:t>Специальные требования по защите от электромагнитных полей, излучений и облучений устанавливают для:</w:t>
      </w:r>
    </w:p>
    <w:p w:rsidR="00814668" w:rsidRDefault="00814668">
      <w:pPr>
        <w:pStyle w:val="ConsPlusNormal"/>
        <w:spacing w:before="220"/>
        <w:ind w:firstLine="540"/>
        <w:jc w:val="both"/>
      </w:pPr>
      <w:r>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814668" w:rsidRDefault="00814668">
      <w:pPr>
        <w:pStyle w:val="ConsPlusNormal"/>
        <w:spacing w:before="220"/>
        <w:ind w:firstLine="540"/>
        <w:jc w:val="both"/>
      </w:pPr>
      <w:r>
        <w:t>элементов систем сотовой связи и других видов подвижной связи;</w:t>
      </w:r>
    </w:p>
    <w:p w:rsidR="00814668" w:rsidRDefault="00814668">
      <w:pPr>
        <w:pStyle w:val="ConsPlusNormal"/>
        <w:spacing w:before="220"/>
        <w:ind w:firstLine="540"/>
        <w:jc w:val="both"/>
      </w:pPr>
      <w:r>
        <w:t>видеодисплейных терминалов и мониторов персональных компьютеров;</w:t>
      </w:r>
    </w:p>
    <w:p w:rsidR="00814668" w:rsidRDefault="00814668">
      <w:pPr>
        <w:pStyle w:val="ConsPlusNormal"/>
        <w:spacing w:before="220"/>
        <w:ind w:firstLine="540"/>
        <w:jc w:val="both"/>
      </w:pPr>
      <w:r>
        <w:t>СВЧ-печей, индукционных печей.</w:t>
      </w:r>
    </w:p>
    <w:p w:rsidR="00814668" w:rsidRDefault="00814668">
      <w:pPr>
        <w:pStyle w:val="ConsPlusNormal"/>
        <w:spacing w:before="220"/>
        <w:ind w:firstLine="540"/>
        <w:jc w:val="both"/>
      </w:pPr>
      <w:r>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814668" w:rsidRDefault="00814668">
      <w:pPr>
        <w:pStyle w:val="ConsPlusNormal"/>
        <w:spacing w:before="220"/>
        <w:ind w:firstLine="540"/>
        <w:jc w:val="both"/>
      </w:pPr>
      <w:r>
        <w:t>в диапазоне частот 30 кГц - 300 МГц - по эффективным значениям напряженности электрического поля (Е), В/м;</w:t>
      </w:r>
    </w:p>
    <w:p w:rsidR="00814668" w:rsidRDefault="00814668">
      <w:pPr>
        <w:pStyle w:val="ConsPlusNormal"/>
        <w:spacing w:before="220"/>
        <w:ind w:firstLine="540"/>
        <w:jc w:val="both"/>
      </w:pPr>
      <w:r>
        <w:t>в диапазоне частот 300 МГц - 300 ГГц - по средним значениям плотности потока энергии, мкВт/кв. см.</w:t>
      </w:r>
    </w:p>
    <w:p w:rsidR="00814668" w:rsidRDefault="00814668">
      <w:pPr>
        <w:pStyle w:val="ConsPlusNormal"/>
        <w:spacing w:before="220"/>
        <w:ind w:firstLine="540"/>
        <w:jc w:val="both"/>
      </w:pPr>
      <w:r>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P14382" w:history="1">
        <w:r>
          <w:rPr>
            <w:color w:val="0000FF"/>
          </w:rPr>
          <w:t>таблице 131</w:t>
        </w:r>
      </w:hyperlink>
      <w:r>
        <w:t>, с учетом вторичного излучения.</w:t>
      </w:r>
    </w:p>
    <w:p w:rsidR="00814668" w:rsidRDefault="00814668">
      <w:pPr>
        <w:pStyle w:val="ConsPlusNormal"/>
        <w:jc w:val="both"/>
      </w:pPr>
      <w:r>
        <w:t xml:space="preserve">(в ред. </w:t>
      </w:r>
      <w:hyperlink r:id="rId266"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814668" w:rsidRDefault="00814668">
      <w:pPr>
        <w:pStyle w:val="ConsPlusNormal"/>
        <w:spacing w:before="220"/>
        <w:ind w:firstLine="540"/>
        <w:jc w:val="both"/>
      </w:pPr>
      <w:r>
        <w:t>в диапазоне частот от 27 МГц до 300 МГц - по значениям напряженности электрического поля, Е (В/м);</w:t>
      </w:r>
    </w:p>
    <w:p w:rsidR="00814668" w:rsidRDefault="00814668">
      <w:pPr>
        <w:pStyle w:val="ConsPlusNormal"/>
        <w:spacing w:before="220"/>
        <w:ind w:firstLine="540"/>
        <w:jc w:val="both"/>
      </w:pPr>
      <w:r>
        <w:t>в диапазоне частот от 300 МГц до 2400 МГц - по значениям плотности потока энергии, ППЭ (мВт/кв. см, мкВт/кв. см).</w:t>
      </w:r>
    </w:p>
    <w:p w:rsidR="00814668" w:rsidRDefault="00814668">
      <w:pPr>
        <w:pStyle w:val="ConsPlusNormal"/>
        <w:spacing w:before="220"/>
        <w:ind w:firstLine="540"/>
        <w:jc w:val="both"/>
      </w:pPr>
      <w:r>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814668" w:rsidRDefault="00814668">
      <w:pPr>
        <w:pStyle w:val="ConsPlusNormal"/>
        <w:spacing w:before="220"/>
        <w:ind w:firstLine="540"/>
        <w:jc w:val="both"/>
      </w:pPr>
      <w:r>
        <w:t>10 В/м - в диапазоне частот 27 МГц - 30 МГц;</w:t>
      </w:r>
    </w:p>
    <w:p w:rsidR="00814668" w:rsidRDefault="00814668">
      <w:pPr>
        <w:pStyle w:val="ConsPlusNormal"/>
        <w:spacing w:before="220"/>
        <w:ind w:firstLine="540"/>
        <w:jc w:val="both"/>
      </w:pPr>
      <w:r>
        <w:t>3 В/м - в диапазоне частот 30 МГц - 300 МГц;</w:t>
      </w:r>
    </w:p>
    <w:p w:rsidR="00814668" w:rsidRDefault="00814668">
      <w:pPr>
        <w:pStyle w:val="ConsPlusNormal"/>
        <w:spacing w:before="220"/>
        <w:ind w:firstLine="540"/>
        <w:jc w:val="both"/>
      </w:pPr>
      <w:r>
        <w:t>10 мкВт/кв. см - в диапазоне частот 300 МГц - 2400 МГц.</w:t>
      </w:r>
    </w:p>
    <w:p w:rsidR="00814668" w:rsidRDefault="00814668">
      <w:pPr>
        <w:pStyle w:val="ConsPlusNormal"/>
        <w:spacing w:before="220"/>
        <w:ind w:firstLine="540"/>
        <w:jc w:val="both"/>
      </w:pPr>
      <w:r>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P14409" w:history="1">
        <w:r>
          <w:rPr>
            <w:color w:val="0000FF"/>
          </w:rPr>
          <w:t>таблице 132</w:t>
        </w:r>
      </w:hyperlink>
      <w:r>
        <w:t>.</w:t>
      </w:r>
    </w:p>
    <w:p w:rsidR="00814668" w:rsidRDefault="00814668">
      <w:pPr>
        <w:pStyle w:val="ConsPlusNormal"/>
        <w:jc w:val="both"/>
      </w:pPr>
      <w:r>
        <w:t xml:space="preserve">(в ред. </w:t>
      </w:r>
      <w:hyperlink r:id="rId267"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При одновременном облучении от нескольких источников должны соблюдаться условия </w:t>
      </w:r>
      <w:hyperlink r:id="rId268" w:history="1">
        <w:r>
          <w:rPr>
            <w:color w:val="0000FF"/>
          </w:rPr>
          <w:t>СанПиН 2.1.8/2.2.4.1383-03</w:t>
        </w:r>
      </w:hyperlink>
      <w:r>
        <w:t xml:space="preserve">, </w:t>
      </w:r>
      <w:hyperlink r:id="rId269" w:history="1">
        <w:r>
          <w:rPr>
            <w:color w:val="0000FF"/>
          </w:rPr>
          <w:t>СанПиН 2.1.8/2.2.4.1190-03</w:t>
        </w:r>
      </w:hyperlink>
      <w:r>
        <w:t>.</w:t>
      </w:r>
    </w:p>
    <w:p w:rsidR="00814668" w:rsidRDefault="00814668">
      <w:pPr>
        <w:pStyle w:val="ConsPlusNormal"/>
        <w:spacing w:before="220"/>
        <w:ind w:firstLine="540"/>
        <w:jc w:val="both"/>
      </w:pPr>
      <w:r>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814668" w:rsidRDefault="00814668">
      <w:pPr>
        <w:pStyle w:val="ConsPlusNormal"/>
        <w:spacing w:before="220"/>
        <w:ind w:firstLine="540"/>
        <w:jc w:val="both"/>
      </w:pPr>
      <w:r>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814668" w:rsidRDefault="00814668">
      <w:pPr>
        <w:pStyle w:val="ConsPlusNormal"/>
        <w:spacing w:before="220"/>
        <w:ind w:firstLine="540"/>
        <w:jc w:val="both"/>
      </w:pPr>
      <w:r>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814668" w:rsidRDefault="00814668">
      <w:pPr>
        <w:pStyle w:val="ConsPlusNormal"/>
        <w:spacing w:before="220"/>
        <w:ind w:firstLine="540"/>
        <w:jc w:val="both"/>
      </w:pPr>
      <w:r>
        <w:t xml:space="preserve">Границы санитарно-защитной зоны определяются на высоте 2 м от поверхности земли по ПДУ, указанным в </w:t>
      </w:r>
      <w:hyperlink w:anchor="P14409" w:history="1">
        <w:r>
          <w:rPr>
            <w:color w:val="0000FF"/>
          </w:rPr>
          <w:t>таблице 132</w:t>
        </w:r>
      </w:hyperlink>
      <w:r>
        <w:t xml:space="preserve"> настоящих Нормативов.</w:t>
      </w:r>
    </w:p>
    <w:p w:rsidR="00814668" w:rsidRDefault="00814668">
      <w:pPr>
        <w:pStyle w:val="ConsPlusNormal"/>
        <w:jc w:val="both"/>
      </w:pPr>
      <w:r>
        <w:t xml:space="preserve">(в ред. </w:t>
      </w:r>
      <w:hyperlink r:id="rId270"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814668" w:rsidRDefault="00814668">
      <w:pPr>
        <w:pStyle w:val="ConsPlusNormal"/>
        <w:spacing w:before="220"/>
        <w:ind w:firstLine="540"/>
        <w:jc w:val="both"/>
      </w:pPr>
      <w:r>
        <w:t>Примечание.</w:t>
      </w:r>
    </w:p>
    <w:p w:rsidR="00814668" w:rsidRDefault="00814668">
      <w:pPr>
        <w:pStyle w:val="ConsPlusNormal"/>
        <w:spacing w:before="220"/>
        <w:ind w:firstLine="540"/>
        <w:jc w:val="both"/>
      </w:pPr>
      <w: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rsidR="00814668" w:rsidRDefault="00814668">
      <w:pPr>
        <w:pStyle w:val="ConsPlusNormal"/>
        <w:jc w:val="both"/>
      </w:pPr>
    </w:p>
    <w:p w:rsidR="00814668" w:rsidRDefault="00814668">
      <w:pPr>
        <w:pStyle w:val="ConsPlusNormal"/>
        <w:ind w:firstLine="540"/>
        <w:jc w:val="both"/>
      </w:pPr>
      <w:r>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rsidR="00814668" w:rsidRDefault="00814668">
      <w:pPr>
        <w:pStyle w:val="ConsPlusNormal"/>
        <w:spacing w:before="220"/>
        <w:ind w:firstLine="540"/>
        <w:jc w:val="both"/>
      </w:pPr>
      <w:r>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rsidR="00814668" w:rsidRDefault="00814668">
      <w:pPr>
        <w:pStyle w:val="ConsPlusNormal"/>
        <w:spacing w:before="220"/>
        <w:ind w:firstLine="540"/>
        <w:jc w:val="both"/>
      </w:pPr>
      <w:r>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814668" w:rsidRDefault="00814668">
      <w:pPr>
        <w:pStyle w:val="ConsPlusNormal"/>
        <w:spacing w:before="220"/>
        <w:ind w:firstLine="540"/>
        <w:jc w:val="both"/>
      </w:pPr>
      <w:r>
        <w:t>0,5 кВ/м - внутри жилых зданий;</w:t>
      </w:r>
    </w:p>
    <w:p w:rsidR="00814668" w:rsidRDefault="00814668">
      <w:pPr>
        <w:pStyle w:val="ConsPlusNormal"/>
        <w:spacing w:before="220"/>
        <w:ind w:firstLine="540"/>
        <w:jc w:val="both"/>
      </w:pPr>
      <w:r>
        <w:t>1 кВ/м - на территории зоны жилой застройки;</w:t>
      </w:r>
    </w:p>
    <w:p w:rsidR="00814668" w:rsidRDefault="00814668">
      <w:pPr>
        <w:pStyle w:val="ConsPlusNormal"/>
        <w:spacing w:before="220"/>
        <w:ind w:firstLine="540"/>
        <w:jc w:val="both"/>
      </w:pPr>
      <w:r>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814668" w:rsidRDefault="00814668">
      <w:pPr>
        <w:pStyle w:val="ConsPlusNormal"/>
        <w:spacing w:before="220"/>
        <w:ind w:firstLine="540"/>
        <w:jc w:val="both"/>
      </w:pPr>
      <w:r>
        <w:t>10 кВ/м - на участках пересечения воздушных линий с автомобильными дорогами I - IV категории;</w:t>
      </w:r>
    </w:p>
    <w:p w:rsidR="00814668" w:rsidRDefault="00814668">
      <w:pPr>
        <w:pStyle w:val="ConsPlusNormal"/>
        <w:spacing w:before="220"/>
        <w:ind w:firstLine="540"/>
        <w:jc w:val="both"/>
      </w:pPr>
      <w:r>
        <w:t>15 кВ/м - в ненаселенной местности (незастроенные местности, доступные для транспорта, и сельскохозяйственные угодья);</w:t>
      </w:r>
    </w:p>
    <w:p w:rsidR="00814668" w:rsidRDefault="00814668">
      <w:pPr>
        <w:pStyle w:val="ConsPlusNormal"/>
        <w:spacing w:before="220"/>
        <w:ind w:firstLine="540"/>
        <w:jc w:val="both"/>
      </w:pPr>
      <w:r>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814668" w:rsidRDefault="00814668">
      <w:pPr>
        <w:pStyle w:val="ConsPlusNormal"/>
        <w:spacing w:before="220"/>
        <w:ind w:firstLine="540"/>
        <w:jc w:val="both"/>
      </w:pPr>
      <w:r>
        <w:t>10.7.13. С целью защиты населения от электромагнитных полей, излучений и облучений следует предусматривать:</w:t>
      </w:r>
    </w:p>
    <w:p w:rsidR="00814668" w:rsidRDefault="00814668">
      <w:pPr>
        <w:pStyle w:val="ConsPlusNormal"/>
        <w:spacing w:before="220"/>
        <w:ind w:firstLine="540"/>
        <w:jc w:val="both"/>
      </w:pPr>
      <w:r>
        <w:t>рациональное размещение источников электромагнитного поля и применение средств защиты, в том числе экранирование источников;</w:t>
      </w:r>
    </w:p>
    <w:p w:rsidR="00814668" w:rsidRDefault="00814668">
      <w:pPr>
        <w:pStyle w:val="ConsPlusNormal"/>
        <w:spacing w:before="220"/>
        <w:ind w:firstLine="540"/>
        <w:jc w:val="both"/>
      </w:pPr>
      <w:r>
        <w:t>уменьшение излучаемой мощности передатчиков и антенн;</w:t>
      </w:r>
    </w:p>
    <w:p w:rsidR="00814668" w:rsidRDefault="00814668">
      <w:pPr>
        <w:pStyle w:val="ConsPlusNormal"/>
        <w:spacing w:before="220"/>
        <w:ind w:firstLine="540"/>
        <w:jc w:val="both"/>
      </w:pPr>
      <w:r>
        <w:t>ограничение доступа к источникам излучения, в том числе вторичного излучения (сетям, конструкциям зданий, коммуникациям);</w:t>
      </w:r>
    </w:p>
    <w:p w:rsidR="00814668" w:rsidRDefault="00814668">
      <w:pPr>
        <w:pStyle w:val="ConsPlusNormal"/>
        <w:spacing w:before="220"/>
        <w:ind w:firstLine="540"/>
        <w:jc w:val="both"/>
      </w:pPr>
      <w:r>
        <w:t xml:space="preserve">устройство санитарно-защитных зон от высоковольтных воздушных линий электропередачи в соответствии с требованиями </w:t>
      </w:r>
      <w:hyperlink w:anchor="P16678" w:history="1">
        <w:r>
          <w:rPr>
            <w:color w:val="0000FF"/>
          </w:rPr>
          <w:t>подраздела 5.4.7</w:t>
        </w:r>
      </w:hyperlink>
      <w:r>
        <w:t xml:space="preserve"> "Электроснабжение" подраздела 5.4 "Зоны инженерной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outlineLvl w:val="3"/>
      </w:pPr>
      <w:r>
        <w:t>10.8. Радиационная безопасность:</w:t>
      </w:r>
    </w:p>
    <w:p w:rsidR="00814668" w:rsidRDefault="00814668">
      <w:pPr>
        <w:pStyle w:val="ConsPlusNormal"/>
        <w:spacing w:before="220"/>
        <w:ind w:firstLine="540"/>
        <w:jc w:val="both"/>
      </w:pPr>
      <w:r>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w:t>
      </w:r>
      <w:hyperlink r:id="rId271" w:history="1">
        <w:r>
          <w:rPr>
            <w:color w:val="0000FF"/>
          </w:rPr>
          <w:t>законом</w:t>
        </w:r>
      </w:hyperlink>
      <w:r>
        <w:t xml:space="preserve"> от 9 января 1996 года N 3-ФЗ "О радиационной безопасности населения", </w:t>
      </w:r>
      <w:hyperlink r:id="rId272" w:history="1">
        <w:r>
          <w:rPr>
            <w:color w:val="0000FF"/>
          </w:rPr>
          <w:t>Нормами</w:t>
        </w:r>
      </w:hyperlink>
      <w:r>
        <w:t xml:space="preserve"> радиационной безопасности "НРБ-99/2009" и Основными санитарными </w:t>
      </w:r>
      <w:hyperlink r:id="rId273" w:history="1">
        <w:r>
          <w:rPr>
            <w:color w:val="0000FF"/>
          </w:rPr>
          <w:t>правилами</w:t>
        </w:r>
      </w:hyperlink>
      <w:r>
        <w:t xml:space="preserve"> обеспечения радиационной безопасности "ОСПОРБ-99/2010".</w:t>
      </w:r>
    </w:p>
    <w:p w:rsidR="00814668" w:rsidRDefault="00814668">
      <w:pPr>
        <w:pStyle w:val="ConsPlusNormal"/>
        <w:spacing w:before="220"/>
        <w:ind w:firstLine="540"/>
        <w:jc w:val="both"/>
      </w:pPr>
      <w:r>
        <w:t>Радиационная безопасность населения обеспечивается:</w:t>
      </w:r>
    </w:p>
    <w:p w:rsidR="00814668" w:rsidRDefault="00814668">
      <w:pPr>
        <w:pStyle w:val="ConsPlusNormal"/>
        <w:spacing w:before="220"/>
        <w:ind w:firstLine="540"/>
        <w:jc w:val="both"/>
      </w:pPr>
      <w:r>
        <w:t xml:space="preserve">созданием условий жизнедеятельности людей, отвечающих требованиям </w:t>
      </w:r>
      <w:hyperlink r:id="rId274" w:history="1">
        <w:r>
          <w:rPr>
            <w:color w:val="0000FF"/>
          </w:rPr>
          <w:t>"НРБ-99/2009"</w:t>
        </w:r>
      </w:hyperlink>
      <w:r>
        <w:t xml:space="preserve"> и </w:t>
      </w:r>
      <w:hyperlink r:id="rId275" w:history="1">
        <w:r>
          <w:rPr>
            <w:color w:val="0000FF"/>
          </w:rPr>
          <w:t>"ОСПОРБ-99/2010"</w:t>
        </w:r>
      </w:hyperlink>
      <w:r>
        <w:t>;</w:t>
      </w:r>
    </w:p>
    <w:p w:rsidR="00814668" w:rsidRDefault="00814668">
      <w:pPr>
        <w:pStyle w:val="ConsPlusNormal"/>
        <w:spacing w:before="220"/>
        <w:ind w:firstLine="540"/>
        <w:jc w:val="both"/>
      </w:pPr>
      <w:r>
        <w:t>установлением квот на облучение от разных источников излучения;</w:t>
      </w:r>
    </w:p>
    <w:p w:rsidR="00814668" w:rsidRDefault="00814668">
      <w:pPr>
        <w:pStyle w:val="ConsPlusNormal"/>
        <w:spacing w:before="220"/>
        <w:ind w:firstLine="540"/>
        <w:jc w:val="both"/>
      </w:pPr>
      <w:r>
        <w:t>организацией радиационного контроля;</w:t>
      </w:r>
    </w:p>
    <w:p w:rsidR="00814668" w:rsidRDefault="00814668">
      <w:pPr>
        <w:pStyle w:val="ConsPlusNormal"/>
        <w:spacing w:before="220"/>
        <w:ind w:firstLine="540"/>
        <w:jc w:val="both"/>
      </w:pPr>
      <w:r>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814668" w:rsidRDefault="00814668">
      <w:pPr>
        <w:pStyle w:val="ConsPlusNormal"/>
        <w:spacing w:before="220"/>
        <w:ind w:firstLine="540"/>
        <w:jc w:val="both"/>
      </w:pPr>
      <w:r>
        <w:t>организацией системы информации о радиационной обстановке;</w:t>
      </w:r>
    </w:p>
    <w:p w:rsidR="00814668" w:rsidRDefault="00814668">
      <w:pPr>
        <w:pStyle w:val="ConsPlusNormal"/>
        <w:spacing w:before="220"/>
        <w:ind w:firstLine="540"/>
        <w:jc w:val="both"/>
      </w:pPr>
      <w:r>
        <w:t xml:space="preserve">проектированием радиационно-опасных объектов с соблюдением требований </w:t>
      </w:r>
      <w:hyperlink r:id="rId276" w:history="1">
        <w:r>
          <w:rPr>
            <w:color w:val="0000FF"/>
          </w:rPr>
          <w:t>"ОСПОРБ-99/2010"</w:t>
        </w:r>
      </w:hyperlink>
      <w:r>
        <w:t xml:space="preserve"> и санитарных правил и норм.</w:t>
      </w:r>
    </w:p>
    <w:p w:rsidR="00814668" w:rsidRDefault="00814668">
      <w:pPr>
        <w:pStyle w:val="ConsPlusNormal"/>
        <w:spacing w:before="220"/>
        <w:ind w:firstLine="540"/>
        <w:jc w:val="both"/>
      </w:pPr>
      <w:r>
        <w:t>10.8.2. Перед отводом территорий под строительство необходимо проводить оценку радиационной обстановки в соответствии с требованиями Свод правил "Инженерно-экологические изыскания для строительства" (СП 11-102-97).</w:t>
      </w:r>
    </w:p>
    <w:p w:rsidR="00814668" w:rsidRDefault="00814668">
      <w:pPr>
        <w:pStyle w:val="ConsPlusNormal"/>
        <w:spacing w:before="220"/>
        <w:ind w:firstLine="540"/>
        <w:jc w:val="both"/>
      </w:pPr>
      <w:r>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rsidR="00814668" w:rsidRDefault="00814668">
      <w:pPr>
        <w:pStyle w:val="ConsPlusNormal"/>
        <w:spacing w:before="220"/>
        <w:ind w:firstLine="540"/>
        <w:jc w:val="both"/>
      </w:pPr>
      <w:r>
        <w:t>отсутствие радиационных аномалий после обследования участка поисковыми радиометрами;</w:t>
      </w:r>
    </w:p>
    <w:p w:rsidR="00814668" w:rsidRDefault="00814668">
      <w:pPr>
        <w:pStyle w:val="ConsPlusNormal"/>
        <w:spacing w:before="220"/>
        <w:ind w:firstLine="540"/>
        <w:jc w:val="both"/>
      </w:pPr>
      <w:r>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 с.</w:t>
      </w:r>
    </w:p>
    <w:p w:rsidR="00814668" w:rsidRDefault="00814668">
      <w:pPr>
        <w:pStyle w:val="ConsPlusNormal"/>
        <w:spacing w:before="220"/>
        <w:ind w:firstLine="540"/>
        <w:jc w:val="both"/>
      </w:pPr>
      <w:r>
        <w:t>Участки застройки под промышленные объекты квалифицируются как радиационно безопасные при совместном выполнении следующих условий:</w:t>
      </w:r>
    </w:p>
    <w:p w:rsidR="00814668" w:rsidRDefault="00814668">
      <w:pPr>
        <w:pStyle w:val="ConsPlusNormal"/>
        <w:spacing w:before="220"/>
        <w:ind w:firstLine="540"/>
        <w:jc w:val="both"/>
      </w:pPr>
      <w:r>
        <w:t>отсутствие радиационных аномалий после обследования участка поисковыми радиометрами;</w:t>
      </w:r>
    </w:p>
    <w:p w:rsidR="00814668" w:rsidRDefault="00814668">
      <w:pPr>
        <w:pStyle w:val="ConsPlusNormal"/>
        <w:spacing w:before="220"/>
        <w:ind w:firstLine="540"/>
        <w:jc w:val="both"/>
      </w:pPr>
      <w:r>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 с.</w:t>
      </w:r>
    </w:p>
    <w:p w:rsidR="00814668" w:rsidRDefault="00814668">
      <w:pPr>
        <w:pStyle w:val="ConsPlusNormal"/>
        <w:spacing w:before="220"/>
        <w:ind w:firstLine="540"/>
        <w:jc w:val="both"/>
      </w:pPr>
      <w:r>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814668" w:rsidRDefault="00814668">
      <w:pPr>
        <w:pStyle w:val="ConsPlusNormal"/>
        <w:spacing w:before="220"/>
        <w:ind w:firstLine="540"/>
        <w:jc w:val="both"/>
      </w:pPr>
      <w:r>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rsidR="00814668" w:rsidRDefault="00814668">
      <w:pPr>
        <w:pStyle w:val="ConsPlusNormal"/>
        <w:spacing w:before="220"/>
        <w:ind w:firstLine="540"/>
        <w:jc w:val="both"/>
      </w:pPr>
      <w:r>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814668" w:rsidRDefault="00814668">
      <w:pPr>
        <w:pStyle w:val="ConsPlusNormal"/>
        <w:spacing w:before="220"/>
        <w:ind w:firstLine="540"/>
        <w:jc w:val="both"/>
      </w:pPr>
      <w:r>
        <w:t>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814668" w:rsidRDefault="00814668">
      <w:pPr>
        <w:pStyle w:val="ConsPlusNormal"/>
        <w:spacing w:before="220"/>
        <w:ind w:firstLine="540"/>
        <w:jc w:val="both"/>
      </w:pPr>
      <w:r>
        <w:t xml:space="preserve">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277" w:history="1">
        <w:r>
          <w:rPr>
            <w:color w:val="0000FF"/>
          </w:rPr>
          <w:t>"НРБ-99/2009"</w:t>
        </w:r>
      </w:hyperlink>
      <w:r>
        <w:t>.</w:t>
      </w:r>
    </w:p>
    <w:p w:rsidR="00814668" w:rsidRDefault="00814668">
      <w:pPr>
        <w:pStyle w:val="ConsPlusNormal"/>
        <w:spacing w:before="220"/>
        <w:ind w:firstLine="540"/>
        <w:jc w:val="both"/>
      </w:pPr>
      <w:r>
        <w:t>10.8.5. При размещении радиационных объектов необходимо предусматривать:</w:t>
      </w:r>
    </w:p>
    <w:p w:rsidR="00814668" w:rsidRDefault="00814668">
      <w:pPr>
        <w:pStyle w:val="ConsPlusNormal"/>
        <w:spacing w:before="220"/>
        <w:ind w:firstLine="540"/>
        <w:jc w:val="both"/>
      </w:pPr>
      <w:r>
        <w:t>оценку метеорологических, гидрологических, геологических и сейсмических факторов при нормальной эксплуатации и при возможных авариях;</w:t>
      </w:r>
    </w:p>
    <w:p w:rsidR="00814668" w:rsidRDefault="00814668">
      <w:pPr>
        <w:pStyle w:val="ConsPlusNormal"/>
        <w:spacing w:before="220"/>
        <w:ind w:firstLine="540"/>
        <w:jc w:val="both"/>
      </w:pPr>
      <w:r>
        <w:t>устройство санитарно-защитных зон и зон наблюдения вокруг радиационных объектов;</w:t>
      </w:r>
    </w:p>
    <w:p w:rsidR="00814668" w:rsidRDefault="00814668">
      <w:pPr>
        <w:pStyle w:val="ConsPlusNormal"/>
        <w:spacing w:before="220"/>
        <w:ind w:firstLine="540"/>
        <w:jc w:val="both"/>
      </w:pPr>
      <w:r>
        <w:t>локализацию источников радиационного воздействия;</w:t>
      </w:r>
    </w:p>
    <w:p w:rsidR="00814668" w:rsidRDefault="00814668">
      <w:pPr>
        <w:pStyle w:val="ConsPlusNormal"/>
        <w:spacing w:before="220"/>
        <w:ind w:firstLine="540"/>
        <w:jc w:val="both"/>
      </w:pPr>
      <w:r>
        <w:t>физическую защиту источников излучения (физические барьеры на пути распространения ионизирующего излучения и радиоактивных веществ);</w:t>
      </w:r>
    </w:p>
    <w:p w:rsidR="00814668" w:rsidRDefault="00814668">
      <w:pPr>
        <w:pStyle w:val="ConsPlusNormal"/>
        <w:spacing w:before="220"/>
        <w:ind w:firstLine="540"/>
        <w:jc w:val="both"/>
      </w:pPr>
      <w:r>
        <w:t>зонирование территории вокруг наиболее опасных объектов и внутри них;</w:t>
      </w:r>
    </w:p>
    <w:p w:rsidR="00814668" w:rsidRDefault="00814668">
      <w:pPr>
        <w:pStyle w:val="ConsPlusNormal"/>
        <w:spacing w:before="220"/>
        <w:ind w:firstLine="540"/>
        <w:jc w:val="both"/>
      </w:pPr>
      <w:r>
        <w:t>организацию системы радиационного контроля;</w:t>
      </w:r>
    </w:p>
    <w:p w:rsidR="00814668" w:rsidRDefault="00814668">
      <w:pPr>
        <w:pStyle w:val="ConsPlusNormal"/>
        <w:spacing w:before="220"/>
        <w:ind w:firstLine="540"/>
        <w:jc w:val="both"/>
      </w:pPr>
      <w:r>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814668" w:rsidRDefault="00814668">
      <w:pPr>
        <w:pStyle w:val="ConsPlusNormal"/>
        <w:spacing w:before="220"/>
        <w:ind w:firstLine="540"/>
        <w:jc w:val="both"/>
      </w:pPr>
      <w:r>
        <w:t xml:space="preserve">Радиационные объекты следует размещать в соответствии с </w:t>
      </w:r>
      <w:hyperlink w:anchor="P15945" w:history="1">
        <w:r>
          <w:rPr>
            <w:color w:val="0000FF"/>
          </w:rPr>
          <w:t>разделом 5</w:t>
        </w:r>
      </w:hyperlink>
      <w:r>
        <w:t xml:space="preserve"> "Производственная территория" настоящих Нормативов.</w:t>
      </w:r>
    </w:p>
    <w:p w:rsidR="00814668" w:rsidRDefault="00814668">
      <w:pPr>
        <w:pStyle w:val="ConsPlusNormal"/>
        <w:spacing w:before="220"/>
        <w:ind w:firstLine="540"/>
        <w:jc w:val="both"/>
      </w:pPr>
      <w:r>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814668" w:rsidRDefault="00814668">
      <w:pPr>
        <w:pStyle w:val="ConsPlusNormal"/>
        <w:spacing w:before="220"/>
        <w:ind w:firstLine="540"/>
        <w:jc w:val="both"/>
      </w:pPr>
      <w:r>
        <w:t xml:space="preserve">10.8.7. Полигоны для захоронения радиоактивных отходов следует размещать в соответствии с требованиями </w:t>
      </w:r>
      <w:hyperlink w:anchor="P18060" w:history="1">
        <w:r>
          <w:rPr>
            <w:color w:val="0000FF"/>
          </w:rPr>
          <w:t>раздела 8</w:t>
        </w:r>
      </w:hyperlink>
      <w:r>
        <w:t xml:space="preserve"> "Зоны специального назначения" настоящих Нормативов.</w:t>
      </w:r>
    </w:p>
    <w:p w:rsidR="00814668" w:rsidRDefault="00814668">
      <w:pPr>
        <w:pStyle w:val="ConsPlusNormal"/>
        <w:spacing w:before="220"/>
        <w:ind w:firstLine="540"/>
        <w:jc w:val="both"/>
      </w:pPr>
      <w:r>
        <w:t xml:space="preserve">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278" w:history="1">
        <w:r>
          <w:rPr>
            <w:color w:val="0000FF"/>
          </w:rPr>
          <w:t>"НРБ-99/2009"</w:t>
        </w:r>
      </w:hyperlink>
      <w:r>
        <w:t>.</w:t>
      </w:r>
    </w:p>
    <w:p w:rsidR="00814668" w:rsidRDefault="00814668">
      <w:pPr>
        <w:pStyle w:val="ConsPlusNormal"/>
        <w:spacing w:before="220"/>
        <w:ind w:firstLine="540"/>
        <w:jc w:val="both"/>
        <w:outlineLvl w:val="3"/>
      </w:pPr>
      <w:r>
        <w:t>10.9. Разрешенные параметры допустимых уровней воздействия на человека и условия проживания:</w:t>
      </w:r>
    </w:p>
    <w:p w:rsidR="00814668" w:rsidRDefault="00814668">
      <w:pPr>
        <w:pStyle w:val="ConsPlusNormal"/>
        <w:spacing w:before="220"/>
        <w:ind w:firstLine="540"/>
        <w:jc w:val="both"/>
      </w:pPr>
      <w:r>
        <w:t xml:space="preserve">10.9.1. Предельные значения допустимых уровней воздействия на среду и человека приведены в </w:t>
      </w:r>
      <w:hyperlink w:anchor="P14409" w:history="1">
        <w:r>
          <w:rPr>
            <w:color w:val="0000FF"/>
          </w:rPr>
          <w:t>таблице 132</w:t>
        </w:r>
      </w:hyperlink>
      <w:r>
        <w:t xml:space="preserve"> основной части настоящих Нормативов.</w:t>
      </w:r>
    </w:p>
    <w:p w:rsidR="00814668" w:rsidRDefault="00814668">
      <w:pPr>
        <w:pStyle w:val="ConsPlusNormal"/>
        <w:spacing w:before="220"/>
        <w:ind w:firstLine="540"/>
        <w:jc w:val="both"/>
      </w:pPr>
      <w:r>
        <w:t>10.10. Регулирование микроклимата:</w:t>
      </w:r>
    </w:p>
    <w:p w:rsidR="00814668" w:rsidRDefault="00814668">
      <w:pPr>
        <w:pStyle w:val="ConsPlusNormal"/>
        <w:spacing w:before="220"/>
        <w:ind w:firstLine="540"/>
        <w:jc w:val="both"/>
      </w:pPr>
      <w:r>
        <w:t>Энергоэффективность объектов:</w:t>
      </w:r>
    </w:p>
    <w:p w:rsidR="00814668" w:rsidRDefault="00814668">
      <w:pPr>
        <w:pStyle w:val="ConsPlusNormal"/>
        <w:spacing w:before="220"/>
        <w:ind w:firstLine="540"/>
        <w:jc w:val="both"/>
      </w:pPr>
      <w:r>
        <w:t>10.10.1. При планировке и застройке территории Краснодарского края необходимо обеспечивать нормы освещенности помещений проектируемых зданий.</w:t>
      </w:r>
    </w:p>
    <w:p w:rsidR="00814668" w:rsidRDefault="00814668">
      <w:pPr>
        <w:pStyle w:val="ConsPlusNormal"/>
        <w:spacing w:before="220"/>
        <w:ind w:firstLine="540"/>
        <w:jc w:val="both"/>
      </w:pPr>
      <w:r>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P14459" w:history="1">
        <w:r>
          <w:rPr>
            <w:color w:val="0000FF"/>
          </w:rPr>
          <w:t>таблице 133</w:t>
        </w:r>
      </w:hyperlink>
      <w:r>
        <w:t xml:space="preserve"> основной части настоящих Нормативов.</w:t>
      </w:r>
    </w:p>
    <w:p w:rsidR="00814668" w:rsidRDefault="00814668">
      <w:pPr>
        <w:pStyle w:val="ConsPlusNormal"/>
        <w:spacing w:before="220"/>
        <w:ind w:firstLine="540"/>
        <w:jc w:val="both"/>
      </w:pPr>
      <w:r>
        <w:t xml:space="preserve">Коэффициент светового климата для территории Краснодарского края приведен в </w:t>
      </w:r>
      <w:hyperlink w:anchor="P14459" w:history="1">
        <w:r>
          <w:rPr>
            <w:color w:val="0000FF"/>
          </w:rPr>
          <w:t>таблице 133</w:t>
        </w:r>
      </w:hyperlink>
      <w:r>
        <w:t xml:space="preserve"> основной части настоящих Нормативов.</w:t>
      </w:r>
    </w:p>
    <w:p w:rsidR="00814668" w:rsidRDefault="00814668">
      <w:pPr>
        <w:pStyle w:val="ConsPlusNormal"/>
        <w:spacing w:before="220"/>
        <w:ind w:firstLine="540"/>
        <w:jc w:val="both"/>
      </w:pPr>
      <w:r>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p w:rsidR="00814668" w:rsidRDefault="00814668">
      <w:pPr>
        <w:pStyle w:val="ConsPlusNormal"/>
        <w:spacing w:before="220"/>
        <w:ind w:firstLine="540"/>
        <w:jc w:val="both"/>
      </w:pPr>
      <w:r>
        <w:t xml:space="preserve">Продолжительность инсоляции жилых и общественных зданий обеспечивается в соответствии с требованиями </w:t>
      </w:r>
      <w:hyperlink r:id="rId279" w:history="1">
        <w:r>
          <w:rPr>
            <w:color w:val="0000FF"/>
          </w:rPr>
          <w:t>СанПиН 2.2.1/2.1.1.1076-01</w:t>
        </w:r>
      </w:hyperlink>
      <w:r>
        <w:t>.</w:t>
      </w:r>
    </w:p>
    <w:p w:rsidR="00814668" w:rsidRDefault="00814668">
      <w:pPr>
        <w:pStyle w:val="ConsPlusNormal"/>
        <w:spacing w:before="220"/>
        <w:ind w:firstLine="540"/>
        <w:jc w:val="both"/>
      </w:pPr>
      <w:r>
        <w:t>10.10.3. На территориях детских игровых площадок, спортивных площадок жилых домов,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rsidR="00814668" w:rsidRDefault="00814668">
      <w:pPr>
        <w:pStyle w:val="ConsPlusNormal"/>
        <w:spacing w:before="220"/>
        <w:ind w:firstLine="540"/>
        <w:jc w:val="both"/>
      </w:pPr>
      <w:r>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814668" w:rsidRDefault="00814668">
      <w:pPr>
        <w:pStyle w:val="ConsPlusNormal"/>
        <w:spacing w:before="220"/>
        <w:ind w:firstLine="540"/>
        <w:jc w:val="both"/>
      </w:pPr>
      <w: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814668" w:rsidRDefault="00814668">
      <w:pPr>
        <w:pStyle w:val="ConsPlusNormal"/>
        <w:spacing w:before="220"/>
        <w:ind w:firstLine="540"/>
        <w:jc w:val="both"/>
      </w:pPr>
      <w:r>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814668" w:rsidRDefault="00814668">
      <w:pPr>
        <w:pStyle w:val="ConsPlusNormal"/>
        <w:spacing w:before="220"/>
        <w:ind w:firstLine="540"/>
        <w:jc w:val="both"/>
      </w:pPr>
      <w: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814668" w:rsidRDefault="00814668">
      <w:pPr>
        <w:pStyle w:val="ConsPlusNormal"/>
        <w:spacing w:before="220"/>
        <w:ind w:firstLine="540"/>
        <w:jc w:val="both"/>
      </w:pPr>
      <w: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814668" w:rsidRDefault="00814668">
      <w:pPr>
        <w:pStyle w:val="ConsPlusNormal"/>
        <w:spacing w:before="220"/>
        <w:ind w:firstLine="540"/>
        <w:jc w:val="both"/>
      </w:pPr>
      <w:r>
        <w:t>Меры по ограничению избыточного теплового воздействия инсоляции не должны приводить к нарушению норм естественного освещения помещений.</w:t>
      </w:r>
    </w:p>
    <w:p w:rsidR="00814668" w:rsidRDefault="00814668">
      <w:pPr>
        <w:pStyle w:val="ConsPlusNormal"/>
        <w:spacing w:before="220"/>
        <w:ind w:firstLine="540"/>
        <w:jc w:val="both"/>
      </w:pPr>
      <w:r>
        <w:t xml:space="preserve">При регулировании микроклимата необходимо учитывать территориальные строительные нормативы Краснодарского края </w:t>
      </w:r>
      <w:hyperlink r:id="rId280" w:history="1">
        <w:r>
          <w:rPr>
            <w:color w:val="0000FF"/>
          </w:rPr>
          <w:t>СНКК 23-302-2000</w:t>
        </w:r>
      </w:hyperlink>
      <w:r>
        <w:t xml:space="preserve"> "Энергетическая эффективность жилых и общественных зданий" (нормативы по теплозащите зданий (далее - Территориальные строительные нормативы).</w:t>
      </w:r>
    </w:p>
    <w:p w:rsidR="00814668" w:rsidRDefault="00814668">
      <w:pPr>
        <w:pStyle w:val="ConsPlusNormal"/>
        <w:spacing w:before="220"/>
        <w:ind w:firstLine="540"/>
        <w:jc w:val="both"/>
      </w:pPr>
      <w:r>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rsidR="00814668" w:rsidRDefault="00814668">
      <w:pPr>
        <w:pStyle w:val="ConsPlusNormal"/>
        <w:spacing w:before="220"/>
        <w:ind w:firstLine="540"/>
        <w:jc w:val="both"/>
      </w:pPr>
      <w:r>
        <w:t>Выбор теплозащитных свойств здания следует осуществлять по одному из двух альтернативных подходов:</w:t>
      </w:r>
    </w:p>
    <w:p w:rsidR="00814668" w:rsidRDefault="00814668">
      <w:pPr>
        <w:pStyle w:val="ConsPlusNormal"/>
        <w:spacing w:before="220"/>
        <w:ind w:firstLine="540"/>
        <w:jc w:val="both"/>
      </w:pPr>
      <w:r>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rsidR="00814668" w:rsidRDefault="00814668">
      <w:pPr>
        <w:pStyle w:val="ConsPlusNormal"/>
        <w:spacing w:before="220"/>
        <w:ind w:firstLine="540"/>
        <w:jc w:val="both"/>
      </w:pPr>
      <w:r>
        <w:t>предписывающему, когда нормативные требования предъявляются к отдельным элементам теплозащиты здания.</w:t>
      </w:r>
    </w:p>
    <w:p w:rsidR="00814668" w:rsidRDefault="00814668">
      <w:pPr>
        <w:pStyle w:val="ConsPlusNormal"/>
        <w:spacing w:before="220"/>
        <w:ind w:firstLine="540"/>
        <w:jc w:val="both"/>
      </w:pPr>
      <w:r>
        <w:t>Выбор подхода разрешается осуществлять заказчику и проектной организации.</w:t>
      </w:r>
    </w:p>
    <w:p w:rsidR="00814668" w:rsidRDefault="00814668">
      <w:pPr>
        <w:pStyle w:val="ConsPlusNormal"/>
        <w:spacing w:before="220"/>
        <w:ind w:firstLine="540"/>
        <w:jc w:val="both"/>
      </w:pPr>
      <w:r>
        <w:t xml:space="preserve">При выборе потребительского подхода теплозащитные свойства наружных ограждающих конструкций следует определять согласно </w:t>
      </w:r>
      <w:hyperlink r:id="rId281" w:history="1">
        <w:r>
          <w:rPr>
            <w:color w:val="0000FF"/>
          </w:rPr>
          <w:t>подразделу 3.3</w:t>
        </w:r>
      </w:hyperlink>
      <w:r>
        <w:t xml:space="preserve"> Территориальных строительных нормативов.</w:t>
      </w:r>
    </w:p>
    <w:p w:rsidR="00814668" w:rsidRDefault="00814668">
      <w:pPr>
        <w:pStyle w:val="ConsPlusNormal"/>
        <w:spacing w:before="220"/>
        <w:ind w:firstLine="540"/>
        <w:jc w:val="both"/>
      </w:pPr>
      <w:r>
        <w:t xml:space="preserve">При выборе предписывающего подхода теплозащитные свойства наружных ограждающих конструкций следует определять согласно </w:t>
      </w:r>
      <w:hyperlink r:id="rId282" w:history="1">
        <w:r>
          <w:rPr>
            <w:color w:val="0000FF"/>
          </w:rPr>
          <w:t>подразделу 3.4</w:t>
        </w:r>
      </w:hyperlink>
      <w:r>
        <w:t xml:space="preserve"> Территориальных строительных нормативов.</w:t>
      </w:r>
    </w:p>
    <w:p w:rsidR="00814668" w:rsidRDefault="00814668">
      <w:pPr>
        <w:pStyle w:val="ConsPlusNormal"/>
        <w:spacing w:before="220"/>
        <w:ind w:firstLine="540"/>
        <w:jc w:val="both"/>
      </w:pPr>
      <w:r>
        <w:t xml:space="preserve">Выбор окончательного проектного решения при использовании одного из двух подходов, указанных в </w:t>
      </w:r>
      <w:hyperlink r:id="rId283" w:history="1">
        <w:r>
          <w:rPr>
            <w:color w:val="0000FF"/>
          </w:rPr>
          <w:t>пункте 3.1.2</w:t>
        </w:r>
      </w:hyperlink>
      <w:r>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284" w:history="1">
        <w:r>
          <w:rPr>
            <w:color w:val="0000FF"/>
          </w:rPr>
          <w:t>подразделу 3.5</w:t>
        </w:r>
      </w:hyperlink>
      <w:r>
        <w:t xml:space="preserve"> Территориальных строительных нормативов.</w:t>
      </w:r>
    </w:p>
    <w:p w:rsidR="00814668" w:rsidRDefault="00814668">
      <w:pPr>
        <w:pStyle w:val="ConsPlusNormal"/>
        <w:spacing w:before="220"/>
        <w:ind w:firstLine="540"/>
        <w:jc w:val="both"/>
      </w:pPr>
      <w:r>
        <w:t xml:space="preserve">При разработке проекта здания и его последующей сертификации следует составлять согласно </w:t>
      </w:r>
      <w:hyperlink r:id="rId285" w:history="1">
        <w:r>
          <w:rPr>
            <w:color w:val="0000FF"/>
          </w:rPr>
          <w:t>разделу 6</w:t>
        </w:r>
      </w:hyperlink>
      <w:r>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rsidR="00814668" w:rsidRDefault="00814668">
      <w:pPr>
        <w:pStyle w:val="ConsPlusNormal"/>
        <w:spacing w:before="220"/>
        <w:ind w:firstLine="540"/>
        <w:jc w:val="both"/>
      </w:pPr>
      <w:r>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p w:rsidR="00814668" w:rsidRDefault="00814668">
      <w:pPr>
        <w:pStyle w:val="ConsPlusNormal"/>
        <w:spacing w:before="220"/>
        <w:ind w:firstLine="540"/>
        <w:jc w:val="both"/>
      </w:pPr>
      <w:r>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rsidR="00814668" w:rsidRDefault="00814668">
      <w:pPr>
        <w:pStyle w:val="ConsPlusNormal"/>
        <w:spacing w:before="220"/>
        <w:ind w:firstLine="540"/>
        <w:jc w:val="both"/>
      </w:pPr>
      <w:r>
        <w:t>зон с месторождениями геотермальных вод;</w:t>
      </w:r>
    </w:p>
    <w:p w:rsidR="00814668" w:rsidRDefault="00814668">
      <w:pPr>
        <w:pStyle w:val="ConsPlusNormal"/>
        <w:spacing w:before="220"/>
        <w:ind w:firstLine="540"/>
        <w:jc w:val="both"/>
      </w:pPr>
      <w:r>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rsidR="00814668" w:rsidRDefault="00814668">
      <w:pPr>
        <w:pStyle w:val="ConsPlusNormal"/>
        <w:spacing w:before="220"/>
        <w:ind w:firstLine="540"/>
        <w:jc w:val="both"/>
      </w:pPr>
      <w:r>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rsidR="00814668" w:rsidRDefault="00814668">
      <w:pPr>
        <w:pStyle w:val="ConsPlusNormal"/>
        <w:spacing w:before="220"/>
        <w:ind w:firstLine="540"/>
        <w:jc w:val="both"/>
        <w:outlineLvl w:val="2"/>
      </w:pPr>
      <w:bookmarkStart w:id="249" w:name="P18838"/>
      <w:bookmarkEnd w:id="249"/>
      <w:r>
        <w:t>11. Охрана объектов культурного наследия (памятников истории и культуры):</w:t>
      </w:r>
    </w:p>
    <w:p w:rsidR="00814668" w:rsidRDefault="00814668">
      <w:pPr>
        <w:pStyle w:val="ConsPlusNormal"/>
        <w:spacing w:before="220"/>
        <w:ind w:firstLine="540"/>
        <w:jc w:val="both"/>
        <w:outlineLvl w:val="3"/>
      </w:pPr>
      <w:r>
        <w:t>11.1. Общие положения:</w:t>
      </w:r>
    </w:p>
    <w:p w:rsidR="00814668" w:rsidRDefault="00814668">
      <w:pPr>
        <w:pStyle w:val="ConsPlusNormal"/>
        <w:spacing w:before="220"/>
        <w:ind w:firstLine="540"/>
        <w:jc w:val="both"/>
      </w:pPr>
      <w:r>
        <w:t>11.1.1. При подготовке схемы территориального планирования Краснодарского края, схем территориального планирования муниципальных районов, генеральных планов городских округов и поселений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814668" w:rsidRDefault="00814668">
      <w:pPr>
        <w:pStyle w:val="ConsPlusNormal"/>
        <w:spacing w:before="220"/>
        <w:ind w:firstLine="540"/>
        <w:jc w:val="both"/>
      </w:pPr>
      <w:r>
        <w:t>11.1.2. Проекты планировки территорий городских округов и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rsidR="00814668" w:rsidRDefault="00814668">
      <w:pPr>
        <w:pStyle w:val="ConsPlusNormal"/>
        <w:spacing w:before="220"/>
        <w:ind w:firstLine="540"/>
        <w:jc w:val="both"/>
      </w:pPr>
      <w:r>
        <w:t>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законодательства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p w:rsidR="00814668" w:rsidRDefault="00814668">
      <w:pPr>
        <w:pStyle w:val="ConsPlusNormal"/>
        <w:spacing w:before="220"/>
        <w:ind w:firstLine="540"/>
        <w:jc w:val="both"/>
      </w:pPr>
      <w:r>
        <w:t>11.1.4.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14668" w:rsidRDefault="00814668">
      <w:pPr>
        <w:pStyle w:val="ConsPlusNormal"/>
        <w:spacing w:before="220"/>
        <w:ind w:firstLine="540"/>
        <w:jc w:val="both"/>
        <w:outlineLvl w:val="3"/>
      </w:pPr>
      <w:r>
        <w:t>11.2. Зоны охраны объектов культурного наследия:</w:t>
      </w:r>
    </w:p>
    <w:p w:rsidR="00814668" w:rsidRDefault="00814668">
      <w:pPr>
        <w:pStyle w:val="ConsPlusNormal"/>
        <w:spacing w:before="220"/>
        <w:ind w:firstLine="540"/>
        <w:jc w:val="both"/>
      </w:pPr>
      <w:r>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814668" w:rsidRDefault="00814668">
      <w:pPr>
        <w:pStyle w:val="ConsPlusNormal"/>
        <w:spacing w:before="220"/>
        <w:ind w:firstLine="540"/>
        <w:jc w:val="both"/>
      </w:pPr>
      <w:r>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814668" w:rsidRDefault="00814668">
      <w:pPr>
        <w:pStyle w:val="ConsPlusNormal"/>
        <w:spacing w:before="220"/>
        <w:ind w:firstLine="540"/>
        <w:jc w:val="both"/>
      </w:pPr>
      <w:r>
        <w:t>11.2.2.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и положительного заключения государственной историко-культурной экспертизы краевым органом охраны объектов культурного наследия:</w:t>
      </w:r>
    </w:p>
    <w:p w:rsidR="00814668" w:rsidRDefault="00814668">
      <w:pPr>
        <w:pStyle w:val="ConsPlusNormal"/>
        <w:spacing w:before="220"/>
        <w:ind w:firstLine="540"/>
        <w:jc w:val="both"/>
      </w:pPr>
      <w:r>
        <w:t>в отношении объектов культурного наследия федерального значения по согласованию с федеральным органом охраны объектов культурного наследия;</w:t>
      </w:r>
    </w:p>
    <w:p w:rsidR="00814668" w:rsidRDefault="00814668">
      <w:pPr>
        <w:pStyle w:val="ConsPlusNormal"/>
        <w:spacing w:before="220"/>
        <w:ind w:firstLine="540"/>
        <w:jc w:val="both"/>
      </w:pPr>
      <w:r>
        <w:t>в отношении объектов культурного наследия местного (муниципального) значения по согласованию с органом местного самоуправления муниципального образования, на территории которого находится объект культурного наследия.</w:t>
      </w:r>
    </w:p>
    <w:p w:rsidR="00814668" w:rsidRDefault="00814668">
      <w:pPr>
        <w:pStyle w:val="ConsPlusNormal"/>
        <w:spacing w:before="220"/>
        <w:ind w:firstLine="540"/>
        <w:jc w:val="both"/>
      </w:pPr>
      <w:r>
        <w:t>В целях обеспечения сохранности нескольких близко расположенных объектов культурного наследия в их исторической среде допускается установление для данных объектов культурного наследия объединенной зоны охраны (единой охранной зоны, единой зоны регулирования застройки и хозяйственной деятельности, единой зоны охраняемого природного ландшафта) объектов культурного наследия.</w:t>
      </w:r>
    </w:p>
    <w:p w:rsidR="00814668" w:rsidRDefault="00814668">
      <w:pPr>
        <w:pStyle w:val="ConsPlusNormal"/>
        <w:spacing w:before="220"/>
        <w:ind w:firstLine="540"/>
        <w:jc w:val="both"/>
      </w:pPr>
      <w:r>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rsidR="00814668" w:rsidRDefault="00814668">
      <w:pPr>
        <w:pStyle w:val="ConsPlusNormal"/>
        <w:spacing w:before="220"/>
        <w:ind w:firstLine="540"/>
        <w:jc w:val="both"/>
      </w:pPr>
      <w: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объектов археологии), осуществляется после разработки проекта зон охраны объекта культурного наследия и утверждения его в установленном законодательством порядке.</w:t>
      </w:r>
    </w:p>
    <w:p w:rsidR="00814668" w:rsidRDefault="00814668">
      <w:pPr>
        <w:pStyle w:val="ConsPlusNormal"/>
        <w:spacing w:before="220"/>
        <w:ind w:firstLine="540"/>
        <w:jc w:val="both"/>
      </w:pPr>
      <w:r>
        <w:t>Для объектов археологии в зависимости от их типа устанавливаются следующие границы зон охраны:</w:t>
      </w:r>
    </w:p>
    <w:p w:rsidR="00814668" w:rsidRDefault="00814668">
      <w:pPr>
        <w:pStyle w:val="ConsPlusNormal"/>
        <w:spacing w:before="220"/>
        <w:ind w:firstLine="540"/>
        <w:jc w:val="both"/>
      </w:pPr>
      <w:r>
        <w:t>для поселений, городищ, селищ независимо от места их расположения - 500 метров от границ памятника по всему его периметру;</w:t>
      </w:r>
    </w:p>
    <w:p w:rsidR="00814668" w:rsidRDefault="00814668">
      <w:pPr>
        <w:pStyle w:val="ConsPlusNormal"/>
        <w:spacing w:before="220"/>
        <w:ind w:firstLine="540"/>
        <w:jc w:val="both"/>
      </w:pPr>
      <w:r>
        <w:t>для святилищ (культовых поминальных комплексов, жертвенников), крепостей (укреплений), древних церквей и храмов, стоянок (открытых и пещерных), грунтовых могильников (некрополей, могильников из каменных ящиков, скальных, пещерных склепов) - 200 метров от границ памятника по всему его периметру;</w:t>
      </w:r>
    </w:p>
    <w:p w:rsidR="00814668" w:rsidRDefault="00814668">
      <w:pPr>
        <w:pStyle w:val="ConsPlusNormal"/>
        <w:spacing w:before="220"/>
        <w:ind w:firstLine="540"/>
        <w:jc w:val="both"/>
      </w:pPr>
      <w:r>
        <w:t>для курганов высотой:</w:t>
      </w:r>
    </w:p>
    <w:p w:rsidR="00814668" w:rsidRDefault="00814668">
      <w:pPr>
        <w:pStyle w:val="ConsPlusNormal"/>
        <w:spacing w:before="220"/>
        <w:ind w:firstLine="540"/>
        <w:jc w:val="both"/>
      </w:pPr>
      <w:r>
        <w:t>до 1 метра - 50 метров от подошвы кургана по всему его периметру;</w:t>
      </w:r>
    </w:p>
    <w:p w:rsidR="00814668" w:rsidRDefault="00814668">
      <w:pPr>
        <w:pStyle w:val="ConsPlusNormal"/>
        <w:spacing w:before="220"/>
        <w:ind w:firstLine="540"/>
        <w:jc w:val="both"/>
      </w:pPr>
      <w:r>
        <w:t>до 2 метров - 75 метров от подошвы кургана по всему его периметру;</w:t>
      </w:r>
    </w:p>
    <w:p w:rsidR="00814668" w:rsidRDefault="00814668">
      <w:pPr>
        <w:pStyle w:val="ConsPlusNormal"/>
        <w:spacing w:before="220"/>
        <w:ind w:firstLine="540"/>
        <w:jc w:val="both"/>
      </w:pPr>
      <w:r>
        <w:t>до 3 метров - 125 метров от подошвы кургана по всему его периметру;</w:t>
      </w:r>
    </w:p>
    <w:p w:rsidR="00814668" w:rsidRDefault="00814668">
      <w:pPr>
        <w:pStyle w:val="ConsPlusNormal"/>
        <w:spacing w:before="220"/>
        <w:ind w:firstLine="540"/>
        <w:jc w:val="both"/>
      </w:pPr>
      <w:r>
        <w:t>свыше 3 метров - 150 метров от подошвы кургана по всему его периметру;</w:t>
      </w:r>
    </w:p>
    <w:p w:rsidR="00814668" w:rsidRDefault="00814668">
      <w:pPr>
        <w:pStyle w:val="ConsPlusNormal"/>
        <w:spacing w:before="220"/>
        <w:ind w:firstLine="540"/>
        <w:jc w:val="both"/>
      </w:pPr>
      <w:r>
        <w:t>для дольменов, каменных баб, культовых крестов, менгиров, петроглифов, кромлехов, ацангуаров, древних дорог и клеров - 50 метров от границ памятника по всему его периметру;</w:t>
      </w:r>
    </w:p>
    <w:p w:rsidR="00814668" w:rsidRDefault="00814668">
      <w:pPr>
        <w:pStyle w:val="ConsPlusNormal"/>
        <w:spacing w:before="220"/>
        <w:ind w:firstLine="540"/>
        <w:jc w:val="both"/>
      </w:pPr>
      <w:r>
        <w:t>для объектов культурного наследия, имеющих в своем составе захоронения, - 40 метров от границы территории объекта культурного наследия по всему его периметру.</w:t>
      </w:r>
    </w:p>
    <w:p w:rsidR="00814668" w:rsidRDefault="00814668">
      <w:pPr>
        <w:pStyle w:val="ConsPlusNormal"/>
        <w:spacing w:before="220"/>
        <w:ind w:firstLine="540"/>
        <w:jc w:val="both"/>
      </w:pPr>
      <w:r>
        <w:t>Границы зон охраны, установленные настоящим пунктом, являются предупредительной мерой по обеспечению сохранности объектов культурного наследия до разработки и утверждения проектов зон охраны объектов культурного наследия.</w:t>
      </w:r>
    </w:p>
    <w:p w:rsidR="00814668" w:rsidRDefault="00814668">
      <w:pPr>
        <w:pStyle w:val="ConsPlusNormal"/>
        <w:spacing w:before="220"/>
        <w:ind w:firstLine="540"/>
        <w:jc w:val="both"/>
      </w:pPr>
      <w:r>
        <w:t>11.2.4. СП 42.13330.2011 установлено, что расстояния от памятников истории и культуры до транспортных и инженерных коммуникаций должны быть не менее:</w:t>
      </w:r>
    </w:p>
    <w:p w:rsidR="00814668" w:rsidRDefault="00814668">
      <w:pPr>
        <w:pStyle w:val="ConsPlusNormal"/>
        <w:spacing w:before="220"/>
        <w:ind w:firstLine="540"/>
        <w:jc w:val="both"/>
      </w:pPr>
      <w:r>
        <w:t>до проезжих частей магистралей скоростного и непрерывного движения:</w:t>
      </w:r>
    </w:p>
    <w:p w:rsidR="00814668" w:rsidRDefault="00814668">
      <w:pPr>
        <w:pStyle w:val="ConsPlusNormal"/>
        <w:spacing w:before="220"/>
        <w:ind w:firstLine="540"/>
        <w:jc w:val="both"/>
      </w:pPr>
      <w:r>
        <w:t>в условиях сложного рельефа - 100 м;</w:t>
      </w:r>
    </w:p>
    <w:p w:rsidR="00814668" w:rsidRDefault="00814668">
      <w:pPr>
        <w:pStyle w:val="ConsPlusNormal"/>
        <w:spacing w:before="220"/>
        <w:ind w:firstLine="540"/>
        <w:jc w:val="both"/>
      </w:pPr>
      <w:r>
        <w:t>на плоском рельефе - 50 м;</w:t>
      </w:r>
    </w:p>
    <w:p w:rsidR="00814668" w:rsidRDefault="00814668">
      <w:pPr>
        <w:pStyle w:val="ConsPlusNormal"/>
        <w:spacing w:before="220"/>
        <w:ind w:firstLine="540"/>
        <w:jc w:val="both"/>
      </w:pPr>
      <w:r>
        <w:t>до сетей водопровода, канализации и теплоснабжения (кроме разводящих) - 15 м;</w:t>
      </w:r>
    </w:p>
    <w:p w:rsidR="00814668" w:rsidRDefault="00814668">
      <w:pPr>
        <w:pStyle w:val="ConsPlusNormal"/>
        <w:spacing w:before="220"/>
        <w:ind w:firstLine="540"/>
        <w:jc w:val="both"/>
      </w:pPr>
      <w:r>
        <w:t>до других подземных инженерных сетей - 5 м.</w:t>
      </w:r>
    </w:p>
    <w:p w:rsidR="00814668" w:rsidRDefault="00814668">
      <w:pPr>
        <w:pStyle w:val="ConsPlusNormal"/>
        <w:spacing w:before="220"/>
        <w:ind w:firstLine="540"/>
        <w:jc w:val="both"/>
      </w:pPr>
      <w:r>
        <w:t>В условиях реконструкции указанные расстояния до инженерных сетей допускается сокращать, но принимать не менее:</w:t>
      </w:r>
    </w:p>
    <w:p w:rsidR="00814668" w:rsidRDefault="00814668">
      <w:pPr>
        <w:pStyle w:val="ConsPlusNormal"/>
        <w:spacing w:before="220"/>
        <w:ind w:firstLine="540"/>
        <w:jc w:val="both"/>
      </w:pPr>
      <w:r>
        <w:t>до водонесущих сетей - 5 м; неводонесущих - 2 м.</w:t>
      </w:r>
    </w:p>
    <w:p w:rsidR="00814668" w:rsidRDefault="00814668">
      <w:pPr>
        <w:pStyle w:val="ConsPlusNormal"/>
        <w:spacing w:before="220"/>
        <w:ind w:firstLine="540"/>
        <w:jc w:val="both"/>
      </w:pPr>
      <w:r>
        <w:t>При этом необходимо обеспечивать проведение специальных технических мероприятий при производстве строительных работ.</w:t>
      </w:r>
    </w:p>
    <w:p w:rsidR="00814668" w:rsidRDefault="00814668">
      <w:pPr>
        <w:pStyle w:val="ConsPlusNormal"/>
        <w:spacing w:before="220"/>
        <w:ind w:firstLine="540"/>
        <w:jc w:val="both"/>
      </w:pPr>
      <w:r>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rsidR="00814668" w:rsidRDefault="00814668">
      <w:pPr>
        <w:pStyle w:val="ConsPlusNormal"/>
        <w:spacing w:before="220"/>
        <w:ind w:firstLine="540"/>
        <w:jc w:val="both"/>
      </w:pPr>
      <w:r>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814668" w:rsidRDefault="00814668">
      <w:pPr>
        <w:pStyle w:val="ConsPlusNormal"/>
        <w:spacing w:before="220"/>
        <w:ind w:firstLine="540"/>
        <w:jc w:val="both"/>
      </w:pPr>
      <w:r>
        <w:t>11.2.7. Заповедным территориям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обеспечение оптимальной взаимосвязи современных построек с исторической градостроительной средой.</w:t>
      </w:r>
    </w:p>
    <w:p w:rsidR="00814668" w:rsidRDefault="00814668">
      <w:pPr>
        <w:pStyle w:val="ConsPlusNormal"/>
        <w:spacing w:before="220"/>
        <w:ind w:firstLine="540"/>
        <w:jc w:val="both"/>
      </w:pPr>
      <w:r>
        <w:t xml:space="preserve">11.2.8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Краснодарского края,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 в соответствии с Градостроительным </w:t>
      </w:r>
      <w:hyperlink r:id="rId286" w:history="1">
        <w:r>
          <w:rPr>
            <w:color w:val="0000FF"/>
          </w:rPr>
          <w:t>кодексом</w:t>
        </w:r>
      </w:hyperlink>
      <w:r>
        <w:t xml:space="preserve"> Российской Федерации.</w:t>
      </w:r>
    </w:p>
    <w:p w:rsidR="00814668" w:rsidRDefault="00814668">
      <w:pPr>
        <w:pStyle w:val="ConsPlusNormal"/>
        <w:spacing w:before="220"/>
        <w:ind w:firstLine="540"/>
        <w:jc w:val="both"/>
      </w:pPr>
      <w:r>
        <w:t>11.2.9. Историческим поселением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814668" w:rsidRDefault="00814668">
      <w:pPr>
        <w:pStyle w:val="ConsPlusNormal"/>
        <w:spacing w:before="220"/>
        <w:ind w:firstLine="540"/>
        <w:jc w:val="both"/>
      </w:pPr>
      <w:r>
        <w:t>При подготовке документации по планировке исторических поселений необходимо предусматривать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выявленных объектов культурного наследия, предмета охраны исторического поселения.</w:t>
      </w:r>
    </w:p>
    <w:p w:rsidR="00814668" w:rsidRDefault="00814668">
      <w:pPr>
        <w:pStyle w:val="ConsPlusNormal"/>
        <w:spacing w:before="220"/>
        <w:ind w:firstLine="540"/>
        <w:jc w:val="both"/>
      </w:pPr>
      <w:r>
        <w:t>Предмет охраны исторического поселения включает в себя:</w:t>
      </w:r>
    </w:p>
    <w:p w:rsidR="00814668" w:rsidRDefault="00814668">
      <w:pPr>
        <w:pStyle w:val="ConsPlusNormal"/>
        <w:spacing w:before="220"/>
        <w:ind w:firstLine="540"/>
        <w:jc w:val="both"/>
      </w:pPr>
      <w: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814668" w:rsidRDefault="00814668">
      <w:pPr>
        <w:pStyle w:val="ConsPlusNormal"/>
        <w:spacing w:before="220"/>
        <w:ind w:firstLine="540"/>
        <w:jc w:val="both"/>
      </w:pPr>
      <w:r>
        <w:t>2) планировочную структуру, включая ее элементы;</w:t>
      </w:r>
    </w:p>
    <w:p w:rsidR="00814668" w:rsidRDefault="00814668">
      <w:pPr>
        <w:pStyle w:val="ConsPlusNormal"/>
        <w:spacing w:before="220"/>
        <w:ind w:firstLine="540"/>
        <w:jc w:val="both"/>
      </w:pPr>
      <w:r>
        <w:t>3) объемно-пространственную структуру;</w:t>
      </w:r>
    </w:p>
    <w:p w:rsidR="00814668" w:rsidRDefault="00814668">
      <w:pPr>
        <w:pStyle w:val="ConsPlusNormal"/>
        <w:spacing w:before="220"/>
        <w:ind w:firstLine="540"/>
        <w:jc w:val="both"/>
      </w:pPr>
      <w:r>
        <w:t>4) композицию и силуэт застройки - соотношение вертикальных и горизонтальных доминант и акцентов;</w:t>
      </w:r>
    </w:p>
    <w:p w:rsidR="00814668" w:rsidRDefault="00814668">
      <w:pPr>
        <w:pStyle w:val="ConsPlusNormal"/>
        <w:spacing w:before="220"/>
        <w:ind w:firstLine="540"/>
        <w:jc w:val="both"/>
      </w:pPr>
      <w:r>
        <w:t>5) соотношение между различными городскими пространствами (свободными, застроенными, озелененными);</w:t>
      </w:r>
    </w:p>
    <w:p w:rsidR="00814668" w:rsidRDefault="00814668">
      <w:pPr>
        <w:pStyle w:val="ConsPlusNormal"/>
        <w:spacing w:before="220"/>
        <w:ind w:firstLine="540"/>
        <w:jc w:val="both"/>
      </w:pPr>
      <w:r>
        <w:t>6) композиционно-видовые связи (панорамы), соотношение природного и созданного человеком окружения.</w:t>
      </w:r>
    </w:p>
    <w:p w:rsidR="00814668" w:rsidRDefault="00814668">
      <w:pPr>
        <w:pStyle w:val="ConsPlusNormal"/>
        <w:spacing w:before="220"/>
        <w:ind w:firstLine="540"/>
        <w:jc w:val="both"/>
      </w:pPr>
      <w:r>
        <w:t>Проекты генеральных планов, правил землепользования и застройки, подготовленные применительно к территориям исторического поселения регионального значения, подлежат согласованию с краевым органом охраны объектов культурного наследия.</w:t>
      </w:r>
    </w:p>
    <w:p w:rsidR="00814668" w:rsidRDefault="00814668">
      <w:pPr>
        <w:pStyle w:val="ConsPlusNormal"/>
        <w:spacing w:before="220"/>
        <w:ind w:firstLine="540"/>
        <w:jc w:val="both"/>
      </w:pPr>
      <w:r>
        <w:t>Физические и юридические лица по согласованию с краевым органом охраны объектов культурного наследия могут обозначать свое присутствие в историческом поселении при помощи вывесок, выполненных в манере, соответствующей стилю исторической среды и облику объектов культурного наследия исторического поселения.</w:t>
      </w:r>
    </w:p>
    <w:p w:rsidR="00814668" w:rsidRDefault="00814668">
      <w:pPr>
        <w:pStyle w:val="ConsPlusNormal"/>
        <w:spacing w:before="220"/>
        <w:ind w:firstLine="540"/>
        <w:jc w:val="both"/>
      </w:pPr>
      <w:r>
        <w:t>Настенные вывески не должны нарушать декоративного решения и внешнего вида фасадов зданий и сооружений.</w:t>
      </w:r>
    </w:p>
    <w:p w:rsidR="00814668" w:rsidRDefault="00814668">
      <w:pPr>
        <w:pStyle w:val="ConsPlusNormal"/>
        <w:spacing w:before="220"/>
        <w:ind w:firstLine="540"/>
        <w:jc w:val="both"/>
      </w:pPr>
      <w:r>
        <w:t>Не допускается размещение всех видов вывесок, реклам, рекламных конструкций на архитектурно-декоративных элементах фасадов объектов культурного наследия.</w:t>
      </w:r>
    </w:p>
    <w:p w:rsidR="00814668" w:rsidRDefault="00814668">
      <w:pPr>
        <w:pStyle w:val="ConsPlusNormal"/>
        <w:spacing w:before="220"/>
        <w:ind w:firstLine="540"/>
        <w:jc w:val="both"/>
      </w:pPr>
      <w:r>
        <w:t>К рекламным конструкциям относятся панно, консольные вывески (консоли), транспаранты-перетяжки, флаговые композиции, витражи, электронные табло (электронные экраны), маркизы, рекламные вывески, иные технические объекты стабильного территориального размещения, установленные на фасадах, крышах и иных конструктивных элементах зданий, строений и сооружений в целях распространения рекламы.</w:t>
      </w:r>
    </w:p>
    <w:p w:rsidR="00814668" w:rsidRDefault="00814668">
      <w:pPr>
        <w:pStyle w:val="ConsPlusNormal"/>
        <w:spacing w:before="220"/>
        <w:ind w:firstLine="540"/>
        <w:jc w:val="both"/>
      </w:pPr>
      <w:r>
        <w:t>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адресации, знаков дорожного движения, указателей остановок общественного транспорта, городской ориентирующей информации.</w:t>
      </w:r>
    </w:p>
    <w:p w:rsidR="00814668" w:rsidRDefault="00814668">
      <w:pPr>
        <w:pStyle w:val="ConsPlusNormal"/>
        <w:spacing w:before="220"/>
        <w:ind w:firstLine="540"/>
        <w:jc w:val="both"/>
      </w:pPr>
      <w:r>
        <w:t>Крепление маркиз на архитектурных деталях, элементах декора, поверхностях с ценной отделкой и художественным оформлением на разной высоте в пределах фасада с нарушением архитектурного единства фасада не допускается.</w:t>
      </w:r>
    </w:p>
    <w:p w:rsidR="00814668" w:rsidRDefault="00814668">
      <w:pPr>
        <w:pStyle w:val="ConsPlusNormal"/>
        <w:spacing w:before="220"/>
        <w:ind w:firstLine="540"/>
        <w:jc w:val="both"/>
      </w:pPr>
      <w:r>
        <w:t>Для настенных панно, имеющих элементы крепления к стене, в обязательном порядке разрабатывается проект крепления объекта с целью обеспечения безопасности при эксплуатации.</w:t>
      </w:r>
    </w:p>
    <w:p w:rsidR="00814668" w:rsidRDefault="00814668">
      <w:pPr>
        <w:pStyle w:val="ConsPlusNormal"/>
        <w:spacing w:before="220"/>
        <w:ind w:firstLine="540"/>
        <w:jc w:val="both"/>
      </w:pPr>
      <w:r>
        <w:t>Не допускается установка и эксплуатация на лицевых фасадах зданий щитовых и баннерных объектов наружной рекламы и информации, закрывающих остекление витрин и окон, архитектурные детали и декоративное оформление и искажающих тем самым целостность восприятия архитектуры фасада объекта культурного наследия.</w:t>
      </w:r>
    </w:p>
    <w:p w:rsidR="00814668" w:rsidRDefault="00814668">
      <w:pPr>
        <w:pStyle w:val="ConsPlusNormal"/>
        <w:spacing w:before="220"/>
        <w:ind w:firstLine="540"/>
        <w:jc w:val="both"/>
      </w:pPr>
      <w:r>
        <w:t>Консоли должны выполняться в двустороннем варианте с внутренней подсветкой. В целях обеспечения безопасности при эксплуатации консоли должны быть установлены на высоте не менее 2,5 м. Размеры консолей, размещаемых на фасадах зданий, определяются архитектурными особенностями объекта культурного наследия при разработке проекта размещения консолей.</w:t>
      </w:r>
    </w:p>
    <w:p w:rsidR="00814668" w:rsidRDefault="00814668">
      <w:pPr>
        <w:pStyle w:val="ConsPlusNormal"/>
        <w:spacing w:before="220"/>
        <w:ind w:firstLine="540"/>
        <w:jc w:val="both"/>
      </w:pPr>
      <w:r>
        <w:t>Вывески, размещаемые на конструктивных элементах фасадов зданий и сооружений (композиционно и функционально связанных с фасадом), в том числе на маркизах, навесах и козырьках, должны быть привязаны к композиционным осям конструктивного элемента фасадов зданий и сооружений и соответствовать стилистике архитектурного решения фасада.</w:t>
      </w:r>
    </w:p>
    <w:p w:rsidR="00814668" w:rsidRDefault="00814668">
      <w:pPr>
        <w:pStyle w:val="ConsPlusNormal"/>
        <w:spacing w:before="220"/>
        <w:ind w:firstLine="540"/>
        <w:jc w:val="both"/>
      </w:pPr>
      <w:r>
        <w:t>11.2.10. При реконструкции в исторических зонах городских округов и поселений режим реконструкции должен определяться с учетом:</w:t>
      </w:r>
    </w:p>
    <w:p w:rsidR="00814668" w:rsidRDefault="00814668">
      <w:pPr>
        <w:pStyle w:val="ConsPlusNormal"/>
        <w:spacing w:before="220"/>
        <w:ind w:firstLine="540"/>
        <w:jc w:val="both"/>
      </w:pPr>
      <w:r>
        <w:t>сохранения общего характера застройки;</w:t>
      </w:r>
    </w:p>
    <w:p w:rsidR="00814668" w:rsidRDefault="00814668">
      <w:pPr>
        <w:pStyle w:val="ConsPlusNormal"/>
        <w:spacing w:before="220"/>
        <w:ind w:firstLine="540"/>
        <w:jc w:val="both"/>
      </w:pPr>
      <w:r>
        <w:t>сохранения видовых коридоров на главные ансамбли и памятники поселений;</w:t>
      </w:r>
    </w:p>
    <w:p w:rsidR="00814668" w:rsidRDefault="00814668">
      <w:pPr>
        <w:pStyle w:val="ConsPlusNormal"/>
        <w:spacing w:before="220"/>
        <w:ind w:firstLine="540"/>
        <w:jc w:val="both"/>
      </w:pPr>
      <w:r>
        <w:t>отказа от применения архитектурных форм, не свойственных исторической традиции данного места;</w:t>
      </w:r>
    </w:p>
    <w:p w:rsidR="00814668" w:rsidRDefault="00814668">
      <w:pPr>
        <w:pStyle w:val="ConsPlusNormal"/>
        <w:spacing w:before="220"/>
        <w:ind w:firstLine="540"/>
        <w:jc w:val="both"/>
      </w:pPr>
      <w:r>
        <w:t>использования традиционных материалов;</w:t>
      </w:r>
    </w:p>
    <w:p w:rsidR="00814668" w:rsidRDefault="00814668">
      <w:pPr>
        <w:pStyle w:val="ConsPlusNormal"/>
        <w:spacing w:before="220"/>
        <w:ind w:firstLine="540"/>
        <w:jc w:val="both"/>
      </w:pPr>
      <w:r>
        <w:t>применения способов прокладки инженерных сетей и коммуникаций, не нарушающих исторического характера застройки, фасадов архитектурных памятников и объектов культурного наследия (как правило, подземная, кабельная в коллекторах или каналах);</w:t>
      </w:r>
    </w:p>
    <w:p w:rsidR="00814668" w:rsidRDefault="00814668">
      <w:pPr>
        <w:pStyle w:val="ConsPlusNormal"/>
        <w:spacing w:before="220"/>
        <w:ind w:firstLine="540"/>
        <w:jc w:val="both"/>
      </w:pPr>
      <w:r>
        <w:t>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w:t>
      </w:r>
    </w:p>
    <w:p w:rsidR="00814668" w:rsidRDefault="00814668">
      <w:pPr>
        <w:pStyle w:val="ConsPlusNormal"/>
        <w:spacing w:before="220"/>
        <w:ind w:firstLine="540"/>
        <w:jc w:val="both"/>
      </w:pPr>
      <w:r>
        <w:t>размещения по отношению к красной линии нового строительства взамен утраченных домов, что должно соответствовать общему характеру сложившейся ранее застройки.</w:t>
      </w:r>
    </w:p>
    <w:p w:rsidR="00814668" w:rsidRDefault="00814668">
      <w:pPr>
        <w:pStyle w:val="ConsPlusNormal"/>
        <w:spacing w:before="220"/>
        <w:ind w:firstLine="540"/>
        <w:jc w:val="both"/>
      </w:pPr>
      <w:r>
        <w:t>Новое строительство в этой среде должно производиться только по проектам, согласованным в установленном порядке.</w:t>
      </w:r>
    </w:p>
    <w:p w:rsidR="00814668" w:rsidRDefault="00814668">
      <w:pPr>
        <w:pStyle w:val="ConsPlusNormal"/>
        <w:spacing w:before="220"/>
        <w:ind w:firstLine="540"/>
        <w:jc w:val="both"/>
        <w:outlineLvl w:val="2"/>
      </w:pPr>
      <w:bookmarkStart w:id="250" w:name="P18906"/>
      <w:bookmarkEnd w:id="250"/>
      <w:r>
        <w:t>12. Обеспечение доступности объектов социальной инфраструктуры для инвалидов и других маломобильных групп населения:</w:t>
      </w:r>
    </w:p>
    <w:p w:rsidR="00814668" w:rsidRDefault="00814668">
      <w:pPr>
        <w:pStyle w:val="ConsPlusNormal"/>
        <w:ind w:firstLine="540"/>
        <w:jc w:val="both"/>
      </w:pPr>
    </w:p>
    <w:p w:rsidR="00814668" w:rsidRDefault="00814668">
      <w:pPr>
        <w:pStyle w:val="ConsPlusNormal"/>
        <w:ind w:firstLine="540"/>
        <w:jc w:val="both"/>
      </w:pPr>
      <w:r>
        <w:t xml:space="preserve">(в ред. </w:t>
      </w:r>
      <w:hyperlink r:id="rId287"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jc w:val="both"/>
      </w:pPr>
    </w:p>
    <w:p w:rsidR="00814668" w:rsidRDefault="00814668">
      <w:pPr>
        <w:pStyle w:val="ConsPlusNormal"/>
        <w:jc w:val="center"/>
        <w:outlineLvl w:val="3"/>
      </w:pPr>
      <w:r>
        <w:t>12.1. Общие положения:</w:t>
      </w:r>
    </w:p>
    <w:p w:rsidR="00814668" w:rsidRDefault="00814668">
      <w:pPr>
        <w:pStyle w:val="ConsPlusNormal"/>
        <w:jc w:val="both"/>
      </w:pPr>
    </w:p>
    <w:p w:rsidR="00814668" w:rsidRDefault="00814668">
      <w:pPr>
        <w:pStyle w:val="ConsPlusNormal"/>
        <w:ind w:firstLine="540"/>
        <w:jc w:val="both"/>
      </w:pPr>
      <w:r>
        <w:t>12.1.1. При планировке и застройке городских округов и поселений необходимо обеспечивать условия для беспрепятственного доступа для инвалидов и других маломобильных групп населения (далее - МГН) к объектам социальной, транспортной и инженерной инфраструктуры в соответствии с требованиями нормативных документов.</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В официальном тексте документа, видимо, допущена опечатка: имеется в виду 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не Федеральный закон от 26.10.2014 N 419-ФЗ.</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Федеральным </w:t>
      </w:r>
      <w:hyperlink r:id="rId288" w:history="1">
        <w:r>
          <w:rPr>
            <w:color w:val="0000FF"/>
          </w:rPr>
          <w:t>законом</w:t>
        </w:r>
      </w:hyperlink>
      <w:r>
        <w:t xml:space="preserve"> от 26 октября 2014 N 419-ФЗ, СП 59.13330.2012, СП 140.13330.2012, СП 136.13330.2012, СП 141.13330.2012, СП 142.13330.2012, СП 113.13330.2012, СП 35-101-2001, СП 35-102-2001, СП 31-102-99, СП 35-103-2001, СП 35-104-2001, СП 35-105-2002, СП 35-106-2003, СП 35-109-2005, СП 35-112-2005, СП 35-114-2003, СП 35-117-2006, ВСН-62-91*, РДС 35-201-99.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МДС 35-1-2000, МДС 35-2-2000, МДС 35-9-2000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p w:rsidR="00814668" w:rsidRDefault="00814668">
      <w:pPr>
        <w:pStyle w:val="ConsPlusNormal"/>
        <w:spacing w:before="220"/>
        <w:ind w:firstLine="540"/>
        <w:jc w:val="both"/>
      </w:pPr>
      <w:r>
        <w:t xml:space="preserve">12.1.3. Термины и определения объектов социального обслуживания МГН: маломобильные граждане (маломобильные группы населения) - см. </w:t>
      </w:r>
      <w:hyperlink w:anchor="P19404" w:history="1">
        <w:r>
          <w:rPr>
            <w:color w:val="0000FF"/>
          </w:rPr>
          <w:t>пункт 47 раздела 2</w:t>
        </w:r>
      </w:hyperlink>
      <w:r>
        <w:t xml:space="preserve"> "Термины и определения" части III настоящих Нормативов;</w:t>
      </w:r>
    </w:p>
    <w:p w:rsidR="00814668" w:rsidRDefault="00814668">
      <w:pPr>
        <w:pStyle w:val="ConsPlusNormal"/>
        <w:spacing w:before="220"/>
        <w:ind w:firstLine="540"/>
        <w:jc w:val="both"/>
      </w:pPr>
      <w:r>
        <w:t>дом-интернат общего типа - учреждение, предназначенное для стационарного проживания лиц старшего возраста и инвалидов, нуждающихся в социальной и медицинской помощи;</w:t>
      </w:r>
    </w:p>
    <w:p w:rsidR="00814668" w:rsidRDefault="00814668">
      <w:pPr>
        <w:pStyle w:val="ConsPlusNormal"/>
        <w:spacing w:before="220"/>
        <w:ind w:firstLine="540"/>
        <w:jc w:val="both"/>
      </w:pPr>
      <w:r>
        <w:t>дом-интернат психоневрологический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rsidR="00814668" w:rsidRDefault="00814668">
      <w:pPr>
        <w:pStyle w:val="ConsPlusNormal"/>
        <w:spacing w:before="220"/>
        <w:ind w:firstLine="540"/>
        <w:jc w:val="both"/>
      </w:pPr>
      <w:r>
        <w:t>реабилитационный центр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rsidR="00814668" w:rsidRDefault="00814668">
      <w:pPr>
        <w:pStyle w:val="ConsPlusNormal"/>
        <w:spacing w:before="220"/>
        <w:ind w:firstLine="540"/>
        <w:jc w:val="both"/>
      </w:pPr>
      <w:r>
        <w:t>реабилитационный центр для детей и подростков с ограниченными возможностями здоровья (ОВЗ)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rsidR="00814668" w:rsidRDefault="00814668">
      <w:pPr>
        <w:pStyle w:val="ConsPlusNormal"/>
        <w:spacing w:before="220"/>
        <w:ind w:firstLine="540"/>
        <w:jc w:val="both"/>
      </w:pPr>
      <w:r>
        <w:t>геронтологический центр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rsidR="00814668" w:rsidRDefault="00814668">
      <w:pPr>
        <w:pStyle w:val="ConsPlusNormal"/>
        <w:spacing w:before="220"/>
        <w:ind w:firstLine="540"/>
        <w:jc w:val="both"/>
      </w:pPr>
      <w:r>
        <w:t>гериатрический центр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оказывающего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rsidR="00814668" w:rsidRDefault="00814668">
      <w:pPr>
        <w:pStyle w:val="ConsPlusNormal"/>
        <w:spacing w:before="220"/>
        <w:ind w:firstLine="540"/>
        <w:jc w:val="both"/>
      </w:pPr>
      <w:r>
        <w:t>дом (отделение) сестринского ухода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rsidR="00814668" w:rsidRDefault="00814668">
      <w:pPr>
        <w:pStyle w:val="ConsPlusNormal"/>
        <w:spacing w:before="220"/>
        <w:ind w:firstLine="540"/>
        <w:jc w:val="both"/>
      </w:pPr>
      <w:r>
        <w:t>хоспис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rsidR="00814668" w:rsidRDefault="00814668">
      <w:pPr>
        <w:pStyle w:val="ConsPlusNormal"/>
        <w:spacing w:before="220"/>
        <w:ind w:firstLine="540"/>
        <w:jc w:val="both"/>
      </w:pPr>
      <w:r>
        <w:t>абилитация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rsidR="00814668" w:rsidRDefault="00814668">
      <w:pPr>
        <w:pStyle w:val="ConsPlusNormal"/>
        <w:spacing w:before="220"/>
        <w:ind w:firstLine="540"/>
        <w:jc w:val="both"/>
      </w:pPr>
      <w:r>
        <w:t>подразделение абилитации детей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rsidR="00814668" w:rsidRDefault="00814668">
      <w:pPr>
        <w:pStyle w:val="ConsPlusNormal"/>
        <w:spacing w:before="220"/>
        <w:ind w:firstLine="540"/>
        <w:jc w:val="both"/>
      </w:pPr>
      <w:r>
        <w:t>12.1.4. Для проектирования системы социального обслуживания МГН требуются следующие исходные материалы:</w:t>
      </w:r>
    </w:p>
    <w:p w:rsidR="00814668" w:rsidRDefault="00814668">
      <w:pPr>
        <w:pStyle w:val="ConsPlusNormal"/>
        <w:spacing w:before="220"/>
        <w:ind w:firstLine="540"/>
        <w:jc w:val="both"/>
      </w:pPr>
      <w:r>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rsidR="00814668" w:rsidRDefault="00814668">
      <w:pPr>
        <w:pStyle w:val="ConsPlusNormal"/>
        <w:spacing w:before="220"/>
        <w:ind w:firstLine="540"/>
        <w:jc w:val="both"/>
      </w:pPr>
      <w:r>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rsidR="00814668" w:rsidRDefault="00814668">
      <w:pPr>
        <w:pStyle w:val="ConsPlusNormal"/>
        <w:spacing w:before="220"/>
        <w:ind w:firstLine="540"/>
        <w:jc w:val="both"/>
      </w:pPr>
      <w:r>
        <w:t>перечень и перспективы сохранения и использования существующих учреждений, состав оказываемых ими услуг;</w:t>
      </w:r>
    </w:p>
    <w:p w:rsidR="00814668" w:rsidRDefault="00814668">
      <w:pPr>
        <w:pStyle w:val="ConsPlusNormal"/>
        <w:spacing w:before="220"/>
        <w:ind w:firstLine="540"/>
        <w:jc w:val="both"/>
      </w:pPr>
      <w:r>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rsidR="00814668" w:rsidRDefault="00814668">
      <w:pPr>
        <w:pStyle w:val="ConsPlusNormal"/>
        <w:spacing w:before="220"/>
        <w:ind w:firstLine="540"/>
        <w:jc w:val="both"/>
      </w:pPr>
      <w:r>
        <w:t>12.1.5. Проектные решения, предназначенные для МГН, должны обеспечивать повышенное качество среды обитания при соблюдении:</w:t>
      </w:r>
    </w:p>
    <w:p w:rsidR="00814668" w:rsidRDefault="00814668">
      <w:pPr>
        <w:pStyle w:val="ConsPlusNormal"/>
        <w:spacing w:before="220"/>
        <w:ind w:firstLine="540"/>
        <w:jc w:val="both"/>
      </w:pPr>
      <w: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814668" w:rsidRDefault="00814668">
      <w:pPr>
        <w:pStyle w:val="ConsPlusNormal"/>
        <w:spacing w:before="220"/>
        <w:ind w:firstLine="540"/>
        <w:jc w:val="both"/>
      </w:pPr>
      <w:r>
        <w:t>безопасности путей движения (в том числе эвакуационных и путей спасения), а также мест проживания, обслуживания и приложения труда МГН;</w:t>
      </w:r>
    </w:p>
    <w:p w:rsidR="00814668" w:rsidRDefault="00814668">
      <w:pPr>
        <w:pStyle w:val="ConsPlusNormal"/>
        <w:spacing w:before="220"/>
        <w:ind w:firstLine="540"/>
        <w:jc w:val="both"/>
      </w:pPr>
      <w:r>
        <w:t>эвакуации людей из здания или в безопасную зону до возможного нанесения вреда их жизни и здоровью вследствие воздействия опасных факторов;</w:t>
      </w:r>
    </w:p>
    <w:p w:rsidR="00814668" w:rsidRDefault="00814668">
      <w:pPr>
        <w:pStyle w:val="ConsPlusNormal"/>
        <w:spacing w:before="220"/>
        <w:ind w:firstLine="540"/>
        <w:jc w:val="both"/>
      </w:pPr>
      <w: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814668" w:rsidRDefault="00814668">
      <w:pPr>
        <w:pStyle w:val="ConsPlusNormal"/>
        <w:spacing w:before="220"/>
        <w:ind w:firstLine="540"/>
        <w:jc w:val="both"/>
      </w:pPr>
      <w:r>
        <w:t>удобства и комфорта среды жизнедеятельности для всех групп населения.</w:t>
      </w:r>
    </w:p>
    <w:p w:rsidR="00814668" w:rsidRDefault="00814668">
      <w:pPr>
        <w:pStyle w:val="ConsPlusNormal"/>
        <w:spacing w:before="220"/>
        <w:ind w:firstLine="540"/>
        <w:jc w:val="both"/>
      </w:pPr>
      <w:r>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rsidR="00814668" w:rsidRDefault="00814668">
      <w:pPr>
        <w:pStyle w:val="ConsPlusNormal"/>
        <w:spacing w:before="220"/>
        <w:ind w:firstLine="540"/>
        <w:jc w:val="both"/>
      </w:pPr>
      <w:r>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814668" w:rsidRDefault="00814668">
      <w:pPr>
        <w:pStyle w:val="ConsPlusNormal"/>
        <w:spacing w:before="220"/>
        <w:ind w:firstLine="540"/>
        <w:jc w:val="both"/>
      </w:pPr>
      <w:r>
        <w:t>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ГОСТ Р 51256-2011 и ГОСТ Р 52875-2007.</w:t>
      </w:r>
    </w:p>
    <w:p w:rsidR="00814668" w:rsidRDefault="00814668">
      <w:pPr>
        <w:pStyle w:val="ConsPlusNormal"/>
        <w:jc w:val="both"/>
      </w:pPr>
    </w:p>
    <w:p w:rsidR="00814668" w:rsidRDefault="00814668">
      <w:pPr>
        <w:pStyle w:val="ConsPlusNormal"/>
        <w:jc w:val="center"/>
        <w:outlineLvl w:val="3"/>
      </w:pPr>
      <w:r>
        <w:t>12.2. Требования</w:t>
      </w:r>
    </w:p>
    <w:p w:rsidR="00814668" w:rsidRDefault="00814668">
      <w:pPr>
        <w:pStyle w:val="ConsPlusNormal"/>
        <w:jc w:val="center"/>
      </w:pPr>
      <w:r>
        <w:t>к формированию безбарьерной среды на территориях городских</w:t>
      </w:r>
    </w:p>
    <w:p w:rsidR="00814668" w:rsidRDefault="00814668">
      <w:pPr>
        <w:pStyle w:val="ConsPlusNormal"/>
        <w:jc w:val="center"/>
      </w:pPr>
      <w:r>
        <w:t>округов, городских и сельских поселений и размещению</w:t>
      </w:r>
    </w:p>
    <w:p w:rsidR="00814668" w:rsidRDefault="00814668">
      <w:pPr>
        <w:pStyle w:val="ConsPlusNormal"/>
        <w:jc w:val="center"/>
      </w:pPr>
      <w:r>
        <w:t>объектов социальной инфраструктуры для маломобильных</w:t>
      </w:r>
    </w:p>
    <w:p w:rsidR="00814668" w:rsidRDefault="00814668">
      <w:pPr>
        <w:pStyle w:val="ConsPlusNormal"/>
        <w:jc w:val="center"/>
      </w:pPr>
      <w:r>
        <w:t>групп населения</w:t>
      </w:r>
    </w:p>
    <w:p w:rsidR="00814668" w:rsidRDefault="00814668">
      <w:pPr>
        <w:pStyle w:val="ConsPlusNormal"/>
        <w:jc w:val="both"/>
      </w:pPr>
    </w:p>
    <w:p w:rsidR="00814668" w:rsidRDefault="00814668">
      <w:pPr>
        <w:pStyle w:val="ConsPlusNormal"/>
        <w:ind w:firstLine="540"/>
        <w:jc w:val="both"/>
      </w:pPr>
      <w:r>
        <w:t>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СП 59.13330 и СП 141.13330.</w:t>
      </w:r>
    </w:p>
    <w:p w:rsidR="00814668" w:rsidRDefault="00814668">
      <w:pPr>
        <w:pStyle w:val="ConsPlusNormal"/>
        <w:spacing w:before="220"/>
        <w:ind w:firstLine="540"/>
        <w:jc w:val="both"/>
      </w:pPr>
      <w:r>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p w:rsidR="00814668" w:rsidRDefault="00814668">
      <w:pPr>
        <w:pStyle w:val="ConsPlusNormal"/>
        <w:spacing w:before="220"/>
        <w:ind w:firstLine="540"/>
        <w:jc w:val="both"/>
      </w:pPr>
      <w:r>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rsidR="00814668" w:rsidRDefault="00814668">
      <w:pPr>
        <w:pStyle w:val="ConsPlusNormal"/>
        <w:spacing w:before="220"/>
        <w:ind w:firstLine="540"/>
        <w:jc w:val="both"/>
      </w:pPr>
      <w:r>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rsidR="00814668" w:rsidRDefault="00814668">
      <w:pPr>
        <w:pStyle w:val="ConsPlusNormal"/>
        <w:spacing w:before="220"/>
        <w:ind w:firstLine="540"/>
        <w:jc w:val="both"/>
      </w:pPr>
      <w:r>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СП 141.13330 и </w:t>
      </w:r>
      <w:hyperlink w:anchor="P994" w:history="1">
        <w:r>
          <w:rPr>
            <w:color w:val="0000FF"/>
          </w:rPr>
          <w:t>таблицей 4</w:t>
        </w:r>
      </w:hyperlink>
      <w:r>
        <w:t xml:space="preserve"> настоящих Нормативов.</w:t>
      </w:r>
    </w:p>
    <w:p w:rsidR="00814668" w:rsidRDefault="00814668">
      <w:pPr>
        <w:pStyle w:val="ConsPlusNormal"/>
        <w:spacing w:before="220"/>
        <w:ind w:firstLine="540"/>
        <w:jc w:val="both"/>
      </w:pPr>
      <w:r>
        <w:t>12.2.4. В зависимости от задач и вида документации территориального планирования или планировки территории применяется один из двух методов:</w:t>
      </w:r>
    </w:p>
    <w:p w:rsidR="00814668" w:rsidRDefault="00814668">
      <w:pPr>
        <w:pStyle w:val="ConsPlusNormal"/>
        <w:spacing w:before="220"/>
        <w:ind w:firstLine="540"/>
        <w:jc w:val="both"/>
      </w:pPr>
      <w:r>
        <w:t>расчет суммарной вместимости учреждений всех видов социального обслуживания;</w:t>
      </w:r>
    </w:p>
    <w:p w:rsidR="00814668" w:rsidRDefault="00814668">
      <w:pPr>
        <w:pStyle w:val="ConsPlusNormal"/>
        <w:spacing w:before="220"/>
        <w:ind w:firstLine="540"/>
        <w:jc w:val="both"/>
      </w:pPr>
      <w:r>
        <w:t>определение количества объектов и мест их размещения.</w:t>
      </w:r>
    </w:p>
    <w:p w:rsidR="00814668" w:rsidRDefault="00814668">
      <w:pPr>
        <w:pStyle w:val="ConsPlusNormal"/>
        <w:spacing w:before="220"/>
        <w:ind w:firstLine="540"/>
        <w:jc w:val="both"/>
      </w:pPr>
      <w:r>
        <w:t>12.2.5. Суммарная вместимость учреждений социального обслуживания населения определяется потребностью в следующих видах услуг:</w:t>
      </w:r>
    </w:p>
    <w:p w:rsidR="00814668" w:rsidRDefault="00814668">
      <w:pPr>
        <w:pStyle w:val="ConsPlusNormal"/>
        <w:spacing w:before="220"/>
        <w:ind w:firstLine="540"/>
        <w:jc w:val="both"/>
      </w:pPr>
      <w:r>
        <w:t>социально-бытовые; социально-медицинские;</w:t>
      </w:r>
    </w:p>
    <w:p w:rsidR="00814668" w:rsidRDefault="00814668">
      <w:pPr>
        <w:pStyle w:val="ConsPlusNormal"/>
        <w:spacing w:before="220"/>
        <w:ind w:firstLine="540"/>
        <w:jc w:val="both"/>
      </w:pPr>
      <w:r>
        <w:t>медико-социальные (на базе системы здравоохранения);</w:t>
      </w:r>
    </w:p>
    <w:p w:rsidR="00814668" w:rsidRDefault="00814668">
      <w:pPr>
        <w:pStyle w:val="ConsPlusNormal"/>
        <w:spacing w:before="220"/>
        <w:ind w:firstLine="540"/>
        <w:jc w:val="both"/>
      </w:pPr>
      <w:r>
        <w:t>социально-реабилитационные (включая абилитацию, оздоровление, досуг);</w:t>
      </w:r>
    </w:p>
    <w:p w:rsidR="00814668" w:rsidRDefault="00814668">
      <w:pPr>
        <w:pStyle w:val="ConsPlusNormal"/>
        <w:spacing w:before="220"/>
        <w:ind w:firstLine="540"/>
        <w:jc w:val="both"/>
      </w:pPr>
      <w:r>
        <w:t>социально-консультативные;</w:t>
      </w:r>
    </w:p>
    <w:p w:rsidR="00814668" w:rsidRDefault="00814668">
      <w:pPr>
        <w:pStyle w:val="ConsPlusNormal"/>
        <w:spacing w:before="220"/>
        <w:ind w:firstLine="540"/>
        <w:jc w:val="both"/>
      </w:pPr>
      <w:r>
        <w:t>специализированное жилище;</w:t>
      </w:r>
    </w:p>
    <w:p w:rsidR="00814668" w:rsidRDefault="00814668">
      <w:pPr>
        <w:pStyle w:val="ConsPlusNormal"/>
        <w:spacing w:before="220"/>
        <w:ind w:firstLine="540"/>
        <w:jc w:val="both"/>
      </w:pPr>
      <w:r>
        <w:t>обслуживание лиц без определенного места жительства.</w:t>
      </w:r>
    </w:p>
    <w:p w:rsidR="00814668" w:rsidRDefault="00814668">
      <w:pPr>
        <w:pStyle w:val="ConsPlusNormal"/>
        <w:spacing w:before="220"/>
        <w:ind w:firstLine="540"/>
        <w:jc w:val="both"/>
      </w:pPr>
      <w:r>
        <w:t>12.2.6. Основную часть суммарной вместимости учреждений целесообразно сгруппировать в центры:</w:t>
      </w:r>
    </w:p>
    <w:p w:rsidR="00814668" w:rsidRDefault="00814668">
      <w:pPr>
        <w:pStyle w:val="ConsPlusNormal"/>
        <w:spacing w:before="220"/>
        <w:ind w:firstLine="540"/>
        <w:jc w:val="both"/>
      </w:pPr>
      <w:r>
        <w:t>геронтологические, гериатрические, социально-оздоровительные центры - стационарного типа;</w:t>
      </w:r>
    </w:p>
    <w:p w:rsidR="00814668" w:rsidRDefault="00814668">
      <w:pPr>
        <w:pStyle w:val="ConsPlusNormal"/>
        <w:spacing w:before="220"/>
        <w:ind w:firstLine="540"/>
        <w:jc w:val="both"/>
      </w:pPr>
      <w:r>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rsidR="00814668" w:rsidRDefault="00814668">
      <w:pPr>
        <w:pStyle w:val="ConsPlusNormal"/>
        <w:spacing w:before="220"/>
        <w:ind w:firstLine="540"/>
        <w:jc w:val="both"/>
      </w:pPr>
      <w:r>
        <w:t xml:space="preserve">12.2.7. Для городов различной величины (классификация и численность населения - по </w:t>
      </w:r>
      <w:hyperlink w:anchor="P9478" w:history="1">
        <w:r>
          <w:rPr>
            <w:color w:val="0000FF"/>
          </w:rPr>
          <w:t>таблице 30</w:t>
        </w:r>
      </w:hyperlink>
      <w:r>
        <w:t xml:space="preserve"> настоящих Нормативов и таблице 1 СП 42.13330) число центров социального обслуживания составляет:</w:t>
      </w:r>
    </w:p>
    <w:p w:rsidR="00814668" w:rsidRDefault="0081466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700"/>
        <w:gridCol w:w="1928"/>
      </w:tblGrid>
      <w:tr w:rsidR="00814668" w:rsidRPr="00616C66">
        <w:tc>
          <w:tcPr>
            <w:tcW w:w="4762" w:type="dxa"/>
            <w:tcBorders>
              <w:top w:val="nil"/>
              <w:left w:val="nil"/>
              <w:bottom w:val="nil"/>
              <w:right w:val="nil"/>
            </w:tcBorders>
          </w:tcPr>
          <w:p w:rsidR="00814668" w:rsidRDefault="00814668">
            <w:pPr>
              <w:pStyle w:val="ConsPlusNormal"/>
              <w:jc w:val="both"/>
            </w:pPr>
            <w:r>
              <w:t>малые города (10 - 50 тыс. чел.)</w:t>
            </w:r>
          </w:p>
        </w:tc>
        <w:tc>
          <w:tcPr>
            <w:tcW w:w="1928" w:type="dxa"/>
            <w:tcBorders>
              <w:top w:val="nil"/>
              <w:left w:val="nil"/>
              <w:bottom w:val="nil"/>
              <w:right w:val="nil"/>
            </w:tcBorders>
          </w:tcPr>
          <w:p w:rsidR="00814668" w:rsidRDefault="00814668">
            <w:pPr>
              <w:pStyle w:val="ConsPlusNormal"/>
              <w:jc w:val="both"/>
            </w:pPr>
            <w:r>
              <w:t>1 - 3</w:t>
            </w:r>
          </w:p>
        </w:tc>
      </w:tr>
      <w:tr w:rsidR="00814668" w:rsidRPr="00616C66">
        <w:tc>
          <w:tcPr>
            <w:tcW w:w="4762" w:type="dxa"/>
            <w:tcBorders>
              <w:top w:val="nil"/>
              <w:left w:val="nil"/>
              <w:bottom w:val="nil"/>
              <w:right w:val="nil"/>
            </w:tcBorders>
          </w:tcPr>
          <w:p w:rsidR="00814668" w:rsidRDefault="00814668">
            <w:pPr>
              <w:pStyle w:val="ConsPlusNormal"/>
              <w:jc w:val="both"/>
            </w:pPr>
            <w:r>
              <w:t>средние города (50 - 100 тыс. чел.)</w:t>
            </w:r>
          </w:p>
        </w:tc>
        <w:tc>
          <w:tcPr>
            <w:tcW w:w="1928" w:type="dxa"/>
            <w:tcBorders>
              <w:top w:val="nil"/>
              <w:left w:val="nil"/>
              <w:bottom w:val="nil"/>
              <w:right w:val="nil"/>
            </w:tcBorders>
          </w:tcPr>
          <w:p w:rsidR="00814668" w:rsidRDefault="00814668">
            <w:pPr>
              <w:pStyle w:val="ConsPlusNormal"/>
              <w:jc w:val="both"/>
            </w:pPr>
            <w:r>
              <w:t>3 - 6</w:t>
            </w:r>
          </w:p>
        </w:tc>
      </w:tr>
      <w:tr w:rsidR="00814668" w:rsidRPr="00616C66">
        <w:tc>
          <w:tcPr>
            <w:tcW w:w="4762" w:type="dxa"/>
            <w:tcBorders>
              <w:top w:val="nil"/>
              <w:left w:val="nil"/>
              <w:bottom w:val="nil"/>
              <w:right w:val="nil"/>
            </w:tcBorders>
          </w:tcPr>
          <w:p w:rsidR="00814668" w:rsidRDefault="00814668">
            <w:pPr>
              <w:pStyle w:val="ConsPlusNormal"/>
              <w:jc w:val="both"/>
            </w:pPr>
            <w:r>
              <w:t>большие города (100 - 250 тыс. чел.)</w:t>
            </w:r>
          </w:p>
        </w:tc>
        <w:tc>
          <w:tcPr>
            <w:tcW w:w="1928" w:type="dxa"/>
            <w:tcBorders>
              <w:top w:val="nil"/>
              <w:left w:val="nil"/>
              <w:bottom w:val="nil"/>
              <w:right w:val="nil"/>
            </w:tcBorders>
          </w:tcPr>
          <w:p w:rsidR="00814668" w:rsidRDefault="00814668">
            <w:pPr>
              <w:pStyle w:val="ConsPlusNormal"/>
              <w:jc w:val="both"/>
            </w:pPr>
            <w:r>
              <w:t>6 - 9</w:t>
            </w:r>
          </w:p>
        </w:tc>
      </w:tr>
      <w:tr w:rsidR="00814668" w:rsidRPr="00616C66">
        <w:tc>
          <w:tcPr>
            <w:tcW w:w="4762" w:type="dxa"/>
            <w:tcBorders>
              <w:top w:val="nil"/>
              <w:left w:val="nil"/>
              <w:bottom w:val="nil"/>
              <w:right w:val="nil"/>
            </w:tcBorders>
          </w:tcPr>
          <w:p w:rsidR="00814668" w:rsidRDefault="00814668">
            <w:pPr>
              <w:pStyle w:val="ConsPlusNormal"/>
              <w:jc w:val="both"/>
            </w:pPr>
            <w:r>
              <w:t>крупные города (250 - 1000 тыс. чел.)</w:t>
            </w:r>
          </w:p>
        </w:tc>
        <w:tc>
          <w:tcPr>
            <w:tcW w:w="1928" w:type="dxa"/>
            <w:tcBorders>
              <w:top w:val="nil"/>
              <w:left w:val="nil"/>
              <w:bottom w:val="nil"/>
              <w:right w:val="nil"/>
            </w:tcBorders>
          </w:tcPr>
          <w:p w:rsidR="00814668" w:rsidRDefault="00814668">
            <w:pPr>
              <w:pStyle w:val="ConsPlusNormal"/>
              <w:jc w:val="both"/>
            </w:pPr>
            <w:r>
              <w:t>9 - 16</w:t>
            </w:r>
          </w:p>
        </w:tc>
      </w:tr>
      <w:tr w:rsidR="00814668" w:rsidRPr="00616C66">
        <w:tc>
          <w:tcPr>
            <w:tcW w:w="4762" w:type="dxa"/>
            <w:tcBorders>
              <w:top w:val="nil"/>
              <w:left w:val="nil"/>
              <w:bottom w:val="nil"/>
              <w:right w:val="nil"/>
            </w:tcBorders>
          </w:tcPr>
          <w:p w:rsidR="00814668" w:rsidRDefault="00814668">
            <w:pPr>
              <w:pStyle w:val="ConsPlusNormal"/>
              <w:jc w:val="both"/>
            </w:pPr>
            <w:r>
              <w:t>крупнейшие города (св. 1,0 млн. чел.)</w:t>
            </w:r>
          </w:p>
        </w:tc>
        <w:tc>
          <w:tcPr>
            <w:tcW w:w="1928" w:type="dxa"/>
            <w:tcBorders>
              <w:top w:val="nil"/>
              <w:left w:val="nil"/>
              <w:bottom w:val="nil"/>
              <w:right w:val="nil"/>
            </w:tcBorders>
          </w:tcPr>
          <w:p w:rsidR="00814668" w:rsidRDefault="00814668">
            <w:pPr>
              <w:pStyle w:val="ConsPlusNormal"/>
              <w:jc w:val="both"/>
            </w:pPr>
            <w:r>
              <w:t>16 - 24</w:t>
            </w:r>
          </w:p>
        </w:tc>
      </w:tr>
    </w:tbl>
    <w:p w:rsidR="00814668" w:rsidRDefault="00814668">
      <w:pPr>
        <w:pStyle w:val="ConsPlusNormal"/>
        <w:jc w:val="both"/>
      </w:pPr>
    </w:p>
    <w:p w:rsidR="00814668" w:rsidRDefault="00814668">
      <w:pPr>
        <w:pStyle w:val="ConsPlusNormal"/>
        <w:ind w:firstLine="540"/>
        <w:jc w:val="both"/>
      </w:pPr>
      <w:r>
        <w:t>12.2.8. Ориентировочное число центров социального обслуживания и состав их отделений приведены в СП 141.13330. При этом численность обслуживаемых МГН одним центром составляет:</w:t>
      </w:r>
    </w:p>
    <w:p w:rsidR="00814668" w:rsidRDefault="00814668">
      <w:pPr>
        <w:pStyle w:val="ConsPlusNormal"/>
        <w:spacing w:before="220"/>
        <w:ind w:firstLine="540"/>
        <w:jc w:val="both"/>
      </w:pPr>
      <w:r>
        <w:t>1 - 5 тыс. МГН - для малых и средних городов;</w:t>
      </w:r>
    </w:p>
    <w:p w:rsidR="00814668" w:rsidRDefault="00814668">
      <w:pPr>
        <w:pStyle w:val="ConsPlusNormal"/>
        <w:spacing w:before="220"/>
        <w:ind w:firstLine="540"/>
        <w:jc w:val="both"/>
      </w:pPr>
      <w:r>
        <w:t>10 - 30 тыс. МГН - для больших, крупных, крупнейших городов.</w:t>
      </w:r>
    </w:p>
    <w:p w:rsidR="00814668" w:rsidRDefault="00814668">
      <w:pPr>
        <w:pStyle w:val="ConsPlusNormal"/>
        <w:spacing w:before="220"/>
        <w:ind w:firstLine="540"/>
        <w:jc w:val="both"/>
      </w:pPr>
      <w:r>
        <w:t>12.2.9. Удельный показатель общей площади объектов социального обслуживания населения:</w:t>
      </w:r>
    </w:p>
    <w:p w:rsidR="00814668" w:rsidRDefault="008146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77"/>
        <w:gridCol w:w="2268"/>
        <w:gridCol w:w="2098"/>
      </w:tblGrid>
      <w:tr w:rsidR="00814668" w:rsidRPr="00616C66">
        <w:tc>
          <w:tcPr>
            <w:tcW w:w="4139" w:type="dxa"/>
            <w:vMerge w:val="restart"/>
          </w:tcPr>
          <w:p w:rsidR="00814668" w:rsidRDefault="00814668">
            <w:pPr>
              <w:pStyle w:val="ConsPlusNormal"/>
            </w:pPr>
            <w:r>
              <w:t>Структура системы обслуживания населения</w:t>
            </w:r>
          </w:p>
        </w:tc>
        <w:tc>
          <w:tcPr>
            <w:tcW w:w="4366" w:type="dxa"/>
            <w:gridSpan w:val="2"/>
          </w:tcPr>
          <w:p w:rsidR="00814668" w:rsidRDefault="00814668">
            <w:pPr>
              <w:pStyle w:val="ConsPlusNormal"/>
            </w:pPr>
            <w:r>
              <w:t>Общая площадь учреждений социального обеспечения (при минимальной норме), м</w:t>
            </w:r>
            <w:r>
              <w:rPr>
                <w:vertAlign w:val="superscript"/>
              </w:rPr>
              <w:t>2</w:t>
            </w:r>
            <w:r>
              <w:t>/1 тыс. МГН</w:t>
            </w:r>
          </w:p>
        </w:tc>
      </w:tr>
      <w:tr w:rsidR="00814668" w:rsidRPr="00616C66">
        <w:tc>
          <w:tcPr>
            <w:tcW w:w="4139" w:type="dxa"/>
            <w:vMerge/>
          </w:tcPr>
          <w:p w:rsidR="00814668" w:rsidRPr="00616C66" w:rsidRDefault="00814668"/>
        </w:tc>
        <w:tc>
          <w:tcPr>
            <w:tcW w:w="2268" w:type="dxa"/>
          </w:tcPr>
          <w:p w:rsidR="00814668" w:rsidRDefault="00814668">
            <w:pPr>
              <w:pStyle w:val="ConsPlusNormal"/>
            </w:pPr>
            <w:r>
              <w:t>Городские поселения</w:t>
            </w:r>
          </w:p>
        </w:tc>
        <w:tc>
          <w:tcPr>
            <w:tcW w:w="2098" w:type="dxa"/>
          </w:tcPr>
          <w:p w:rsidR="00814668" w:rsidRDefault="00814668">
            <w:pPr>
              <w:pStyle w:val="ConsPlusNormal"/>
            </w:pPr>
            <w:r>
              <w:t>Сельские поселения</w:t>
            </w:r>
          </w:p>
        </w:tc>
      </w:tr>
      <w:tr w:rsidR="00814668" w:rsidRPr="00616C66">
        <w:tc>
          <w:tcPr>
            <w:tcW w:w="4139" w:type="dxa"/>
          </w:tcPr>
          <w:p w:rsidR="00814668" w:rsidRDefault="00814668">
            <w:pPr>
              <w:pStyle w:val="ConsPlusNormal"/>
            </w:pPr>
            <w:r>
              <w:t>Учреждения социального обслуживания</w:t>
            </w:r>
          </w:p>
        </w:tc>
        <w:tc>
          <w:tcPr>
            <w:tcW w:w="2268" w:type="dxa"/>
          </w:tcPr>
          <w:p w:rsidR="00814668" w:rsidRDefault="00814668">
            <w:pPr>
              <w:pStyle w:val="ConsPlusNormal"/>
              <w:jc w:val="center"/>
            </w:pPr>
            <w:r>
              <w:t>341</w:t>
            </w:r>
          </w:p>
        </w:tc>
        <w:tc>
          <w:tcPr>
            <w:tcW w:w="2098" w:type="dxa"/>
          </w:tcPr>
          <w:p w:rsidR="00814668" w:rsidRDefault="00814668">
            <w:pPr>
              <w:pStyle w:val="ConsPlusNormal"/>
              <w:jc w:val="center"/>
            </w:pPr>
            <w:r>
              <w:t>266</w:t>
            </w:r>
          </w:p>
        </w:tc>
      </w:tr>
      <w:tr w:rsidR="00814668" w:rsidRPr="00616C66">
        <w:tc>
          <w:tcPr>
            <w:tcW w:w="4139" w:type="dxa"/>
          </w:tcPr>
          <w:p w:rsidR="00814668" w:rsidRDefault="00814668">
            <w:pPr>
              <w:pStyle w:val="ConsPlusNormal"/>
            </w:pPr>
            <w:r>
              <w:t>Административно-хозяйственные и методические подразделения центра социального обслуживания (аппарат ЦСО)</w:t>
            </w:r>
          </w:p>
        </w:tc>
        <w:tc>
          <w:tcPr>
            <w:tcW w:w="2268" w:type="dxa"/>
          </w:tcPr>
          <w:p w:rsidR="00814668" w:rsidRDefault="00814668">
            <w:pPr>
              <w:pStyle w:val="ConsPlusNormal"/>
              <w:jc w:val="center"/>
            </w:pPr>
            <w:r>
              <w:t>26</w:t>
            </w:r>
          </w:p>
        </w:tc>
        <w:tc>
          <w:tcPr>
            <w:tcW w:w="2098" w:type="dxa"/>
          </w:tcPr>
          <w:p w:rsidR="00814668" w:rsidRDefault="00814668">
            <w:pPr>
              <w:pStyle w:val="ConsPlusNormal"/>
              <w:jc w:val="center"/>
            </w:pPr>
            <w:r>
              <w:t>25</w:t>
            </w:r>
          </w:p>
        </w:tc>
      </w:tr>
      <w:tr w:rsidR="00814668" w:rsidRPr="00616C66">
        <w:tc>
          <w:tcPr>
            <w:tcW w:w="4139" w:type="dxa"/>
          </w:tcPr>
          <w:p w:rsidR="00814668" w:rsidRDefault="00814668">
            <w:pPr>
              <w:pStyle w:val="ConsPlusNormal"/>
            </w:pPr>
            <w:r>
              <w:t>Здание органов социальной защиты населения</w:t>
            </w:r>
          </w:p>
        </w:tc>
        <w:tc>
          <w:tcPr>
            <w:tcW w:w="2268" w:type="dxa"/>
          </w:tcPr>
          <w:p w:rsidR="00814668" w:rsidRDefault="00814668">
            <w:pPr>
              <w:pStyle w:val="ConsPlusNormal"/>
              <w:jc w:val="center"/>
            </w:pPr>
            <w:r>
              <w:t>10</w:t>
            </w:r>
          </w:p>
        </w:tc>
        <w:tc>
          <w:tcPr>
            <w:tcW w:w="2098" w:type="dxa"/>
          </w:tcPr>
          <w:p w:rsidR="00814668" w:rsidRDefault="00814668">
            <w:pPr>
              <w:pStyle w:val="ConsPlusNormal"/>
              <w:jc w:val="center"/>
            </w:pPr>
            <w:r>
              <w:t>5</w:t>
            </w:r>
          </w:p>
        </w:tc>
      </w:tr>
      <w:tr w:rsidR="00814668" w:rsidRPr="00616C66">
        <w:tc>
          <w:tcPr>
            <w:tcW w:w="4139" w:type="dxa"/>
          </w:tcPr>
          <w:p w:rsidR="00814668" w:rsidRDefault="00814668">
            <w:pPr>
              <w:pStyle w:val="ConsPlusNormal"/>
            </w:pPr>
            <w:r>
              <w:t>Всего</w:t>
            </w:r>
          </w:p>
        </w:tc>
        <w:tc>
          <w:tcPr>
            <w:tcW w:w="2268" w:type="dxa"/>
          </w:tcPr>
          <w:p w:rsidR="00814668" w:rsidRDefault="00814668">
            <w:pPr>
              <w:pStyle w:val="ConsPlusNormal"/>
              <w:jc w:val="center"/>
            </w:pPr>
            <w:r>
              <w:t>377</w:t>
            </w:r>
          </w:p>
        </w:tc>
        <w:tc>
          <w:tcPr>
            <w:tcW w:w="2098" w:type="dxa"/>
          </w:tcPr>
          <w:p w:rsidR="00814668" w:rsidRDefault="00814668">
            <w:pPr>
              <w:pStyle w:val="ConsPlusNormal"/>
              <w:jc w:val="center"/>
            </w:pPr>
            <w:r>
              <w:t>296</w:t>
            </w:r>
          </w:p>
        </w:tc>
      </w:tr>
    </w:tbl>
    <w:p w:rsidR="00814668" w:rsidRDefault="00814668">
      <w:pPr>
        <w:pStyle w:val="ConsPlusNormal"/>
        <w:jc w:val="both"/>
      </w:pPr>
    </w:p>
    <w:p w:rsidR="00814668" w:rsidRDefault="00814668">
      <w:pPr>
        <w:pStyle w:val="ConsPlusNormal"/>
        <w:ind w:firstLine="540"/>
        <w:jc w:val="both"/>
      </w:pPr>
      <w:r>
        <w:t>12.2.10. Размещать учреждения социального обслуживания следует по расчету, приведенному СП 141.13330.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p w:rsidR="00814668" w:rsidRDefault="00814668">
      <w:pPr>
        <w:pStyle w:val="ConsPlusNormal"/>
        <w:spacing w:before="220"/>
        <w:ind w:firstLine="540"/>
        <w:jc w:val="both"/>
      </w:pPr>
      <w:r>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rsidR="00814668" w:rsidRDefault="00814668">
      <w:pPr>
        <w:pStyle w:val="ConsPlusNormal"/>
        <w:spacing w:before="220"/>
        <w:ind w:firstLine="540"/>
        <w:jc w:val="both"/>
      </w:pPr>
      <w:r>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rsidR="00814668" w:rsidRDefault="00814668">
      <w:pPr>
        <w:pStyle w:val="ConsPlusNormal"/>
        <w:spacing w:before="220"/>
        <w:ind w:firstLine="540"/>
        <w:jc w:val="both"/>
      </w:pPr>
      <w:r>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rsidR="00814668" w:rsidRDefault="00814668">
      <w:pPr>
        <w:pStyle w:val="ConsPlusNormal"/>
        <w:spacing w:before="220"/>
        <w:ind w:firstLine="540"/>
        <w:jc w:val="both"/>
      </w:pPr>
      <w:r>
        <w:t>для всех видов учреждений социального обслуживания - типологию общественных зданий согласно СП 118.13330 (учреждения без стационара, учреждения со стационаром, в том числе дома-интернаты для инвалидов и престарелых, для детей-инвалидов и т.п.).</w:t>
      </w:r>
    </w:p>
    <w:p w:rsidR="00814668" w:rsidRDefault="00814668">
      <w:pPr>
        <w:pStyle w:val="ConsPlusNormal"/>
        <w:spacing w:before="220"/>
        <w:ind w:firstLine="540"/>
        <w:jc w:val="both"/>
      </w:pPr>
      <w:r>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P994" w:history="1">
        <w:r>
          <w:rPr>
            <w:color w:val="0000FF"/>
          </w:rPr>
          <w:t>таблицей 4</w:t>
        </w:r>
      </w:hyperlink>
      <w:r>
        <w:t xml:space="preserve"> настоящих Нормативов.</w:t>
      </w:r>
    </w:p>
    <w:p w:rsidR="00814668" w:rsidRDefault="00814668">
      <w:pPr>
        <w:pStyle w:val="ConsPlusNormal"/>
        <w:jc w:val="both"/>
      </w:pPr>
    </w:p>
    <w:p w:rsidR="00814668" w:rsidRDefault="00814668">
      <w:pPr>
        <w:pStyle w:val="ConsPlusNormal"/>
        <w:jc w:val="center"/>
        <w:outlineLvl w:val="3"/>
      </w:pPr>
      <w:r>
        <w:t>12.3. Требования</w:t>
      </w:r>
    </w:p>
    <w:p w:rsidR="00814668" w:rsidRDefault="00814668">
      <w:pPr>
        <w:pStyle w:val="ConsPlusNormal"/>
        <w:jc w:val="center"/>
      </w:pPr>
      <w:r>
        <w:t>к формированию безбарьерной среды на реконструируемых</w:t>
      </w:r>
    </w:p>
    <w:p w:rsidR="00814668" w:rsidRDefault="00814668">
      <w:pPr>
        <w:pStyle w:val="ConsPlusNormal"/>
        <w:jc w:val="center"/>
      </w:pPr>
      <w:r>
        <w:t>территориях населенных пунктов и размещению объектов</w:t>
      </w:r>
    </w:p>
    <w:p w:rsidR="00814668" w:rsidRDefault="00814668">
      <w:pPr>
        <w:pStyle w:val="ConsPlusNormal"/>
        <w:jc w:val="center"/>
      </w:pPr>
      <w:r>
        <w:t>социальной инфраструктуры для маломобильных групп населения</w:t>
      </w:r>
    </w:p>
    <w:p w:rsidR="00814668" w:rsidRDefault="00814668">
      <w:pPr>
        <w:pStyle w:val="ConsPlusNormal"/>
        <w:jc w:val="both"/>
      </w:pPr>
    </w:p>
    <w:p w:rsidR="00814668" w:rsidRDefault="00814668">
      <w:pPr>
        <w:pStyle w:val="ConsPlusNormal"/>
        <w:ind w:firstLine="540"/>
        <w:jc w:val="both"/>
      </w:pPr>
      <w:r>
        <w:t>12.3.1. Для реконструируемых городских территорий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СП 59.13330 и СП 140.13330.</w:t>
      </w:r>
    </w:p>
    <w:p w:rsidR="00814668" w:rsidRDefault="00814668">
      <w:pPr>
        <w:pStyle w:val="ConsPlusNormal"/>
        <w:spacing w:before="220"/>
        <w:ind w:firstLine="540"/>
        <w:jc w:val="both"/>
      </w:pPr>
      <w:r>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814668" w:rsidRDefault="00814668">
      <w:pPr>
        <w:pStyle w:val="ConsPlusNormal"/>
        <w:spacing w:before="220"/>
        <w:ind w:firstLine="540"/>
        <w:jc w:val="both"/>
      </w:pPr>
      <w:r>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rsidR="00814668" w:rsidRDefault="00814668">
      <w:pPr>
        <w:pStyle w:val="ConsPlusNormal"/>
        <w:spacing w:before="220"/>
        <w:ind w:firstLine="540"/>
        <w:jc w:val="both"/>
      </w:pPr>
      <w:r>
        <w:t>12.3.4. При создании доступной для инвалидов среды жизнедеятельности необходимо обеспечивать возможность беспрепятственного передвижения:</w:t>
      </w:r>
    </w:p>
    <w:p w:rsidR="00814668" w:rsidRDefault="00814668">
      <w:pPr>
        <w:pStyle w:val="ConsPlusNormal"/>
        <w:spacing w:before="220"/>
        <w:ind w:firstLine="540"/>
        <w:jc w:val="both"/>
      </w:pPr>
      <w:r>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814668" w:rsidRDefault="00814668">
      <w:pPr>
        <w:pStyle w:val="ConsPlusNormal"/>
        <w:spacing w:before="220"/>
        <w:ind w:firstLine="540"/>
        <w:jc w:val="both"/>
      </w:pPr>
      <w:r>
        <w:t>для инвалидов с нарушениями зрения и слуха с использованием информационных сигнальных устройств и средств связи, доступных для инвалидов (согласно ГОСТ Р 51671-2000).</w:t>
      </w:r>
    </w:p>
    <w:p w:rsidR="00814668" w:rsidRDefault="00814668">
      <w:pPr>
        <w:pStyle w:val="ConsPlusNormal"/>
        <w:spacing w:before="220"/>
        <w:ind w:firstLine="540"/>
        <w:jc w:val="both"/>
      </w:pPr>
      <w:r>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814668" w:rsidRDefault="00814668">
      <w:pPr>
        <w:pStyle w:val="ConsPlusNormal"/>
        <w:spacing w:before="220"/>
        <w:ind w:firstLine="540"/>
        <w:jc w:val="both"/>
      </w:pPr>
      <w:r>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rsidR="00814668" w:rsidRDefault="00814668">
      <w:pPr>
        <w:pStyle w:val="ConsPlusNormal"/>
        <w:spacing w:before="220"/>
        <w:ind w:firstLine="540"/>
        <w:jc w:val="both"/>
      </w:pPr>
      <w:r>
        <w:t>12.3.7. Основные элементы безбарьерного каркаса территории:</w:t>
      </w:r>
    </w:p>
    <w:p w:rsidR="00814668" w:rsidRDefault="00814668">
      <w:pPr>
        <w:pStyle w:val="ConsPlusNormal"/>
        <w:spacing w:before="220"/>
        <w:ind w:firstLine="540"/>
        <w:jc w:val="both"/>
      </w:pPr>
      <w: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rsidR="00814668" w:rsidRDefault="00814668">
      <w:pPr>
        <w:pStyle w:val="ConsPlusNormal"/>
        <w:spacing w:before="220"/>
        <w:ind w:firstLine="540"/>
        <w:jc w:val="both"/>
      </w:pPr>
      <w:r>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rsidR="00814668" w:rsidRDefault="00814668">
      <w:pPr>
        <w:pStyle w:val="ConsPlusNormal"/>
        <w:spacing w:before="220"/>
        <w:ind w:firstLine="540"/>
        <w:jc w:val="both"/>
      </w:pPr>
      <w:r>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814668" w:rsidRDefault="00814668">
      <w:pPr>
        <w:pStyle w:val="ConsPlusNormal"/>
        <w:spacing w:before="220"/>
        <w:ind w:firstLine="540"/>
        <w:jc w:val="both"/>
      </w:pPr>
      <w:r>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rsidR="00814668" w:rsidRDefault="00814668">
      <w:pPr>
        <w:pStyle w:val="ConsPlusNormal"/>
        <w:spacing w:before="220"/>
        <w:ind w:firstLine="540"/>
        <w:jc w:val="both"/>
      </w:pPr>
      <w:r>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814668" w:rsidRDefault="00814668">
      <w:pPr>
        <w:pStyle w:val="ConsPlusNormal"/>
        <w:spacing w:before="220"/>
        <w:ind w:firstLine="540"/>
        <w:jc w:val="both"/>
      </w:pPr>
      <w:r>
        <w:t>элементы информационной системы для инвалидов, включая:</w:t>
      </w:r>
    </w:p>
    <w:p w:rsidR="00814668" w:rsidRDefault="00814668">
      <w:pPr>
        <w:pStyle w:val="ConsPlusNormal"/>
        <w:spacing w:before="220"/>
        <w:ind w:firstLine="540"/>
        <w:jc w:val="both"/>
      </w:pPr>
      <w: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814668" w:rsidRDefault="00814668">
      <w:pPr>
        <w:pStyle w:val="ConsPlusNormal"/>
        <w:spacing w:before="220"/>
        <w:ind w:firstLine="540"/>
        <w:jc w:val="both"/>
      </w:pPr>
      <w: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814668" w:rsidRDefault="00814668">
      <w:pPr>
        <w:pStyle w:val="ConsPlusNormal"/>
        <w:spacing w:before="220"/>
        <w:ind w:firstLine="540"/>
        <w:jc w:val="both"/>
      </w:pPr>
      <w: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814668" w:rsidRDefault="00814668">
      <w:pPr>
        <w:pStyle w:val="ConsPlusNormal"/>
        <w:spacing w:before="220"/>
        <w:ind w:firstLine="540"/>
        <w:jc w:val="both"/>
      </w:pPr>
      <w:r>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предусматривать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rsidR="00814668" w:rsidRDefault="00814668">
      <w:pPr>
        <w:pStyle w:val="ConsPlusNormal"/>
        <w:spacing w:before="220"/>
        <w:ind w:firstLine="540"/>
        <w:jc w:val="both"/>
      </w:pPr>
      <w:r>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rsidR="00814668" w:rsidRDefault="00814668">
      <w:pPr>
        <w:pStyle w:val="ConsPlusNormal"/>
        <w:spacing w:before="220"/>
        <w:ind w:firstLine="540"/>
        <w:jc w:val="both"/>
      </w:pPr>
      <w:r>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rsidR="00814668" w:rsidRDefault="00814668">
      <w:pPr>
        <w:pStyle w:val="ConsPlusNormal"/>
        <w:spacing w:before="220"/>
        <w:ind w:firstLine="540"/>
        <w:jc w:val="both"/>
      </w:pPr>
      <w:r>
        <w:t>III этап - комплекс мероприятий, направленных на приведение городской среды в соответствие с действующими нормами.</w:t>
      </w:r>
    </w:p>
    <w:p w:rsidR="00814668" w:rsidRDefault="00814668">
      <w:pPr>
        <w:pStyle w:val="ConsPlusNormal"/>
        <w:spacing w:before="220"/>
        <w:ind w:firstLine="540"/>
        <w:jc w:val="both"/>
      </w:pPr>
      <w:r>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p w:rsidR="00814668" w:rsidRDefault="00814668">
      <w:pPr>
        <w:pStyle w:val="ConsPlusNormal"/>
        <w:jc w:val="both"/>
      </w:pPr>
    </w:p>
    <w:p w:rsidR="00814668" w:rsidRDefault="00814668">
      <w:pPr>
        <w:pStyle w:val="ConsPlusNormal"/>
        <w:jc w:val="center"/>
      </w:pPr>
      <w:r>
        <w:t>Требования</w:t>
      </w:r>
    </w:p>
    <w:p w:rsidR="00814668" w:rsidRDefault="00814668">
      <w:pPr>
        <w:pStyle w:val="ConsPlusNormal"/>
        <w:jc w:val="center"/>
      </w:pPr>
      <w:r>
        <w:t>к планировке и застройке преобразуемых территорий</w:t>
      </w:r>
    </w:p>
    <w:p w:rsidR="00814668" w:rsidRDefault="00814668">
      <w:pPr>
        <w:pStyle w:val="ConsPlusNormal"/>
        <w:jc w:val="center"/>
      </w:pPr>
      <w:r>
        <w:t>и зон для формирования безбарьерной среды</w:t>
      </w:r>
    </w:p>
    <w:p w:rsidR="00814668" w:rsidRDefault="00814668">
      <w:pPr>
        <w:pStyle w:val="ConsPlusNormal"/>
        <w:jc w:val="both"/>
      </w:pPr>
    </w:p>
    <w:p w:rsidR="00814668" w:rsidRDefault="00814668">
      <w:pPr>
        <w:pStyle w:val="ConsPlusNormal"/>
        <w:ind w:firstLine="540"/>
        <w:jc w:val="both"/>
      </w:pPr>
      <w:r>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rsidR="00814668" w:rsidRDefault="00814668">
      <w:pPr>
        <w:pStyle w:val="ConsPlusNormal"/>
        <w:spacing w:before="220"/>
        <w:ind w:firstLine="540"/>
        <w:jc w:val="both"/>
      </w:pPr>
      <w:r>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p w:rsidR="00814668" w:rsidRDefault="00814668">
      <w:pPr>
        <w:pStyle w:val="ConsPlusNormal"/>
        <w:spacing w:before="220"/>
        <w:ind w:firstLine="540"/>
        <w:jc w:val="both"/>
      </w:pPr>
      <w:r>
        <w:t>обеспечение удобных и безопасных пересечений транспортных и пешеходных путей, в том числе в разных уровнях;</w:t>
      </w:r>
    </w:p>
    <w:p w:rsidR="00814668" w:rsidRDefault="00814668">
      <w:pPr>
        <w:pStyle w:val="ConsPlusNormal"/>
        <w:spacing w:before="220"/>
        <w:ind w:firstLine="540"/>
        <w:jc w:val="both"/>
      </w:pPr>
      <w:r>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rsidR="00814668" w:rsidRDefault="00814668">
      <w:pPr>
        <w:pStyle w:val="ConsPlusNormal"/>
        <w:spacing w:before="220"/>
        <w:ind w:firstLine="540"/>
        <w:jc w:val="both"/>
      </w:pPr>
      <w:r>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rsidR="00814668" w:rsidRDefault="00814668">
      <w:pPr>
        <w:pStyle w:val="ConsPlusNormal"/>
        <w:spacing w:before="220"/>
        <w:ind w:firstLine="540"/>
        <w:jc w:val="both"/>
      </w:pPr>
      <w:r>
        <w:t>12.3.12. В исторических зонах городов в процессе реконструкции должны быть обеспечены доступность объектов социальной инфраструктуры для живущих в этом районе инвалидов и маломобильных групп населения, а также доступность памятников истории, культуры и архитектуры, административных и культовых зданий для всех людей, включая инвалидов, в том числе приезжающих из других районов.</w:t>
      </w:r>
    </w:p>
    <w:p w:rsidR="00814668" w:rsidRDefault="00814668">
      <w:pPr>
        <w:pStyle w:val="ConsPlusNormal"/>
        <w:spacing w:before="220"/>
        <w:ind w:firstLine="540"/>
        <w:jc w:val="both"/>
      </w:pPr>
      <w:r>
        <w:t>12.3.13. В историческую среду жилых зон рекомендуется включать учреждения, предоставляющие услуги как для населения в пределах своей жилой зоны, так и инвалидов и лиц старшего возраста, проживающих на прилегающих территориях (например, центр социального обслуживания, частные пансионаты на 30 - 50 чел. и др.).</w:t>
      </w:r>
    </w:p>
    <w:p w:rsidR="00814668" w:rsidRDefault="00814668">
      <w:pPr>
        <w:pStyle w:val="ConsPlusNormal"/>
        <w:spacing w:before="220"/>
        <w:ind w:firstLine="540"/>
        <w:jc w:val="both"/>
      </w:pPr>
      <w:r>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rsidR="00814668" w:rsidRDefault="00814668">
      <w:pPr>
        <w:pStyle w:val="ConsPlusNormal"/>
        <w:spacing w:before="220"/>
        <w:ind w:firstLine="540"/>
        <w:jc w:val="both"/>
      </w:pPr>
      <w:r>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p w:rsidR="00814668" w:rsidRDefault="00814668">
      <w:pPr>
        <w:pStyle w:val="ConsPlusNormal"/>
        <w:spacing w:before="220"/>
        <w:ind w:firstLine="540"/>
        <w:jc w:val="both"/>
      </w:pPr>
      <w:r>
        <w:t>12.3.16. При формировании доступной для инвалидов среды в сложившихся районах массовой жилой застройки следует предусматривать:</w:t>
      </w:r>
    </w:p>
    <w:p w:rsidR="00814668" w:rsidRDefault="00814668">
      <w:pPr>
        <w:pStyle w:val="ConsPlusNormal"/>
        <w:spacing w:before="220"/>
        <w:ind w:firstLine="540"/>
        <w:jc w:val="both"/>
      </w:pPr>
      <w:r>
        <w:t>возможность обеспечения удовлетворительных экологических условий в сочетании с хорошими условиями транспортной доступности;</w:t>
      </w:r>
    </w:p>
    <w:p w:rsidR="00814668" w:rsidRDefault="00814668">
      <w:pPr>
        <w:pStyle w:val="ConsPlusNormal"/>
        <w:spacing w:before="220"/>
        <w:ind w:firstLine="540"/>
        <w:jc w:val="both"/>
      </w:pPr>
      <w:r>
        <w:t>нормативную насыщенность учреждениями обслуживания;</w:t>
      </w:r>
    </w:p>
    <w:p w:rsidR="00814668" w:rsidRDefault="00814668">
      <w:pPr>
        <w:pStyle w:val="ConsPlusNormal"/>
        <w:spacing w:before="220"/>
        <w:ind w:firstLine="540"/>
        <w:jc w:val="both"/>
      </w:pPr>
      <w:r>
        <w:t>возможность в процессе реконструкции переустройства жилищ с учетом потребностей инвалидов;</w:t>
      </w:r>
    </w:p>
    <w:p w:rsidR="00814668" w:rsidRDefault="00814668">
      <w:pPr>
        <w:pStyle w:val="ConsPlusNormal"/>
        <w:spacing w:before="220"/>
        <w:ind w:firstLine="540"/>
        <w:jc w:val="both"/>
      </w:pPr>
      <w:r>
        <w:t>обеспечение территориальных резервов для специально оборудованных рекреационно-коммуникативных устройств и гаражей для инвалидов.</w:t>
      </w:r>
    </w:p>
    <w:p w:rsidR="00814668" w:rsidRDefault="00814668">
      <w:pPr>
        <w:pStyle w:val="ConsPlusNormal"/>
        <w:spacing w:before="220"/>
        <w:ind w:firstLine="540"/>
        <w:jc w:val="both"/>
      </w:pPr>
      <w:r>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домов; инженерное обустройство и озеленение территории.</w:t>
      </w:r>
    </w:p>
    <w:p w:rsidR="00814668" w:rsidRDefault="00814668">
      <w:pPr>
        <w:pStyle w:val="ConsPlusNormal"/>
        <w:spacing w:before="220"/>
        <w:ind w:firstLine="540"/>
        <w:jc w:val="both"/>
      </w:pPr>
      <w:r>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rsidR="00814668" w:rsidRDefault="00814668">
      <w:pPr>
        <w:pStyle w:val="ConsPlusNormal"/>
        <w:spacing w:before="220"/>
        <w:ind w:firstLine="540"/>
        <w:jc w:val="both"/>
      </w:pPr>
      <w:r>
        <w:t>Целесообразно размещение в комплексе с общественным центром района индивидуальной застройки центра социального обслуживания с дневным пребыванием инвалидов и пожилых лицей.</w:t>
      </w:r>
    </w:p>
    <w:p w:rsidR="00814668" w:rsidRDefault="00814668">
      <w:pPr>
        <w:pStyle w:val="ConsPlusNormal"/>
        <w:spacing w:before="220"/>
        <w:ind w:firstLine="540"/>
        <w:jc w:val="both"/>
      </w:pPr>
      <w:r>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rsidR="00814668" w:rsidRDefault="00814668">
      <w:pPr>
        <w:pStyle w:val="ConsPlusNormal"/>
        <w:spacing w:before="220"/>
        <w:ind w:firstLine="540"/>
        <w:jc w:val="both"/>
      </w:pPr>
      <w:r>
        <w:t>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СП 136.13330.</w:t>
      </w:r>
    </w:p>
    <w:p w:rsidR="00814668" w:rsidRDefault="00814668">
      <w:pPr>
        <w:pStyle w:val="ConsPlusNormal"/>
        <w:spacing w:before="220"/>
        <w:ind w:firstLine="540"/>
        <w:jc w:val="both"/>
      </w:pPr>
      <w:r>
        <w:t>12.3.20. Пешеходные пути к объектам повседневного обслуживания инвалидов не должны пересекаться в одном уровне с городскими транспортными магистралями. На районных магистралях и жилых улицах допускается устройство наземных переходов, оборудованных сигнализацией, либо создание перед переходом искусственно неровной дороги (специально созданной на проезжей части дороги искусственной преграды для автомобиля, обозначенной знаком "неровная дорога" и вынуждающей водителя сбавлять скорость до 30 км/ч).</w:t>
      </w:r>
    </w:p>
    <w:p w:rsidR="00814668" w:rsidRDefault="00814668">
      <w:pPr>
        <w:pStyle w:val="ConsPlusNormal"/>
        <w:spacing w:before="220"/>
        <w:ind w:firstLine="540"/>
        <w:jc w:val="both"/>
      </w:pPr>
      <w:r>
        <w:t>В условиях реконструкции, когда нельзя обеспечить выполнение нормативных радиусов доступности учреждений повседневного обслуживания (низкоплотная малоэтажная усадебная застройка, крутой рельеф и др.), предпочтение должно быть отдано маршруту без препятствий, хотя и более длинному.</w:t>
      </w:r>
    </w:p>
    <w:p w:rsidR="00814668" w:rsidRDefault="00814668">
      <w:pPr>
        <w:pStyle w:val="ConsPlusNormal"/>
        <w:spacing w:before="220"/>
        <w:ind w:firstLine="540"/>
        <w:jc w:val="both"/>
      </w:pPr>
      <w:r>
        <w:t>12.3.21. Для городских районов различной величины число центров социального обслуживания составляет:</w:t>
      </w:r>
    </w:p>
    <w:p w:rsidR="00814668" w:rsidRDefault="0081466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14"/>
        <w:gridCol w:w="1417"/>
      </w:tblGrid>
      <w:tr w:rsidR="00814668" w:rsidRPr="00616C66">
        <w:tc>
          <w:tcPr>
            <w:tcW w:w="4876" w:type="dxa"/>
            <w:tcBorders>
              <w:top w:val="nil"/>
              <w:left w:val="nil"/>
              <w:bottom w:val="nil"/>
              <w:right w:val="nil"/>
            </w:tcBorders>
          </w:tcPr>
          <w:p w:rsidR="00814668" w:rsidRDefault="00814668">
            <w:pPr>
              <w:pStyle w:val="ConsPlusNormal"/>
            </w:pPr>
            <w:r>
              <w:t>малые районы (до 50 тыс. чел.)</w:t>
            </w:r>
          </w:p>
        </w:tc>
        <w:tc>
          <w:tcPr>
            <w:tcW w:w="1417" w:type="dxa"/>
            <w:tcBorders>
              <w:top w:val="nil"/>
              <w:left w:val="nil"/>
              <w:bottom w:val="nil"/>
              <w:right w:val="nil"/>
            </w:tcBorders>
          </w:tcPr>
          <w:p w:rsidR="00814668" w:rsidRDefault="00814668">
            <w:pPr>
              <w:pStyle w:val="ConsPlusNormal"/>
            </w:pPr>
            <w:r>
              <w:t>1 - 3</w:t>
            </w:r>
          </w:p>
        </w:tc>
      </w:tr>
      <w:tr w:rsidR="00814668" w:rsidRPr="00616C66">
        <w:tc>
          <w:tcPr>
            <w:tcW w:w="4876" w:type="dxa"/>
            <w:tcBorders>
              <w:top w:val="nil"/>
              <w:left w:val="nil"/>
              <w:bottom w:val="nil"/>
              <w:right w:val="nil"/>
            </w:tcBorders>
          </w:tcPr>
          <w:p w:rsidR="00814668" w:rsidRDefault="00814668">
            <w:pPr>
              <w:pStyle w:val="ConsPlusNormal"/>
            </w:pPr>
            <w:r>
              <w:t>средние районы (50 - 100 тыс. чел.)</w:t>
            </w:r>
          </w:p>
        </w:tc>
        <w:tc>
          <w:tcPr>
            <w:tcW w:w="1417" w:type="dxa"/>
            <w:tcBorders>
              <w:top w:val="nil"/>
              <w:left w:val="nil"/>
              <w:bottom w:val="nil"/>
              <w:right w:val="nil"/>
            </w:tcBorders>
          </w:tcPr>
          <w:p w:rsidR="00814668" w:rsidRDefault="00814668">
            <w:pPr>
              <w:pStyle w:val="ConsPlusNormal"/>
            </w:pPr>
            <w:r>
              <w:t>3 - 6</w:t>
            </w:r>
          </w:p>
        </w:tc>
      </w:tr>
      <w:tr w:rsidR="00814668" w:rsidRPr="00616C66">
        <w:tc>
          <w:tcPr>
            <w:tcW w:w="4876" w:type="dxa"/>
            <w:tcBorders>
              <w:top w:val="nil"/>
              <w:left w:val="nil"/>
              <w:bottom w:val="nil"/>
              <w:right w:val="nil"/>
            </w:tcBorders>
          </w:tcPr>
          <w:p w:rsidR="00814668" w:rsidRDefault="00814668">
            <w:pPr>
              <w:pStyle w:val="ConsPlusNormal"/>
            </w:pPr>
            <w:r>
              <w:t>большие районы (100 - 250 тыс. чел.)</w:t>
            </w:r>
          </w:p>
        </w:tc>
        <w:tc>
          <w:tcPr>
            <w:tcW w:w="1417" w:type="dxa"/>
            <w:tcBorders>
              <w:top w:val="nil"/>
              <w:left w:val="nil"/>
              <w:bottom w:val="nil"/>
              <w:right w:val="nil"/>
            </w:tcBorders>
          </w:tcPr>
          <w:p w:rsidR="00814668" w:rsidRDefault="00814668">
            <w:pPr>
              <w:pStyle w:val="ConsPlusNormal"/>
            </w:pPr>
            <w:r>
              <w:t>6 - 12</w:t>
            </w:r>
          </w:p>
        </w:tc>
      </w:tr>
    </w:tbl>
    <w:p w:rsidR="00814668" w:rsidRDefault="00814668">
      <w:pPr>
        <w:pStyle w:val="ConsPlusNormal"/>
        <w:jc w:val="both"/>
      </w:pPr>
    </w:p>
    <w:p w:rsidR="00814668" w:rsidRDefault="00814668">
      <w:pPr>
        <w:pStyle w:val="ConsPlusNormal"/>
        <w:ind w:firstLine="540"/>
        <w:jc w:val="both"/>
      </w:pPr>
      <w:r>
        <w:t>При этом численность обслуживаемых МГН одним центром составляет:</w:t>
      </w:r>
    </w:p>
    <w:p w:rsidR="00814668" w:rsidRDefault="00814668">
      <w:pPr>
        <w:pStyle w:val="ConsPlusNormal"/>
        <w:spacing w:before="220"/>
        <w:ind w:firstLine="540"/>
        <w:jc w:val="both"/>
      </w:pPr>
      <w:r>
        <w:t>5 - 10 тыс. МГН - для районов с низкой плотностью жилой (и высокой плотностью общественной) застройки;</w:t>
      </w:r>
    </w:p>
    <w:p w:rsidR="00814668" w:rsidRDefault="00814668">
      <w:pPr>
        <w:pStyle w:val="ConsPlusNormal"/>
        <w:spacing w:before="220"/>
        <w:ind w:firstLine="540"/>
        <w:jc w:val="both"/>
      </w:pPr>
      <w:r>
        <w:t>10 - 30 тыс. МГН - для районов с высокой плотностью жилой застройки.</w:t>
      </w:r>
    </w:p>
    <w:p w:rsidR="00814668" w:rsidRDefault="00814668">
      <w:pPr>
        <w:pStyle w:val="ConsPlusNormal"/>
        <w:spacing w:before="220"/>
        <w:ind w:firstLine="540"/>
        <w:jc w:val="both"/>
      </w:pPr>
      <w:r>
        <w:t>12.3.22. Типологию объектов социального обслуживания, их параметры, площадь территории и радиус обслуживания необходимо определять в соответствии с положениями СП 140.13330 и СП 141.13330.</w:t>
      </w:r>
    </w:p>
    <w:p w:rsidR="00814668" w:rsidRDefault="00814668">
      <w:pPr>
        <w:pStyle w:val="ConsPlusNormal"/>
        <w:jc w:val="both"/>
      </w:pPr>
    </w:p>
    <w:p w:rsidR="00814668" w:rsidRDefault="00814668">
      <w:pPr>
        <w:pStyle w:val="ConsPlusNormal"/>
        <w:jc w:val="center"/>
      </w:pPr>
      <w:r>
        <w:t>12.4. Требования</w:t>
      </w:r>
    </w:p>
    <w:p w:rsidR="00814668" w:rsidRDefault="00814668">
      <w:pPr>
        <w:pStyle w:val="ConsPlusNormal"/>
        <w:jc w:val="center"/>
      </w:pPr>
      <w:r>
        <w:t>к параметрам проездов и проходов, обеспечивающих</w:t>
      </w:r>
    </w:p>
    <w:p w:rsidR="00814668" w:rsidRDefault="00814668">
      <w:pPr>
        <w:pStyle w:val="ConsPlusNormal"/>
        <w:jc w:val="center"/>
      </w:pPr>
      <w:r>
        <w:t>доступ инвалидов и маломобильных групп населения:</w:t>
      </w:r>
    </w:p>
    <w:p w:rsidR="00814668" w:rsidRDefault="00814668">
      <w:pPr>
        <w:pStyle w:val="ConsPlusNormal"/>
        <w:jc w:val="both"/>
      </w:pPr>
    </w:p>
    <w:p w:rsidR="00814668" w:rsidRDefault="00814668">
      <w:pPr>
        <w:pStyle w:val="ConsPlusNormal"/>
        <w:ind w:firstLine="540"/>
        <w:jc w:val="both"/>
      </w:pPr>
      <w:r>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 городского транспорта.</w:t>
      </w:r>
    </w:p>
    <w:p w:rsidR="00814668" w:rsidRDefault="00814668">
      <w:pPr>
        <w:pStyle w:val="ConsPlusNormal"/>
        <w:spacing w:before="220"/>
        <w:ind w:firstLine="540"/>
        <w:jc w:val="both"/>
      </w:pPr>
      <w:r>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rsidR="00814668" w:rsidRDefault="00814668">
      <w:pPr>
        <w:pStyle w:val="ConsPlusNormal"/>
        <w:spacing w:before="220"/>
        <w:ind w:firstLine="540"/>
        <w:jc w:val="both"/>
      </w:pPr>
      <w:r>
        <w:t>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СП 59.13330 и СП 140.13330.</w:t>
      </w:r>
    </w:p>
    <w:p w:rsidR="00814668" w:rsidRDefault="00814668">
      <w:pPr>
        <w:pStyle w:val="ConsPlusNormal"/>
        <w:spacing w:before="220"/>
        <w:ind w:firstLine="540"/>
        <w:jc w:val="both"/>
      </w:pPr>
      <w:r>
        <w:t>12.4.4. В условиях реконструкции отдельных объектов или функциональных территорий города необходимо предусматривать планировочную и техническую организацию всего процесса пешеходно-транспортного передвижения людей, включая:</w:t>
      </w:r>
    </w:p>
    <w:p w:rsidR="00814668" w:rsidRDefault="00814668">
      <w:pPr>
        <w:pStyle w:val="ConsPlusNormal"/>
        <w:spacing w:before="220"/>
        <w:ind w:firstLine="540"/>
        <w:jc w:val="both"/>
      </w:pPr>
      <w:r>
        <w:t>подходы к зданиям и комплексам различного назначения, остановочным пунктам, станциям, вокзалам, передвижения в комплексных объектах и др.;</w:t>
      </w:r>
    </w:p>
    <w:p w:rsidR="00814668" w:rsidRDefault="00814668">
      <w:pPr>
        <w:pStyle w:val="ConsPlusNormal"/>
        <w:spacing w:before="220"/>
        <w:ind w:firstLine="540"/>
        <w:jc w:val="both"/>
      </w:pPr>
      <w:r>
        <w:t>пользование транспортными средствами;</w:t>
      </w:r>
    </w:p>
    <w:p w:rsidR="00814668" w:rsidRDefault="00814668">
      <w:pPr>
        <w:pStyle w:val="ConsPlusNormal"/>
        <w:spacing w:before="220"/>
        <w:ind w:firstLine="540"/>
        <w:jc w:val="both"/>
      </w:pPr>
      <w:r>
        <w:t>возможность осуществления пересадки с одной линии на другую или с одного вида транспорта на другой.</w:t>
      </w:r>
    </w:p>
    <w:p w:rsidR="00814668" w:rsidRDefault="00814668">
      <w:pPr>
        <w:pStyle w:val="ConsPlusNormal"/>
        <w:spacing w:before="220"/>
        <w:ind w:firstLine="540"/>
        <w:jc w:val="both"/>
      </w:pPr>
      <w:r>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rsidR="00814668" w:rsidRDefault="00814668">
      <w:pPr>
        <w:pStyle w:val="ConsPlusNormal"/>
        <w:spacing w:before="220"/>
        <w:ind w:firstLine="540"/>
        <w:jc w:val="both"/>
      </w:pPr>
      <w:r>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p w:rsidR="00814668" w:rsidRDefault="00814668">
      <w:pPr>
        <w:pStyle w:val="ConsPlusNormal"/>
        <w:spacing w:before="220"/>
        <w:ind w:firstLine="540"/>
        <w:jc w:val="both"/>
      </w:pPr>
      <w:r>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rsidR="00814668" w:rsidRDefault="00814668">
      <w:pPr>
        <w:pStyle w:val="ConsPlusNormal"/>
        <w:spacing w:before="220"/>
        <w:ind w:firstLine="540"/>
        <w:jc w:val="both"/>
      </w:pPr>
      <w:r>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814668" w:rsidRDefault="00814668">
      <w:pPr>
        <w:pStyle w:val="ConsPlusNormal"/>
        <w:spacing w:before="220"/>
        <w:ind w:firstLine="540"/>
        <w:jc w:val="both"/>
      </w:pPr>
      <w:r>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p w:rsidR="00814668" w:rsidRDefault="00814668">
      <w:pPr>
        <w:pStyle w:val="ConsPlusNormal"/>
        <w:spacing w:before="220"/>
        <w:ind w:firstLine="540"/>
        <w:jc w:val="both"/>
      </w:pPr>
      <w:r>
        <w:t>Подземные пешеходные переходы через магистрали следует оборудовать пандусом и поручнями.</w:t>
      </w:r>
    </w:p>
    <w:p w:rsidR="00814668" w:rsidRDefault="00814668">
      <w:pPr>
        <w:pStyle w:val="ConsPlusNormal"/>
        <w:spacing w:before="220"/>
        <w:ind w:firstLine="540"/>
        <w:jc w:val="both"/>
      </w:pPr>
      <w:r>
        <w:t>Устройство пандуса в подземном переходе должно соответствовать требованиям СП 59.13330.</w:t>
      </w:r>
    </w:p>
    <w:p w:rsidR="00814668" w:rsidRDefault="00814668">
      <w:pPr>
        <w:pStyle w:val="ConsPlusNormal"/>
        <w:spacing w:before="220"/>
        <w:ind w:firstLine="540"/>
        <w:jc w:val="both"/>
      </w:pPr>
      <w:r>
        <w:t>12.4.9. 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814668" w:rsidRDefault="00814668">
      <w:pPr>
        <w:pStyle w:val="ConsPlusNormal"/>
        <w:spacing w:before="220"/>
        <w:ind w:firstLine="540"/>
        <w:jc w:val="both"/>
      </w:pPr>
      <w: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814668" w:rsidRDefault="00814668">
      <w:pPr>
        <w:pStyle w:val="ConsPlusNormal"/>
        <w:spacing w:before="220"/>
        <w:ind w:firstLine="540"/>
        <w:jc w:val="both"/>
      </w:pPr>
      <w:r>
        <w:t>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ГОСТ Р 51684-2000. По обеим сторонам перехода через проезжую часть должны быть установлены бордюрные пандусы.</w:t>
      </w:r>
    </w:p>
    <w:p w:rsidR="00814668" w:rsidRDefault="00814668">
      <w:pPr>
        <w:pStyle w:val="ConsPlusNormal"/>
        <w:spacing w:before="220"/>
        <w:ind w:firstLine="540"/>
        <w:jc w:val="both"/>
      </w:pPr>
      <w:r>
        <w:t>12.4.11. При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p>
    <w:p w:rsidR="00814668" w:rsidRDefault="00814668">
      <w:pPr>
        <w:pStyle w:val="ConsPlusNormal"/>
        <w:spacing w:before="220"/>
        <w:ind w:firstLine="540"/>
        <w:jc w:val="both"/>
      </w:pPr>
      <w:r>
        <w:t>Ширина пешеходного пути через островок безопасности в местах перехода через проезжую часть должна быть не менее 3 м, длина - не менее 2 м.</w:t>
      </w:r>
    </w:p>
    <w:p w:rsidR="00814668" w:rsidRDefault="00814668">
      <w:pPr>
        <w:pStyle w:val="ConsPlusNormal"/>
        <w:spacing w:before="220"/>
        <w:ind w:firstLine="540"/>
        <w:jc w:val="both"/>
      </w:pPr>
      <w:r>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x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p w:rsidR="00814668" w:rsidRDefault="00814668">
      <w:pPr>
        <w:pStyle w:val="ConsPlusNormal"/>
        <w:spacing w:before="220"/>
        <w:ind w:firstLine="540"/>
        <w:jc w:val="both"/>
      </w:pPr>
      <w:r>
        <w:t>Примечание. Все параметры ширины и высоты коммуникационных путей здесь и в других пунктах приводятся в чистоте (в свету).</w:t>
      </w:r>
    </w:p>
    <w:p w:rsidR="00814668" w:rsidRDefault="00814668">
      <w:pPr>
        <w:pStyle w:val="ConsPlusNormal"/>
        <w:jc w:val="both"/>
      </w:pPr>
    </w:p>
    <w:p w:rsidR="00814668" w:rsidRDefault="00814668">
      <w:pPr>
        <w:pStyle w:val="ConsPlusNormal"/>
        <w:ind w:firstLine="540"/>
        <w:jc w:val="both"/>
      </w:pPr>
      <w:r>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814668" w:rsidRDefault="00814668">
      <w:pPr>
        <w:pStyle w:val="ConsPlusNormal"/>
        <w:spacing w:before="220"/>
        <w:ind w:firstLine="540"/>
        <w:jc w:val="both"/>
      </w:pPr>
      <w:r>
        <w:t>12.4.14. Высоту бордюров по краям пешеходных путей на территории рекомендуется принимать не менее 0,05 м.</w:t>
      </w:r>
    </w:p>
    <w:p w:rsidR="00814668" w:rsidRDefault="00814668">
      <w:pPr>
        <w:pStyle w:val="ConsPlusNormal"/>
        <w:spacing w:before="220"/>
        <w:ind w:firstLine="540"/>
        <w:jc w:val="both"/>
      </w:pPr>
      <w:r>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814668" w:rsidRDefault="00814668">
      <w:pPr>
        <w:pStyle w:val="ConsPlusNormal"/>
        <w:spacing w:before="220"/>
        <w:ind w:firstLine="540"/>
        <w:jc w:val="both"/>
      </w:pPr>
      <w:r>
        <w:t>12.4.15.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814668" w:rsidRDefault="00814668">
      <w:pPr>
        <w:pStyle w:val="ConsPlusNormal"/>
        <w:spacing w:before="220"/>
        <w:ind w:firstLine="540"/>
        <w:jc w:val="both"/>
      </w:pPr>
      <w:r>
        <w:t>Ширина тактильной полосы принимается в пределах 0,5 - 0,6 м.</w:t>
      </w:r>
    </w:p>
    <w:p w:rsidR="00814668" w:rsidRDefault="00814668">
      <w:pPr>
        <w:pStyle w:val="ConsPlusNormal"/>
        <w:spacing w:before="220"/>
        <w:ind w:firstLine="540"/>
        <w:jc w:val="both"/>
      </w:pPr>
      <w: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814668" w:rsidRDefault="00814668">
      <w:pPr>
        <w:pStyle w:val="ConsPlusNormal"/>
        <w:spacing w:before="220"/>
        <w:ind w:firstLine="540"/>
        <w:jc w:val="both"/>
      </w:pPr>
      <w:r>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p w:rsidR="00814668" w:rsidRDefault="00814668">
      <w:pPr>
        <w:pStyle w:val="ConsPlusNormal"/>
        <w:spacing w:before="220"/>
        <w:ind w:firstLine="540"/>
        <w:jc w:val="both"/>
      </w:pPr>
      <w:r>
        <w:t>Поперечный уклон ступеней должен быть не более 2 процентов.</w:t>
      </w:r>
    </w:p>
    <w:p w:rsidR="00814668" w:rsidRDefault="00814668">
      <w:pPr>
        <w:pStyle w:val="ConsPlusNormal"/>
        <w:spacing w:before="220"/>
        <w:ind w:firstLine="540"/>
        <w:jc w:val="both"/>
      </w:pPr>
      <w:r>
        <w:t>Поверхность ступеней должна иметь антискользящее покрытие и быть шероховатой.</w:t>
      </w:r>
    </w:p>
    <w:p w:rsidR="00814668" w:rsidRDefault="00814668">
      <w:pPr>
        <w:pStyle w:val="ConsPlusNormal"/>
        <w:spacing w:before="220"/>
        <w:ind w:firstLine="540"/>
        <w:jc w:val="both"/>
      </w:pPr>
      <w:r>
        <w:t>Не следует применять на путях движения лиц, относящихся к малоподвижным группам населения, ступени с открытыми подступенками.</w:t>
      </w:r>
    </w:p>
    <w:p w:rsidR="00814668" w:rsidRDefault="00814668">
      <w:pPr>
        <w:pStyle w:val="ConsPlusNormal"/>
        <w:spacing w:before="220"/>
        <w:ind w:firstLine="540"/>
        <w:jc w:val="both"/>
      </w:pPr>
      <w: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814668" w:rsidRDefault="00814668">
      <w:pPr>
        <w:pStyle w:val="ConsPlusNormal"/>
        <w:spacing w:before="220"/>
        <w:ind w:firstLine="540"/>
        <w:jc w:val="both"/>
      </w:pPr>
      <w:r>
        <w:t>Краевые (фризовые) ступени лестничных маршей должны быть выделены цветом или фактурой.</w:t>
      </w:r>
    </w:p>
    <w:p w:rsidR="00814668" w:rsidRDefault="00814668">
      <w:pPr>
        <w:pStyle w:val="ConsPlusNormal"/>
        <w:spacing w:before="220"/>
        <w:ind w:firstLine="540"/>
        <w:jc w:val="both"/>
      </w:pPr>
      <w:r>
        <w:t>Перед открытой лестницей за 0,8 - 0,9 м следует предусматривать предупредительные тактильные полосы шириной 0,3 - 0,5 м.</w:t>
      </w:r>
    </w:p>
    <w:p w:rsidR="00814668" w:rsidRDefault="00814668">
      <w:pPr>
        <w:pStyle w:val="ConsPlusNormal"/>
        <w:spacing w:before="220"/>
        <w:ind w:firstLine="540"/>
        <w:jc w:val="both"/>
      </w:pPr>
      <w:r>
        <w:t>В тех местах,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(кусты).</w:t>
      </w:r>
    </w:p>
    <w:p w:rsidR="00814668" w:rsidRDefault="00814668">
      <w:pPr>
        <w:pStyle w:val="ConsPlusNormal"/>
        <w:spacing w:before="220"/>
        <w:ind w:firstLine="540"/>
        <w:jc w:val="both"/>
      </w:pPr>
      <w:r>
        <w:t>Лестницы должны дублироваться пандусами или подъемными устройствами.</w:t>
      </w:r>
    </w:p>
    <w:p w:rsidR="00814668" w:rsidRDefault="00814668">
      <w:pPr>
        <w:pStyle w:val="ConsPlusNormal"/>
        <w:spacing w:before="220"/>
        <w:ind w:firstLine="540"/>
        <w:jc w:val="both"/>
      </w:pPr>
      <w:r>
        <w:t>Наружные лестницы и пандусы должны быть оборудованы поручнями.</w:t>
      </w:r>
    </w:p>
    <w:p w:rsidR="00814668" w:rsidRDefault="00814668">
      <w:pPr>
        <w:pStyle w:val="ConsPlusNormal"/>
        <w:spacing w:before="220"/>
        <w:ind w:firstLine="540"/>
        <w:jc w:val="both"/>
      </w:pPr>
      <w:r>
        <w:t>Длина марша пандуса не должна превышать 9,0 м, а уклон не круче 1:20.</w:t>
      </w:r>
    </w:p>
    <w:p w:rsidR="00814668" w:rsidRDefault="00814668">
      <w:pPr>
        <w:pStyle w:val="ConsPlusNormal"/>
        <w:spacing w:before="220"/>
        <w:ind w:firstLine="540"/>
        <w:jc w:val="both"/>
      </w:pPr>
      <w:r>
        <w:t>Ширина между поручнями пандуса должна быть в пределах 0,9 - 1,0 м.</w:t>
      </w:r>
    </w:p>
    <w:p w:rsidR="00814668" w:rsidRDefault="00814668">
      <w:pPr>
        <w:pStyle w:val="ConsPlusNormal"/>
        <w:spacing w:before="220"/>
        <w:ind w:firstLine="540"/>
        <w:jc w:val="both"/>
      </w:pPr>
      <w:r>
        <w:t>Пандус с расчетной длиной 36,0 м и более или высотой более 3,0 м следует заменять подъемными устройствами.</w:t>
      </w:r>
    </w:p>
    <w:p w:rsidR="00814668" w:rsidRDefault="00814668">
      <w:pPr>
        <w:pStyle w:val="ConsPlusNormal"/>
        <w:spacing w:before="220"/>
        <w:ind w:firstLine="540"/>
        <w:jc w:val="both"/>
      </w:pPr>
      <w:r>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p w:rsidR="00814668" w:rsidRDefault="00814668">
      <w:pPr>
        <w:pStyle w:val="ConsPlusNormal"/>
        <w:spacing w:before="220"/>
        <w:ind w:firstLine="540"/>
        <w:jc w:val="both"/>
      </w:pPr>
      <w:r>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rsidR="00814668" w:rsidRDefault="00814668">
      <w:pPr>
        <w:pStyle w:val="ConsPlusNormal"/>
        <w:spacing w:before="220"/>
        <w:ind w:firstLine="540"/>
        <w:jc w:val="both"/>
      </w:pPr>
      <w: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814668" w:rsidRDefault="00814668">
      <w:pPr>
        <w:pStyle w:val="ConsPlusNormal"/>
        <w:spacing w:before="220"/>
        <w:ind w:firstLine="540"/>
        <w:jc w:val="both"/>
      </w:pPr>
      <w: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814668" w:rsidRDefault="00814668">
      <w:pPr>
        <w:pStyle w:val="ConsPlusNormal"/>
        <w:spacing w:before="220"/>
        <w:ind w:firstLine="540"/>
        <w:jc w:val="both"/>
      </w:pPr>
      <w:r>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p w:rsidR="00814668" w:rsidRDefault="0081466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829"/>
        <w:gridCol w:w="5499"/>
      </w:tblGrid>
      <w:tr w:rsidR="00814668" w:rsidRPr="00616C66">
        <w:tc>
          <w:tcPr>
            <w:tcW w:w="2891" w:type="dxa"/>
            <w:tcBorders>
              <w:top w:val="nil"/>
              <w:left w:val="nil"/>
              <w:bottom w:val="nil"/>
              <w:right w:val="nil"/>
            </w:tcBorders>
            <w:vAlign w:val="bottom"/>
          </w:tcPr>
          <w:p w:rsidR="00814668" w:rsidRDefault="00814668">
            <w:pPr>
              <w:pStyle w:val="ConsPlusNormal"/>
            </w:pPr>
            <w:r>
              <w:t>до 1000 включительно -</w:t>
            </w:r>
          </w:p>
        </w:tc>
        <w:tc>
          <w:tcPr>
            <w:tcW w:w="5499" w:type="dxa"/>
            <w:tcBorders>
              <w:top w:val="nil"/>
              <w:left w:val="nil"/>
              <w:bottom w:val="nil"/>
              <w:right w:val="nil"/>
            </w:tcBorders>
            <w:vAlign w:val="bottom"/>
          </w:tcPr>
          <w:p w:rsidR="00814668" w:rsidRDefault="00814668">
            <w:pPr>
              <w:pStyle w:val="ConsPlusNormal"/>
            </w:pPr>
            <w:r>
              <w:t>5%, но не менее одного места;</w:t>
            </w:r>
          </w:p>
        </w:tc>
      </w:tr>
      <w:tr w:rsidR="00814668" w:rsidRPr="00616C66">
        <w:tc>
          <w:tcPr>
            <w:tcW w:w="2891" w:type="dxa"/>
            <w:tcBorders>
              <w:top w:val="nil"/>
              <w:left w:val="nil"/>
              <w:bottom w:val="nil"/>
              <w:right w:val="nil"/>
            </w:tcBorders>
            <w:vAlign w:val="bottom"/>
          </w:tcPr>
          <w:p w:rsidR="00814668" w:rsidRDefault="00814668">
            <w:pPr>
              <w:pStyle w:val="ConsPlusNormal"/>
            </w:pPr>
            <w:r>
              <w:t>от 101 до 200 -</w:t>
            </w:r>
          </w:p>
        </w:tc>
        <w:tc>
          <w:tcPr>
            <w:tcW w:w="5499" w:type="dxa"/>
            <w:tcBorders>
              <w:top w:val="nil"/>
              <w:left w:val="nil"/>
              <w:bottom w:val="nil"/>
              <w:right w:val="nil"/>
            </w:tcBorders>
            <w:vAlign w:val="bottom"/>
          </w:tcPr>
          <w:p w:rsidR="00814668" w:rsidRDefault="00814668">
            <w:pPr>
              <w:pStyle w:val="ConsPlusNormal"/>
            </w:pPr>
            <w:r>
              <w:t>5 мест и дополнительно 3%;</w:t>
            </w:r>
          </w:p>
        </w:tc>
      </w:tr>
      <w:tr w:rsidR="00814668" w:rsidRPr="00616C66">
        <w:tc>
          <w:tcPr>
            <w:tcW w:w="2891" w:type="dxa"/>
            <w:tcBorders>
              <w:top w:val="nil"/>
              <w:left w:val="nil"/>
              <w:bottom w:val="nil"/>
              <w:right w:val="nil"/>
            </w:tcBorders>
            <w:vAlign w:val="bottom"/>
          </w:tcPr>
          <w:p w:rsidR="00814668" w:rsidRDefault="00814668">
            <w:pPr>
              <w:pStyle w:val="ConsPlusNormal"/>
            </w:pPr>
            <w:r>
              <w:t>от 201 до 1000 -</w:t>
            </w:r>
          </w:p>
        </w:tc>
        <w:tc>
          <w:tcPr>
            <w:tcW w:w="5499" w:type="dxa"/>
            <w:tcBorders>
              <w:top w:val="nil"/>
              <w:left w:val="nil"/>
              <w:bottom w:val="nil"/>
              <w:right w:val="nil"/>
            </w:tcBorders>
            <w:vAlign w:val="bottom"/>
          </w:tcPr>
          <w:p w:rsidR="00814668" w:rsidRDefault="00814668">
            <w:pPr>
              <w:pStyle w:val="ConsPlusNormal"/>
            </w:pPr>
            <w:r>
              <w:t>8 мест и дополнительно 2%;</w:t>
            </w:r>
          </w:p>
        </w:tc>
      </w:tr>
      <w:tr w:rsidR="00814668" w:rsidRPr="00616C66">
        <w:tc>
          <w:tcPr>
            <w:tcW w:w="2891" w:type="dxa"/>
            <w:tcBorders>
              <w:top w:val="nil"/>
              <w:left w:val="nil"/>
              <w:bottom w:val="nil"/>
              <w:right w:val="nil"/>
            </w:tcBorders>
          </w:tcPr>
          <w:p w:rsidR="00814668" w:rsidRDefault="00814668">
            <w:pPr>
              <w:pStyle w:val="ConsPlusNormal"/>
            </w:pPr>
            <w:r>
              <w:t>1001 место и более -</w:t>
            </w:r>
          </w:p>
        </w:tc>
        <w:tc>
          <w:tcPr>
            <w:tcW w:w="5499" w:type="dxa"/>
            <w:tcBorders>
              <w:top w:val="nil"/>
              <w:left w:val="nil"/>
              <w:bottom w:val="nil"/>
              <w:right w:val="nil"/>
            </w:tcBorders>
          </w:tcPr>
          <w:p w:rsidR="00814668" w:rsidRDefault="00814668">
            <w:pPr>
              <w:pStyle w:val="ConsPlusNormal"/>
            </w:pPr>
            <w:r>
              <w:t>24 места плюс не менее 1% на каждые 100 мест свыше</w:t>
            </w:r>
          </w:p>
        </w:tc>
      </w:tr>
    </w:tbl>
    <w:p w:rsidR="00814668" w:rsidRDefault="00814668">
      <w:pPr>
        <w:pStyle w:val="ConsPlusNormal"/>
        <w:jc w:val="both"/>
      </w:pPr>
    </w:p>
    <w:p w:rsidR="00814668" w:rsidRDefault="00814668">
      <w:pPr>
        <w:pStyle w:val="ConsPlusNormal"/>
        <w:ind w:firstLine="540"/>
        <w:jc w:val="both"/>
      </w:pPr>
      <w:r>
        <w:t>12.4.19. Выделяемые места должны обозначаться знаками, принятыми ГОСТ Р 52289-2004 и Правилами дорожного движения, на поверхности покрытия стоянки и продублированы знаком на вертикальной поверхности (стене, столбе, стойке и т.п.) в соответствии с ГОСТ 12.4.026-76, расположенным на высоте не менее 1,5 м.</w:t>
      </w:r>
    </w:p>
    <w:p w:rsidR="00814668" w:rsidRDefault="00814668">
      <w:pPr>
        <w:pStyle w:val="ConsPlusNormal"/>
        <w:spacing w:before="220"/>
        <w:ind w:firstLine="540"/>
        <w:jc w:val="both"/>
      </w:pPr>
      <w:r>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814668" w:rsidRDefault="00814668">
      <w:pPr>
        <w:pStyle w:val="ConsPlusNormal"/>
        <w:spacing w:before="220"/>
        <w:ind w:firstLine="540"/>
        <w:jc w:val="both"/>
      </w:pPr>
      <w: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814668" w:rsidRDefault="00814668">
      <w:pPr>
        <w:pStyle w:val="ConsPlusNormal"/>
        <w:spacing w:before="220"/>
        <w:ind w:firstLine="540"/>
        <w:jc w:val="both"/>
      </w:pPr>
      <w:r>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и общественные здания.</w:t>
      </w:r>
    </w:p>
    <w:p w:rsidR="00814668" w:rsidRDefault="00814668">
      <w:pPr>
        <w:pStyle w:val="ConsPlusNormal"/>
        <w:spacing w:before="220"/>
        <w:ind w:firstLine="540"/>
        <w:jc w:val="both"/>
      </w:pPr>
      <w:r>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rsidR="00814668" w:rsidRDefault="00814668">
      <w:pPr>
        <w:pStyle w:val="ConsPlusNormal"/>
        <w:spacing w:before="220"/>
        <w:ind w:firstLine="540"/>
        <w:jc w:val="both"/>
      </w:pPr>
      <w:r>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814668" w:rsidRDefault="00814668">
      <w:pPr>
        <w:pStyle w:val="ConsPlusNormal"/>
        <w:spacing w:before="220"/>
        <w:ind w:firstLine="540"/>
        <w:jc w:val="both"/>
      </w:pPr>
      <w:r>
        <w:t>Следует предусматривать линейную посадку деревьев и кустарников для формирования кромок путей пешеходного движения.</w:t>
      </w:r>
    </w:p>
    <w:p w:rsidR="00814668" w:rsidRDefault="00814668">
      <w:pPr>
        <w:pStyle w:val="ConsPlusNormal"/>
        <w:spacing w:before="220"/>
        <w:ind w:firstLine="540"/>
        <w:jc w:val="both"/>
      </w:pPr>
      <w: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rsidR="00814668" w:rsidRDefault="00814668">
      <w:pPr>
        <w:pStyle w:val="ConsPlusNormal"/>
        <w:spacing w:before="220"/>
        <w:ind w:firstLine="540"/>
        <w:jc w:val="both"/>
      </w:pPr>
      <w: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rsidR="00814668" w:rsidRDefault="00814668">
      <w:pPr>
        <w:pStyle w:val="ConsPlusNormal"/>
        <w:spacing w:before="220"/>
        <w:ind w:firstLine="540"/>
        <w:jc w:val="both"/>
        <w:outlineLvl w:val="2"/>
      </w:pPr>
      <w:bookmarkStart w:id="251" w:name="P19147"/>
      <w:bookmarkEnd w:id="251"/>
      <w:r>
        <w:t>13. Противопожарные требования:</w:t>
      </w:r>
    </w:p>
    <w:p w:rsidR="00814668" w:rsidRDefault="00814668">
      <w:pPr>
        <w:pStyle w:val="ConsPlusNormal"/>
        <w:spacing w:before="220"/>
        <w:ind w:firstLine="540"/>
        <w:jc w:val="both"/>
        <w:outlineLvl w:val="3"/>
      </w:pPr>
      <w:r>
        <w:t>13.1. Общие положения:</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В официальном тексте документа, видимо, допущена опечатка: имеется в виду СП 4.13130.2009.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утвержденный Приказом МЧС РФ от 25.03.2009 N 174, а не СП 4.13130.</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В официальном тексте документа, видимо, допущена опечатка: имеется в виду СП 8.13130.2009. Свод правил. Системы противопожарной защиты. Источники наружного противопожарного водоснабжения. Требования пожарной безопасности, утвержденный Приказом МЧС России от 25.03.2009 N 178, а не СП 8.13130.</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rPr>
          <w:color w:val="0A2666"/>
        </w:rPr>
        <w:t>КонсультантПлюс: примечание.</w:t>
      </w:r>
    </w:p>
    <w:p w:rsidR="00814668" w:rsidRDefault="00814668">
      <w:pPr>
        <w:pStyle w:val="ConsPlusNormal"/>
        <w:ind w:firstLine="540"/>
        <w:jc w:val="both"/>
      </w:pPr>
      <w:r>
        <w:rPr>
          <w:color w:val="0A2666"/>
        </w:rPr>
        <w:t>В официальном тексте документа, видимо, допущена опечатка: имеется в виду СП 11.13130.2009. Свод правил. Места дислокации подразделений пожарной охраны. Порядок и методика определения, утвержденный Приказом МЧС РФ от 25.03.2009 N 181, а не СП 11.13130.</w:t>
      </w:r>
    </w:p>
    <w:p w:rsidR="00814668" w:rsidRDefault="00814668">
      <w:pPr>
        <w:pStyle w:val="ConsPlusNormal"/>
        <w:pBdr>
          <w:top w:val="single" w:sz="6" w:space="0" w:color="auto"/>
        </w:pBdr>
        <w:spacing w:before="100" w:after="100"/>
        <w:jc w:val="both"/>
        <w:rPr>
          <w:sz w:val="2"/>
          <w:szCs w:val="2"/>
        </w:rPr>
      </w:pPr>
    </w:p>
    <w:p w:rsidR="00814668" w:rsidRDefault="00814668">
      <w:pPr>
        <w:pStyle w:val="ConsPlusNormal"/>
        <w:ind w:firstLine="540"/>
        <w:jc w:val="both"/>
      </w:pPr>
      <w:r>
        <w:t xml:space="preserve">13.1.1. Планировка и застройка территорий поселений и городских округов должны осуществляться в соответствии с генеральными планами и правилами землепользования и застройки поселений и городских округов, документацией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от 21 декабря 1994 года </w:t>
      </w:r>
      <w:hyperlink r:id="rId289" w:history="1">
        <w:r>
          <w:rPr>
            <w:color w:val="0000FF"/>
          </w:rPr>
          <w:t>N 69-ФЗ</w:t>
        </w:r>
      </w:hyperlink>
      <w:r>
        <w:t xml:space="preserve"> "О пожарной безопасности" и от 22 июля 2008 года </w:t>
      </w:r>
      <w:hyperlink r:id="rId290" w:history="1">
        <w:r>
          <w:rPr>
            <w:color w:val="0000FF"/>
          </w:rPr>
          <w:t>N 123-ФЗ</w:t>
        </w:r>
      </w:hyperlink>
      <w:r>
        <w:t xml:space="preserve"> "Технический регламент о требованиях пожарной безопасности", а также </w:t>
      </w:r>
      <w:hyperlink r:id="rId291" w:history="1">
        <w:r>
          <w:rPr>
            <w:color w:val="0000FF"/>
          </w:rPr>
          <w:t>СП 4.13130</w:t>
        </w:r>
      </w:hyperlink>
      <w:r>
        <w:t xml:space="preserve">, </w:t>
      </w:r>
      <w:hyperlink r:id="rId292" w:history="1">
        <w:r>
          <w:rPr>
            <w:color w:val="0000FF"/>
          </w:rPr>
          <w:t>СП 8.13130</w:t>
        </w:r>
      </w:hyperlink>
      <w:r>
        <w:t xml:space="preserve">, </w:t>
      </w:r>
      <w:hyperlink r:id="rId293" w:history="1">
        <w:r>
          <w:rPr>
            <w:color w:val="0000FF"/>
          </w:rPr>
          <w:t>СП 11.13130</w:t>
        </w:r>
      </w:hyperlink>
      <w:r>
        <w:t xml:space="preserve"> и иными нормативными документами.</w:t>
      </w:r>
    </w:p>
    <w:p w:rsidR="00814668" w:rsidRDefault="00814668">
      <w:pPr>
        <w:pStyle w:val="ConsPlusNormal"/>
        <w:jc w:val="both"/>
      </w:pPr>
      <w:r>
        <w:t xml:space="preserve">(в ред. </w:t>
      </w:r>
      <w:hyperlink r:id="rId294"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814668" w:rsidRDefault="00814668">
      <w:pPr>
        <w:pStyle w:val="ConsPlusNormal"/>
        <w:spacing w:before="220"/>
        <w:ind w:firstLine="540"/>
        <w:jc w:val="both"/>
      </w:pPr>
      <w:r>
        <w:t xml:space="preserve">13.1.2. Размещение взрывопожароопасных объектов на территориях поселений и городских округов должно осуществляться в соответствии с требованиями Федерального </w:t>
      </w:r>
      <w:hyperlink r:id="rId295" w:history="1">
        <w:r>
          <w:rPr>
            <w:color w:val="0000FF"/>
          </w:rPr>
          <w:t>закона</w:t>
        </w:r>
      </w:hyperlink>
      <w:r>
        <w:t xml:space="preserve"> "Технический регламент о требованиях пожарной безопасности".</w:t>
      </w:r>
    </w:p>
    <w:p w:rsidR="00814668" w:rsidRDefault="00814668">
      <w:pPr>
        <w:pStyle w:val="ConsPlusNormal"/>
        <w:spacing w:before="220"/>
        <w:ind w:firstLine="540"/>
        <w:jc w:val="both"/>
      </w:pPr>
      <w:r>
        <w:t xml:space="preserve">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Федеральным </w:t>
      </w:r>
      <w:hyperlink r:id="rId296" w:history="1">
        <w:r>
          <w:rPr>
            <w:color w:val="0000FF"/>
          </w:rPr>
          <w:t>законом</w:t>
        </w:r>
      </w:hyperlink>
      <w:r>
        <w:t xml:space="preserve"> "Технический регламент о требованиях пожарной безопасности".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медицинских организаций и учреждений отдыха должно составлять не менее 50 метров.</w:t>
      </w:r>
    </w:p>
    <w:p w:rsidR="00814668" w:rsidRDefault="00814668">
      <w:pPr>
        <w:pStyle w:val="ConsPlusNormal"/>
        <w:spacing w:before="220"/>
        <w:ind w:firstLine="540"/>
        <w:jc w:val="both"/>
      </w:pPr>
      <w:r>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297" w:history="1">
        <w:r>
          <w:rPr>
            <w:color w:val="0000FF"/>
          </w:rPr>
          <w:t>законом</w:t>
        </w:r>
      </w:hyperlink>
      <w:r>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814668" w:rsidRDefault="00814668">
      <w:pPr>
        <w:pStyle w:val="ConsPlusNormal"/>
        <w:spacing w:before="220"/>
        <w:ind w:firstLine="540"/>
        <w:jc w:val="both"/>
      </w:pPr>
      <w:r>
        <w:t>13.1.5.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814668" w:rsidRDefault="00814668">
      <w:pPr>
        <w:pStyle w:val="ConsPlusNormal"/>
        <w:spacing w:before="220"/>
        <w:ind w:firstLine="540"/>
        <w:jc w:val="both"/>
      </w:pPr>
      <w:r>
        <w:t xml:space="preserve">13.1.6.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медицинских организаций и учреждений отдыха устанавливается в соответствии с требованиями Федерального </w:t>
      </w:r>
      <w:hyperlink r:id="rId298" w:history="1">
        <w:r>
          <w:rPr>
            <w:color w:val="0000FF"/>
          </w:rPr>
          <w:t>закона</w:t>
        </w:r>
      </w:hyperlink>
      <w:r>
        <w:t xml:space="preserve"> "Технический регламент о требованиях пожарной безопасности".</w:t>
      </w:r>
    </w:p>
    <w:p w:rsidR="00814668" w:rsidRDefault="00814668">
      <w:pPr>
        <w:pStyle w:val="ConsPlusNormal"/>
        <w:spacing w:before="220"/>
        <w:ind w:firstLine="540"/>
        <w:jc w:val="both"/>
      </w:pPr>
      <w:r>
        <w:t>13.1.7.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814668" w:rsidRDefault="00814668">
      <w:pPr>
        <w:pStyle w:val="ConsPlusNormal"/>
        <w:spacing w:before="220"/>
        <w:ind w:firstLine="540"/>
        <w:jc w:val="both"/>
        <w:outlineLvl w:val="3"/>
      </w:pPr>
      <w:r>
        <w:t>13.2. Требования к противопожарным расстояниям между зданиями и сооружениями:</w:t>
      </w:r>
    </w:p>
    <w:p w:rsidR="00814668" w:rsidRDefault="00814668">
      <w:pPr>
        <w:pStyle w:val="ConsPlusNormal"/>
        <w:spacing w:before="220"/>
        <w:ind w:firstLine="540"/>
        <w:jc w:val="both"/>
      </w:pPr>
      <w:r>
        <w:t xml:space="preserve">13.2.1.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14600" w:history="1">
        <w:r>
          <w:rPr>
            <w:color w:val="0000FF"/>
          </w:rPr>
          <w:t>таблицах 135</w:t>
        </w:r>
      </w:hyperlink>
      <w:r>
        <w:t xml:space="preserve">, </w:t>
      </w:r>
      <w:hyperlink w:anchor="P14759" w:history="1">
        <w:r>
          <w:rPr>
            <w:color w:val="0000FF"/>
          </w:rPr>
          <w:t>137</w:t>
        </w:r>
      </w:hyperlink>
      <w:r>
        <w:t xml:space="preserve">, </w:t>
      </w:r>
      <w:hyperlink w:anchor="P14840" w:history="1">
        <w:r>
          <w:rPr>
            <w:color w:val="0000FF"/>
          </w:rPr>
          <w:t>138</w:t>
        </w:r>
      </w:hyperlink>
      <w:r>
        <w:t xml:space="preserve">, </w:t>
      </w:r>
      <w:hyperlink w:anchor="P14929" w:history="1">
        <w:r>
          <w:rPr>
            <w:color w:val="0000FF"/>
          </w:rPr>
          <w:t>139</w:t>
        </w:r>
      </w:hyperlink>
      <w:r>
        <w:t xml:space="preserve">, </w:t>
      </w:r>
      <w:hyperlink w:anchor="P10683" w:history="1">
        <w:r>
          <w:rPr>
            <w:color w:val="0000FF"/>
          </w:rPr>
          <w:t>66</w:t>
        </w:r>
      </w:hyperlink>
      <w:r>
        <w:t xml:space="preserve"> и </w:t>
      </w:r>
      <w:hyperlink w:anchor="P10796" w:history="1">
        <w:r>
          <w:rPr>
            <w:color w:val="0000FF"/>
          </w:rPr>
          <w:t>67</w:t>
        </w:r>
      </w:hyperlink>
      <w:r>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299" w:history="1">
        <w:r>
          <w:rPr>
            <w:color w:val="0000FF"/>
          </w:rPr>
          <w:t>статьей 37</w:t>
        </w:r>
      </w:hyperlink>
      <w:r>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w:t>
      </w:r>
      <w:hyperlink r:id="rId300" w:history="1">
        <w:r>
          <w:rPr>
            <w:color w:val="0000FF"/>
          </w:rPr>
          <w:t>статьей 93</w:t>
        </w:r>
      </w:hyperlink>
      <w:r>
        <w:t xml:space="preserve"> указанного Федерального закона.</w:t>
      </w:r>
    </w:p>
    <w:p w:rsidR="00814668" w:rsidRDefault="00814668">
      <w:pPr>
        <w:pStyle w:val="ConsPlusNormal"/>
        <w:spacing w:before="220"/>
        <w:ind w:firstLine="540"/>
        <w:jc w:val="both"/>
      </w:pPr>
      <w:r>
        <w:t>Противопожарные расстояния должны обеспечивать нераспространение пожара:</w:t>
      </w:r>
    </w:p>
    <w:p w:rsidR="00814668" w:rsidRDefault="00814668">
      <w:pPr>
        <w:pStyle w:val="ConsPlusNormal"/>
        <w:spacing w:before="220"/>
        <w:ind w:firstLine="540"/>
        <w:jc w:val="both"/>
      </w:pPr>
      <w:r>
        <w:t>1) от лесных насаждений в лесничествах (лесопарках) до зданий и сооружений, расположенных:</w:t>
      </w:r>
    </w:p>
    <w:p w:rsidR="00814668" w:rsidRDefault="00814668">
      <w:pPr>
        <w:pStyle w:val="ConsPlusNormal"/>
        <w:spacing w:before="220"/>
        <w:ind w:firstLine="540"/>
        <w:jc w:val="both"/>
      </w:pPr>
      <w:r>
        <w:t>а) вне территорий лесничеств (лесопарков);</w:t>
      </w:r>
    </w:p>
    <w:p w:rsidR="00814668" w:rsidRDefault="00814668">
      <w:pPr>
        <w:pStyle w:val="ConsPlusNormal"/>
        <w:spacing w:before="220"/>
        <w:ind w:firstLine="540"/>
        <w:jc w:val="both"/>
      </w:pPr>
      <w:r>
        <w:t>б) на территориях лесничеств (лесопарков);</w:t>
      </w:r>
    </w:p>
    <w:p w:rsidR="00814668" w:rsidRDefault="00814668">
      <w:pPr>
        <w:pStyle w:val="ConsPlusNormal"/>
        <w:spacing w:before="220"/>
        <w:ind w:firstLine="540"/>
        <w:jc w:val="both"/>
      </w:pPr>
      <w:r>
        <w:t>2) от лесных насаждений вне лесничеств (лесопарков) до зданий и сооружений.</w:t>
      </w:r>
    </w:p>
    <w:p w:rsidR="00814668" w:rsidRDefault="00814668">
      <w:pPr>
        <w:pStyle w:val="ConsPlusNormal"/>
        <w:spacing w:before="220"/>
        <w:ind w:firstLine="540"/>
        <w:jc w:val="both"/>
      </w:pPr>
      <w:r>
        <w:t>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814668" w:rsidRDefault="00814668">
      <w:pPr>
        <w:pStyle w:val="ConsPlusNormal"/>
        <w:spacing w:before="220"/>
        <w:ind w:firstLine="540"/>
        <w:jc w:val="both"/>
      </w:pPr>
      <w: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301" w:history="1">
        <w:r>
          <w:rPr>
            <w:color w:val="0000FF"/>
          </w:rPr>
          <w:t>разделе 6</w:t>
        </w:r>
      </w:hyperlink>
      <w:r>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P14488" w:history="1">
        <w:r>
          <w:rPr>
            <w:color w:val="0000FF"/>
          </w:rPr>
          <w:t>таблицей 134.1</w:t>
        </w:r>
      </w:hyperlink>
      <w:r>
        <w:t xml:space="preserve"> основной части настоящих Нормативов.</w:t>
      </w:r>
    </w:p>
    <w:p w:rsidR="00814668" w:rsidRDefault="00814668">
      <w:pPr>
        <w:pStyle w:val="ConsPlusNormal"/>
        <w:jc w:val="both"/>
      </w:pPr>
      <w:r>
        <w:t xml:space="preserve">(абзац введен </w:t>
      </w:r>
      <w:hyperlink r:id="rId302"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w:t>
      </w:r>
      <w:hyperlink w:anchor="P14488" w:history="1">
        <w:r>
          <w:rPr>
            <w:color w:val="0000FF"/>
          </w:rPr>
          <w:t>таблицей 134.1</w:t>
        </w:r>
      </w:hyperlink>
      <w:r>
        <w:t xml:space="preserve">, а также с учетом требований </w:t>
      </w:r>
      <w:hyperlink r:id="rId303" w:history="1">
        <w:r>
          <w:rPr>
            <w:color w:val="0000FF"/>
          </w:rPr>
          <w:t>подраздела 5.3</w:t>
        </w:r>
      </w:hyperlink>
      <w:r>
        <w:t xml:space="preserve"> СП 4.13130.</w:t>
      </w:r>
    </w:p>
    <w:p w:rsidR="00814668" w:rsidRDefault="00814668">
      <w:pPr>
        <w:pStyle w:val="ConsPlusNormal"/>
        <w:jc w:val="both"/>
      </w:pPr>
      <w:r>
        <w:t xml:space="preserve">(абзац введен </w:t>
      </w:r>
      <w:hyperlink r:id="rId304"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814668" w:rsidRDefault="00814668">
      <w:pPr>
        <w:pStyle w:val="ConsPlusNormal"/>
        <w:jc w:val="both"/>
      </w:pPr>
      <w:r>
        <w:t xml:space="preserve">(абзац введен </w:t>
      </w:r>
      <w:hyperlink r:id="rId305"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Допускается группировать и блокировать жилые дома на 2 соседних земельных участках при однорядной застройке и на 4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P14488" w:history="1">
        <w:r>
          <w:rPr>
            <w:color w:val="0000FF"/>
          </w:rPr>
          <w:t>таблицей 134.1</w:t>
        </w:r>
      </w:hyperlink>
      <w:r>
        <w:t>.</w:t>
      </w:r>
    </w:p>
    <w:p w:rsidR="00814668" w:rsidRDefault="00814668">
      <w:pPr>
        <w:pStyle w:val="ConsPlusNormal"/>
        <w:jc w:val="both"/>
      </w:pPr>
      <w:r>
        <w:t xml:space="preserve">(абзац введен </w:t>
      </w:r>
      <w:hyperlink r:id="rId306"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P14488" w:history="1">
        <w:r>
          <w:rPr>
            <w:color w:val="0000FF"/>
          </w:rPr>
          <w:t>таблице 134.1</w:t>
        </w:r>
      </w:hyperlink>
      <w:r>
        <w:t>.</w:t>
      </w:r>
    </w:p>
    <w:p w:rsidR="00814668" w:rsidRDefault="00814668">
      <w:pPr>
        <w:pStyle w:val="ConsPlusNormal"/>
        <w:jc w:val="both"/>
      </w:pPr>
      <w:r>
        <w:t xml:space="preserve">(абзац введен </w:t>
      </w:r>
      <w:hyperlink r:id="rId307"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P14575" w:history="1">
        <w:r>
          <w:rPr>
            <w:color w:val="0000FF"/>
          </w:rPr>
          <w:t>таблицей 134.2</w:t>
        </w:r>
      </w:hyperlink>
      <w:r>
        <w:t xml:space="preserve"> основной части настоящих Нормативов.</w:t>
      </w:r>
    </w:p>
    <w:p w:rsidR="00814668" w:rsidRDefault="00814668">
      <w:pPr>
        <w:pStyle w:val="ConsPlusNormal"/>
        <w:jc w:val="both"/>
      </w:pPr>
      <w:r>
        <w:t xml:space="preserve">(абзац введен </w:t>
      </w:r>
      <w:hyperlink r:id="rId308"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309" w:history="1">
        <w:r>
          <w:rPr>
            <w:color w:val="0000FF"/>
          </w:rPr>
          <w:t>СП 4.13130</w:t>
        </w:r>
      </w:hyperlink>
      <w:r>
        <w:t>.</w:t>
      </w:r>
    </w:p>
    <w:p w:rsidR="00814668" w:rsidRDefault="00814668">
      <w:pPr>
        <w:pStyle w:val="ConsPlusNormal"/>
        <w:jc w:val="both"/>
      </w:pPr>
      <w:r>
        <w:t xml:space="preserve">(абзац введен </w:t>
      </w:r>
      <w:hyperlink r:id="rId310"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13.2.2. Противопожарные расстояния от границ застройки городских поселений до лесных массивов должны быть не менее 50 метров, а от границ застройки городских и сельских населенных пунктов с одно-, двухэтажной индивидуальной застройкой до лесных массивов - не менее 15 метров.</w:t>
      </w:r>
    </w:p>
    <w:p w:rsidR="00814668" w:rsidRDefault="00814668">
      <w:pPr>
        <w:pStyle w:val="ConsPlusNormal"/>
        <w:spacing w:before="220"/>
        <w:ind w:firstLine="540"/>
        <w:jc w:val="both"/>
      </w:pPr>
      <w: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814668" w:rsidRDefault="00814668">
      <w:pPr>
        <w:pStyle w:val="ConsPlusNormal"/>
        <w:spacing w:before="220"/>
        <w:ind w:firstLine="540"/>
        <w:jc w:val="both"/>
      </w:pPr>
      <w:r>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P14600" w:history="1">
        <w:r>
          <w:rPr>
            <w:color w:val="0000FF"/>
          </w:rPr>
          <w:t>таблице 135</w:t>
        </w:r>
      </w:hyperlink>
      <w:r>
        <w:t xml:space="preserve"> основной части настоящих Нормативов, а также в соответствии с требованиями Федерального </w:t>
      </w:r>
      <w:hyperlink r:id="rId311" w:history="1">
        <w:r>
          <w:rPr>
            <w:color w:val="0000FF"/>
          </w:rPr>
          <w:t>закона</w:t>
        </w:r>
      </w:hyperlink>
      <w:r>
        <w:t xml:space="preserve"> от 22 июля 2008 года N 123-ФЗ "Технический регламент о требованиях пожарной безопасности".</w:t>
      </w:r>
    </w:p>
    <w:p w:rsidR="00814668" w:rsidRDefault="00814668">
      <w:pPr>
        <w:pStyle w:val="ConsPlusNormal"/>
        <w:jc w:val="both"/>
      </w:pPr>
      <w:r>
        <w:t xml:space="preserve">(п. 13.2.3 в ред. </w:t>
      </w:r>
      <w:hyperlink r:id="rId312"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P14739" w:history="1">
        <w:r>
          <w:rPr>
            <w:color w:val="0000FF"/>
          </w:rPr>
          <w:t>таблице 136</w:t>
        </w:r>
      </w:hyperlink>
      <w:r>
        <w:t xml:space="preserve"> основной части настоящих Нормативов.</w:t>
      </w:r>
    </w:p>
    <w:p w:rsidR="00814668" w:rsidRDefault="00814668">
      <w:pPr>
        <w:pStyle w:val="ConsPlusNormal"/>
        <w:spacing w:before="220"/>
        <w:ind w:firstLine="540"/>
        <w:jc w:val="both"/>
      </w:pPr>
      <w:r>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814668" w:rsidRDefault="00814668">
      <w:pPr>
        <w:pStyle w:val="ConsPlusNormal"/>
        <w:spacing w:before="220"/>
        <w:ind w:firstLine="540"/>
        <w:jc w:val="both"/>
      </w:pPr>
      <w:r>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814668" w:rsidRDefault="00814668">
      <w:pPr>
        <w:pStyle w:val="ConsPlusNormal"/>
        <w:spacing w:before="220"/>
        <w:ind w:firstLine="540"/>
        <w:jc w:val="both"/>
      </w:pPr>
      <w:r>
        <w:t>2. до окон или дверей (для жилых и общественных зданий).</w:t>
      </w:r>
    </w:p>
    <w:p w:rsidR="00814668" w:rsidRDefault="00814668">
      <w:pPr>
        <w:pStyle w:val="ConsPlusNormal"/>
        <w:spacing w:before="220"/>
        <w:ind w:firstLine="540"/>
        <w:jc w:val="both"/>
      </w:pPr>
      <w:r>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P14759" w:history="1">
        <w:r>
          <w:rPr>
            <w:color w:val="0000FF"/>
          </w:rPr>
          <w:t>таблице 137</w:t>
        </w:r>
      </w:hyperlink>
      <w:r>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814668" w:rsidRDefault="00814668">
      <w:pPr>
        <w:pStyle w:val="ConsPlusNormal"/>
        <w:spacing w:before="220"/>
        <w:ind w:firstLine="540"/>
        <w:jc w:val="both"/>
      </w:pPr>
      <w:r>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P16678" w:history="1">
        <w:r>
          <w:rPr>
            <w:color w:val="0000FF"/>
          </w:rPr>
          <w:t>подраздела 5.4.7</w:t>
        </w:r>
      </w:hyperlink>
      <w:r>
        <w:t xml:space="preserve"> "Электроснабжение" подраздела 5.4 "Зоны инженерной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10683" w:history="1">
        <w:r>
          <w:rPr>
            <w:color w:val="0000FF"/>
          </w:rPr>
          <w:t>таблицах 66</w:t>
        </w:r>
      </w:hyperlink>
      <w:r>
        <w:t xml:space="preserve"> и </w:t>
      </w:r>
      <w:hyperlink w:anchor="P10796" w:history="1">
        <w:r>
          <w:rPr>
            <w:color w:val="0000FF"/>
          </w:rPr>
          <w:t>67</w:t>
        </w:r>
      </w:hyperlink>
      <w:r>
        <w:t xml:space="preserve"> основной части настоящих Нормативов, а также в </w:t>
      </w:r>
      <w:hyperlink w:anchor="P16615" w:history="1">
        <w:r>
          <w:rPr>
            <w:color w:val="0000FF"/>
          </w:rPr>
          <w:t>подразделе 5.4.6</w:t>
        </w:r>
      </w:hyperlink>
      <w:r>
        <w:t xml:space="preserve"> "Газоснабжение" подраздела 5.4 "Зоны инженерной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p w:rsidR="00814668" w:rsidRDefault="00814668">
      <w:pPr>
        <w:pStyle w:val="ConsPlusNormal"/>
        <w:spacing w:before="220"/>
        <w:ind w:firstLine="540"/>
        <w:jc w:val="both"/>
      </w:pPr>
      <w:r>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Федерального </w:t>
      </w:r>
      <w:hyperlink r:id="rId313" w:history="1">
        <w:r>
          <w:rPr>
            <w:color w:val="0000FF"/>
          </w:rPr>
          <w:t>закона</w:t>
        </w:r>
      </w:hyperlink>
      <w:r>
        <w:t xml:space="preserve"> от 22 июля 2008 года N 123-ФЗ "Технический регламент о требованиях пожарной безопасности".</w:t>
      </w:r>
    </w:p>
    <w:p w:rsidR="00814668" w:rsidRDefault="00814668">
      <w:pPr>
        <w:pStyle w:val="ConsPlusNormal"/>
        <w:spacing w:before="220"/>
        <w:ind w:firstLine="540"/>
        <w:jc w:val="both"/>
      </w:pPr>
      <w:r>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314" w:history="1">
        <w:r>
          <w:rPr>
            <w:color w:val="0000FF"/>
          </w:rPr>
          <w:t>законом</w:t>
        </w:r>
      </w:hyperlink>
      <w:r>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814668" w:rsidRDefault="00814668">
      <w:pPr>
        <w:pStyle w:val="ConsPlusNormal"/>
        <w:jc w:val="both"/>
      </w:pPr>
      <w:r>
        <w:t xml:space="preserve">(в ред. </w:t>
      </w:r>
      <w:hyperlink r:id="rId315"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10796" w:history="1">
        <w:r>
          <w:rPr>
            <w:color w:val="0000FF"/>
          </w:rPr>
          <w:t>таблице 67</w:t>
        </w:r>
      </w:hyperlink>
      <w:r>
        <w:t xml:space="preserve"> основной части настоящих Нормативов, независимо от количества мест.</w:t>
      </w:r>
    </w:p>
    <w:p w:rsidR="00814668" w:rsidRDefault="00814668">
      <w:pPr>
        <w:pStyle w:val="ConsPlusNormal"/>
        <w:spacing w:before="220"/>
        <w:ind w:firstLine="540"/>
        <w:jc w:val="both"/>
      </w:pPr>
      <w:r>
        <w:t xml:space="preserve">13.2.12. Противопожарные расстояния от резервуаров сжиженных углеводородных газов до зданий и сооружений должны соответствовать требованиям Федерального </w:t>
      </w:r>
      <w:hyperlink r:id="rId316" w:history="1">
        <w:r>
          <w:rPr>
            <w:color w:val="0000FF"/>
          </w:rPr>
          <w:t>закона</w:t>
        </w:r>
      </w:hyperlink>
      <w:r>
        <w:t xml:space="preserve"> от 22 июля 2008 года N 123-ФЗ "Технический регламент о требованиях пожарной безопасности":</w:t>
      </w:r>
    </w:p>
    <w:p w:rsidR="00814668" w:rsidRDefault="00814668">
      <w:pPr>
        <w:pStyle w:val="ConsPlusNormal"/>
        <w:spacing w:before="220"/>
        <w:ind w:firstLine="540"/>
        <w:jc w:val="both"/>
      </w:pPr>
      <w:r>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14840" w:history="1">
        <w:r>
          <w:rPr>
            <w:color w:val="0000FF"/>
          </w:rPr>
          <w:t>таблице 138</w:t>
        </w:r>
      </w:hyperlink>
      <w:r>
        <w:t xml:space="preserve"> основной части настоящих Нормативов;</w:t>
      </w:r>
    </w:p>
    <w:p w:rsidR="00814668" w:rsidRDefault="00814668">
      <w:pPr>
        <w:pStyle w:val="ConsPlusNormal"/>
        <w:spacing w:before="220"/>
        <w:ind w:firstLine="540"/>
        <w:jc w:val="both"/>
      </w:pPr>
      <w:r>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rsidR="00814668" w:rsidRDefault="00814668">
      <w:pPr>
        <w:pStyle w:val="ConsPlusNormal"/>
        <w:spacing w:before="220"/>
        <w:ind w:firstLine="540"/>
        <w:jc w:val="both"/>
      </w:pPr>
      <w:r>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14929" w:history="1">
        <w:r>
          <w:rPr>
            <w:color w:val="0000FF"/>
          </w:rPr>
          <w:t>таблице 139</w:t>
        </w:r>
      </w:hyperlink>
      <w:r>
        <w:t xml:space="preserve"> основной части настоящих Нормативов.</w:t>
      </w:r>
    </w:p>
    <w:p w:rsidR="00814668" w:rsidRDefault="00814668">
      <w:pPr>
        <w:pStyle w:val="ConsPlusNormal"/>
        <w:spacing w:before="220"/>
        <w:ind w:firstLine="540"/>
        <w:jc w:val="both"/>
      </w:pPr>
      <w:r>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317" w:history="1">
        <w:r>
          <w:rPr>
            <w:color w:val="0000FF"/>
          </w:rPr>
          <w:t>пункта 6.11.3</w:t>
        </w:r>
      </w:hyperlink>
      <w:r>
        <w:t xml:space="preserve"> СП 4.13130.</w:t>
      </w:r>
    </w:p>
    <w:p w:rsidR="00814668" w:rsidRDefault="00814668">
      <w:pPr>
        <w:pStyle w:val="ConsPlusNormal"/>
        <w:jc w:val="both"/>
      </w:pPr>
      <w:r>
        <w:t xml:space="preserve">(п. 13.2.13 введен </w:t>
      </w:r>
      <w:hyperlink r:id="rId318" w:history="1">
        <w:r>
          <w:rPr>
            <w:color w:val="0000FF"/>
          </w:rPr>
          <w:t>Приказом</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outlineLvl w:val="3"/>
      </w:pPr>
      <w:r>
        <w:t>13.3. Требования к проездам пожарных машин к зданиям и сооружениям:</w:t>
      </w:r>
    </w:p>
    <w:p w:rsidR="00814668" w:rsidRDefault="00814668">
      <w:pPr>
        <w:pStyle w:val="ConsPlusNormal"/>
        <w:spacing w:before="220"/>
        <w:ind w:firstLine="540"/>
        <w:jc w:val="both"/>
      </w:pPr>
      <w:r>
        <w:t>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814668" w:rsidRDefault="00814668">
      <w:pPr>
        <w:pStyle w:val="ConsPlusNormal"/>
        <w:spacing w:before="220"/>
        <w:ind w:firstLine="540"/>
        <w:jc w:val="both"/>
      </w:pPr>
      <w:r>
        <w:t>Подъезд пожарных автомобилей должен быть обеспечен к общественным и жилым зданиям и сооружениям:</w:t>
      </w:r>
    </w:p>
    <w:p w:rsidR="00814668" w:rsidRDefault="00814668">
      <w:pPr>
        <w:pStyle w:val="ConsPlusNormal"/>
        <w:spacing w:before="220"/>
        <w:ind w:firstLine="540"/>
        <w:jc w:val="both"/>
      </w:pPr>
      <w:r>
        <w:t>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814668" w:rsidRDefault="00814668">
      <w:pPr>
        <w:pStyle w:val="ConsPlusNormal"/>
        <w:spacing w:before="220"/>
        <w:ind w:firstLine="540"/>
        <w:jc w:val="both"/>
      </w:pPr>
      <w: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814668" w:rsidRDefault="00814668">
      <w:pPr>
        <w:pStyle w:val="ConsPlusNormal"/>
        <w:spacing w:before="220"/>
        <w:ind w:firstLine="540"/>
        <w:jc w:val="both"/>
      </w:pPr>
      <w:r>
        <w:t>К зданиям и сооружениям производственных объектов по всей их длине должен быть обеспечен подъезд пожарных автомобилей:</w:t>
      </w:r>
    </w:p>
    <w:p w:rsidR="00814668" w:rsidRDefault="00814668">
      <w:pPr>
        <w:pStyle w:val="ConsPlusNormal"/>
        <w:spacing w:before="220"/>
        <w:ind w:firstLine="540"/>
        <w:jc w:val="both"/>
      </w:pPr>
      <w:r>
        <w:t>с одной стороны - при ширине здания и сооружения не более 18 метров;</w:t>
      </w:r>
    </w:p>
    <w:p w:rsidR="00814668" w:rsidRDefault="00814668">
      <w:pPr>
        <w:pStyle w:val="ConsPlusNormal"/>
        <w:spacing w:before="220"/>
        <w:ind w:firstLine="540"/>
        <w:jc w:val="both"/>
      </w:pPr>
      <w:r>
        <w:t>с двух сторон - при ширине здания и сооружения более 18 метров, а также при устройстве замкнутых и полузамкнутых дворов.</w:t>
      </w:r>
    </w:p>
    <w:p w:rsidR="00814668" w:rsidRDefault="00814668">
      <w:pPr>
        <w:pStyle w:val="ConsPlusNormal"/>
        <w:spacing w:before="220"/>
        <w:ind w:firstLine="540"/>
        <w:jc w:val="both"/>
      </w:pPr>
      <w:r>
        <w:t>Допускается предусматривать подъезд для пожарных машин только с одной стороны здания в случаях, если:</w:t>
      </w:r>
    </w:p>
    <w:p w:rsidR="00814668" w:rsidRDefault="00814668">
      <w:pPr>
        <w:pStyle w:val="ConsPlusNormal"/>
        <w:spacing w:before="220"/>
        <w:ind w:firstLine="540"/>
        <w:jc w:val="both"/>
      </w:pPr>
      <w:r>
        <w:t>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
    <w:p w:rsidR="00814668" w:rsidRDefault="00814668">
      <w:pPr>
        <w:pStyle w:val="ConsPlusNormal"/>
        <w:spacing w:before="220"/>
        <w:ind w:firstLine="540"/>
        <w:jc w:val="both"/>
      </w:pPr>
      <w:r>
        <w:t>предусмотрена двусторонняя ориентация квартир или помещений здания;</w:t>
      </w:r>
    </w:p>
    <w:p w:rsidR="00814668" w:rsidRDefault="00814668">
      <w:pPr>
        <w:pStyle w:val="ConsPlusNormal"/>
        <w:spacing w:before="220"/>
        <w:ind w:firstLine="540"/>
        <w:jc w:val="both"/>
      </w:pPr>
      <w:r>
        <w:t>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814668" w:rsidRDefault="00814668">
      <w:pPr>
        <w:pStyle w:val="ConsPlusNormal"/>
        <w:spacing w:before="220"/>
        <w:ind w:firstLine="540"/>
        <w:jc w:val="both"/>
      </w:pPr>
      <w:r>
        <w:t>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rsidR="00814668" w:rsidRDefault="00814668">
      <w:pPr>
        <w:pStyle w:val="ConsPlusNormal"/>
        <w:spacing w:before="220"/>
        <w:ind w:firstLine="540"/>
        <w:jc w:val="both"/>
      </w:pPr>
      <w:r>
        <w:t>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814668" w:rsidRDefault="00814668">
      <w:pPr>
        <w:pStyle w:val="ConsPlusNormal"/>
        <w:spacing w:before="220"/>
        <w:ind w:firstLine="540"/>
        <w:jc w:val="both"/>
      </w:pPr>
      <w:r>
        <w:t>13.3.2. Ширина проездов для пожарной техники должна составлять не менее 6 метров.</w:t>
      </w:r>
    </w:p>
    <w:p w:rsidR="00814668" w:rsidRDefault="00814668">
      <w:pPr>
        <w:pStyle w:val="ConsPlusNormal"/>
        <w:spacing w:before="220"/>
        <w:ind w:firstLine="540"/>
        <w:jc w:val="both"/>
      </w:pPr>
      <w:r>
        <w:t>Конструкция дорожного покрытия проездов для пожарной техники должна проектироваться с учетом расчетной нагрузки от пожарных автомобилей.</w:t>
      </w:r>
    </w:p>
    <w:p w:rsidR="00814668" w:rsidRDefault="00814668">
      <w:pPr>
        <w:pStyle w:val="ConsPlusNormal"/>
        <w:spacing w:before="220"/>
        <w:ind w:firstLine="540"/>
        <w:jc w:val="both"/>
      </w:pPr>
      <w: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814668" w:rsidRDefault="00814668">
      <w:pPr>
        <w:pStyle w:val="ConsPlusNormal"/>
        <w:spacing w:before="220"/>
        <w:ind w:firstLine="540"/>
        <w:jc w:val="both"/>
      </w:pPr>
      <w:r>
        <w:t>Расстояние от внутреннего края подъезда до стены здания и сооружения должно быть:</w:t>
      </w:r>
    </w:p>
    <w:p w:rsidR="00814668" w:rsidRDefault="00814668">
      <w:pPr>
        <w:pStyle w:val="ConsPlusNormal"/>
        <w:spacing w:before="220"/>
        <w:ind w:firstLine="540"/>
        <w:jc w:val="both"/>
      </w:pPr>
      <w:r>
        <w:t>для зданий высотой не более 28 м - не более 8 м;</w:t>
      </w:r>
    </w:p>
    <w:p w:rsidR="00814668" w:rsidRDefault="00814668">
      <w:pPr>
        <w:pStyle w:val="ConsPlusNormal"/>
        <w:spacing w:before="220"/>
        <w:ind w:firstLine="540"/>
        <w:jc w:val="both"/>
      </w:pPr>
      <w:r>
        <w:t>для зданий высотой более 28 м - не более 16 м.</w:t>
      </w:r>
    </w:p>
    <w:p w:rsidR="00814668" w:rsidRDefault="00814668">
      <w:pPr>
        <w:pStyle w:val="ConsPlusNormal"/>
        <w:spacing w:before="220"/>
        <w:ind w:firstLine="540"/>
        <w:jc w:val="both"/>
      </w:pPr>
      <w: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814668" w:rsidRDefault="00814668">
      <w:pPr>
        <w:pStyle w:val="ConsPlusNormal"/>
        <w:spacing w:before="220"/>
        <w:ind w:firstLine="540"/>
        <w:jc w:val="both"/>
      </w:pPr>
      <w:r>
        <w:t>В замкнутых и полузамкнутых дворах необходимо предусматривать проезды для пожарных автомобилей.</w:t>
      </w:r>
    </w:p>
    <w:p w:rsidR="00814668" w:rsidRDefault="00814668">
      <w:pPr>
        <w:pStyle w:val="ConsPlusNormal"/>
        <w:spacing w:before="220"/>
        <w:ind w:firstLine="540"/>
        <w:jc w:val="both"/>
      </w:pPr>
      <w:r>
        <w:t>Сквозные проезды (арки) в зданиях и сооружениях следует предусматривать шириной в свету не менее 3,5 м, высотой - не менее 4,5 м и располагать не более чем через каждые 300 м, а в реконструируемых районах при застройке по периметру - не более чем через 180 м.</w:t>
      </w:r>
    </w:p>
    <w:p w:rsidR="00814668" w:rsidRDefault="00814668">
      <w:pPr>
        <w:pStyle w:val="ConsPlusNormal"/>
        <w:spacing w:before="220"/>
        <w:ind w:firstLine="540"/>
        <w:jc w:val="both"/>
      </w:pPr>
      <w:r>
        <w:t>Допускается в исторической застройке сохранять существующие размеры сквозных проездов (арок).</w:t>
      </w:r>
    </w:p>
    <w:p w:rsidR="00814668" w:rsidRDefault="00814668">
      <w:pPr>
        <w:pStyle w:val="ConsPlusNormal"/>
        <w:spacing w:before="220"/>
        <w:ind w:firstLine="540"/>
        <w:jc w:val="both"/>
      </w:pPr>
      <w:r>
        <w:t>Тупиковые проезды должны заканчиваться площадками для разворота пожарной техники размерами не менее чем 15 м x 15 м. Максимальная протяженность тупикового проезда не должна превышать 150 метров.</w:t>
      </w:r>
    </w:p>
    <w:p w:rsidR="00814668" w:rsidRDefault="00814668">
      <w:pPr>
        <w:pStyle w:val="ConsPlusNormal"/>
        <w:spacing w:before="220"/>
        <w:ind w:firstLine="540"/>
        <w:jc w:val="both"/>
      </w:pPr>
      <w: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814668" w:rsidRDefault="00814668">
      <w:pPr>
        <w:pStyle w:val="ConsPlusNormal"/>
        <w:spacing w:before="220"/>
        <w:ind w:firstLine="540"/>
        <w:jc w:val="both"/>
      </w:pPr>
      <w: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814668" w:rsidRDefault="00814668">
      <w:pPr>
        <w:pStyle w:val="ConsPlusNormal"/>
        <w:spacing w:before="220"/>
        <w:ind w:firstLine="540"/>
        <w:jc w:val="both"/>
      </w:pPr>
      <w:r>
        <w:t>Планировочное решение малоэтажной жилой застройки должно обеспечивать подъезд пожарной техники к зданиям и сооружениям на расстояние не более 50 метров.</w:t>
      </w:r>
    </w:p>
    <w:p w:rsidR="00814668" w:rsidRDefault="00814668">
      <w:pPr>
        <w:pStyle w:val="ConsPlusNormal"/>
        <w:spacing w:before="220"/>
        <w:ind w:firstLine="540"/>
        <w:jc w:val="both"/>
      </w:pPr>
      <w: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814668" w:rsidRDefault="00814668">
      <w:pPr>
        <w:pStyle w:val="ConsPlusNormal"/>
        <w:spacing w:before="220"/>
        <w:ind w:firstLine="540"/>
        <w:jc w:val="both"/>
      </w:pPr>
      <w:r>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814668" w:rsidRDefault="00814668">
      <w:pPr>
        <w:pStyle w:val="ConsPlusNormal"/>
        <w:spacing w:before="220"/>
        <w:ind w:firstLine="540"/>
        <w:jc w:val="both"/>
      </w:pPr>
      <w:r>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814668" w:rsidRDefault="00814668">
      <w:pPr>
        <w:pStyle w:val="ConsPlusNormal"/>
        <w:spacing w:before="220"/>
        <w:ind w:firstLine="540"/>
        <w:jc w:val="both"/>
      </w:pPr>
      <w:r>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814668" w:rsidRDefault="00814668">
      <w:pPr>
        <w:pStyle w:val="ConsPlusNormal"/>
        <w:spacing w:before="220"/>
        <w:ind w:firstLine="540"/>
        <w:jc w:val="both"/>
      </w:pPr>
      <w:r>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814668" w:rsidRDefault="00814668">
      <w:pPr>
        <w:pStyle w:val="ConsPlusNormal"/>
        <w:spacing w:before="220"/>
        <w:ind w:firstLine="540"/>
        <w:jc w:val="both"/>
      </w:pPr>
      <w:r>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814668" w:rsidRDefault="00814668">
      <w:pPr>
        <w:pStyle w:val="ConsPlusNormal"/>
        <w:spacing w:before="220"/>
        <w:ind w:firstLine="540"/>
        <w:jc w:val="both"/>
      </w:pPr>
      <w:r>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814668" w:rsidRDefault="00814668">
      <w:pPr>
        <w:pStyle w:val="ConsPlusNormal"/>
        <w:spacing w:before="220"/>
        <w:ind w:firstLine="540"/>
        <w:jc w:val="both"/>
      </w:pPr>
      <w:r>
        <w:t>Переезды или переходы через внутриобъектовые железнодорожные пути должны быть всегда свободны для пропуска пожарных автомобилей.</w:t>
      </w:r>
    </w:p>
    <w:p w:rsidR="00814668" w:rsidRDefault="00814668">
      <w:pPr>
        <w:pStyle w:val="ConsPlusNormal"/>
        <w:spacing w:before="220"/>
        <w:ind w:firstLine="540"/>
        <w:jc w:val="both"/>
      </w:pPr>
      <w:r>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814668" w:rsidRDefault="00814668">
      <w:pPr>
        <w:pStyle w:val="ConsPlusNormal"/>
        <w:spacing w:before="220"/>
        <w:ind w:firstLine="540"/>
        <w:jc w:val="both"/>
        <w:outlineLvl w:val="3"/>
      </w:pPr>
      <w:r>
        <w:t>13.4. Требования к источникам противопожарного водоснабжения городских округов, городских и сельских поселений, к размещению пожарных водоемов и гидрантов:</w:t>
      </w:r>
    </w:p>
    <w:p w:rsidR="00814668" w:rsidRDefault="00814668">
      <w:pPr>
        <w:pStyle w:val="ConsPlusNormal"/>
        <w:spacing w:before="220"/>
        <w:ind w:firstLine="540"/>
        <w:jc w:val="both"/>
      </w:pPr>
      <w:r>
        <w:t xml:space="preserve">13.4.1. Территории городских округов, городских и сельских поселений должны быть обеспечены источниками наружного противопожарного водоснабжения в соответствии с требованиями </w:t>
      </w:r>
      <w:hyperlink r:id="rId319"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w:t>
      </w:r>
    </w:p>
    <w:p w:rsidR="00814668" w:rsidRDefault="00814668">
      <w:pPr>
        <w:pStyle w:val="ConsPlusNormal"/>
        <w:spacing w:before="220"/>
        <w:ind w:firstLine="540"/>
        <w:jc w:val="both"/>
      </w:pPr>
      <w:r>
        <w:t>13.4.2. К источникам наружного противопожарного водоснабжения относятся:</w:t>
      </w:r>
    </w:p>
    <w:p w:rsidR="00814668" w:rsidRDefault="00814668">
      <w:pPr>
        <w:pStyle w:val="ConsPlusNormal"/>
        <w:spacing w:before="220"/>
        <w:ind w:firstLine="540"/>
        <w:jc w:val="both"/>
      </w:pPr>
      <w:r>
        <w:t>наружные водопроводные сети с пожарными гидрантами;</w:t>
      </w:r>
    </w:p>
    <w:p w:rsidR="00814668" w:rsidRDefault="00814668">
      <w:pPr>
        <w:pStyle w:val="ConsPlusNormal"/>
        <w:spacing w:before="220"/>
        <w:ind w:firstLine="540"/>
        <w:jc w:val="both"/>
      </w:pPr>
      <w:r>
        <w:t>водные объекты, используемые для целей пожаротушения в соответствии с законодательством Российской Федерации;</w:t>
      </w:r>
    </w:p>
    <w:p w:rsidR="00814668" w:rsidRDefault="00814668">
      <w:pPr>
        <w:pStyle w:val="ConsPlusNormal"/>
        <w:spacing w:before="220"/>
        <w:ind w:firstLine="540"/>
        <w:jc w:val="both"/>
      </w:pPr>
      <w:r>
        <w:t>противопожарные резервуары.</w:t>
      </w:r>
    </w:p>
    <w:p w:rsidR="00814668" w:rsidRDefault="00814668">
      <w:pPr>
        <w:pStyle w:val="ConsPlusNormal"/>
        <w:spacing w:before="220"/>
        <w:ind w:firstLine="540"/>
        <w:jc w:val="both"/>
      </w:pPr>
      <w:r>
        <w:t xml:space="preserve">13.4.3. Населенные пункты должны быть оборудованы противопожарным водопроводом в соответствии с требованиями </w:t>
      </w:r>
      <w:hyperlink r:id="rId320"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P16264" w:history="1">
        <w:r>
          <w:rPr>
            <w:color w:val="0000FF"/>
          </w:rPr>
          <w:t>подраздела 5.4.1</w:t>
        </w:r>
      </w:hyperlink>
      <w:r>
        <w:t xml:space="preserve"> "Водоснабжение" подраздела 5.4 "Зоны инженерной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321"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w:t>
      </w:r>
    </w:p>
    <w:p w:rsidR="00814668" w:rsidRDefault="00814668">
      <w:pPr>
        <w:pStyle w:val="ConsPlusNormal"/>
        <w:spacing w:before="220"/>
        <w:ind w:firstLine="540"/>
        <w:jc w:val="both"/>
      </w:pPr>
      <w:r>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322"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rsidR="00814668" w:rsidRDefault="00814668">
      <w:pPr>
        <w:pStyle w:val="ConsPlusNormal"/>
        <w:spacing w:before="220"/>
        <w:ind w:firstLine="540"/>
        <w:jc w:val="both"/>
      </w:pPr>
      <w:r>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323" w:history="1">
        <w:r>
          <w:rPr>
            <w:color w:val="0000FF"/>
          </w:rPr>
          <w:t>пункте 9.11</w:t>
        </w:r>
      </w:hyperlink>
      <w:r>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rsidR="00814668" w:rsidRDefault="00814668">
      <w:pPr>
        <w:pStyle w:val="ConsPlusNormal"/>
        <w:spacing w:before="220"/>
        <w:ind w:firstLine="540"/>
        <w:jc w:val="both"/>
      </w:pPr>
      <w:r>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rsidR="00814668" w:rsidRDefault="00814668">
      <w:pPr>
        <w:pStyle w:val="ConsPlusNormal"/>
        <w:spacing w:before="220"/>
        <w:ind w:firstLine="540"/>
        <w:jc w:val="both"/>
      </w:pPr>
      <w:r>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p w:rsidR="00814668" w:rsidRDefault="00814668">
      <w:pPr>
        <w:pStyle w:val="ConsPlusNormal"/>
        <w:spacing w:before="220"/>
        <w:ind w:firstLine="540"/>
        <w:jc w:val="both"/>
      </w:pPr>
      <w:r>
        <w:t>до 300 - не менее 25 куб. м;</w:t>
      </w:r>
    </w:p>
    <w:p w:rsidR="00814668" w:rsidRDefault="00814668">
      <w:pPr>
        <w:pStyle w:val="ConsPlusNormal"/>
        <w:spacing w:before="220"/>
        <w:ind w:firstLine="540"/>
        <w:jc w:val="both"/>
      </w:pPr>
      <w:r>
        <w:t>более 300 - не менее 60 куб. м.</w:t>
      </w:r>
    </w:p>
    <w:p w:rsidR="00814668" w:rsidRDefault="00814668">
      <w:pPr>
        <w:pStyle w:val="ConsPlusNormal"/>
        <w:spacing w:before="220"/>
        <w:ind w:firstLine="540"/>
        <w:jc w:val="both"/>
      </w:pPr>
      <w: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814668" w:rsidRDefault="00814668">
      <w:pPr>
        <w:pStyle w:val="ConsPlusNormal"/>
        <w:spacing w:before="220"/>
        <w:ind w:firstLine="540"/>
        <w:jc w:val="both"/>
        <w:outlineLvl w:val="3"/>
      </w:pPr>
      <w:r>
        <w:t>13.5. Требования к размещению пожарных депо:</w:t>
      </w:r>
    </w:p>
    <w:p w:rsidR="00814668" w:rsidRDefault="00814668">
      <w:pPr>
        <w:pStyle w:val="ConsPlusNormal"/>
        <w:spacing w:before="220"/>
        <w:ind w:firstLine="540"/>
        <w:jc w:val="both"/>
      </w:pPr>
      <w:r>
        <w:t>13.5.1. Пожарные депо следует размещать на земельных участках, имеющих выезды на магистральные улицы или дороги общегородского значения.</w:t>
      </w:r>
    </w:p>
    <w:p w:rsidR="00814668" w:rsidRDefault="00814668">
      <w:pPr>
        <w:pStyle w:val="ConsPlusNormal"/>
        <w:spacing w:before="220"/>
        <w:ind w:firstLine="540"/>
        <w:jc w:val="both"/>
      </w:pPr>
      <w: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814668" w:rsidRDefault="00814668">
      <w:pPr>
        <w:pStyle w:val="ConsPlusNormal"/>
        <w:spacing w:before="220"/>
        <w:ind w:firstLine="540"/>
        <w:jc w:val="both"/>
      </w:pPr>
      <w:r>
        <w:t>Площадь земельных участков в зависимости от типа пожарного депо определяется техническим заданием на проектирование.</w:t>
      </w:r>
    </w:p>
    <w:p w:rsidR="00814668" w:rsidRDefault="00814668">
      <w:pPr>
        <w:pStyle w:val="ConsPlusNormal"/>
        <w:spacing w:before="220"/>
        <w:ind w:firstLine="540"/>
        <w:jc w:val="both"/>
      </w:pPr>
      <w:r>
        <w:t xml:space="preserve">Требования к размещению подразделений пожарной охраны и пожарных депо на производственных объектах установлены </w:t>
      </w:r>
      <w:hyperlink r:id="rId324" w:history="1">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814668" w:rsidRDefault="00814668">
      <w:pPr>
        <w:pStyle w:val="ConsPlusNormal"/>
        <w:spacing w:before="220"/>
        <w:ind w:firstLine="540"/>
        <w:jc w:val="both"/>
      </w:pPr>
      <w:r>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814668" w:rsidRDefault="00814668">
      <w:pPr>
        <w:pStyle w:val="ConsPlusNormal"/>
        <w:spacing w:before="220"/>
        <w:ind w:firstLine="540"/>
        <w:jc w:val="both"/>
      </w:pPr>
      <w:r>
        <w:t xml:space="preserve">13.5.3. Количество пожарных депо и пожарных автомобилей в населенном пункте принимается в соответствии с </w:t>
      </w:r>
      <w:hyperlink w:anchor="P15003" w:history="1">
        <w:r>
          <w:rPr>
            <w:color w:val="0000FF"/>
          </w:rPr>
          <w:t>таблицей 140</w:t>
        </w:r>
      </w:hyperlink>
      <w:r>
        <w:t xml:space="preserve"> основной части настоящих Нормативов.</w:t>
      </w:r>
    </w:p>
    <w:p w:rsidR="00814668" w:rsidRDefault="00814668">
      <w:pPr>
        <w:pStyle w:val="ConsPlusNormal"/>
        <w:spacing w:before="220"/>
        <w:ind w:firstLine="540"/>
        <w:jc w:val="both"/>
      </w:pPr>
      <w:r>
        <w:t xml:space="preserve">Количество специальных пожарных автомобилей принимается по </w:t>
      </w:r>
      <w:hyperlink w:anchor="P15089" w:history="1">
        <w:r>
          <w:rPr>
            <w:color w:val="0000FF"/>
          </w:rPr>
          <w:t>таблице 141</w:t>
        </w:r>
      </w:hyperlink>
      <w:r>
        <w:t xml:space="preserve"> основной части настоящих Нормативов.</w:t>
      </w:r>
    </w:p>
    <w:p w:rsidR="00814668" w:rsidRDefault="00814668">
      <w:pPr>
        <w:pStyle w:val="ConsPlusNormal"/>
        <w:spacing w:before="220"/>
        <w:ind w:firstLine="540"/>
        <w:jc w:val="both"/>
      </w:pPr>
      <w:r>
        <w:t xml:space="preserve">13.5.4. Тип пожарного депо и площадь земельных участков для их размещения определяется в соответствии с </w:t>
      </w:r>
      <w:hyperlink w:anchor="P13306" w:history="1">
        <w:r>
          <w:rPr>
            <w:color w:val="0000FF"/>
          </w:rPr>
          <w:t>таблицей 111</w:t>
        </w:r>
      </w:hyperlink>
      <w:r>
        <w:t xml:space="preserve">, а также в соответствии с требованиями Федерального </w:t>
      </w:r>
      <w:hyperlink r:id="rId325" w:history="1">
        <w:r>
          <w:rPr>
            <w:color w:val="0000FF"/>
          </w:rPr>
          <w:t>закона</w:t>
        </w:r>
      </w:hyperlink>
      <w:r>
        <w:t xml:space="preserve"> "Технический регламент о требованиях пожарной безопасности".</w:t>
      </w:r>
    </w:p>
    <w:p w:rsidR="00814668" w:rsidRDefault="00814668">
      <w:pPr>
        <w:pStyle w:val="ConsPlusNormal"/>
        <w:spacing w:before="220"/>
        <w:ind w:firstLine="540"/>
        <w:jc w:val="both"/>
      </w:pPr>
      <w:r>
        <w:t>13.5.5. Состав и площадь зданий и сооружений, размещаемых на территории пожарного депо, определяются техническим заданием на проектирование согласно НПБ 101-95 "Нормы проектирования объектов пожарной охраны".</w:t>
      </w:r>
    </w:p>
    <w:p w:rsidR="00814668" w:rsidRDefault="00814668">
      <w:pPr>
        <w:pStyle w:val="ConsPlusNormal"/>
        <w:spacing w:before="220"/>
        <w:ind w:firstLine="540"/>
        <w:jc w:val="both"/>
      </w:pPr>
      <w:r>
        <w:t>Территория пожарного депо подразделяется на производственную, учебно-спортивную и жилую зоны.</w:t>
      </w:r>
    </w:p>
    <w:p w:rsidR="00814668" w:rsidRDefault="00814668">
      <w:pPr>
        <w:pStyle w:val="ConsPlusNormal"/>
        <w:spacing w:before="220"/>
        <w:ind w:firstLine="540"/>
        <w:jc w:val="both"/>
      </w:pPr>
      <w:r>
        <w:t>В производственной зоне следует размещать здание пожарного депо, закрытую автостоянку резервной техники и складские помещения.</w:t>
      </w:r>
    </w:p>
    <w:p w:rsidR="00814668" w:rsidRDefault="00814668">
      <w:pPr>
        <w:pStyle w:val="ConsPlusNormal"/>
        <w:spacing w:before="220"/>
        <w:ind w:firstLine="540"/>
        <w:jc w:val="both"/>
      </w:pPr>
      <w:r>
        <w:t>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w:t>
      </w:r>
    </w:p>
    <w:p w:rsidR="00814668" w:rsidRDefault="00814668">
      <w:pPr>
        <w:pStyle w:val="ConsPlusNormal"/>
        <w:spacing w:before="220"/>
        <w:ind w:firstLine="540"/>
        <w:jc w:val="both"/>
      </w:pPr>
      <w:r>
        <w:t>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814668" w:rsidRDefault="00814668">
      <w:pPr>
        <w:pStyle w:val="ConsPlusNormal"/>
        <w:spacing w:before="220"/>
        <w:ind w:firstLine="540"/>
        <w:jc w:val="both"/>
      </w:pPr>
      <w:r>
        <w:t>Территория пожарного депо должна иметь два въезда (выезда). Ширина ворот на въезде (выезде) должна быть не менее 4,5 метра.</w:t>
      </w:r>
    </w:p>
    <w:p w:rsidR="00814668" w:rsidRDefault="00814668">
      <w:pPr>
        <w:pStyle w:val="ConsPlusNormal"/>
        <w:spacing w:before="220"/>
        <w:ind w:firstLine="540"/>
        <w:jc w:val="both"/>
      </w:pPr>
      <w:r>
        <w:t xml:space="preserve">13.5.6. Дислокация подразделений пожарной охраны на территориях поселений и городских округов рассчитывается в соответствии с </w:t>
      </w:r>
      <w:hyperlink r:id="rId326" w:history="1">
        <w:r>
          <w:rPr>
            <w:color w:val="0000FF"/>
          </w:rPr>
          <w:t>СП 11.13130.2009</w:t>
        </w:r>
      </w:hyperlink>
      <w:r>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814668" w:rsidRDefault="00814668">
      <w:pPr>
        <w:pStyle w:val="ConsPlusNormal"/>
        <w:spacing w:before="220"/>
        <w:ind w:firstLine="540"/>
        <w:jc w:val="both"/>
      </w:pPr>
      <w:r>
        <w:t xml:space="preserve">Расчет необходимого количества пожарных депо следует выполнять в соответствии с </w:t>
      </w:r>
      <w:hyperlink r:id="rId327" w:history="1">
        <w:r>
          <w:rPr>
            <w:color w:val="0000FF"/>
          </w:rPr>
          <w:t>СП 11.13130.2009</w:t>
        </w:r>
      </w:hyperlink>
      <w:r>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rsidR="00814668" w:rsidRDefault="00814668">
      <w:pPr>
        <w:pStyle w:val="ConsPlusNormal"/>
        <w:spacing w:before="220"/>
        <w:ind w:firstLine="540"/>
        <w:jc w:val="both"/>
      </w:pPr>
      <w:r>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P15159" w:history="1">
        <w:r>
          <w:rPr>
            <w:color w:val="0000FF"/>
          </w:rPr>
          <w:t>таблице 143</w:t>
        </w:r>
      </w:hyperlink>
      <w:r>
        <w:t xml:space="preserve"> основной части настоящих Нормативов.</w:t>
      </w:r>
    </w:p>
    <w:p w:rsidR="00814668" w:rsidRDefault="00814668">
      <w:pPr>
        <w:pStyle w:val="ConsPlusNormal"/>
        <w:spacing w:before="220"/>
        <w:ind w:firstLine="540"/>
        <w:jc w:val="both"/>
      </w:pPr>
      <w:r>
        <w:t>13.5.8. Площадь озеленения территории пожарного депо должна составлять не менее 15% площади участка.</w:t>
      </w:r>
    </w:p>
    <w:p w:rsidR="00814668" w:rsidRDefault="00814668">
      <w:pPr>
        <w:pStyle w:val="ConsPlusNormal"/>
        <w:spacing w:before="220"/>
        <w:ind w:firstLine="540"/>
        <w:jc w:val="both"/>
      </w:pPr>
      <w:r>
        <w:t>13.5.9. Территория пожарного депо должна иметь ограждение высотой не менее 2 м.</w:t>
      </w:r>
    </w:p>
    <w:p w:rsidR="00814668" w:rsidRDefault="00814668">
      <w:pPr>
        <w:pStyle w:val="ConsPlusNormal"/>
        <w:spacing w:before="220"/>
        <w:ind w:firstLine="540"/>
        <w:jc w:val="both"/>
      </w:pPr>
      <w:r>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rsidR="00814668" w:rsidRDefault="00814668">
      <w:pPr>
        <w:pStyle w:val="ConsPlusNormal"/>
        <w:spacing w:before="220"/>
        <w:ind w:firstLine="540"/>
        <w:jc w:val="both"/>
      </w:pPr>
      <w:r>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814668" w:rsidRDefault="00814668">
      <w:pPr>
        <w:pStyle w:val="ConsPlusNormal"/>
        <w:spacing w:before="220"/>
        <w:ind w:firstLine="540"/>
        <w:jc w:val="both"/>
      </w:pPr>
      <w:r>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814668" w:rsidRDefault="00814668">
      <w:pPr>
        <w:pStyle w:val="ConsPlusNormal"/>
        <w:spacing w:before="220"/>
        <w:ind w:firstLine="540"/>
        <w:jc w:val="both"/>
      </w:pPr>
      <w:r>
        <w:t>Здания пожарных депо I - IV типов оборудуются охранно-пожарной сигнализацией и административно-управленческой связью.</w:t>
      </w:r>
    </w:p>
    <w:p w:rsidR="00814668" w:rsidRDefault="00814668">
      <w:pPr>
        <w:pStyle w:val="ConsPlusNormal"/>
        <w:spacing w:before="220"/>
        <w:ind w:firstLine="540"/>
        <w:jc w:val="both"/>
      </w:pPr>
      <w:r>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814668" w:rsidRDefault="00814668">
      <w:pPr>
        <w:pStyle w:val="ConsPlusNormal"/>
        <w:spacing w:before="220"/>
        <w:ind w:firstLine="540"/>
        <w:jc w:val="both"/>
        <w:outlineLvl w:val="3"/>
      </w:pPr>
      <w:r>
        <w:t>13.6. Требования к зданиям и сооружениям:</w:t>
      </w:r>
    </w:p>
    <w:p w:rsidR="00814668" w:rsidRDefault="00814668">
      <w:pPr>
        <w:pStyle w:val="ConsPlusNormal"/>
        <w:spacing w:before="220"/>
        <w:ind w:firstLine="540"/>
        <w:jc w:val="both"/>
      </w:pPr>
      <w:r>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Федерального </w:t>
      </w:r>
      <w:hyperlink r:id="rId328" w:history="1">
        <w:r>
          <w:rPr>
            <w:color w:val="0000FF"/>
          </w:rPr>
          <w:t>закона</w:t>
        </w:r>
      </w:hyperlink>
      <w:r>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rsidR="00814668" w:rsidRDefault="00814668">
      <w:pPr>
        <w:pStyle w:val="ConsPlusNormal"/>
        <w:spacing w:before="220"/>
        <w:ind w:firstLine="540"/>
        <w:jc w:val="both"/>
      </w:pPr>
      <w:r>
        <w:t>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Краснодарского края,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p w:rsidR="00814668" w:rsidRDefault="00814668">
      <w:pPr>
        <w:pStyle w:val="ConsPlusNormal"/>
        <w:jc w:val="both"/>
      </w:pPr>
    </w:p>
    <w:p w:rsidR="00814668" w:rsidRDefault="00814668">
      <w:pPr>
        <w:pStyle w:val="ConsPlusNormal"/>
        <w:jc w:val="center"/>
        <w:outlineLvl w:val="1"/>
      </w:pPr>
      <w:r>
        <w:t>III. ПРАВИЛА И ОБЛАСТЬ ПРИМЕНЕНИЯ РАСЧЕТНЫХ ПОКАЗАТЕЛЕЙ,</w:t>
      </w:r>
    </w:p>
    <w:p w:rsidR="00814668" w:rsidRDefault="00814668">
      <w:pPr>
        <w:pStyle w:val="ConsPlusNormal"/>
        <w:jc w:val="center"/>
      </w:pPr>
      <w:r>
        <w:t>СОДЕРЖАЩИХСЯ В ОСНОВНОЙ ЧАСТИ НОРМАТИВОВ ГРАДОСТРОИТЕЛЬНОГО</w:t>
      </w:r>
    </w:p>
    <w:p w:rsidR="00814668" w:rsidRDefault="00814668">
      <w:pPr>
        <w:pStyle w:val="ConsPlusNormal"/>
        <w:jc w:val="center"/>
      </w:pPr>
      <w:r>
        <w:t>ПРОЕКТИРОВАНИЯ КРАСНОДАРСКОГО КРАЯ</w:t>
      </w:r>
    </w:p>
    <w:p w:rsidR="00814668" w:rsidRDefault="00814668">
      <w:pPr>
        <w:pStyle w:val="ConsPlusNormal"/>
        <w:jc w:val="both"/>
      </w:pPr>
    </w:p>
    <w:p w:rsidR="00814668" w:rsidRDefault="00814668">
      <w:pPr>
        <w:pStyle w:val="ConsPlusNormal"/>
        <w:ind w:firstLine="540"/>
        <w:jc w:val="both"/>
        <w:outlineLvl w:val="2"/>
      </w:pPr>
      <w:r>
        <w:t>1. Общие положения:</w:t>
      </w:r>
    </w:p>
    <w:p w:rsidR="00814668" w:rsidRDefault="00814668">
      <w:pPr>
        <w:pStyle w:val="ConsPlusNormal"/>
        <w:spacing w:before="220"/>
        <w:ind w:firstLine="540"/>
        <w:jc w:val="both"/>
      </w:pPr>
      <w:r>
        <w:t xml:space="preserve">1.1 Нормативы градостроительного проектирования Краснодарского края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329" w:history="1">
        <w:r>
          <w:rPr>
            <w:color w:val="0000FF"/>
          </w:rPr>
          <w:t>статей 29.2</w:t>
        </w:r>
      </w:hyperlink>
      <w:r>
        <w:t xml:space="preserve"> и </w:t>
      </w:r>
      <w:hyperlink r:id="rId330" w:history="1">
        <w:r>
          <w:rPr>
            <w:color w:val="0000FF"/>
          </w:rPr>
          <w:t>29.3</w:t>
        </w:r>
      </w:hyperlink>
      <w:r>
        <w:t xml:space="preserve"> Градостроительного кодекса Российской Федерации, </w:t>
      </w:r>
      <w:hyperlink r:id="rId331" w:history="1">
        <w:r>
          <w:rPr>
            <w:color w:val="0000FF"/>
          </w:rPr>
          <w:t>Законом</w:t>
        </w:r>
      </w:hyperlink>
      <w:r>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p w:rsidR="00814668" w:rsidRDefault="00814668">
      <w:pPr>
        <w:pStyle w:val="ConsPlusNormal"/>
        <w:spacing w:before="220"/>
        <w:ind w:firstLine="540"/>
        <w:jc w:val="both"/>
      </w:pPr>
      <w:r>
        <w:t xml:space="preserve">Нормативы градостроительного проектирования Краснодарского края устанавливают совокупность расчетных показателей минимально допустимого уровня обеспеченности объектами краевого значения, а также объектами местного значения муниципального района, объектами местного значения поселения, городского округа, виды которых установлены </w:t>
      </w:r>
      <w:hyperlink r:id="rId332" w:history="1">
        <w:r>
          <w:rPr>
            <w:color w:val="0000FF"/>
          </w:rPr>
          <w:t>статьями 14.1</w:t>
        </w:r>
      </w:hyperlink>
      <w:r>
        <w:t xml:space="preserve">, </w:t>
      </w:r>
      <w:hyperlink r:id="rId333" w:history="1">
        <w:r>
          <w:rPr>
            <w:color w:val="0000FF"/>
          </w:rPr>
          <w:t>18.1</w:t>
        </w:r>
      </w:hyperlink>
      <w:r>
        <w:t xml:space="preserve"> и </w:t>
      </w:r>
      <w:hyperlink r:id="rId334" w:history="1">
        <w:r>
          <w:rPr>
            <w:color w:val="0000FF"/>
          </w:rPr>
          <w:t>23.1</w:t>
        </w:r>
      </w:hyperlink>
      <w:r>
        <w:t xml:space="preserve"> Закона Краснодарского края от 21 июля 2008 года N 1540-КЗ "Градостроительный кодекс Краснодарского края".</w:t>
      </w:r>
    </w:p>
    <w:p w:rsidR="00814668" w:rsidRDefault="00814668">
      <w:pPr>
        <w:pStyle w:val="ConsPlusNormal"/>
        <w:spacing w:before="220"/>
        <w:ind w:firstLine="540"/>
        <w:jc w:val="both"/>
      </w:pPr>
      <w:r>
        <w:t>1.2. Нормативы применяются при разработке, согласовании, экспертизе и реализации документов территориального планирования Краснодарского края, муниципальных районов, городских округов и поселений Краснодарского края,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p w:rsidR="00814668" w:rsidRDefault="00814668">
      <w:pPr>
        <w:pStyle w:val="ConsPlusNormal"/>
        <w:spacing w:before="220"/>
        <w:ind w:firstLine="540"/>
        <w:jc w:val="both"/>
      </w:pPr>
      <w:r>
        <w:t>Нормативы применяются при подготовке (внесении изменений) в правила землепользования и застройки муниципальных образований Краснодарского края, документации по планировке территории, местных нормативов градостроительного проектирования.</w:t>
      </w:r>
    </w:p>
    <w:p w:rsidR="00814668" w:rsidRDefault="00814668">
      <w:pPr>
        <w:pStyle w:val="ConsPlusNormal"/>
        <w:spacing w:before="220"/>
        <w:ind w:firstLine="540"/>
        <w:jc w:val="both"/>
      </w:pPr>
      <w:r>
        <w:t>Основными целями разработки и применения Нормативов на территории Краснодарского края являются:</w:t>
      </w:r>
    </w:p>
    <w:p w:rsidR="00814668" w:rsidRDefault="00814668">
      <w:pPr>
        <w:pStyle w:val="ConsPlusNormal"/>
        <w:spacing w:before="220"/>
        <w:ind w:firstLine="540"/>
        <w:jc w:val="both"/>
      </w:pPr>
      <w:r>
        <w:t>устойчивое развитие территорий муниципальных образований Краснодарского края с учетом значения и особенностей населенных пунктов в региональной системе расселения;</w:t>
      </w:r>
    </w:p>
    <w:p w:rsidR="00814668" w:rsidRDefault="00814668">
      <w:pPr>
        <w:pStyle w:val="ConsPlusNormal"/>
        <w:spacing w:before="220"/>
        <w:ind w:firstLine="540"/>
        <w:jc w:val="both"/>
      </w:pPr>
      <w:r>
        <w:t>обеспечение рациональной системы расселения;</w:t>
      </w:r>
    </w:p>
    <w:p w:rsidR="00814668" w:rsidRDefault="00814668">
      <w:pPr>
        <w:pStyle w:val="ConsPlusNormal"/>
        <w:spacing w:before="220"/>
        <w:ind w:firstLine="540"/>
        <w:jc w:val="both"/>
      </w:pPr>
      <w:r>
        <w:t>развитие промышленного и сельскохозяйственного производства, комплекса транспортной инфраструктуры (железные и автодороги, воздушные линии, морские, речные порты и другие);</w:t>
      </w:r>
    </w:p>
    <w:p w:rsidR="00814668" w:rsidRDefault="00814668">
      <w:pPr>
        <w:pStyle w:val="ConsPlusNormal"/>
        <w:spacing w:before="220"/>
        <w:ind w:firstLine="540"/>
        <w:jc w:val="both"/>
      </w:pPr>
      <w:r>
        <w:t>рациональное использование природных ресурсов, формирование природно-экологического каркаса в целях сохранения и развития уникального рекреационного потенциала для обеспечения всех видов индустрии курортов, туризма и отдыха (приморского, горного, горнолыжного, бальнеологического);</w:t>
      </w:r>
    </w:p>
    <w:p w:rsidR="00814668" w:rsidRDefault="00814668">
      <w:pPr>
        <w:pStyle w:val="ConsPlusNormal"/>
        <w:spacing w:before="220"/>
        <w:ind w:firstLine="540"/>
        <w:jc w:val="both"/>
      </w:pPr>
      <w:r>
        <w:t>сохранение и возрождение культурного и исторического наследия Краснодарского края.</w:t>
      </w:r>
    </w:p>
    <w:p w:rsidR="00814668" w:rsidRDefault="00814668">
      <w:pPr>
        <w:pStyle w:val="ConsPlusNormal"/>
        <w:spacing w:before="220"/>
        <w:ind w:firstLine="540"/>
        <w:jc w:val="both"/>
      </w:pPr>
      <w:r>
        <w:t>1.3. Нормативы учитывают:</w:t>
      </w:r>
    </w:p>
    <w:p w:rsidR="00814668" w:rsidRDefault="00814668">
      <w:pPr>
        <w:pStyle w:val="ConsPlusNormal"/>
        <w:spacing w:before="220"/>
        <w:ind w:firstLine="540"/>
        <w:jc w:val="both"/>
      </w:pPr>
      <w:r>
        <w:t>административно-территориальное устройство Краснодарского края;</w:t>
      </w:r>
    </w:p>
    <w:p w:rsidR="00814668" w:rsidRDefault="00814668">
      <w:pPr>
        <w:pStyle w:val="ConsPlusNormal"/>
        <w:spacing w:before="220"/>
        <w:ind w:firstLine="540"/>
        <w:jc w:val="both"/>
      </w:pPr>
      <w:r>
        <w:t>социально-демографический состав и плотность населения муниципальных образований, расположенных в границах территории Краснодарского края;</w:t>
      </w:r>
    </w:p>
    <w:p w:rsidR="00814668" w:rsidRDefault="00814668">
      <w:pPr>
        <w:pStyle w:val="ConsPlusNormal"/>
        <w:spacing w:before="220"/>
        <w:ind w:firstLine="540"/>
        <w:jc w:val="both"/>
      </w:pPr>
      <w:r>
        <w:t>природно-климатические условия Краснодарского края;</w:t>
      </w:r>
    </w:p>
    <w:p w:rsidR="00814668" w:rsidRDefault="00814668">
      <w:pPr>
        <w:pStyle w:val="ConsPlusNormal"/>
        <w:spacing w:before="220"/>
        <w:ind w:firstLine="540"/>
        <w:jc w:val="both"/>
      </w:pPr>
      <w:r>
        <w:t>стратегии, программы и прогноз социально-экономического развития Краснодарского края до 2025 года-?;</w:t>
      </w:r>
    </w:p>
    <w:p w:rsidR="00814668" w:rsidRDefault="00814668">
      <w:pPr>
        <w:pStyle w:val="ConsPlusNormal"/>
        <w:spacing w:before="220"/>
        <w:ind w:firstLine="540"/>
        <w:jc w:val="both"/>
      </w:pPr>
      <w:r>
        <w:t>особенности пространственной организации территорий, исторически сложившиеся традиции и уклад жизни населения на территории Краснодарского края;</w:t>
      </w:r>
    </w:p>
    <w:p w:rsidR="00814668" w:rsidRDefault="00814668">
      <w:pPr>
        <w:pStyle w:val="ConsPlusNormal"/>
        <w:spacing w:before="220"/>
        <w:ind w:firstLine="540"/>
        <w:jc w:val="both"/>
      </w:pPr>
      <w:r>
        <w:t>развитие достигнутых показателей обеспеченности населения жилищной и социальной инфраструктурой;</w:t>
      </w:r>
    </w:p>
    <w:p w:rsidR="00814668" w:rsidRDefault="00814668">
      <w:pPr>
        <w:pStyle w:val="ConsPlusNormal"/>
        <w:spacing w:before="220"/>
        <w:ind w:firstLine="540"/>
        <w:jc w:val="both"/>
      </w:pPr>
      <w:r>
        <w:t>нормативные правовые акты, строительные и иные нормы и правила Российской Федерации, Краснодарского края;</w:t>
      </w:r>
    </w:p>
    <w:p w:rsidR="00814668" w:rsidRDefault="00814668">
      <w:pPr>
        <w:pStyle w:val="ConsPlusNormal"/>
        <w:spacing w:before="220"/>
        <w:ind w:firstLine="540"/>
        <w:jc w:val="both"/>
      </w:pPr>
      <w:r>
        <w:t>требования к планируемому благоустройству общественных и частных территорий.</w:t>
      </w:r>
    </w:p>
    <w:p w:rsidR="00814668" w:rsidRDefault="00814668">
      <w:pPr>
        <w:pStyle w:val="ConsPlusNormal"/>
        <w:spacing w:before="220"/>
        <w:ind w:firstLine="540"/>
        <w:jc w:val="both"/>
      </w:pPr>
      <w:r>
        <w:t>1.4. Нормативы устанавливают обязательные требования для всех субъектов градостроительной деятельности на территории Краснодарского края. Нормативы применяются в части, не противоречащей законодательству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rsidR="00814668" w:rsidRDefault="00814668">
      <w:pPr>
        <w:pStyle w:val="ConsPlusNormal"/>
        <w:spacing w:before="220"/>
        <w:ind w:firstLine="540"/>
        <w:jc w:val="both"/>
      </w:pPr>
      <w:r>
        <w:t>1.5. Нормативы направлены на обеспечение:</w:t>
      </w:r>
    </w:p>
    <w:p w:rsidR="00814668" w:rsidRDefault="00814668">
      <w:pPr>
        <w:pStyle w:val="ConsPlusNormal"/>
        <w:spacing w:before="220"/>
        <w:ind w:firstLine="540"/>
        <w:jc w:val="both"/>
      </w:pPr>
      <w:r>
        <w:t>повышения качества жизни населения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rsidR="00814668" w:rsidRDefault="00814668">
      <w:pPr>
        <w:pStyle w:val="ConsPlusNormal"/>
        <w:spacing w:before="220"/>
        <w:ind w:firstLine="540"/>
        <w:jc w:val="both"/>
      </w:pPr>
      <w:r>
        <w:t>повышения эффективности использования территорий поселений, городских округов края на основе рационального зонирования, исторической преемственной планировочной организации и застройки городов и иных населенных пунктов, соразмерной преобладающим типам организации среды в городских и сельских населенных пунктах;</w:t>
      </w:r>
    </w:p>
    <w:p w:rsidR="00814668" w:rsidRDefault="00814668">
      <w:pPr>
        <w:pStyle w:val="ConsPlusNormal"/>
        <w:spacing w:before="220"/>
        <w:ind w:firstLine="540"/>
        <w:jc w:val="both"/>
      </w:pPr>
      <w:r>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rsidR="00814668" w:rsidRDefault="00814668">
      <w:pPr>
        <w:pStyle w:val="ConsPlusNormal"/>
        <w:spacing w:before="220"/>
        <w:ind w:firstLine="540"/>
        <w:jc w:val="both"/>
      </w:pPr>
      <w:r>
        <w:t>ограничения негативного воздействия хозяйственной и иной деятельности на окружающую среду в интересах настоящих и будущих поколений.</w:t>
      </w:r>
    </w:p>
    <w:p w:rsidR="00814668" w:rsidRDefault="00814668">
      <w:pPr>
        <w:pStyle w:val="ConsPlusNormal"/>
        <w:spacing w:before="220"/>
        <w:ind w:firstLine="540"/>
        <w:jc w:val="both"/>
      </w:pPr>
      <w:r>
        <w:t>1.6. Основными принципами разработки региональных нормативов градостроительного проектирования Краснодарского края являются:</w:t>
      </w:r>
    </w:p>
    <w:p w:rsidR="00814668" w:rsidRDefault="00814668">
      <w:pPr>
        <w:pStyle w:val="ConsPlusNormal"/>
        <w:spacing w:before="220"/>
        <w:ind w:firstLine="540"/>
        <w:jc w:val="both"/>
      </w:pPr>
      <w:r>
        <w:t>- единство социально-экономического и территориального планирования;</w:t>
      </w:r>
    </w:p>
    <w:p w:rsidR="00814668" w:rsidRDefault="00814668">
      <w:pPr>
        <w:pStyle w:val="ConsPlusNormal"/>
        <w:spacing w:before="220"/>
        <w:ind w:firstLine="540"/>
        <w:jc w:val="both"/>
      </w:pPr>
      <w:r>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rsidR="00814668" w:rsidRDefault="00814668">
      <w:pPr>
        <w:pStyle w:val="ConsPlusNormal"/>
        <w:spacing w:before="220"/>
        <w:ind w:firstLine="540"/>
        <w:jc w:val="both"/>
      </w:pPr>
      <w:r>
        <w:t>- нормирование параметров допустимого использования территорий края.</w:t>
      </w:r>
    </w:p>
    <w:p w:rsidR="00814668" w:rsidRDefault="00814668">
      <w:pPr>
        <w:pStyle w:val="ConsPlusNormal"/>
        <w:spacing w:before="220"/>
        <w:ind w:firstLine="540"/>
        <w:jc w:val="both"/>
      </w:pPr>
      <w:r>
        <w:t>1.7. Нормирование параметров допустимого использования территорий края осуществляется в целях:</w:t>
      </w:r>
    </w:p>
    <w:p w:rsidR="00814668" w:rsidRDefault="00814668">
      <w:pPr>
        <w:pStyle w:val="ConsPlusNormal"/>
        <w:spacing w:before="220"/>
        <w:ind w:firstLine="540"/>
        <w:jc w:val="both"/>
      </w:pPr>
      <w:r>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rsidR="00814668" w:rsidRDefault="00814668">
      <w:pPr>
        <w:pStyle w:val="ConsPlusNormal"/>
        <w:spacing w:before="220"/>
        <w:ind w:firstLine="540"/>
        <w:jc w:val="both"/>
      </w:pPr>
      <w:r>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rsidR="00814668" w:rsidRDefault="00814668">
      <w:pPr>
        <w:pStyle w:val="ConsPlusNormal"/>
        <w:spacing w:before="220"/>
        <w:ind w:firstLine="540"/>
        <w:jc w:val="both"/>
      </w:pPr>
      <w:r>
        <w:t>интенсивности использования территории иного назначения, выраженной в процентах застройки, иных показателях;</w:t>
      </w:r>
    </w:p>
    <w:p w:rsidR="00814668" w:rsidRDefault="00814668">
      <w:pPr>
        <w:pStyle w:val="ConsPlusNormal"/>
        <w:spacing w:before="220"/>
        <w:ind w:firstLine="540"/>
        <w:jc w:val="both"/>
      </w:pPr>
      <w:r>
        <w:t>расчетных радиусов обслуживания (доступности) объектов социального, культурного, бытового и транспортного обслуживания;</w:t>
      </w:r>
    </w:p>
    <w:p w:rsidR="00814668" w:rsidRDefault="00814668">
      <w:pPr>
        <w:pStyle w:val="ConsPlusNormal"/>
        <w:spacing w:before="220"/>
        <w:ind w:firstLine="540"/>
        <w:jc w:val="both"/>
      </w:pPr>
      <w:r>
        <w:t>определения потребности в территориях различного назначения, включая:</w:t>
      </w:r>
    </w:p>
    <w:p w:rsidR="00814668" w:rsidRDefault="00814668">
      <w:pPr>
        <w:pStyle w:val="ConsPlusNormal"/>
        <w:spacing w:before="220"/>
        <w:ind w:firstLine="540"/>
        <w:jc w:val="both"/>
      </w:pPr>
      <w:r>
        <w:t>- территории для размещения различных видов застройки;</w:t>
      </w:r>
    </w:p>
    <w:p w:rsidR="00814668" w:rsidRDefault="00814668">
      <w:pPr>
        <w:pStyle w:val="ConsPlusNormal"/>
        <w:spacing w:before="220"/>
        <w:ind w:firstLine="540"/>
        <w:jc w:val="both"/>
      </w:pPr>
      <w:r>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rsidR="00814668" w:rsidRDefault="00814668">
      <w:pPr>
        <w:pStyle w:val="ConsPlusNormal"/>
        <w:spacing w:before="220"/>
        <w:ind w:firstLine="540"/>
        <w:jc w:val="both"/>
      </w:pPr>
      <w:r>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rsidR="00814668" w:rsidRDefault="00814668">
      <w:pPr>
        <w:pStyle w:val="ConsPlusNormal"/>
        <w:spacing w:before="220"/>
        <w:ind w:firstLine="540"/>
        <w:jc w:val="both"/>
      </w:pPr>
      <w:r>
        <w:t>- территории для развития объектов инженерно-технического обеспечения;</w:t>
      </w:r>
    </w:p>
    <w:p w:rsidR="00814668" w:rsidRDefault="00814668">
      <w:pPr>
        <w:pStyle w:val="ConsPlusNormal"/>
        <w:spacing w:before="220"/>
        <w:ind w:firstLine="540"/>
        <w:jc w:val="both"/>
      </w:pPr>
      <w:r>
        <w:t>- территории сельскохозяйственного использования (в том числе предназначенные для ведения личных подсобных хозяйств);</w:t>
      </w:r>
    </w:p>
    <w:p w:rsidR="00814668" w:rsidRDefault="00814668">
      <w:pPr>
        <w:pStyle w:val="ConsPlusNormal"/>
        <w:spacing w:before="220"/>
        <w:ind w:firstLine="540"/>
        <w:jc w:val="both"/>
      </w:pPr>
      <w:r>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rsidR="00814668" w:rsidRDefault="00814668">
      <w:pPr>
        <w:pStyle w:val="ConsPlusNormal"/>
        <w:spacing w:before="220"/>
        <w:ind w:firstLine="540"/>
        <w:jc w:val="both"/>
      </w:pPr>
      <w:r>
        <w:t>- объектов социального обслуживания;</w:t>
      </w:r>
    </w:p>
    <w:p w:rsidR="00814668" w:rsidRDefault="00814668">
      <w:pPr>
        <w:pStyle w:val="ConsPlusNormal"/>
        <w:spacing w:before="220"/>
        <w:ind w:firstLine="540"/>
        <w:jc w:val="both"/>
      </w:pPr>
      <w:r>
        <w:t>- объектов коммунального обслуживания;</w:t>
      </w:r>
    </w:p>
    <w:p w:rsidR="00814668" w:rsidRDefault="00814668">
      <w:pPr>
        <w:pStyle w:val="ConsPlusNormal"/>
        <w:spacing w:before="220"/>
        <w:ind w:firstLine="540"/>
        <w:jc w:val="both"/>
      </w:pPr>
      <w:r>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rsidR="00814668" w:rsidRDefault="00814668">
      <w:pPr>
        <w:pStyle w:val="ConsPlusNormal"/>
        <w:spacing w:before="220"/>
        <w:ind w:firstLine="540"/>
        <w:jc w:val="both"/>
      </w:pPr>
      <w:r>
        <w:t>- объектов для хранения индивидуального и иных видов транспорта;</w:t>
      </w:r>
    </w:p>
    <w:p w:rsidR="00814668" w:rsidRDefault="00814668">
      <w:pPr>
        <w:pStyle w:val="ConsPlusNormal"/>
        <w:spacing w:before="220"/>
        <w:ind w:firstLine="540"/>
        <w:jc w:val="both"/>
      </w:pPr>
      <w:r>
        <w:t>- иных объектов.</w:t>
      </w:r>
    </w:p>
    <w:p w:rsidR="00814668" w:rsidRDefault="00814668">
      <w:pPr>
        <w:pStyle w:val="ConsPlusNormal"/>
        <w:spacing w:before="220"/>
        <w:ind w:firstLine="540"/>
        <w:jc w:val="both"/>
      </w:pPr>
      <w:r>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814668" w:rsidRDefault="00814668">
      <w:pPr>
        <w:pStyle w:val="ConsPlusNormal"/>
        <w:spacing w:before="220"/>
        <w:ind w:firstLine="540"/>
        <w:jc w:val="both"/>
      </w:pPr>
      <w:r>
        <w:t>определения при подготовке проектов планировки и проектов межевания:</w:t>
      </w:r>
    </w:p>
    <w:p w:rsidR="00814668" w:rsidRDefault="00814668">
      <w:pPr>
        <w:pStyle w:val="ConsPlusNormal"/>
        <w:spacing w:before="220"/>
        <w:ind w:firstLine="540"/>
        <w:jc w:val="both"/>
      </w:pPr>
      <w:r>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rsidR="00814668" w:rsidRDefault="00814668">
      <w:pPr>
        <w:pStyle w:val="ConsPlusNormal"/>
        <w:spacing w:before="220"/>
        <w:ind w:firstLine="540"/>
        <w:jc w:val="both"/>
      </w:pPr>
      <w:r>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rsidR="00814668" w:rsidRDefault="00814668">
      <w:pPr>
        <w:pStyle w:val="ConsPlusNormal"/>
        <w:spacing w:before="220"/>
        <w:ind w:firstLine="540"/>
        <w:jc w:val="both"/>
      </w:pPr>
      <w:r>
        <w:t>определения иных параметров развития территории при градостроительном проектировании.</w:t>
      </w:r>
    </w:p>
    <w:p w:rsidR="00814668" w:rsidRDefault="00814668">
      <w:pPr>
        <w:pStyle w:val="ConsPlusNormal"/>
        <w:spacing w:before="220"/>
        <w:ind w:firstLine="540"/>
        <w:jc w:val="both"/>
      </w:pPr>
      <w:r>
        <w:t>1.8. Нормативы разработаны с учетом перспективы развития городских округов и поселений Краснодарского края в расчетные периоды, которые составляют:</w:t>
      </w:r>
    </w:p>
    <w:p w:rsidR="00814668" w:rsidRDefault="00814668">
      <w:pPr>
        <w:pStyle w:val="ConsPlusNormal"/>
        <w:spacing w:before="220"/>
        <w:ind w:firstLine="540"/>
        <w:jc w:val="both"/>
      </w:pPr>
      <w:r>
        <w:t>I период - 10 лет, или до 2025 года;</w:t>
      </w:r>
    </w:p>
    <w:p w:rsidR="00814668" w:rsidRDefault="00814668">
      <w:pPr>
        <w:pStyle w:val="ConsPlusNormal"/>
        <w:spacing w:before="220"/>
        <w:ind w:firstLine="540"/>
        <w:jc w:val="both"/>
      </w:pPr>
      <w:r>
        <w:t>II период - 20 лет, или до 2035 года.</w:t>
      </w:r>
    </w:p>
    <w:p w:rsidR="00814668" w:rsidRDefault="00814668">
      <w:pPr>
        <w:pStyle w:val="ConsPlusNormal"/>
        <w:spacing w:before="220"/>
        <w:ind w:firstLine="540"/>
        <w:jc w:val="both"/>
      </w:pPr>
      <w:r>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поселения, городского округа, установленные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rsidR="00814668" w:rsidRDefault="00814668">
      <w:pPr>
        <w:pStyle w:val="ConsPlusNormal"/>
        <w:spacing w:before="220"/>
        <w:ind w:firstLine="540"/>
        <w:jc w:val="both"/>
        <w:outlineLvl w:val="2"/>
      </w:pPr>
      <w:r>
        <w:t>2. Термины и определения, применяемые (используемые) в Нормативах градостроительного проектирования Краснодарского края:</w:t>
      </w:r>
    </w:p>
    <w:p w:rsidR="00814668" w:rsidRDefault="00814668">
      <w:pPr>
        <w:pStyle w:val="ConsPlusNormal"/>
        <w:spacing w:before="220"/>
        <w:ind w:firstLine="540"/>
        <w:jc w:val="both"/>
      </w:pPr>
      <w:r>
        <w:t>1) Обязательные нормативные требования - положения, применение которых обязательно в соответствии с системой нормативных документов в строительстве. Приведены в основном тексте нормативного документа.</w:t>
      </w:r>
    </w:p>
    <w:p w:rsidR="00814668" w:rsidRDefault="00814668">
      <w:pPr>
        <w:pStyle w:val="ConsPlusNormal"/>
        <w:spacing w:before="220"/>
        <w:ind w:firstLine="540"/>
        <w:jc w:val="both"/>
      </w:pPr>
      <w:r>
        <w:t>2) Рекомендуемые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приложениях.</w:t>
      </w:r>
    </w:p>
    <w:p w:rsidR="00814668" w:rsidRDefault="00814668">
      <w:pPr>
        <w:pStyle w:val="ConsPlusNormal"/>
        <w:spacing w:before="220"/>
        <w:ind w:firstLine="540"/>
        <w:jc w:val="both"/>
      </w:pPr>
      <w:r>
        <w:t>3) Справочные приложения - приложения, содержащие описания, показатели и другую информацию.</w:t>
      </w:r>
    </w:p>
    <w:p w:rsidR="00814668" w:rsidRDefault="00814668">
      <w:pPr>
        <w:pStyle w:val="ConsPlusNormal"/>
        <w:spacing w:before="220"/>
        <w:ind w:firstLine="540"/>
        <w:jc w:val="both"/>
      </w:pPr>
      <w:r>
        <w:t>4) 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814668" w:rsidRDefault="00814668">
      <w:pPr>
        <w:pStyle w:val="ConsPlusNormal"/>
        <w:spacing w:before="220"/>
        <w:ind w:firstLine="540"/>
        <w:jc w:val="both"/>
      </w:pPr>
      <w:r>
        <w:t xml:space="preserve">5) 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w:t>
      </w:r>
      <w:hyperlink r:id="rId33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14668" w:rsidRDefault="00814668">
      <w:pPr>
        <w:pStyle w:val="ConsPlusNormal"/>
        <w:spacing w:before="220"/>
        <w:ind w:firstLine="540"/>
        <w:jc w:val="both"/>
      </w:pPr>
      <w:r>
        <w:t>6) 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w:t>
      </w:r>
    </w:p>
    <w:p w:rsidR="00814668" w:rsidRDefault="00814668">
      <w:pPr>
        <w:pStyle w:val="ConsPlusNormal"/>
        <w:spacing w:before="220"/>
        <w:ind w:firstLine="540"/>
        <w:jc w:val="both"/>
      </w:pPr>
      <w:r>
        <w:t>7) Городская черта, черта сельских населенных пунктов - граница населенного пункта, которая отделяет земли населенного пункта от земель иных категорий.</w:t>
      </w:r>
    </w:p>
    <w:p w:rsidR="00814668" w:rsidRDefault="00814668">
      <w:pPr>
        <w:pStyle w:val="ConsPlusNormal"/>
        <w:spacing w:before="220"/>
        <w:ind w:firstLine="540"/>
        <w:jc w:val="both"/>
      </w:pPr>
      <w:r>
        <w:t>8) Генеральный план городского округа, 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814668" w:rsidRDefault="00814668">
      <w:pPr>
        <w:pStyle w:val="ConsPlusNormal"/>
        <w:spacing w:before="220"/>
        <w:ind w:firstLine="540"/>
        <w:jc w:val="both"/>
      </w:pPr>
      <w:r>
        <w:t>9)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814668" w:rsidRDefault="00814668">
      <w:pPr>
        <w:pStyle w:val="ConsPlusNormal"/>
        <w:spacing w:before="220"/>
        <w:ind w:firstLine="540"/>
        <w:jc w:val="both"/>
      </w:pPr>
      <w:r>
        <w:t>10)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814668" w:rsidRDefault="00814668">
      <w:pPr>
        <w:pStyle w:val="ConsPlusNormal"/>
        <w:jc w:val="both"/>
      </w:pPr>
      <w:r>
        <w:t xml:space="preserve">(пп. 10 в ред. </w:t>
      </w:r>
      <w:hyperlink r:id="rId336"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11)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14668" w:rsidRDefault="00814668">
      <w:pPr>
        <w:pStyle w:val="ConsPlusNormal"/>
        <w:spacing w:before="220"/>
        <w:ind w:firstLine="540"/>
        <w:jc w:val="both"/>
      </w:pPr>
      <w:r>
        <w:t>12)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14668" w:rsidRDefault="00814668">
      <w:pPr>
        <w:pStyle w:val="ConsPlusNormal"/>
        <w:spacing w:before="220"/>
        <w:ind w:firstLine="540"/>
        <w:jc w:val="both"/>
      </w:pPr>
      <w:r>
        <w:t>13) 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814668" w:rsidRDefault="00814668">
      <w:pPr>
        <w:pStyle w:val="ConsPlusNormal"/>
        <w:spacing w:before="220"/>
        <w:ind w:firstLine="540"/>
        <w:jc w:val="both"/>
      </w:pPr>
      <w:r>
        <w:t>14) Функциональные зоны - зоны, для которых документами территориального планирования определены границы и функциональное назначение.</w:t>
      </w:r>
    </w:p>
    <w:p w:rsidR="00814668" w:rsidRDefault="00814668">
      <w:pPr>
        <w:pStyle w:val="ConsPlusNormal"/>
        <w:spacing w:before="220"/>
        <w:ind w:firstLine="540"/>
        <w:jc w:val="both"/>
      </w:pPr>
      <w:r>
        <w:t>15)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14668" w:rsidRDefault="00814668">
      <w:pPr>
        <w:pStyle w:val="ConsPlusNormal"/>
        <w:spacing w:before="220"/>
        <w:ind w:firstLine="540"/>
        <w:jc w:val="both"/>
      </w:pPr>
      <w:r>
        <w:t>16)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814668" w:rsidRDefault="00814668">
      <w:pPr>
        <w:pStyle w:val="ConsPlusNormal"/>
        <w:spacing w:before="220"/>
        <w:ind w:firstLine="540"/>
        <w:jc w:val="both"/>
      </w:pPr>
      <w:r>
        <w:t>17)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814668" w:rsidRDefault="00814668">
      <w:pPr>
        <w:pStyle w:val="ConsPlusNormal"/>
        <w:spacing w:before="220"/>
        <w:ind w:firstLine="540"/>
        <w:jc w:val="both"/>
      </w:pPr>
      <w:r>
        <w:t>18)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14668" w:rsidRDefault="00814668">
      <w:pPr>
        <w:pStyle w:val="ConsPlusNormal"/>
        <w:jc w:val="both"/>
      </w:pPr>
      <w:r>
        <w:t xml:space="preserve">(пп. 18 в ред. </w:t>
      </w:r>
      <w:hyperlink r:id="rId337"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19) Пригородные зоны - земли, находящиеся за границами населенных пунктов, составляющие с городом единую социальную, природную и хозяйственную территорию и не входящие в состав земель иных поселений.</w:t>
      </w:r>
    </w:p>
    <w:p w:rsidR="00814668" w:rsidRDefault="00814668">
      <w:pPr>
        <w:pStyle w:val="ConsPlusNormal"/>
        <w:spacing w:before="220"/>
        <w:ind w:firstLine="540"/>
        <w:jc w:val="both"/>
      </w:pPr>
      <w:r>
        <w:t>20)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14668" w:rsidRDefault="00814668">
      <w:pPr>
        <w:pStyle w:val="ConsPlusNormal"/>
        <w:spacing w:before="220"/>
        <w:ind w:firstLine="540"/>
        <w:jc w:val="both"/>
      </w:pPr>
      <w:r>
        <w:t>21) Строительство - создание зданий, строений, сооружений (в том числе на месте сносимых объектов капитального строительства).</w:t>
      </w:r>
    </w:p>
    <w:p w:rsidR="00814668" w:rsidRDefault="00814668">
      <w:pPr>
        <w:pStyle w:val="ConsPlusNormal"/>
        <w:spacing w:before="220"/>
        <w:ind w:firstLine="540"/>
        <w:jc w:val="both"/>
      </w:pPr>
      <w:r>
        <w:t>22)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14668" w:rsidRDefault="00814668">
      <w:pPr>
        <w:pStyle w:val="ConsPlusNormal"/>
        <w:spacing w:before="220"/>
        <w:ind w:firstLine="540"/>
        <w:jc w:val="both"/>
      </w:pPr>
      <w:r>
        <w:t>23)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14668" w:rsidRDefault="00814668">
      <w:pPr>
        <w:pStyle w:val="ConsPlusNormal"/>
        <w:spacing w:before="220"/>
        <w:ind w:firstLine="540"/>
        <w:jc w:val="both"/>
      </w:pPr>
      <w:r>
        <w:t>24)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14668" w:rsidRDefault="00814668">
      <w:pPr>
        <w:pStyle w:val="ConsPlusNormal"/>
        <w:jc w:val="both"/>
      </w:pPr>
      <w:r>
        <w:t xml:space="preserve">(пп. 24 в ред. </w:t>
      </w:r>
      <w:hyperlink r:id="rId338"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25) Земельный участок - часть земной поверхности, границы которой определены в соответствии с федеральными законами.</w:t>
      </w:r>
    </w:p>
    <w:p w:rsidR="00814668" w:rsidRDefault="00814668">
      <w:pPr>
        <w:pStyle w:val="ConsPlusNormal"/>
        <w:spacing w:before="220"/>
        <w:ind w:firstLine="540"/>
        <w:jc w:val="both"/>
      </w:pPr>
      <w:r>
        <w:t>26) Микрорайон (квартал) - структурный элемент жилой застройки.</w:t>
      </w:r>
    </w:p>
    <w:p w:rsidR="00814668" w:rsidRDefault="00814668">
      <w:pPr>
        <w:pStyle w:val="ConsPlusNormal"/>
        <w:spacing w:before="220"/>
        <w:ind w:firstLine="540"/>
        <w:jc w:val="both"/>
      </w:pPr>
      <w:r>
        <w:t>27) Жилой район - структурный элемент селитебной территории.</w:t>
      </w:r>
    </w:p>
    <w:p w:rsidR="00814668" w:rsidRDefault="00814668">
      <w:pPr>
        <w:pStyle w:val="ConsPlusNormal"/>
        <w:spacing w:before="220"/>
        <w:ind w:firstLine="540"/>
        <w:jc w:val="both"/>
      </w:pPr>
      <w:r>
        <w:t>28) 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814668" w:rsidRDefault="00814668">
      <w:pPr>
        <w:pStyle w:val="ConsPlusNormal"/>
        <w:spacing w:before="220"/>
        <w:ind w:firstLine="540"/>
        <w:jc w:val="both"/>
      </w:pPr>
      <w:r>
        <w:t>29)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814668" w:rsidRDefault="00814668">
      <w:pPr>
        <w:pStyle w:val="ConsPlusNormal"/>
        <w:spacing w:before="220"/>
        <w:ind w:firstLine="540"/>
        <w:jc w:val="both"/>
      </w:pPr>
      <w:r>
        <w:t>30) Пешеходная зона - территория, предназначенная для передвижения пешеходов.</w:t>
      </w:r>
    </w:p>
    <w:p w:rsidR="00814668" w:rsidRDefault="00814668">
      <w:pPr>
        <w:pStyle w:val="ConsPlusNormal"/>
        <w:spacing w:before="220"/>
        <w:ind w:firstLine="540"/>
        <w:jc w:val="both"/>
      </w:pPr>
      <w:r>
        <w:t>31) Градостроительная емкость (интенсивность использования, застройки)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814668" w:rsidRDefault="00814668">
      <w:pPr>
        <w:pStyle w:val="ConsPlusNormal"/>
        <w:spacing w:before="220"/>
        <w:ind w:firstLine="540"/>
        <w:jc w:val="both"/>
      </w:pPr>
      <w:r>
        <w:t>32) 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814668" w:rsidRDefault="00814668">
      <w:pPr>
        <w:pStyle w:val="ConsPlusNormal"/>
        <w:spacing w:before="220"/>
        <w:ind w:firstLine="540"/>
        <w:jc w:val="both"/>
      </w:pPr>
      <w:r>
        <w:t>33) 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814668" w:rsidRDefault="00814668">
      <w:pPr>
        <w:pStyle w:val="ConsPlusNormal"/>
        <w:spacing w:before="220"/>
        <w:ind w:firstLine="540"/>
        <w:jc w:val="both"/>
      </w:pPr>
      <w:r>
        <w:t>34) Коэффициент застройки (Кз) - отношение территории земельного участка, которая может быть занята зданиями, ко всей площади участка (в процентах).</w:t>
      </w:r>
    </w:p>
    <w:p w:rsidR="00814668" w:rsidRDefault="00814668">
      <w:pPr>
        <w:pStyle w:val="ConsPlusNormal"/>
        <w:spacing w:before="220"/>
        <w:ind w:firstLine="540"/>
        <w:jc w:val="both"/>
      </w:pPr>
      <w:r>
        <w:t>35) Коэффициент плотности застройки (Кпз) - отношение площади всех этажей зданий и сооружений к площади участка.</w:t>
      </w:r>
    </w:p>
    <w:p w:rsidR="00814668" w:rsidRDefault="00814668">
      <w:pPr>
        <w:pStyle w:val="ConsPlusNormal"/>
        <w:spacing w:before="220"/>
        <w:ind w:firstLine="540"/>
        <w:jc w:val="both"/>
      </w:pPr>
      <w:r>
        <w:t>36)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14668" w:rsidRDefault="00814668">
      <w:pPr>
        <w:pStyle w:val="ConsPlusNormal"/>
        <w:spacing w:before="220"/>
        <w:ind w:firstLine="540"/>
        <w:jc w:val="both"/>
      </w:pPr>
      <w:r>
        <w:t>37) Историческое поселение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814668" w:rsidRDefault="00814668">
      <w:pPr>
        <w:pStyle w:val="ConsPlusNormal"/>
        <w:spacing w:before="220"/>
        <w:ind w:firstLine="540"/>
        <w:jc w:val="both"/>
      </w:pPr>
      <w:r>
        <w:t>38) 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814668" w:rsidRDefault="00814668">
      <w:pPr>
        <w:pStyle w:val="ConsPlusNormal"/>
        <w:spacing w:before="220"/>
        <w:ind w:firstLine="540"/>
        <w:jc w:val="both"/>
      </w:pPr>
      <w:r>
        <w:t>39) 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814668" w:rsidRDefault="00814668">
      <w:pPr>
        <w:pStyle w:val="ConsPlusNormal"/>
        <w:spacing w:before="220"/>
        <w:ind w:firstLine="540"/>
        <w:jc w:val="both"/>
      </w:pPr>
      <w:r>
        <w:t>40) 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814668" w:rsidRDefault="00814668">
      <w:pPr>
        <w:pStyle w:val="ConsPlusNormal"/>
        <w:spacing w:before="220"/>
        <w:ind w:firstLine="540"/>
        <w:jc w:val="both"/>
      </w:pPr>
      <w:r>
        <w:t>41) 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814668" w:rsidRDefault="00814668">
      <w:pPr>
        <w:pStyle w:val="ConsPlusNormal"/>
        <w:spacing w:before="220"/>
        <w:ind w:firstLine="540"/>
        <w:jc w:val="both"/>
      </w:pPr>
      <w:r>
        <w:t>42) Надземная автостоянка закрытого типа - автостоянка с наружными стеновыми ограждениями (гаражи, гаражи-стоянки, гаражные комплексы).</w:t>
      </w:r>
    </w:p>
    <w:p w:rsidR="00814668" w:rsidRDefault="00814668">
      <w:pPr>
        <w:pStyle w:val="ConsPlusNormal"/>
        <w:spacing w:before="220"/>
        <w:ind w:firstLine="540"/>
        <w:jc w:val="both"/>
      </w:pPr>
      <w:r>
        <w:t>43) 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814668" w:rsidRDefault="00814668">
      <w:pPr>
        <w:pStyle w:val="ConsPlusNormal"/>
        <w:spacing w:before="220"/>
        <w:ind w:firstLine="540"/>
        <w:jc w:val="both"/>
      </w:pPr>
      <w:r>
        <w:t>44) Гостевые стоянки - открытые площадки, предназначенные для парковки легковых автомобилей посетителей жилых зон.</w:t>
      </w:r>
    </w:p>
    <w:p w:rsidR="00814668" w:rsidRDefault="00814668">
      <w:pPr>
        <w:pStyle w:val="ConsPlusNormal"/>
        <w:spacing w:before="220"/>
        <w:ind w:firstLine="540"/>
        <w:jc w:val="both"/>
      </w:pPr>
      <w:r>
        <w:t>45) 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814668" w:rsidRDefault="00814668">
      <w:pPr>
        <w:pStyle w:val="ConsPlusNormal"/>
        <w:spacing w:before="220"/>
        <w:ind w:firstLine="540"/>
        <w:jc w:val="both"/>
      </w:pPr>
      <w:r>
        <w:t>46) 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814668" w:rsidRDefault="00814668">
      <w:pPr>
        <w:pStyle w:val="ConsPlusNormal"/>
        <w:spacing w:before="220"/>
        <w:ind w:firstLine="540"/>
        <w:jc w:val="both"/>
      </w:pPr>
      <w:bookmarkStart w:id="252" w:name="P19404"/>
      <w:bookmarkEnd w:id="252"/>
      <w:r>
        <w:t>47) 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814668" w:rsidRDefault="00814668">
      <w:pPr>
        <w:pStyle w:val="ConsPlusNormal"/>
        <w:spacing w:before="220"/>
        <w:ind w:firstLine="540"/>
        <w:jc w:val="both"/>
      </w:pPr>
      <w:r>
        <w:t>Перечень линий градостроительного регулирования:</w:t>
      </w:r>
    </w:p>
    <w:p w:rsidR="00814668" w:rsidRDefault="00814668">
      <w:pPr>
        <w:pStyle w:val="ConsPlusNormal"/>
        <w:spacing w:before="220"/>
        <w:ind w:firstLine="540"/>
        <w:jc w:val="both"/>
      </w:pPr>
      <w:r>
        <w:t>48)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814668" w:rsidRDefault="00814668">
      <w:pPr>
        <w:pStyle w:val="ConsPlusNormal"/>
        <w:jc w:val="both"/>
      </w:pPr>
      <w:r>
        <w:t xml:space="preserve">(пп. 48 в ред. </w:t>
      </w:r>
      <w:hyperlink r:id="rId339" w:history="1">
        <w:r>
          <w:rPr>
            <w:color w:val="0000FF"/>
          </w:rPr>
          <w:t>Приказа</w:t>
        </w:r>
      </w:hyperlink>
      <w:r>
        <w:t xml:space="preserve"> Департамента по архитектуре и градостроительству Краснодарского края от 13.03.2017 N 73)</w:t>
      </w:r>
    </w:p>
    <w:p w:rsidR="00814668" w:rsidRDefault="00814668">
      <w:pPr>
        <w:pStyle w:val="ConsPlusNormal"/>
        <w:spacing w:before="220"/>
        <w:ind w:firstLine="540"/>
        <w:jc w:val="both"/>
      </w:pPr>
      <w:r>
        <w:t>49) 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814668" w:rsidRDefault="00814668">
      <w:pPr>
        <w:pStyle w:val="ConsPlusNormal"/>
        <w:spacing w:before="220"/>
        <w:ind w:firstLine="540"/>
        <w:jc w:val="both"/>
      </w:pPr>
      <w:r>
        <w:t>50) Отступ застройки - расстояние между красной линией или границей земельного участка и стеной здания, строения, сооружения.</w:t>
      </w:r>
    </w:p>
    <w:p w:rsidR="00814668" w:rsidRDefault="00814668">
      <w:pPr>
        <w:pStyle w:val="ConsPlusNormal"/>
        <w:spacing w:before="220"/>
        <w:ind w:firstLine="540"/>
        <w:jc w:val="both"/>
      </w:pPr>
      <w:r>
        <w:t>51) 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814668" w:rsidRDefault="00814668">
      <w:pPr>
        <w:pStyle w:val="ConsPlusNormal"/>
        <w:spacing w:before="220"/>
        <w:ind w:firstLine="540"/>
        <w:jc w:val="both"/>
      </w:pPr>
      <w:r>
        <w:t>52) Границы полосы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814668" w:rsidRDefault="00814668">
      <w:pPr>
        <w:pStyle w:val="ConsPlusNormal"/>
        <w:spacing w:before="220"/>
        <w:ind w:firstLine="540"/>
        <w:jc w:val="both"/>
      </w:pPr>
      <w:r>
        <w:t>53) Границы полосы отвода автомобильных дорог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14668" w:rsidRDefault="00814668">
      <w:pPr>
        <w:pStyle w:val="ConsPlusNormal"/>
        <w:spacing w:before="220"/>
        <w:ind w:firstLine="540"/>
        <w:jc w:val="both"/>
      </w:pPr>
      <w:r>
        <w:t>54) 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814668" w:rsidRDefault="00814668">
      <w:pPr>
        <w:pStyle w:val="ConsPlusNormal"/>
        <w:spacing w:before="220"/>
        <w:ind w:firstLine="540"/>
        <w:jc w:val="both"/>
      </w:pPr>
      <w:r>
        <w:t>55) 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814668" w:rsidRDefault="00814668">
      <w:pPr>
        <w:pStyle w:val="ConsPlusNormal"/>
        <w:spacing w:before="220"/>
        <w:ind w:firstLine="540"/>
        <w:jc w:val="both"/>
      </w:pPr>
      <w:r>
        <w:t>56) 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814668" w:rsidRDefault="00814668">
      <w:pPr>
        <w:pStyle w:val="ConsPlusNormal"/>
        <w:spacing w:before="220"/>
        <w:ind w:firstLine="540"/>
        <w:jc w:val="both"/>
      </w:pPr>
      <w:r>
        <w:t>57) Граница историко-культурного заповедника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814668" w:rsidRDefault="00814668">
      <w:pPr>
        <w:pStyle w:val="ConsPlusNormal"/>
        <w:spacing w:before="220"/>
        <w:ind w:firstLine="540"/>
        <w:jc w:val="both"/>
      </w:pPr>
      <w:r>
        <w:t>58) Границы охранных зон особо охраняемых природных территорий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p w:rsidR="00814668" w:rsidRDefault="00814668">
      <w:pPr>
        <w:pStyle w:val="ConsPlusNormal"/>
        <w:spacing w:before="220"/>
        <w:ind w:firstLine="540"/>
        <w:jc w:val="both"/>
      </w:pPr>
      <w:r>
        <w:t>59) Границы территорий природного комплекса Краснодарского края,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814668" w:rsidRDefault="00814668">
      <w:pPr>
        <w:pStyle w:val="ConsPlusNormal"/>
        <w:spacing w:before="220"/>
        <w:ind w:firstLine="540"/>
        <w:jc w:val="both"/>
      </w:pPr>
      <w:r>
        <w:t>60) 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rsidR="00814668" w:rsidRDefault="00814668">
      <w:pPr>
        <w:pStyle w:val="ConsPlusNormal"/>
        <w:spacing w:before="220"/>
        <w:ind w:firstLine="540"/>
        <w:jc w:val="both"/>
      </w:pPr>
      <w:r>
        <w:t>61)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14668" w:rsidRDefault="00814668">
      <w:pPr>
        <w:pStyle w:val="ConsPlusNormal"/>
        <w:jc w:val="both"/>
      </w:pPr>
      <w:r>
        <w:t xml:space="preserve">(п. 61 в ред. </w:t>
      </w:r>
      <w:hyperlink r:id="rId340" w:history="1">
        <w:r>
          <w:rPr>
            <w:color w:val="0000FF"/>
          </w:rPr>
          <w:t>Приказа</w:t>
        </w:r>
      </w:hyperlink>
      <w:r>
        <w:t xml:space="preserve"> Департамента по архитектуре и градостроительству Краснодарского края от 07.12.2015 N 256)</w:t>
      </w:r>
    </w:p>
    <w:p w:rsidR="00814668" w:rsidRDefault="00814668">
      <w:pPr>
        <w:pStyle w:val="ConsPlusNormal"/>
        <w:spacing w:before="220"/>
        <w:ind w:firstLine="540"/>
        <w:jc w:val="both"/>
      </w:pPr>
      <w:r>
        <w:t xml:space="preserve">62) Границы прибрежных зон (полос) - границы территорий внутри водоохранных зон, на которых в соответствии с Водным </w:t>
      </w:r>
      <w:hyperlink r:id="rId341" w:history="1">
        <w:r>
          <w:rPr>
            <w:color w:val="0000FF"/>
          </w:rPr>
          <w:t>кодексом</w:t>
        </w:r>
      </w:hyperlink>
      <w: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814668" w:rsidRDefault="00814668">
      <w:pPr>
        <w:pStyle w:val="ConsPlusNormal"/>
        <w:spacing w:before="220"/>
        <w:ind w:firstLine="540"/>
        <w:jc w:val="both"/>
      </w:pPr>
      <w:r>
        <w:t>63) Границы зон санитарной охраны источников питьевого водоснабжения - границы зон I и II поясов, а также жесткой зоны II пояса:</w:t>
      </w:r>
    </w:p>
    <w:p w:rsidR="00814668" w:rsidRDefault="00814668">
      <w:pPr>
        <w:pStyle w:val="ConsPlusNormal"/>
        <w:spacing w:before="220"/>
        <w:ind w:firstLine="540"/>
        <w:jc w:val="both"/>
      </w:pPr>
      <w:r>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814668" w:rsidRDefault="00814668">
      <w:pPr>
        <w:pStyle w:val="ConsPlusNormal"/>
        <w:spacing w:before="220"/>
        <w:ind w:firstLine="540"/>
        <w:jc w:val="both"/>
      </w:pPr>
      <w:r>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814668" w:rsidRDefault="00814668">
      <w:pPr>
        <w:pStyle w:val="ConsPlusNormal"/>
        <w:spacing w:before="220"/>
        <w:ind w:firstLine="540"/>
        <w:jc w:val="both"/>
      </w:pPr>
      <w:r>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814668" w:rsidRDefault="00814668">
      <w:pPr>
        <w:pStyle w:val="ConsPlusNormal"/>
        <w:spacing w:before="220"/>
        <w:ind w:firstLine="540"/>
        <w:jc w:val="both"/>
      </w:pPr>
      <w:r>
        <w:t>64) 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814668" w:rsidRDefault="00814668">
      <w:pPr>
        <w:pStyle w:val="ConsPlusNormal"/>
        <w:spacing w:before="220"/>
        <w:ind w:firstLine="540"/>
        <w:jc w:val="both"/>
      </w:pPr>
      <w: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rsidR="00814668" w:rsidRDefault="00814668">
      <w:pPr>
        <w:pStyle w:val="ConsPlusNormal"/>
        <w:spacing w:before="220"/>
        <w:ind w:firstLine="540"/>
        <w:jc w:val="both"/>
      </w:pPr>
      <w:r>
        <w:t>65)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14668" w:rsidRDefault="00814668">
      <w:pPr>
        <w:pStyle w:val="ConsPlusNormal"/>
        <w:jc w:val="both"/>
      </w:pPr>
    </w:p>
    <w:p w:rsidR="00814668" w:rsidRDefault="00814668">
      <w:pPr>
        <w:pStyle w:val="ConsPlusNormal"/>
        <w:jc w:val="both"/>
      </w:pPr>
    </w:p>
    <w:p w:rsidR="00814668" w:rsidRDefault="00814668">
      <w:pPr>
        <w:pStyle w:val="ConsPlusNormal"/>
        <w:pBdr>
          <w:top w:val="single" w:sz="6" w:space="0" w:color="auto"/>
        </w:pBdr>
        <w:spacing w:before="100" w:after="100"/>
        <w:jc w:val="both"/>
        <w:rPr>
          <w:sz w:val="2"/>
          <w:szCs w:val="2"/>
        </w:rPr>
      </w:pPr>
    </w:p>
    <w:p w:rsidR="00814668" w:rsidRDefault="00814668">
      <w:bookmarkStart w:id="253" w:name="_GoBack"/>
      <w:bookmarkEnd w:id="253"/>
    </w:p>
    <w:sectPr w:rsidR="00814668" w:rsidSect="00C97C21">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257"/>
    <w:rsid w:val="000F0D81"/>
    <w:rsid w:val="001B4257"/>
    <w:rsid w:val="003566B5"/>
    <w:rsid w:val="003E0A2D"/>
    <w:rsid w:val="00430587"/>
    <w:rsid w:val="004A2F93"/>
    <w:rsid w:val="00616C66"/>
    <w:rsid w:val="006528D4"/>
    <w:rsid w:val="006A4F36"/>
    <w:rsid w:val="006D0C1F"/>
    <w:rsid w:val="007D5CB5"/>
    <w:rsid w:val="00814668"/>
    <w:rsid w:val="00944D37"/>
    <w:rsid w:val="009E3FEE"/>
    <w:rsid w:val="00A74E48"/>
    <w:rsid w:val="00C97C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58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B4257"/>
    <w:pPr>
      <w:widowControl w:val="0"/>
      <w:autoSpaceDE w:val="0"/>
      <w:autoSpaceDN w:val="0"/>
    </w:pPr>
    <w:rPr>
      <w:rFonts w:eastAsia="Times New Roman" w:cs="Calibri"/>
      <w:szCs w:val="20"/>
    </w:rPr>
  </w:style>
  <w:style w:type="paragraph" w:customStyle="1" w:styleId="ConsPlusNonformat">
    <w:name w:val="ConsPlusNonformat"/>
    <w:uiPriority w:val="99"/>
    <w:rsid w:val="001B4257"/>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1B4257"/>
    <w:pPr>
      <w:widowControl w:val="0"/>
      <w:autoSpaceDE w:val="0"/>
      <w:autoSpaceDN w:val="0"/>
    </w:pPr>
    <w:rPr>
      <w:rFonts w:eastAsia="Times New Roman" w:cs="Calibri"/>
      <w:b/>
      <w:szCs w:val="20"/>
    </w:rPr>
  </w:style>
  <w:style w:type="paragraph" w:customStyle="1" w:styleId="ConsPlusCell">
    <w:name w:val="ConsPlusCell"/>
    <w:uiPriority w:val="99"/>
    <w:rsid w:val="001B4257"/>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1B4257"/>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1B4257"/>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1B4257"/>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1B4257"/>
    <w:pPr>
      <w:widowControl w:val="0"/>
      <w:autoSpaceDE w:val="0"/>
      <w:autoSpaceDN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BFEEA50DD87963CBBA3CE521DD768417714EF7D07C7E9206E9A63D71B88C3EEDCE410495E94E4B3B1315y3r2G" TargetMode="External"/><Relationship Id="rId299" Type="http://schemas.openxmlformats.org/officeDocument/2006/relationships/hyperlink" Target="consultantplus://offline/ref=64A69148EC6F68391A14DE320CA65E5F0C6B209CEA622324F4CE5BAF4CB673A1E4BC9E822EA0CCzBr5G" TargetMode="External"/><Relationship Id="rId303" Type="http://schemas.openxmlformats.org/officeDocument/2006/relationships/hyperlink" Target="consultantplus://offline/ref=64A69148EC6F68391A14DE320CA65E5C0D6E2B99E8622324F4CE5BAF4CB673A1E4BC9E822EA6CCzBrFG" TargetMode="External"/><Relationship Id="rId21" Type="http://schemas.openxmlformats.org/officeDocument/2006/relationships/hyperlink" Target="consultantplus://offline/ref=42BFEEA50DD87963CBBA3CE521DD768417714EF7D07C7E9206E9A63D71B88C3EEDCE410495E94E4B3A1414y3r5G" TargetMode="External"/><Relationship Id="rId42" Type="http://schemas.openxmlformats.org/officeDocument/2006/relationships/hyperlink" Target="consultantplus://offline/ref=42BFEEA50DD87963CBBA3CE521DD768417714EF7D07D70960DE9A63D71B88C3EyErDG" TargetMode="External"/><Relationship Id="rId63" Type="http://schemas.openxmlformats.org/officeDocument/2006/relationships/hyperlink" Target="consultantplus://offline/ref=42BFEEA50DD87963CBBA3CE521DD768417714EF7D07C7E9206E9A63D71B88C3EEDCE410495E94E4B3B1216y3r5G" TargetMode="External"/><Relationship Id="rId84" Type="http://schemas.openxmlformats.org/officeDocument/2006/relationships/hyperlink" Target="consultantplus://offline/ref=42BFEEA50DD87963CBBA3CE521DD768417714EF7D07C7E9206E9A63D71B88C3EEDCE410495E94E4B3B1210y3r3G" TargetMode="External"/><Relationship Id="rId138" Type="http://schemas.openxmlformats.org/officeDocument/2006/relationships/hyperlink" Target="consultantplus://offline/ref=42BFEEA50DD87963CBA431F34D827C8A1C2640F0DD2925C003E3F3652EE1CE79E4C41547D1E5y4rAG" TargetMode="External"/><Relationship Id="rId159" Type="http://schemas.openxmlformats.org/officeDocument/2006/relationships/hyperlink" Target="consultantplus://offline/ref=42BFEEA50DD87963CBA431F34D827C821A2C46F2D5742FC85AEFF16221BED97EADC81447D1E44Ey4r8G" TargetMode="External"/><Relationship Id="rId324" Type="http://schemas.openxmlformats.org/officeDocument/2006/relationships/hyperlink" Target="consultantplus://offline/ref=64A69148EC6F68391A14DE320CA65E5F0C6B209CEA622324F4CE5BAF4CB673A1E4BC9E822CA5CAzBr5G" TargetMode="External"/><Relationship Id="rId170" Type="http://schemas.openxmlformats.org/officeDocument/2006/relationships/hyperlink" Target="consultantplus://offline/ref=42BFEEA50DD87963CBA431F34D827C871F2844F0DD2925C003E3F3y6r5G" TargetMode="External"/><Relationship Id="rId191" Type="http://schemas.openxmlformats.org/officeDocument/2006/relationships/hyperlink" Target="consultantplus://offline/ref=42BFEEA50DD87963CBBA3CE521DD768417714EF7D07C7E9206E9A63D71B88C3EEDCE410495E94E4B3B1312y3r2G" TargetMode="External"/><Relationship Id="rId205" Type="http://schemas.openxmlformats.org/officeDocument/2006/relationships/hyperlink" Target="consultantplus://offline/ref=42BFEEA50DD87963CBBA3CE521DD768417714EF7D07C7E9206E9A63D71B88C3EEDCE410495E94E4B3B1312y3rBG" TargetMode="External"/><Relationship Id="rId226" Type="http://schemas.openxmlformats.org/officeDocument/2006/relationships/hyperlink" Target="consultantplus://offline/ref=64A69148EC6F68391A0AD32460F9545A0735259FEC6A727EA8C80CF01CB026E1A4BACBC16AA9CDB6C7A5DFz8rCG" TargetMode="External"/><Relationship Id="rId247" Type="http://schemas.openxmlformats.org/officeDocument/2006/relationships/hyperlink" Target="consultantplus://offline/ref=64A69148EC6F68391A14DE320CA65E5F0D62299AEF622324F4CE5BAFz4rCG" TargetMode="External"/><Relationship Id="rId107" Type="http://schemas.openxmlformats.org/officeDocument/2006/relationships/hyperlink" Target="consultantplus://offline/ref=42BFEEA50DD87963CBBA3CE521DD768417714EF7D07C7E9206E9A63D71B88C3EEDCE410495E94E4B3B1316y3r4G" TargetMode="External"/><Relationship Id="rId268" Type="http://schemas.openxmlformats.org/officeDocument/2006/relationships/hyperlink" Target="consultantplus://offline/ref=64A69148EC6F68391A14DE320CA65E5A086F2A9BE13F292CADC259A843E964A6ADB09F822EA5zCrFG" TargetMode="External"/><Relationship Id="rId289" Type="http://schemas.openxmlformats.org/officeDocument/2006/relationships/hyperlink" Target="consultantplus://offline/ref=64A69148EC6F68391A14DE320CA65E5F0D62299DEF622324F4CE5BAFz4rCG" TargetMode="External"/><Relationship Id="rId11" Type="http://schemas.openxmlformats.org/officeDocument/2006/relationships/hyperlink" Target="consultantplus://offline/ref=42BFEEA50DD87963CBBA3CE521DD768417714EF7D077709606E9A63D71B88C3EyErDG" TargetMode="External"/><Relationship Id="rId32" Type="http://schemas.openxmlformats.org/officeDocument/2006/relationships/hyperlink" Target="consultantplus://offline/ref=42BFEEA50DD87963CBBA3CE521DD768417714EF7D07C7E9206E9A63D71B88C3EEDCE410495E94E4B3A1512y3rAG" TargetMode="External"/><Relationship Id="rId53" Type="http://schemas.openxmlformats.org/officeDocument/2006/relationships/hyperlink" Target="consultantplus://offline/ref=42BFEEA50DD87963CBA431F34D827C811D2E43FFD2742FC85AEFF162y2r1G" TargetMode="External"/><Relationship Id="rId74" Type="http://schemas.openxmlformats.org/officeDocument/2006/relationships/hyperlink" Target="consultantplus://offline/ref=42BFEEA50DD87963CBBA3CE521DD768417714EF7D07C7E9206E9A63D71B88C3EEDCE410495E94E4B3B1211y3r6G" TargetMode="External"/><Relationship Id="rId128" Type="http://schemas.openxmlformats.org/officeDocument/2006/relationships/hyperlink" Target="consultantplus://offline/ref=42BFEEA50DD87963CBA431F34D827C821A2C46F2D5742FC85AEFF16221BED97EADC81447D1E44Ey4r8G" TargetMode="External"/><Relationship Id="rId149" Type="http://schemas.openxmlformats.org/officeDocument/2006/relationships/hyperlink" Target="consultantplus://offline/ref=42BFEEA50DD87963CBBA3CE521DD768417714EF7D07C7E9206E9A63D71B88C3EEDCE410495E94E4B3B1314y3r1G" TargetMode="External"/><Relationship Id="rId314" Type="http://schemas.openxmlformats.org/officeDocument/2006/relationships/hyperlink" Target="consultantplus://offline/ref=64A69148EC6F68391A14DE320CA65E5F0D62299BE8622324F4CE5BAFz4rCG" TargetMode="External"/><Relationship Id="rId335" Type="http://schemas.openxmlformats.org/officeDocument/2006/relationships/hyperlink" Target="consultantplus://offline/ref=64A69148EC6F68391A14DE320CA65E5F0D6B299AED622324F4CE5BAFz4rCG" TargetMode="External"/><Relationship Id="rId5" Type="http://schemas.openxmlformats.org/officeDocument/2006/relationships/hyperlink" Target="consultantplus://offline/ref=42BFEEA50DD87963CBBA3CE521DD768417714EF7D07C7E9206E9A63D71B88C3EEDCE410495E94E4B3A1217y3r7G" TargetMode="External"/><Relationship Id="rId95" Type="http://schemas.openxmlformats.org/officeDocument/2006/relationships/hyperlink" Target="consultantplus://offline/ref=42BFEEA50DD87963CBBA3CE521DD768417714EF7D07C7E9206E9A63D71B88C3EEDCE410495E94E4B3B1317y3r0G" TargetMode="External"/><Relationship Id="rId160" Type="http://schemas.openxmlformats.org/officeDocument/2006/relationships/hyperlink" Target="consultantplus://offline/ref=42BFEEA50DD87963CBA431F34D827C8A142E42F1DD2925C003E3F3y6r5G" TargetMode="External"/><Relationship Id="rId181" Type="http://schemas.openxmlformats.org/officeDocument/2006/relationships/hyperlink" Target="consultantplus://offline/ref=42BFEEA50DD87963CBA431F34D827C811D2E43FFD2742FC85AEFF162y2r1G" TargetMode="External"/><Relationship Id="rId216" Type="http://schemas.openxmlformats.org/officeDocument/2006/relationships/hyperlink" Target="consultantplus://offline/ref=42BFEEA50DD87963CBBA3CE521DD768417714EF7D27D7B9C09E9A63D71B88C3EEDCE410495E94E4B3A1216y3r0G" TargetMode="External"/><Relationship Id="rId237" Type="http://schemas.openxmlformats.org/officeDocument/2006/relationships/hyperlink" Target="consultantplus://offline/ref=64A69148EC6F68391A14DE320CA65E5C0C622197E9622324F4CE5BAF4CB673A1E4BC9E822EA4C9zBr4G" TargetMode="External"/><Relationship Id="rId258" Type="http://schemas.openxmlformats.org/officeDocument/2006/relationships/hyperlink" Target="consultantplus://offline/ref=64A69148EC6F68391A14DE320CA65E5F0C6F2E98EF622324F4CE5BAF4CB673A1E4BC9E822EA4CDzBr4G" TargetMode="External"/><Relationship Id="rId279" Type="http://schemas.openxmlformats.org/officeDocument/2006/relationships/hyperlink" Target="consultantplus://offline/ref=64A69148EC6F68391A14DE320CA65E5F0D6D2F9BEF622324F4CE5BAF4CB673A1E4BC9E822EA4CDzBr3G" TargetMode="External"/><Relationship Id="rId22" Type="http://schemas.openxmlformats.org/officeDocument/2006/relationships/hyperlink" Target="consultantplus://offline/ref=42BFEEA50DD87963CBBA3CE521DD768417714EF7D07C7E9206E9A63D71B88C3EEDCE410495E94E4B3A1517y3r3G" TargetMode="External"/><Relationship Id="rId43" Type="http://schemas.openxmlformats.org/officeDocument/2006/relationships/hyperlink" Target="consultantplus://offline/ref=42BFEEA50DD87963CBA431F34D827C811D2E43FFD2742FC85AEFF162y2r1G" TargetMode="External"/><Relationship Id="rId64" Type="http://schemas.openxmlformats.org/officeDocument/2006/relationships/hyperlink" Target="consultantplus://offline/ref=42BFEEA50DD87963CBBA3CE521DD768417714EF7D07C7E9206E9A63D71B88C3EEDCE410495E94E4B3B1216y3rAG" TargetMode="External"/><Relationship Id="rId118" Type="http://schemas.openxmlformats.org/officeDocument/2006/relationships/hyperlink" Target="consultantplus://offline/ref=42BFEEA50DD87963CBBA3CE521DD768417714EF7D07C7E9206E9A63D71B88C3EEDCE410495E94E4B3B1315y3r3G" TargetMode="External"/><Relationship Id="rId139" Type="http://schemas.openxmlformats.org/officeDocument/2006/relationships/hyperlink" Target="consultantplus://offline/ref=42BFEEA50DD87963CBA431F34D827C871E2B42FEDD2925C003E3F3652EE1CE79E4C41547D1E5y4rDG" TargetMode="External"/><Relationship Id="rId290" Type="http://schemas.openxmlformats.org/officeDocument/2006/relationships/hyperlink" Target="consultantplus://offline/ref=64A69148EC6F68391A14DE320CA65E5F0C6B209CEA622324F4CE5BAFz4rCG" TargetMode="External"/><Relationship Id="rId304" Type="http://schemas.openxmlformats.org/officeDocument/2006/relationships/hyperlink" Target="consultantplus://offline/ref=64A69148EC6F68391A0AD32460F9545A0735259FEC6A727EA8C80CF01CB026E1A4BACBC16AA9CDB6C7A3D1z8rEG" TargetMode="External"/><Relationship Id="rId325" Type="http://schemas.openxmlformats.org/officeDocument/2006/relationships/hyperlink" Target="consultantplus://offline/ref=64A69148EC6F68391A14DE320CA65E5F0C6B209CEA622324F4CE5BAFz4rCG" TargetMode="External"/><Relationship Id="rId85" Type="http://schemas.openxmlformats.org/officeDocument/2006/relationships/hyperlink" Target="consultantplus://offline/ref=42BFEEA50DD87963CBBA3CE521DD768417714EF7D07C7E9206E9A63D71B88C3EEDCE410495E94E4B3B1210y3r6G" TargetMode="External"/><Relationship Id="rId150" Type="http://schemas.openxmlformats.org/officeDocument/2006/relationships/hyperlink" Target="consultantplus://offline/ref=42BFEEA50DD87963CBBA3CE521DD768417714EF7D07C7E9206E9A63D71B88C3EEDCE410495E94E4B3B1314y3r6G" TargetMode="External"/><Relationship Id="rId171" Type="http://schemas.openxmlformats.org/officeDocument/2006/relationships/hyperlink" Target="consultantplus://offline/ref=42BFEEA50DD87963CBA431F34D827C871F2844F0DD2925C003E3F3652EE1CE79E4C41547D1E4y4r7G" TargetMode="External"/><Relationship Id="rId192" Type="http://schemas.openxmlformats.org/officeDocument/2006/relationships/hyperlink" Target="consultantplus://offline/ref=42BFEEA50DD87963CBBA3CE521DD768417714EF7D07C7E9206E9A63D71B88C3EEDCE410495E94E4B3B1312y3r3G" TargetMode="External"/><Relationship Id="rId206" Type="http://schemas.openxmlformats.org/officeDocument/2006/relationships/hyperlink" Target="consultantplus://offline/ref=42BFEEA50DD87963CBBA3CE521DD768417714EF7D07C7E9206E9A63D71B88C3EEDCE410495E94E4B3B1311y3r3G" TargetMode="External"/><Relationship Id="rId227" Type="http://schemas.openxmlformats.org/officeDocument/2006/relationships/hyperlink" Target="consultantplus://offline/ref=64A69148EC6F68391A14DE320CA65E5A08682A9CE13F292CADC259zAr8G" TargetMode="External"/><Relationship Id="rId248" Type="http://schemas.openxmlformats.org/officeDocument/2006/relationships/hyperlink" Target="consultantplus://offline/ref=64A69148EC6F68391A14DE320CA65E5C056A2B99E2622324F4CE5BAFz4rCG" TargetMode="External"/><Relationship Id="rId269" Type="http://schemas.openxmlformats.org/officeDocument/2006/relationships/hyperlink" Target="consultantplus://offline/ref=64A69148EC6F68391A14DE320CA65E590D6E2E9DE13F292CADC259A843E964A6ADB09F822EA5zCr8G" TargetMode="External"/><Relationship Id="rId12" Type="http://schemas.openxmlformats.org/officeDocument/2006/relationships/hyperlink" Target="consultantplus://offline/ref=42BFEEA50DD87963CBBA3CE521DD768417714EF7D07C7E9206E9A63D71B88C3EEDCE410495E94E4B3A1216y3r4G" TargetMode="External"/><Relationship Id="rId33" Type="http://schemas.openxmlformats.org/officeDocument/2006/relationships/hyperlink" Target="consultantplus://offline/ref=42BFEEA50DD87963CBBA3CE521DD768417714EF7D07C7E9206E9A63D71B88C3EEDCE410495E94E4B3A1512y3rAG" TargetMode="External"/><Relationship Id="rId108" Type="http://schemas.openxmlformats.org/officeDocument/2006/relationships/hyperlink" Target="consultantplus://offline/ref=42BFEEA50DD87963CBBA3CE521DD768417714EF7D07C7E9206E9A63D71B88C3EEDCE410495E94E4B3B1213y3rAG" TargetMode="External"/><Relationship Id="rId129" Type="http://schemas.openxmlformats.org/officeDocument/2006/relationships/hyperlink" Target="consultantplus://offline/ref=42BFEEA50DD87963CBBA3CE521DD768417714EF7D07C7E9206E9A63D71B88C3EEDCE410495E94E4B3B1315y3r5G" TargetMode="External"/><Relationship Id="rId280" Type="http://schemas.openxmlformats.org/officeDocument/2006/relationships/hyperlink" Target="consultantplus://offline/ref=64A69148EC6F68391A0AD32460F9545A0735259BEA6C7579AB9506F845BC24zEr6G" TargetMode="External"/><Relationship Id="rId315" Type="http://schemas.openxmlformats.org/officeDocument/2006/relationships/hyperlink" Target="consultantplus://offline/ref=64A69148EC6F68391A0AD32460F9545A0735259FEC6A727EA8C80CF01CB026E1A4BACBC16AA9CDB6C7A0D8z8rBG" TargetMode="External"/><Relationship Id="rId336" Type="http://schemas.openxmlformats.org/officeDocument/2006/relationships/hyperlink" Target="consultantplus://offline/ref=64A69148EC6F68391A0AD32460F9545A0735259FEC6A727EA8C80CF01CB026E1A4BACBC16AA9CDB6C7A0D8z8rDG" TargetMode="External"/><Relationship Id="rId54" Type="http://schemas.openxmlformats.org/officeDocument/2006/relationships/hyperlink" Target="consultantplus://offline/ref=42BFEEA50DD87963CBA431F34D827C811D2E43FFD2742FC85AEFF162y2r1G" TargetMode="External"/><Relationship Id="rId75" Type="http://schemas.openxmlformats.org/officeDocument/2006/relationships/hyperlink" Target="consultantplus://offline/ref=42BFEEA50DD87963CBBA3CE521DD768417714EF7D07C7E9206E9A63D71B88C3EEDCE410495E94E4B3B1215y3r5G" TargetMode="External"/><Relationship Id="rId96" Type="http://schemas.openxmlformats.org/officeDocument/2006/relationships/hyperlink" Target="consultantplus://offline/ref=42BFEEA50DD87963CBBA3CE521DD768417714EF7D07C7E9206E9A63D71B88C3EEDCE410495E94E4B3B1317y3r1G" TargetMode="External"/><Relationship Id="rId140" Type="http://schemas.openxmlformats.org/officeDocument/2006/relationships/hyperlink" Target="consultantplus://offline/ref=42BFEEA50DD87963CBA431F34D827C82192B47F7D4742FC85AEFF16221BED97EADC81447D1E44Ey4r9G" TargetMode="External"/><Relationship Id="rId161" Type="http://schemas.openxmlformats.org/officeDocument/2006/relationships/hyperlink" Target="consultantplus://offline/ref=42BFEEA50DD87963CBA431F34D827C811C2946F7D1742FC85AEFF162y2r1G" TargetMode="External"/><Relationship Id="rId182" Type="http://schemas.openxmlformats.org/officeDocument/2006/relationships/hyperlink" Target="consultantplus://offline/ref=42BFEEA50DD87963CBA431F34D827C811D2D47F5D0742FC85AEFF162y2r1G" TargetMode="External"/><Relationship Id="rId217" Type="http://schemas.openxmlformats.org/officeDocument/2006/relationships/hyperlink" Target="consultantplus://offline/ref=42BFEEA50DD87963CBA431F34D827C811C2946F7D1742FC85AEFF162y2r1G" TargetMode="External"/><Relationship Id="rId6" Type="http://schemas.openxmlformats.org/officeDocument/2006/relationships/hyperlink" Target="consultantplus://offline/ref=42BFEEA50DD87963CBA431F34D827C811D2E43FFD2742FC85AEFF16221BED97EADC81447D0EC4By4r8G" TargetMode="External"/><Relationship Id="rId238" Type="http://schemas.openxmlformats.org/officeDocument/2006/relationships/hyperlink" Target="consultantplus://offline/ref=64A69148EC6F68391A14DE320CA65E5C0C622197E9622324F4CE5BAF4CB673A1E4BC9E822EA5C4zBrEG" TargetMode="External"/><Relationship Id="rId259" Type="http://schemas.openxmlformats.org/officeDocument/2006/relationships/hyperlink" Target="consultantplus://offline/ref=64A69148EC6F68391A14DE320CA65E5C0A682D9AE9622324F4CE5BAF4CB673A1E4BC9E822EA4CDzBr5G" TargetMode="External"/><Relationship Id="rId23" Type="http://schemas.openxmlformats.org/officeDocument/2006/relationships/hyperlink" Target="consultantplus://offline/ref=42BFEEA50DD87963CBA431F34D827C82152846F4D4742FC85AEFF162y2r1G" TargetMode="External"/><Relationship Id="rId119" Type="http://schemas.openxmlformats.org/officeDocument/2006/relationships/hyperlink" Target="consultantplus://offline/ref=42BFEEA50DD87963CBA431F34D827C82152E43F4D1742FC85AEFF16221BED97EADC8y1r7G" TargetMode="External"/><Relationship Id="rId270" Type="http://schemas.openxmlformats.org/officeDocument/2006/relationships/hyperlink" Target="consultantplus://offline/ref=64A69148EC6F68391A0AD32460F9545A0735259FEC6A727EA8C80CF01CB026E1A4BACBC16AA9CDB6C7A5D0z8rFG" TargetMode="External"/><Relationship Id="rId291" Type="http://schemas.openxmlformats.org/officeDocument/2006/relationships/hyperlink" Target="consultantplus://offline/ref=64A69148EC6F68391A14DE320CA65E5C0D6E2B99E8622324F4CE5BAFz4rCG" TargetMode="External"/><Relationship Id="rId305" Type="http://schemas.openxmlformats.org/officeDocument/2006/relationships/hyperlink" Target="consultantplus://offline/ref=64A69148EC6F68391A0AD32460F9545A0735259FEC6A727EA8C80CF01CB026E1A4BACBC16AA9CDB6C7A3D1z8rFG" TargetMode="External"/><Relationship Id="rId326" Type="http://schemas.openxmlformats.org/officeDocument/2006/relationships/hyperlink" Target="consultantplus://offline/ref=64A69148EC6F68391A14DE320CA65E5C0C62219DE9622324F4CE5BAFz4rCG" TargetMode="External"/><Relationship Id="rId44" Type="http://schemas.openxmlformats.org/officeDocument/2006/relationships/hyperlink" Target="consultantplus://offline/ref=42BFEEA50DD87963CBBA3CE521DD768417714EF7D07C7E9206E9A63D71B88C3EEDCE410495E94E4B3A1216y3r6G" TargetMode="External"/><Relationship Id="rId65" Type="http://schemas.openxmlformats.org/officeDocument/2006/relationships/hyperlink" Target="consultantplus://offline/ref=42BFEEA50DD87963CBBA3CE521DD768417714EF7D07C7E9206E9A63D71B88C3EEDCE410495E94E4B3B1215y3r7G" TargetMode="External"/><Relationship Id="rId86" Type="http://schemas.openxmlformats.org/officeDocument/2006/relationships/hyperlink" Target="consultantplus://offline/ref=42BFEEA50DD87963CBBA3CE521DD768417714EF7D07C7E9206E9A63D71B88C3EEDCE410495E94E4B3B1210y3r4G" TargetMode="External"/><Relationship Id="rId130" Type="http://schemas.openxmlformats.org/officeDocument/2006/relationships/hyperlink" Target="consultantplus://offline/ref=42BFEEA50DD87963CBA431F34D827C821A2C46F2D5742FC85AEFF16221BED97EADC81447D1E44Ey4r8G" TargetMode="External"/><Relationship Id="rId151" Type="http://schemas.openxmlformats.org/officeDocument/2006/relationships/hyperlink" Target="consultantplus://offline/ref=42BFEEA50DD87963CBA431F34D827C821C264AFFD5742FC85AEFF162y2r1G" TargetMode="External"/><Relationship Id="rId172" Type="http://schemas.openxmlformats.org/officeDocument/2006/relationships/hyperlink" Target="consultantplus://offline/ref=42BFEEA50DD87963CBA431F34D827C811D2640F6DF742FC85AEFF162y2r1G" TargetMode="External"/><Relationship Id="rId193" Type="http://schemas.openxmlformats.org/officeDocument/2006/relationships/hyperlink" Target="consultantplus://offline/ref=42BFEEA50DD87963CBBA3CE521DD768417714EF7D07C7E9206E9A63D71B88C3EEDCE410495E94E4B3B1312y3r0G" TargetMode="External"/><Relationship Id="rId207" Type="http://schemas.openxmlformats.org/officeDocument/2006/relationships/hyperlink" Target="consultantplus://offline/ref=42BFEEA50DD87963CBA431F34D827C811D2640F6DF742FC85AEFF162y2r1G" TargetMode="External"/><Relationship Id="rId228" Type="http://schemas.openxmlformats.org/officeDocument/2006/relationships/hyperlink" Target="consultantplus://offline/ref=64A69148EC6F68391A14DE320CA65E5F0D6A2897EE622324F4CE5BAFz4rCG" TargetMode="External"/><Relationship Id="rId249" Type="http://schemas.openxmlformats.org/officeDocument/2006/relationships/hyperlink" Target="consultantplus://offline/ref=64A69148EC6F68391A14DE320CA65E5F0C622197E9622324F4CE5BAFz4rCG" TargetMode="External"/><Relationship Id="rId13" Type="http://schemas.openxmlformats.org/officeDocument/2006/relationships/hyperlink" Target="consultantplus://offline/ref=42BFEEA50DD87963CBBA3CE521DD768417714EFED2767E9005B4AC3528B48Ey3r9G" TargetMode="External"/><Relationship Id="rId109" Type="http://schemas.openxmlformats.org/officeDocument/2006/relationships/hyperlink" Target="consultantplus://offline/ref=42BFEEA50DD87963CBBA3CE521DD768417714EF7D07C7E9206E9A63D71B88C3EEDCE410495E94E4B3B1213y3rBG" TargetMode="External"/><Relationship Id="rId260" Type="http://schemas.openxmlformats.org/officeDocument/2006/relationships/hyperlink" Target="consultantplus://offline/ref=64A69148EC6F68391A14DE320CA65E5F0C6F209CED622324F4CE5BAF4CB673A1E4BC9E822EA4CDzBr4G" TargetMode="External"/><Relationship Id="rId281" Type="http://schemas.openxmlformats.org/officeDocument/2006/relationships/hyperlink" Target="consultantplus://offline/ref=64A69148EC6F68391A0AD32460F9545A0735259BEA6C7579AB9506F845BC24E6ABE5DCC623A5CCB6C4A3zDrBG" TargetMode="External"/><Relationship Id="rId316" Type="http://schemas.openxmlformats.org/officeDocument/2006/relationships/hyperlink" Target="consultantplus://offline/ref=64A69148EC6F68391A14DE320CA65E5F0C6B209CEA622324F4CE5BAFz4rCG" TargetMode="External"/><Relationship Id="rId337" Type="http://schemas.openxmlformats.org/officeDocument/2006/relationships/hyperlink" Target="consultantplus://offline/ref=64A69148EC6F68391A0AD32460F9545A0735259FEC6A727EA8C80CF01CB026E1A4BACBC16AA9CDB6C7A0D8z8rFG" TargetMode="External"/><Relationship Id="rId34" Type="http://schemas.openxmlformats.org/officeDocument/2006/relationships/hyperlink" Target="consultantplus://offline/ref=42BFEEA50DD87963CBA431F34D827C811C2F4BF4D6742FC85AEFF162y2r1G" TargetMode="External"/><Relationship Id="rId55" Type="http://schemas.openxmlformats.org/officeDocument/2006/relationships/hyperlink" Target="consultantplus://offline/ref=42BFEEA50DD87963CBBA3CE521DD768417714EF7D07C7E9206E9A63D71B88C3EEDCE410495E94E4B3A1B1Fy3r0G" TargetMode="External"/><Relationship Id="rId76" Type="http://schemas.openxmlformats.org/officeDocument/2006/relationships/hyperlink" Target="consultantplus://offline/ref=42BFEEA50DD87963CBBA3CE521DD768417714EF7D07C7E9206E9A63D71B88C3EEDCE410495E94E4B3B1215y3rAG" TargetMode="External"/><Relationship Id="rId97" Type="http://schemas.openxmlformats.org/officeDocument/2006/relationships/hyperlink" Target="consultantplus://offline/ref=42BFEEA50DD87963CBBA3CE521DD768417714EF7D07C7E9206E9A63D71B88C3EEDCE410495E94E4B3B1317y3r6G" TargetMode="External"/><Relationship Id="rId120" Type="http://schemas.openxmlformats.org/officeDocument/2006/relationships/hyperlink" Target="consultantplus://offline/ref=42BFEEA50DD87963CBA431F34D827C821D2D47F4DE742FC85AEFF16221BED97EADC81447D1E44Ey4r8G" TargetMode="External"/><Relationship Id="rId141" Type="http://schemas.openxmlformats.org/officeDocument/2006/relationships/hyperlink" Target="consultantplus://offline/ref=42BFEEA50DD87963CBA431F34D827C8A1C2640F0DD2925C003E3F3652EE1CE79E4C41547D1E5y4rAG" TargetMode="External"/><Relationship Id="rId7" Type="http://schemas.openxmlformats.org/officeDocument/2006/relationships/hyperlink" Target="consultantplus://offline/ref=42BFEEA50DD87963CBBA3CE521DD768417714EF7D07D70960DE9A63D71B88C3EEDCE410495E94Ey4rFG" TargetMode="External"/><Relationship Id="rId162" Type="http://schemas.openxmlformats.org/officeDocument/2006/relationships/hyperlink" Target="consultantplus://offline/ref=42BFEEA50DD87963CBA431F34D827C8A142E42F1DD2925C003E3F3y6r5G" TargetMode="External"/><Relationship Id="rId183" Type="http://schemas.openxmlformats.org/officeDocument/2006/relationships/hyperlink" Target="consultantplus://offline/ref=42BFEEA50DD87963CBA431F34D827C811D2E43FFD2742FC85AEFF162y2r1G" TargetMode="External"/><Relationship Id="rId218" Type="http://schemas.openxmlformats.org/officeDocument/2006/relationships/hyperlink" Target="consultantplus://offline/ref=42BFEEA50DD87963CBA431F34D827C811C2946F7D1742FC85AEFF162y2r1G" TargetMode="External"/><Relationship Id="rId239" Type="http://schemas.openxmlformats.org/officeDocument/2006/relationships/hyperlink" Target="consultantplus://offline/ref=64A69148EC6F68391A14DE320CA65E5C0C622197E9622324F4CE5BAF4CB673A1E4BC9E822EA5C5zBr6G" TargetMode="External"/><Relationship Id="rId250" Type="http://schemas.openxmlformats.org/officeDocument/2006/relationships/hyperlink" Target="consultantplus://offline/ref=64A69148EC6F68391A14DE320CA65E5F0C6B2F96E3622324F4CE5BAFz4rCG" TargetMode="External"/><Relationship Id="rId271" Type="http://schemas.openxmlformats.org/officeDocument/2006/relationships/hyperlink" Target="consultantplus://offline/ref=64A69148EC6F68391A14DE320CA65E5C0D6C2C97EE622324F4CE5BAFz4rCG" TargetMode="External"/><Relationship Id="rId292" Type="http://schemas.openxmlformats.org/officeDocument/2006/relationships/hyperlink" Target="consultantplus://offline/ref=64A69148EC6F68391A14DE320CA65E5C0C622197E9622324F4CE5BAFz4rCG" TargetMode="External"/><Relationship Id="rId306" Type="http://schemas.openxmlformats.org/officeDocument/2006/relationships/hyperlink" Target="consultantplus://offline/ref=64A69148EC6F68391A0AD32460F9545A0735259FEC6A727EA8C80CF01CB026E1A4BACBC16AA9CDB6C7A3D1z8r0G" TargetMode="External"/><Relationship Id="rId24" Type="http://schemas.openxmlformats.org/officeDocument/2006/relationships/hyperlink" Target="consultantplus://offline/ref=42BFEEA50DD87963CBBA3CE521DD768417714EF7D077709409E9A63D71B88C3EyErDG" TargetMode="External"/><Relationship Id="rId45" Type="http://schemas.openxmlformats.org/officeDocument/2006/relationships/hyperlink" Target="consultantplus://offline/ref=42BFEEA50DD87963CBBA3CE521DD768417714EF7D07C7E9206E9A63D71B88C3EEDCE410495E94E4B3A1216y3r7G" TargetMode="External"/><Relationship Id="rId66" Type="http://schemas.openxmlformats.org/officeDocument/2006/relationships/hyperlink" Target="consultantplus://offline/ref=42BFEEA50DD87963CBBA3CE521DD768417714EF7D07C7E9206E9A63D71B88C3EEDCE410495E94E4B3B1215y3r4G" TargetMode="External"/><Relationship Id="rId87" Type="http://schemas.openxmlformats.org/officeDocument/2006/relationships/hyperlink" Target="consultantplus://offline/ref=42BFEEA50DD87963CBBA3CE521DD768417714EF7D07C7E9206E9A63D71B88C3EEDCE410495E94E4B3B1210y3r5G" TargetMode="External"/><Relationship Id="rId110" Type="http://schemas.openxmlformats.org/officeDocument/2006/relationships/hyperlink" Target="consultantplus://offline/ref=42BFEEA50DD87963CBBA3CE521DD768417714EF7D07C7E9206E9A63D71B88C3EEDCE410495E94E4B3B1212y3r2G" TargetMode="External"/><Relationship Id="rId131" Type="http://schemas.openxmlformats.org/officeDocument/2006/relationships/hyperlink" Target="consultantplus://offline/ref=42BFEEA50DD87963CBA431F34D827C821A2C46F2D5742FC85AEFF16221BED97EADC81447D1E44Ey4r8G" TargetMode="External"/><Relationship Id="rId327" Type="http://schemas.openxmlformats.org/officeDocument/2006/relationships/hyperlink" Target="consultantplus://offline/ref=64A69148EC6F68391A14DE320CA65E5C0C62219DE9622324F4CE5BAFz4rCG" TargetMode="External"/><Relationship Id="rId152" Type="http://schemas.openxmlformats.org/officeDocument/2006/relationships/hyperlink" Target="consultantplus://offline/ref=42BFEEA50DD87963CBBA3CE521DD768417714EF7D07C7E9206E9A63D71B88C3EEDCE410495E94E4B3B1314y3r7G" TargetMode="External"/><Relationship Id="rId173" Type="http://schemas.openxmlformats.org/officeDocument/2006/relationships/hyperlink" Target="consultantplus://offline/ref=42BFEEA50DD87963CBA431F34D827C811D2640F6DF742FC85AEFF162y2r1G" TargetMode="External"/><Relationship Id="rId194" Type="http://schemas.openxmlformats.org/officeDocument/2006/relationships/hyperlink" Target="consultantplus://offline/ref=42BFEEA50DD87963CBA431F34D827C82152847FFD0742FC85AEFF162y2r1G" TargetMode="External"/><Relationship Id="rId208" Type="http://schemas.openxmlformats.org/officeDocument/2006/relationships/hyperlink" Target="consultantplus://offline/ref=42BFEEA50DD87963CBA431F34D827C811D2640F6DF742FC85AEFF162y2r1G" TargetMode="External"/><Relationship Id="rId229" Type="http://schemas.openxmlformats.org/officeDocument/2006/relationships/hyperlink" Target="consultantplus://offline/ref=64A69148EC6F68391A0AD32460F9545A0735259FEC6A727EA8C80CF01CB026E1A4BACBC16AA9CDB6C7A5DFz8rDG" TargetMode="External"/><Relationship Id="rId240" Type="http://schemas.openxmlformats.org/officeDocument/2006/relationships/hyperlink" Target="consultantplus://offline/ref=64A69148EC6F68391A14DE320CA65E5F0C6D2D9FED622324F4CE5BAFz4rCG" TargetMode="External"/><Relationship Id="rId261" Type="http://schemas.openxmlformats.org/officeDocument/2006/relationships/hyperlink" Target="consultantplus://offline/ref=64A69148EC6F68391A14DE320CA65E590A6C2197E13F292CADC259A843E964A6ADB09F822EA4zCr4G" TargetMode="External"/><Relationship Id="rId14" Type="http://schemas.openxmlformats.org/officeDocument/2006/relationships/hyperlink" Target="consultantplus://offline/ref=42BFEEA50DD87963CBBA3CE521DD768417714EFED2767E9005B4AC3528B48E39E2915603DCE54F4B3A13y1r5G" TargetMode="External"/><Relationship Id="rId35" Type="http://schemas.openxmlformats.org/officeDocument/2006/relationships/hyperlink" Target="consultantplus://offline/ref=42BFEEA50DD87963CBBA3CE521DD768417714EF7D07C7E9206E9A63D71B88C3EEDCE410495E94E4B3A1A14y3r2G" TargetMode="External"/><Relationship Id="rId56" Type="http://schemas.openxmlformats.org/officeDocument/2006/relationships/hyperlink" Target="consultantplus://offline/ref=42BFEEA50DD87963CBBA3CE521DD768417714EF7D07C7E9206E9A63D71B88C3EEDCE410495E94E4B3A1B1Fy3r6G" TargetMode="External"/><Relationship Id="rId77" Type="http://schemas.openxmlformats.org/officeDocument/2006/relationships/hyperlink" Target="consultantplus://offline/ref=42BFEEA50DD87963CBBA3CE521DD768417714EF7D07C7E9206E9A63D71B88C3EEDCE410495E94E4B3B1214y3r3G" TargetMode="External"/><Relationship Id="rId100" Type="http://schemas.openxmlformats.org/officeDocument/2006/relationships/hyperlink" Target="consultantplus://offline/ref=42BFEEA50DD87963CBBA3CE521DD768417714EF7D07C7E9206E9A63D71B88C3EEDCE410495E94E4B3B1317y3r5G" TargetMode="External"/><Relationship Id="rId282" Type="http://schemas.openxmlformats.org/officeDocument/2006/relationships/hyperlink" Target="consultantplus://offline/ref=64A69148EC6F68391A0AD32460F9545A0735259BEA6C7579AB9506F845BC24E6ABE5DCC623A5CCB6C4A1zDrDG" TargetMode="External"/><Relationship Id="rId317" Type="http://schemas.openxmlformats.org/officeDocument/2006/relationships/hyperlink" Target="consultantplus://offline/ref=64A69148EC6F68391A14DE320CA65E5C0D6E2B99E8622324F4CE5BAF4CB673A1E4BC9E822FA2C9zBr6G" TargetMode="External"/><Relationship Id="rId338" Type="http://schemas.openxmlformats.org/officeDocument/2006/relationships/hyperlink" Target="consultantplus://offline/ref=64A69148EC6F68391A0AD32460F9545A0735259FEC6A727EA8C80CF01CB026E1A4BACBC16AA9CDB6C7A0D8z8r1G" TargetMode="External"/><Relationship Id="rId8" Type="http://schemas.openxmlformats.org/officeDocument/2006/relationships/hyperlink" Target="consultantplus://offline/ref=42BFEEA50DD87963CBBA3CE521DD768417714EF7D0767B940EE9A63D71B88C3EEDCE410495E94E4B3A1117y3r3G" TargetMode="External"/><Relationship Id="rId98" Type="http://schemas.openxmlformats.org/officeDocument/2006/relationships/hyperlink" Target="consultantplus://offline/ref=42BFEEA50DD87963CBBA3CE521DD768417714EF7D07C7E9206E9A63D71B88C3EEDCE410495E94E4B3B1317y3r7G" TargetMode="External"/><Relationship Id="rId121" Type="http://schemas.openxmlformats.org/officeDocument/2006/relationships/hyperlink" Target="consultantplus://offline/ref=42BFEEA50DD87963CBA431F34D827C811C2F42FED3742FC85AEFF16221BED97EADC81447D1E44Ey4rFG" TargetMode="External"/><Relationship Id="rId142" Type="http://schemas.openxmlformats.org/officeDocument/2006/relationships/hyperlink" Target="consultantplus://offline/ref=42BFEEA50DD87963CBBA3CE521DD768417714EF7D07C7E9206E9A63D71B88C3EEDCE410495E94E4B3B1314y3r0G" TargetMode="External"/><Relationship Id="rId163" Type="http://schemas.openxmlformats.org/officeDocument/2006/relationships/hyperlink" Target="consultantplus://offline/ref=42BFEEA50DD87963CBBA3CE521DD768417714EF7D07C7E9206E9A63D71B88C3EEDCE410495E94E4B3B1314y3r5G" TargetMode="External"/><Relationship Id="rId184" Type="http://schemas.openxmlformats.org/officeDocument/2006/relationships/hyperlink" Target="consultantplus://offline/ref=42BFEEA50DD87963CBA431F34D827C811D2D47F5D0742FC85AEFF162y2r1G" TargetMode="External"/><Relationship Id="rId219" Type="http://schemas.openxmlformats.org/officeDocument/2006/relationships/hyperlink" Target="consultantplus://offline/ref=42BFEEA50DD87963CBBA3CE521DD768417714EF7D07C7E9206E9A63D71B88C3EEDCE410495E94E4B3B1110y3r3G" TargetMode="External"/><Relationship Id="rId230" Type="http://schemas.openxmlformats.org/officeDocument/2006/relationships/hyperlink" Target="consultantplus://offline/ref=64A69148EC6F68391A0AD32460F9545A0735259DEF6E717AAB9506F845BC24zEr6G" TargetMode="External"/><Relationship Id="rId251" Type="http://schemas.openxmlformats.org/officeDocument/2006/relationships/hyperlink" Target="consultantplus://offline/ref=64A69148EC6F68391A14DE320CA65E5F0C6A2896EB622324F4CE5BAFz4rCG" TargetMode="External"/><Relationship Id="rId25" Type="http://schemas.openxmlformats.org/officeDocument/2006/relationships/hyperlink" Target="consultantplus://offline/ref=42BFEEA50DD87963CBBA3CE521DD768417714EF7D07C7E9206E9A63D71B88C3EEDCE410495E94E4B3A1513y3r2G" TargetMode="External"/><Relationship Id="rId46" Type="http://schemas.openxmlformats.org/officeDocument/2006/relationships/hyperlink" Target="consultantplus://offline/ref=42BFEEA50DD87963CBBA3CE521DD768417714EF7D07C7E9206E9A63D71B88C3EEDCE410495E94E4B3B1216y3r2G" TargetMode="External"/><Relationship Id="rId67" Type="http://schemas.openxmlformats.org/officeDocument/2006/relationships/hyperlink" Target="consultantplus://offline/ref=42BFEEA50DD87963CBBA3CE521DD768417714EF7D07C7E9206E9A63D71B88C3EEDCE410495E94E4B3B1213y3r4G" TargetMode="External"/><Relationship Id="rId116" Type="http://schemas.openxmlformats.org/officeDocument/2006/relationships/hyperlink" Target="consultantplus://offline/ref=42BFEEA50DD87963CBA431F34D827C82142A44F2D1742FC85AEFF16221BED97EADC81447D1E44Ey4rFG" TargetMode="External"/><Relationship Id="rId137" Type="http://schemas.openxmlformats.org/officeDocument/2006/relationships/hyperlink" Target="consultantplus://offline/ref=42BFEEA50DD87963CBA431F34D827C82192B47F7D4742FC85AEFF16221BED97EADC81447D1E44Ey4r9G" TargetMode="External"/><Relationship Id="rId158" Type="http://schemas.openxmlformats.org/officeDocument/2006/relationships/hyperlink" Target="consultantplus://offline/ref=42BFEEA50DD87963CBA431F34D827C821A2C46F2D5742FC85AEFF16221BED97EADC81447D1E44Ey4r8G" TargetMode="External"/><Relationship Id="rId272" Type="http://schemas.openxmlformats.org/officeDocument/2006/relationships/hyperlink" Target="consultantplus://offline/ref=64A69148EC6F68391A14DE320CA65E540C622B98E13F292CADC259A843E964A6ADB09F822EA5zCr9G" TargetMode="External"/><Relationship Id="rId293" Type="http://schemas.openxmlformats.org/officeDocument/2006/relationships/hyperlink" Target="consultantplus://offline/ref=64A69148EC6F68391A14DE320CA65E5C0C62219DE9622324F4CE5BAFz4rCG" TargetMode="External"/><Relationship Id="rId302" Type="http://schemas.openxmlformats.org/officeDocument/2006/relationships/hyperlink" Target="consultantplus://offline/ref=64A69148EC6F68391A0AD32460F9545A0735259FEC6A727EA8C80CF01CB026E1A4BACBC16AA9CDB6C7A3D1z8rDG" TargetMode="External"/><Relationship Id="rId307" Type="http://schemas.openxmlformats.org/officeDocument/2006/relationships/hyperlink" Target="consultantplus://offline/ref=64A69148EC6F68391A0AD32460F9545A0735259FEC6A727EA8C80CF01CB026E1A4BACBC16AA9CDB6C7A3D1z8r1G" TargetMode="External"/><Relationship Id="rId323" Type="http://schemas.openxmlformats.org/officeDocument/2006/relationships/hyperlink" Target="consultantplus://offline/ref=64A69148EC6F68391A14DE320CA65E5C0C622197E9622324F4CE5BAF4CB673A1E4BC9E822EA6C5zBr6G" TargetMode="External"/><Relationship Id="rId328" Type="http://schemas.openxmlformats.org/officeDocument/2006/relationships/hyperlink" Target="consultantplus://offline/ref=64A69148EC6F68391A14DE320CA65E5F0C6B209CEA622324F4CE5BAFz4rCG" TargetMode="External"/><Relationship Id="rId20" Type="http://schemas.openxmlformats.org/officeDocument/2006/relationships/hyperlink" Target="consultantplus://offline/ref=42BFEEA50DD87963CBBA3CE521DD768417714EF7D07C7E9206E9A63D71B88C3EEDCE410495E94E4B3A171Ey3r0G" TargetMode="External"/><Relationship Id="rId41" Type="http://schemas.openxmlformats.org/officeDocument/2006/relationships/hyperlink" Target="consultantplus://offline/ref=42BFEEA50DD87963CBBA3CE521DD768417714EF7D07C7E9206E9A63D71B88C3EEDCE410495E94E4B3A1B11y3r7G" TargetMode="External"/><Relationship Id="rId62" Type="http://schemas.openxmlformats.org/officeDocument/2006/relationships/hyperlink" Target="consultantplus://offline/ref=42BFEEA50DD87963CBBA3CE521DD768417714EF7D07C7E9206E9A63D71B88C3EEDCE410495E94E4B3B1216y3r4G" TargetMode="External"/><Relationship Id="rId83" Type="http://schemas.openxmlformats.org/officeDocument/2006/relationships/hyperlink" Target="consultantplus://offline/ref=42BFEEA50DD87963CBBA3CE521DD768417714EF7D07C7E9206E9A63D71B88C3EEDCE410495E94E4B3B1210y3r2G" TargetMode="External"/><Relationship Id="rId88" Type="http://schemas.openxmlformats.org/officeDocument/2006/relationships/hyperlink" Target="consultantplus://offline/ref=42BFEEA50DD87963CBBA3CE521DD768417714EF7D07C7E9206E9A63D71B88C3EEDCE410495E94E4B3B1210y3rAG" TargetMode="External"/><Relationship Id="rId111" Type="http://schemas.openxmlformats.org/officeDocument/2006/relationships/hyperlink" Target="consultantplus://offline/ref=42BFEEA50DD87963CBBA3CE521DD768417714EF7D07C7E9206E9A63D71B88C3EEDCE410495E94E4B3B1316y3rBG" TargetMode="External"/><Relationship Id="rId132" Type="http://schemas.openxmlformats.org/officeDocument/2006/relationships/hyperlink" Target="consultantplus://offline/ref=42BFEEA50DD87963CBBA3CE521DD768417714EF7D07C7E9206E9A63D71B88C3EEDCE410495E94E4B3B1315y3rAG" TargetMode="External"/><Relationship Id="rId153" Type="http://schemas.openxmlformats.org/officeDocument/2006/relationships/hyperlink" Target="consultantplus://offline/ref=42BFEEA50DD87963CBBA3CE521DD768417714EF7D07C7E9206E9A63D71B88C3EEDCE410495E94E4B3B1314y3r4G" TargetMode="External"/><Relationship Id="rId174" Type="http://schemas.openxmlformats.org/officeDocument/2006/relationships/hyperlink" Target="consultantplus://offline/ref=42BFEEA50DD87963CBA431F34D827C84182B41F3DD2925C003E3F3652EE1CE79E4C41547D0E6y4r6G" TargetMode="External"/><Relationship Id="rId179" Type="http://schemas.openxmlformats.org/officeDocument/2006/relationships/hyperlink" Target="consultantplus://offline/ref=42BFEEA50DD87963CBBA3CE521DD768417714EF7D07C7E9206E9A63D71B88C3EEDCE410495E94E4B3B1313y3r2G" TargetMode="External"/><Relationship Id="rId195" Type="http://schemas.openxmlformats.org/officeDocument/2006/relationships/hyperlink" Target="consultantplus://offline/ref=42BFEEA50DD87963CBBA3CE521DD768417714EF7D07C7E9206E9A63D71B88C3EEDCE410495E94E4B3B1312y3r6G" TargetMode="External"/><Relationship Id="rId209" Type="http://schemas.openxmlformats.org/officeDocument/2006/relationships/hyperlink" Target="consultantplus://offline/ref=42BFEEA50DD87963CBA431F34D827C811C2A44F1DE742FC85AEFF16221BED97EADC81447D1E747y4r8G" TargetMode="External"/><Relationship Id="rId190" Type="http://schemas.openxmlformats.org/officeDocument/2006/relationships/hyperlink" Target="consultantplus://offline/ref=42BFEEA50DD87963CBBA3CE521DD768417714EF7D07C7E9206E9A63D71B88C3EEDCE410495E94E4B3B1313y3rBG" TargetMode="External"/><Relationship Id="rId204" Type="http://schemas.openxmlformats.org/officeDocument/2006/relationships/hyperlink" Target="consultantplus://offline/ref=42BFEEA50DD87963CBBA3CE521DD768417714EF7D077709409E9A63D71B88C3EyErDG" TargetMode="External"/><Relationship Id="rId220" Type="http://schemas.openxmlformats.org/officeDocument/2006/relationships/hyperlink" Target="consultantplus://offline/ref=42BFEEA50DD87963CBA431F34D827C811D2642F6D5742FC85AEFF162y2r1G" TargetMode="External"/><Relationship Id="rId225" Type="http://schemas.openxmlformats.org/officeDocument/2006/relationships/hyperlink" Target="consultantplus://offline/ref=42BFEEA50DD87963CBA431F34D827C811D2642F6D5742FC85AEFF162y2r1G" TargetMode="External"/><Relationship Id="rId241" Type="http://schemas.openxmlformats.org/officeDocument/2006/relationships/hyperlink" Target="consultantplus://offline/ref=64A69148EC6F68391A14DE320CA65E5F0D622B9EE3622324F4CE5BAFz4rCG" TargetMode="External"/><Relationship Id="rId246" Type="http://schemas.openxmlformats.org/officeDocument/2006/relationships/hyperlink" Target="consultantplus://offline/ref=64A69148EC6F68391A14DE320CA65E5C0468289CE3622324F4CE5BAFz4rCG" TargetMode="External"/><Relationship Id="rId267" Type="http://schemas.openxmlformats.org/officeDocument/2006/relationships/hyperlink" Target="consultantplus://offline/ref=64A69148EC6F68391A0AD32460F9545A0735259FEC6A727EA8C80CF01CB026E1A4BACBC16AA9CDB6C7A5D0z8rEG" TargetMode="External"/><Relationship Id="rId288" Type="http://schemas.openxmlformats.org/officeDocument/2006/relationships/hyperlink" Target="consultantplus://offline/ref=64A69148EC6F68391A14DE320CA65E5C056A2C9BEB622324F4CE5BAFz4rCG" TargetMode="External"/><Relationship Id="rId15" Type="http://schemas.openxmlformats.org/officeDocument/2006/relationships/hyperlink" Target="consultantplus://offline/ref=42BFEEA50DD87963CBBA3CE521DD768417714EFED2767E9005B4AC3528B48E39E2915603DCE54F4B3A14y1r5G" TargetMode="External"/><Relationship Id="rId36" Type="http://schemas.openxmlformats.org/officeDocument/2006/relationships/hyperlink" Target="consultantplus://offline/ref=42BFEEA50DD87963CBA431F34D827C821C264AFFD5742FC85AEFF162y2r1G" TargetMode="External"/><Relationship Id="rId57" Type="http://schemas.openxmlformats.org/officeDocument/2006/relationships/image" Target="media/image2.wmf"/><Relationship Id="rId106" Type="http://schemas.openxmlformats.org/officeDocument/2006/relationships/hyperlink" Target="consultantplus://offline/ref=42BFEEA50DD87963CBBA3CE521DD768417714EF7D07C7E9206E9A63D71B88C3EEDCE410495E94E4B3B1316y3r7G" TargetMode="External"/><Relationship Id="rId127" Type="http://schemas.openxmlformats.org/officeDocument/2006/relationships/hyperlink" Target="consultantplus://offline/ref=42BFEEA50DD87963CBBA3CE521DD768417714EF7D07C7E9206E9A63D71B88C3EEDCE410495E94E4B3B1315y3r4G" TargetMode="External"/><Relationship Id="rId262" Type="http://schemas.openxmlformats.org/officeDocument/2006/relationships/hyperlink" Target="consultantplus://offline/ref=64A69148EC6F68391A0AD32460F9545A0735259FEC6A727EA8C80CF01CB026E1A4BACBC16AA9CDB6C7A5D0z8r8G" TargetMode="External"/><Relationship Id="rId283" Type="http://schemas.openxmlformats.org/officeDocument/2006/relationships/hyperlink" Target="consultantplus://offline/ref=64A69148EC6F68391A0AD32460F9545A0735259BEA6C7579AB9506F845BC24E6ABE5DCC623A5CCB6C6A1zDrDG" TargetMode="External"/><Relationship Id="rId313" Type="http://schemas.openxmlformats.org/officeDocument/2006/relationships/hyperlink" Target="consultantplus://offline/ref=64A69148EC6F68391A14DE320CA65E5F0C6B209CEA622324F4CE5BAFz4rCG" TargetMode="External"/><Relationship Id="rId318" Type="http://schemas.openxmlformats.org/officeDocument/2006/relationships/hyperlink" Target="consultantplus://offline/ref=64A69148EC6F68391A0AD32460F9545A0735259FEC6A727EA8C80CF01CB026E1A4BACBC16AA9CDB6C7A0D8z8rCG" TargetMode="External"/><Relationship Id="rId339" Type="http://schemas.openxmlformats.org/officeDocument/2006/relationships/hyperlink" Target="consultantplus://offline/ref=64A69148EC6F68391A0AD32460F9545A0735259FEC6A727EA8C80CF01CB026E1A4BACBC16AA9CDB6C7A0D9z8r9G" TargetMode="External"/><Relationship Id="rId10" Type="http://schemas.openxmlformats.org/officeDocument/2006/relationships/hyperlink" Target="consultantplus://offline/ref=42BFEEA50DD87963CBBA3CE521DD768417714EF7D07C7E9206E9A63D71B88C3EEDCE410495E94E4B3A1216y3r1G" TargetMode="External"/><Relationship Id="rId31" Type="http://schemas.openxmlformats.org/officeDocument/2006/relationships/hyperlink" Target="consultantplus://offline/ref=42BFEEA50DD87963CBBA3CE521DD768417714EF5D3787D9605B4AC3528B48E39E2915603DCE54F483D16y1r3G" TargetMode="External"/><Relationship Id="rId52" Type="http://schemas.openxmlformats.org/officeDocument/2006/relationships/hyperlink" Target="consultantplus://offline/ref=42BFEEA50DD87963CBA431F34D827C811D2E43FFD2742FC85AEFF162y2r1G" TargetMode="External"/><Relationship Id="rId73" Type="http://schemas.openxmlformats.org/officeDocument/2006/relationships/hyperlink" Target="consultantplus://offline/ref=42BFEEA50DD87963CBBA3CE521DD768417714EF7D07C7E9206E9A63D71B88C3EEDCE410495E94E4B3B1211y3r2G" TargetMode="External"/><Relationship Id="rId78" Type="http://schemas.openxmlformats.org/officeDocument/2006/relationships/hyperlink" Target="consultantplus://offline/ref=42BFEEA50DD87963CBBA3CE521DD768417714EF7D07C7E9206E9A63D71B88C3EEDCE410495E94E4B3B1214y3r0G" TargetMode="External"/><Relationship Id="rId94" Type="http://schemas.openxmlformats.org/officeDocument/2006/relationships/hyperlink" Target="consultantplus://offline/ref=42BFEEA50DD87963CBBA3CE521DD768417714EF7D07C7E9206E9A63D71B88C3EEDCE410495E94E4B3B1317y3r3G" TargetMode="External"/><Relationship Id="rId99" Type="http://schemas.openxmlformats.org/officeDocument/2006/relationships/hyperlink" Target="consultantplus://offline/ref=42BFEEA50DD87963CBBA3CE521DD768417714EF7D07C7E9206E9A63D71B88C3EEDCE410495E94E4B3B1317y3r4G" TargetMode="External"/><Relationship Id="rId101" Type="http://schemas.openxmlformats.org/officeDocument/2006/relationships/hyperlink" Target="consultantplus://offline/ref=42BFEEA50DD87963CBBA3CE521DD768417714EF7D07C7E9206E9A63D71B88C3EEDCE410495E94E4B3B1317y3rAG" TargetMode="External"/><Relationship Id="rId122" Type="http://schemas.openxmlformats.org/officeDocument/2006/relationships/hyperlink" Target="consultantplus://offline/ref=42BFEEA50DD87963CBBA3CE521DD768417714EF7D07C7E9206E9A63D71B88C3EEDCE410495E94E4B3B1315y3r0G" TargetMode="External"/><Relationship Id="rId143" Type="http://schemas.openxmlformats.org/officeDocument/2006/relationships/hyperlink" Target="consultantplus://offline/ref=42BFEEA50DD87963CBA431F34D827C82192646F6D3742FC85AEFF16221BED97EADC81447D1E44Ey4rDG" TargetMode="External"/><Relationship Id="rId148" Type="http://schemas.openxmlformats.org/officeDocument/2006/relationships/hyperlink" Target="consultantplus://offline/ref=42BFEEA50DD87963CBA431F34D827C821C264AFFD5742FC85AEFF162y2r1G" TargetMode="External"/><Relationship Id="rId164" Type="http://schemas.openxmlformats.org/officeDocument/2006/relationships/hyperlink" Target="consultantplus://offline/ref=42BFEEA50DD87963CBA431F34D827C82152740F2D7742FC85AEFF16221BED97EADC81447D1E44Fy4r3G" TargetMode="External"/><Relationship Id="rId169" Type="http://schemas.openxmlformats.org/officeDocument/2006/relationships/hyperlink" Target="consultantplus://offline/ref=42BFEEA50DD87963CBA431F34D827C811D2640F6DF742FC85AEFF162y2r1G" TargetMode="External"/><Relationship Id="rId185" Type="http://schemas.openxmlformats.org/officeDocument/2006/relationships/hyperlink" Target="consultantplus://offline/ref=42BFEEA50DD87963CBA431F34D827C811D2E42F5D3742FC85AEFF16221BED97EADC81447D1E248y4rCG" TargetMode="External"/><Relationship Id="rId334" Type="http://schemas.openxmlformats.org/officeDocument/2006/relationships/hyperlink" Target="consultantplus://offline/ref=64A69148EC6F68391A0AD32460F9545A0735259FEC6B7C7AA3C80CF01CB026E1A4BACBC16AA9CDB6C7A6D0z8rDG" TargetMode="External"/><Relationship Id="rId4" Type="http://schemas.openxmlformats.org/officeDocument/2006/relationships/hyperlink" Target="consultantplus://offline/ref=42BFEEA50DD87963CBBA3CE521DD768417714EF7D27D7B9C09E9A63D71B88C3EEDCE410495E94E4B3A1217y3r7G" TargetMode="External"/><Relationship Id="rId9" Type="http://schemas.openxmlformats.org/officeDocument/2006/relationships/hyperlink" Target="consultantplus://offline/ref=42BFEEA50DD87963CBBA3CE521DD768417714EF7D27D7B9C09E9A63D71B88C3EEDCE410495E94E4B3A1217y3r7G" TargetMode="External"/><Relationship Id="rId180" Type="http://schemas.openxmlformats.org/officeDocument/2006/relationships/hyperlink" Target="consultantplus://offline/ref=42BFEEA50DD87963CBA431F34D827C811D2D47F5D0742FC85AEFF162y2r1G" TargetMode="External"/><Relationship Id="rId210" Type="http://schemas.openxmlformats.org/officeDocument/2006/relationships/hyperlink" Target="consultantplus://offline/ref=42BFEEA50DD87963CBA431F34D827C8219294BFED2742FC85AEFF162y2r1G" TargetMode="External"/><Relationship Id="rId215" Type="http://schemas.openxmlformats.org/officeDocument/2006/relationships/hyperlink" Target="consultantplus://offline/ref=42BFEEA50DD87963CBBA3CE521DD768417714EF7D07C7E9206E9A63D71B88C3EEDCE410495E94E4B3B1111y3rAG" TargetMode="External"/><Relationship Id="rId236" Type="http://schemas.openxmlformats.org/officeDocument/2006/relationships/hyperlink" Target="consultantplus://offline/ref=64A69148EC6F68391A14DE320CA65E5C0C622197E9622324F4CE5BAF4CB673A1E4BC9E822EA6CAzBr1G" TargetMode="External"/><Relationship Id="rId257" Type="http://schemas.openxmlformats.org/officeDocument/2006/relationships/hyperlink" Target="consultantplus://offline/ref=64A69148EC6F68391A0AD32460F9545A0735259FEC6A727EA8C80CF01CB026E1A4BACBC16AA9CDB6C7A5DFz8r1G" TargetMode="External"/><Relationship Id="rId278" Type="http://schemas.openxmlformats.org/officeDocument/2006/relationships/hyperlink" Target="consultantplus://offline/ref=64A69148EC6F68391A14DE320CA65E540C622B98E13F292CADC259A843E964A6ADB09F822EA5zCr9G" TargetMode="External"/><Relationship Id="rId26" Type="http://schemas.openxmlformats.org/officeDocument/2006/relationships/hyperlink" Target="consultantplus://offline/ref=42BFEEA50DD87963CBA431F34D827C811C2F4BF4D6742FC85AEFF162y2r1G" TargetMode="External"/><Relationship Id="rId231" Type="http://schemas.openxmlformats.org/officeDocument/2006/relationships/hyperlink" Target="consultantplus://offline/ref=64A69148EC6F68391A0AD32460F9545A0735259FEC6A727EA8C80CF01CB026E1A4BACBC16AA9CDB6C7A5DFz8rEG" TargetMode="External"/><Relationship Id="rId252" Type="http://schemas.openxmlformats.org/officeDocument/2006/relationships/hyperlink" Target="consultantplus://offline/ref=64A69148EC6F68391A14DE320CA65E5F0C6A2C9EE8622324F4CE5BAFz4rCG" TargetMode="External"/><Relationship Id="rId273" Type="http://schemas.openxmlformats.org/officeDocument/2006/relationships/hyperlink" Target="consultantplus://offline/ref=64A69148EC6F68391A14DE320CA65E5C096F2C9FE8622324F4CE5BAF4CB673A1E4BC9E822EA4CDzBr4G" TargetMode="External"/><Relationship Id="rId294" Type="http://schemas.openxmlformats.org/officeDocument/2006/relationships/hyperlink" Target="consultantplus://offline/ref=64A69148EC6F68391A0AD32460F9545A0735259FEC6A727EA8C80CF01CB026E1A4BACBC16AA9CDB6C7A3D1z8rCG" TargetMode="External"/><Relationship Id="rId308" Type="http://schemas.openxmlformats.org/officeDocument/2006/relationships/hyperlink" Target="consultantplus://offline/ref=64A69148EC6F68391A0AD32460F9545A0735259FEC6A727EA8C80CF01CB026E1A4BACBC16AA9CDB6C7A0D8z8r8G" TargetMode="External"/><Relationship Id="rId329" Type="http://schemas.openxmlformats.org/officeDocument/2006/relationships/hyperlink" Target="consultantplus://offline/ref=64A69148EC6F68391A14DE320CA65E5F0D6A2897EE622324F4CE5BAF4CB673A1E4BC9E822FACCFzBr5G" TargetMode="External"/><Relationship Id="rId47" Type="http://schemas.openxmlformats.org/officeDocument/2006/relationships/hyperlink" Target="consultantplus://offline/ref=42BFEEA50DD87963CBA431F34D827C821A2C46F2D5742FC85AEFF16221BED97EADC81447D1E248y4rFG" TargetMode="External"/><Relationship Id="rId68" Type="http://schemas.openxmlformats.org/officeDocument/2006/relationships/hyperlink" Target="consultantplus://offline/ref=42BFEEA50DD87963CBBA3CE521DD768417714EF7D07C7E9206E9A63D71B88C3EEDCE410495E94E4B3B1213y3r5G" TargetMode="External"/><Relationship Id="rId89" Type="http://schemas.openxmlformats.org/officeDocument/2006/relationships/hyperlink" Target="consultantplus://offline/ref=42BFEEA50DD87963CBBA3CE521DD768417714EF7D07C7E9206E9A63D71B88C3EEDCE410495E94E4B3B121Fy3r3G" TargetMode="External"/><Relationship Id="rId112" Type="http://schemas.openxmlformats.org/officeDocument/2006/relationships/hyperlink" Target="consultantplus://offline/ref=42BFEEA50DD87963CBBA3CE521DD768417714EFED2767E9005B4AC3528B48Ey3r9G" TargetMode="External"/><Relationship Id="rId133" Type="http://schemas.openxmlformats.org/officeDocument/2006/relationships/hyperlink" Target="consultantplus://offline/ref=42BFEEA50DD87963CBBA3CE521DD768417714EF7D07C7E9206E9A63D71B88C3EEDCE410495E94E4B3B1315y3rBG" TargetMode="External"/><Relationship Id="rId154" Type="http://schemas.openxmlformats.org/officeDocument/2006/relationships/hyperlink" Target="consultantplus://offline/ref=42BFEEA50DD87963CBA431F34D827C821C264AFFD5742FC85AEFF162y2r1G" TargetMode="External"/><Relationship Id="rId175" Type="http://schemas.openxmlformats.org/officeDocument/2006/relationships/hyperlink" Target="consultantplus://offline/ref=42BFEEA50DD87963CBA431F34D827C821D2A47FED0742FC85AEFF162y2r1G" TargetMode="External"/><Relationship Id="rId340" Type="http://schemas.openxmlformats.org/officeDocument/2006/relationships/hyperlink" Target="consultantplus://offline/ref=64A69148EC6F68391A0AD32460F9545A0735259FEE6B7770A7C80CF01CB026E1A4BACBC16AA9CDB6C6A6D9z8rEG" TargetMode="External"/><Relationship Id="rId196" Type="http://schemas.openxmlformats.org/officeDocument/2006/relationships/hyperlink" Target="consultantplus://offline/ref=42BFEEA50DD87963CBA431F34D827C82152847FFD0742FC85AEFF16221BED97EADC81447D1E44Dy4rAG" TargetMode="External"/><Relationship Id="rId200" Type="http://schemas.openxmlformats.org/officeDocument/2006/relationships/hyperlink" Target="consultantplus://offline/ref=42BFEEA50DD87963CBBA3CE521DD768417714EF7D07C7E9206E9A63D71B88C3EEDCE410495E94E4B3B1311y3r2G" TargetMode="External"/><Relationship Id="rId16" Type="http://schemas.openxmlformats.org/officeDocument/2006/relationships/hyperlink" Target="consultantplus://offline/ref=42BFEEA50DD87963CBBA3CE521DD768417714EFED2767E9005B4AC3528B48E39E2915603DCE54F4B3B13y1r5G" TargetMode="External"/><Relationship Id="rId221" Type="http://schemas.openxmlformats.org/officeDocument/2006/relationships/hyperlink" Target="consultantplus://offline/ref=42BFEEA50DD87963CBA431F34D827C811D2642F6D5742FC85AEFF162y2r1G" TargetMode="External"/><Relationship Id="rId242" Type="http://schemas.openxmlformats.org/officeDocument/2006/relationships/hyperlink" Target="consultantplus://offline/ref=64A69148EC6F68391A14DE320CA65E5F0D6A299DEF622324F4CE5BAFz4rCG" TargetMode="External"/><Relationship Id="rId263" Type="http://schemas.openxmlformats.org/officeDocument/2006/relationships/hyperlink" Target="consultantplus://offline/ref=64A69148EC6F68391A14DE320CA65E590A6C2197E13F292CADC259zAr8G" TargetMode="External"/><Relationship Id="rId284" Type="http://schemas.openxmlformats.org/officeDocument/2006/relationships/hyperlink" Target="consultantplus://offline/ref=64A69148EC6F68391A0AD32460F9545A0735259BEA6C7579AB9506F845BC24E6ABE5DCC623A5CCB6C4AEzDrDG" TargetMode="External"/><Relationship Id="rId319" Type="http://schemas.openxmlformats.org/officeDocument/2006/relationships/hyperlink" Target="consultantplus://offline/ref=64A69148EC6F68391A14DE320CA65E5C0C622197E9622324F4CE5BAFz4rCG" TargetMode="External"/><Relationship Id="rId37" Type="http://schemas.openxmlformats.org/officeDocument/2006/relationships/hyperlink" Target="consultantplus://offline/ref=42BFEEA50DD87963CBBA3CE521DD768417714EF7D07C7E9206E9A63D71B88C3EEDCE410495E94E4B3A1A13y3r5G" TargetMode="External"/><Relationship Id="rId58" Type="http://schemas.openxmlformats.org/officeDocument/2006/relationships/image" Target="media/image3.wmf"/><Relationship Id="rId79" Type="http://schemas.openxmlformats.org/officeDocument/2006/relationships/hyperlink" Target="consultantplus://offline/ref=42BFEEA50DD87963CBBA3CE521DD768417714EF7D07C7E9206E9A63D71B88C3EEDCE410495E94E4B3B1214y3r7G" TargetMode="External"/><Relationship Id="rId102" Type="http://schemas.openxmlformats.org/officeDocument/2006/relationships/hyperlink" Target="consultantplus://offline/ref=42BFEEA50DD87963CBBA3CE521DD768417714EF7D07C7E9206E9A63D71B88C3EEDCE410495E94E4B3B1317y3rBG" TargetMode="External"/><Relationship Id="rId123" Type="http://schemas.openxmlformats.org/officeDocument/2006/relationships/hyperlink" Target="consultantplus://offline/ref=42BFEEA50DD87963CBBA3CE521DD768417714EF7D07C7E9206E9A63D71B88C3EEDCE410495E94E4B3B1315y3r1G" TargetMode="External"/><Relationship Id="rId144" Type="http://schemas.openxmlformats.org/officeDocument/2006/relationships/hyperlink" Target="consultantplus://offline/ref=42BFEEA50DD87963CBA431F34D827C821F2F47F6DD2925C003E3F3652EE1CE79E4C41547D1E5y4rCG" TargetMode="External"/><Relationship Id="rId330" Type="http://schemas.openxmlformats.org/officeDocument/2006/relationships/hyperlink" Target="consultantplus://offline/ref=64A69148EC6F68391A14DE320CA65E5F0D6A2897EE622324F4CE5BAF4CB673A1E4BC9E822FACC8zBr4G" TargetMode="External"/><Relationship Id="rId90" Type="http://schemas.openxmlformats.org/officeDocument/2006/relationships/hyperlink" Target="consultantplus://offline/ref=42BFEEA50DD87963CBBA3CE521DD768417714EF7D07C7E9206E9A63D71B88C3EEDCE410495E94E4B3B121Fy3r7G" TargetMode="External"/><Relationship Id="rId165" Type="http://schemas.openxmlformats.org/officeDocument/2006/relationships/hyperlink" Target="consultantplus://offline/ref=42BFEEA50DD87963CBA431F34D827C82192F45FED6742FC85AEFF16221BED97EADC81447D1E44Fy4r9G" TargetMode="External"/><Relationship Id="rId186" Type="http://schemas.openxmlformats.org/officeDocument/2006/relationships/hyperlink" Target="consultantplus://offline/ref=42BFEEA50DD87963CBBA3CE521DD768417714EF7D07C7E9206E9A63D71B88C3EEDCE410495E94E4B3B1313y3r3G" TargetMode="External"/><Relationship Id="rId211" Type="http://schemas.openxmlformats.org/officeDocument/2006/relationships/hyperlink" Target="consultantplus://offline/ref=42BFEEA50DD87963CBBA3CE521DD768417714EF7D2777B9C0DE9A63D71B88C3EyErDG" TargetMode="External"/><Relationship Id="rId232" Type="http://schemas.openxmlformats.org/officeDocument/2006/relationships/hyperlink" Target="consultantplus://offline/ref=64A69148EC6F68391A0AD32460F9545A0735259FEC6A727EA8C80CF01CB026E1A4BACBC16AA9CDB6C7A5DFz8rFG" TargetMode="External"/><Relationship Id="rId253" Type="http://schemas.openxmlformats.org/officeDocument/2006/relationships/hyperlink" Target="consultantplus://offline/ref=64A69148EC6F68391A0AD32460F9545A0735259FE9697370A3C80CF01CB026E1zAr4G" TargetMode="External"/><Relationship Id="rId274" Type="http://schemas.openxmlformats.org/officeDocument/2006/relationships/hyperlink" Target="consultantplus://offline/ref=64A69148EC6F68391A14DE320CA65E540C622B98E13F292CADC259A843E964A6ADB09F822EA5zCr9G" TargetMode="External"/><Relationship Id="rId295" Type="http://schemas.openxmlformats.org/officeDocument/2006/relationships/hyperlink" Target="consultantplus://offline/ref=64A69148EC6F68391A14DE320CA65E5F0C6B209CEA622324F4CE5BAFz4rCG" TargetMode="External"/><Relationship Id="rId309" Type="http://schemas.openxmlformats.org/officeDocument/2006/relationships/hyperlink" Target="consultantplus://offline/ref=64A69148EC6F68391A14DE320CA65E5C0D6E2B99E8622324F4CE5BAFz4rCG" TargetMode="External"/><Relationship Id="rId27" Type="http://schemas.openxmlformats.org/officeDocument/2006/relationships/hyperlink" Target="consultantplus://offline/ref=42BFEEA50DD87963CBA431F34D827C821C264AF5D5742FC85AEFF162y2r1G" TargetMode="External"/><Relationship Id="rId48" Type="http://schemas.openxmlformats.org/officeDocument/2006/relationships/hyperlink" Target="consultantplus://offline/ref=42BFEEA50DD87963CBBA3CE521DD768417714EF7D07C7E9206E9A63D71B88C3EEDCE410495E94E4B3A1B11y3r5G" TargetMode="External"/><Relationship Id="rId69" Type="http://schemas.openxmlformats.org/officeDocument/2006/relationships/hyperlink" Target="consultantplus://offline/ref=42BFEEA50DD87963CBBA3CE521DD768417714EF7D07C7E9206E9A63D71B88C3EEDCE410495E94E4B3B1212y3r3G" TargetMode="External"/><Relationship Id="rId113" Type="http://schemas.openxmlformats.org/officeDocument/2006/relationships/hyperlink" Target="consultantplus://offline/ref=42BFEEA50DD87963CBBA3CE521DD768417714EF7D07C7E9206E9A63D71B88C3EEDCE410495E94E4B3A1B10y3rBG" TargetMode="External"/><Relationship Id="rId134" Type="http://schemas.openxmlformats.org/officeDocument/2006/relationships/hyperlink" Target="consultantplus://offline/ref=42BFEEA50DD87963CBA431F34D827C821A2C46F2D5742FC85AEFF16221BED97EADC81447D1E44Ey4r8G" TargetMode="External"/><Relationship Id="rId320" Type="http://schemas.openxmlformats.org/officeDocument/2006/relationships/hyperlink" Target="consultantplus://offline/ref=64A69148EC6F68391A14DE320CA65E5C0C622197E9622324F4CE5BAFz4rCG" TargetMode="External"/><Relationship Id="rId80" Type="http://schemas.openxmlformats.org/officeDocument/2006/relationships/hyperlink" Target="consultantplus://offline/ref=42BFEEA50DD87963CBBA3CE521DD768417714EF7D07C7E9206E9A63D71B88C3EEDCE410495E94E4B3B1211y3r7G" TargetMode="External"/><Relationship Id="rId155" Type="http://schemas.openxmlformats.org/officeDocument/2006/relationships/hyperlink" Target="consultantplus://offline/ref=42BFEEA50DD87963CBA431F34D827C821C264AFFD5742FC85AEFF16221BED97EADC81447D1E649y4rFG" TargetMode="External"/><Relationship Id="rId176" Type="http://schemas.openxmlformats.org/officeDocument/2006/relationships/hyperlink" Target="consultantplus://offline/ref=42BFEEA50DD87963CBBA3CE521DD768417714EF7D07C7E9206E9A63D71B88C3EEDCE410495E94E4B3B1314y3rBG" TargetMode="External"/><Relationship Id="rId197" Type="http://schemas.openxmlformats.org/officeDocument/2006/relationships/hyperlink" Target="consultantplus://offline/ref=42BFEEA50DD87963CBBA3CE521DD768417714EF7D07C7E9206E9A63D71B88C3EEDCE410495E94E4B3B1312y3r4G" TargetMode="External"/><Relationship Id="rId341" Type="http://schemas.openxmlformats.org/officeDocument/2006/relationships/hyperlink" Target="consultantplus://offline/ref=64A69148EC6F68391A14DE320CA65E5F0C6D2D9FED622324F4CE5BAFz4rCG" TargetMode="External"/><Relationship Id="rId201" Type="http://schemas.openxmlformats.org/officeDocument/2006/relationships/hyperlink" Target="consultantplus://offline/ref=42BFEEA50DD87963CBA431F34D827C81142846FD80232D990FE1yFr4G" TargetMode="External"/><Relationship Id="rId222" Type="http://schemas.openxmlformats.org/officeDocument/2006/relationships/hyperlink" Target="consultantplus://offline/ref=42BFEEA50DD87963CBA431F34D827C811D2642F6D5742FC85AEFF162y2r1G" TargetMode="External"/><Relationship Id="rId243" Type="http://schemas.openxmlformats.org/officeDocument/2006/relationships/hyperlink" Target="consultantplus://offline/ref=64A69148EC6F68391A14DE320CA65E5F0D62299EE9622324F4CE5BAFz4rCG" TargetMode="External"/><Relationship Id="rId264" Type="http://schemas.openxmlformats.org/officeDocument/2006/relationships/hyperlink" Target="consultantplus://offline/ref=64A69148EC6F68391A0AD32460F9545A0735259FEC6A727EA8C80CF01CB026E1A4BACBC16AA9CDB6C7A5D0z8r9G" TargetMode="External"/><Relationship Id="rId285" Type="http://schemas.openxmlformats.org/officeDocument/2006/relationships/hyperlink" Target="consultantplus://offline/ref=64A69148EC6F68391A0AD32460F9545A0735259BEA6C7579AB9506F845BC24E6ABE5DCC623A5CCB6C5A5zDr1G" TargetMode="External"/><Relationship Id="rId17" Type="http://schemas.openxmlformats.org/officeDocument/2006/relationships/hyperlink" Target="consultantplus://offline/ref=42BFEEA50DD87963CBBA3CE521DD768417714EF7D07C7E9206E9A63D71B88C3EEDCE410495E94E4B3A1712y3rAG" TargetMode="External"/><Relationship Id="rId38" Type="http://schemas.openxmlformats.org/officeDocument/2006/relationships/hyperlink" Target="consultantplus://offline/ref=42BFEEA50DD87963CBBA3CE521DD768417714EF7D07D70960DE9A63D71B88C3EyErDG" TargetMode="External"/><Relationship Id="rId59" Type="http://schemas.openxmlformats.org/officeDocument/2006/relationships/image" Target="media/image4.wmf"/><Relationship Id="rId103" Type="http://schemas.openxmlformats.org/officeDocument/2006/relationships/hyperlink" Target="consultantplus://offline/ref=42BFEEA50DD87963CBBA3CE521DD768417714EF7D07C7E9206E9A63D71B88C3EEDCE410495E94E4B3B1316y3r0G" TargetMode="External"/><Relationship Id="rId124" Type="http://schemas.openxmlformats.org/officeDocument/2006/relationships/hyperlink" Target="consultantplus://offline/ref=42BFEEA50DD87963CBA431F34D827C821A2C46F2D5742FC85AEFF16221BED97EADC81447D1E44Ey4r8G" TargetMode="External"/><Relationship Id="rId310" Type="http://schemas.openxmlformats.org/officeDocument/2006/relationships/hyperlink" Target="consultantplus://offline/ref=64A69148EC6F68391A0AD32460F9545A0735259FEC6A727EA8C80CF01CB026E1A4BACBC16AA9CDB6C7A0D8z8r9G" TargetMode="External"/><Relationship Id="rId70" Type="http://schemas.openxmlformats.org/officeDocument/2006/relationships/hyperlink" Target="consultantplus://offline/ref=42BFEEA50DD87963CBBA3CE521DD768417714EF7D07C7E9206E9A63D71B88C3EEDCE410495E94E4B3B1212y3r6G" TargetMode="External"/><Relationship Id="rId91" Type="http://schemas.openxmlformats.org/officeDocument/2006/relationships/hyperlink" Target="consultantplus://offline/ref=42BFEEA50DD87963CBBA3CE521DD768417714EF7D07C7E9206E9A63D71B88C3EEDCE410495E94E4B3B121Ey3r4G" TargetMode="External"/><Relationship Id="rId145" Type="http://schemas.openxmlformats.org/officeDocument/2006/relationships/hyperlink" Target="consultantplus://offline/ref=42BFEEA50DD87963CBA431F34D827C871C2C42F2DD2925C003E3F3652EE1CE79E4C41547D1E5y4r9G" TargetMode="External"/><Relationship Id="rId166" Type="http://schemas.openxmlformats.org/officeDocument/2006/relationships/hyperlink" Target="consultantplus://offline/ref=42BFEEA50DD87963CBA431F34D827C82152740F2D7742FC85AEFF16221BED97EADC81447D1E44Fy4r3G" TargetMode="External"/><Relationship Id="rId187" Type="http://schemas.openxmlformats.org/officeDocument/2006/relationships/hyperlink" Target="consultantplus://offline/ref=42BFEEA50DD87963CBBA3CE521DD768417714EF7D07C7E9206E9A63D71B88C3EEDCE410495E94E4B3B1313y3r0G" TargetMode="External"/><Relationship Id="rId331" Type="http://schemas.openxmlformats.org/officeDocument/2006/relationships/hyperlink" Target="consultantplus://offline/ref=64A69148EC6F68391A0AD32460F9545A0735259FEC6B7C7AA3C80CF01CB026E1zAr4G" TargetMode="External"/><Relationship Id="rId1" Type="http://schemas.openxmlformats.org/officeDocument/2006/relationships/styles" Target="styles.xml"/><Relationship Id="rId212" Type="http://schemas.openxmlformats.org/officeDocument/2006/relationships/hyperlink" Target="consultantplus://offline/ref=42BFEEA50DD87963CBA431F34D827C871E2745F4DD2925C003E3F3652EE1CE79E4C41547D1E5y4r9G" TargetMode="External"/><Relationship Id="rId233" Type="http://schemas.openxmlformats.org/officeDocument/2006/relationships/hyperlink" Target="consultantplus://offline/ref=64A69148EC6F68391A0AD32460F9545A0735259FEC6A727EA8C80CF01CB026E1A4BACBC16AA9CDB6C7A5DFz8r0G" TargetMode="External"/><Relationship Id="rId254" Type="http://schemas.openxmlformats.org/officeDocument/2006/relationships/hyperlink" Target="consultantplus://offline/ref=64A69148EC6F68391A0AD32460F9545A0735259FEC68737BA3C80CF01CB026E1zAr4G" TargetMode="External"/><Relationship Id="rId28" Type="http://schemas.openxmlformats.org/officeDocument/2006/relationships/hyperlink" Target="consultantplus://offline/ref=42BFEEA50DD87963CBA431F34D827C811C2F4BF4D6742FC85AEFF162y2r1G" TargetMode="External"/><Relationship Id="rId49" Type="http://schemas.openxmlformats.org/officeDocument/2006/relationships/hyperlink" Target="consultantplus://offline/ref=42BFEEA50DD87963CBA431F34D827C811C2F4BF4D6742FC85AEFF162y2r1G" TargetMode="External"/><Relationship Id="rId114" Type="http://schemas.openxmlformats.org/officeDocument/2006/relationships/hyperlink" Target="consultantplus://offline/ref=42BFEEA50DD87963CBBA3CE521DD768417714EF7D07C7E9206E9A63D71B88C3EEDCE410495E94E4B3A1B1Fy3r3G" TargetMode="External"/><Relationship Id="rId275" Type="http://schemas.openxmlformats.org/officeDocument/2006/relationships/hyperlink" Target="consultantplus://offline/ref=64A69148EC6F68391A14DE320CA65E5C096F2C9FE8622324F4CE5BAF4CB673A1E4BC9E822EA4CDzBr4G" TargetMode="External"/><Relationship Id="rId296" Type="http://schemas.openxmlformats.org/officeDocument/2006/relationships/hyperlink" Target="consultantplus://offline/ref=64A69148EC6F68391A14DE320CA65E5F0C6B209CEA622324F4CE5BAFz4rCG" TargetMode="External"/><Relationship Id="rId300" Type="http://schemas.openxmlformats.org/officeDocument/2006/relationships/hyperlink" Target="consultantplus://offline/ref=64A69148EC6F68391A14DE320CA65E5F0C6B209CEA622324F4CE5BAF4CB673A1E4BC9E822EADCFzBrFG" TargetMode="External"/><Relationship Id="rId60" Type="http://schemas.openxmlformats.org/officeDocument/2006/relationships/image" Target="media/image5.wmf"/><Relationship Id="rId81" Type="http://schemas.openxmlformats.org/officeDocument/2006/relationships/hyperlink" Target="consultantplus://offline/ref=42BFEEA50DD87963CBBA3CE521DD768417714EF7D07C7E9206E9A63D71B88C3EEDCE410495E94E4B3B1211y3r4G" TargetMode="External"/><Relationship Id="rId135" Type="http://schemas.openxmlformats.org/officeDocument/2006/relationships/hyperlink" Target="consultantplus://offline/ref=42BFEEA50DD87963CBBA3CE521DD768417714EF7D07C7E9206E9A63D71B88C3EEDCE410495E94E4B3B1314y3r2G" TargetMode="External"/><Relationship Id="rId156" Type="http://schemas.openxmlformats.org/officeDocument/2006/relationships/hyperlink" Target="consultantplus://offline/ref=42BFEEA50DD87963CBA431F34D827C811D2640F6DF742FC85AEFF16221BED97EADC81447D1E046y4rBG" TargetMode="External"/><Relationship Id="rId177" Type="http://schemas.openxmlformats.org/officeDocument/2006/relationships/hyperlink" Target="consultantplus://offline/ref=42BFEEA50DD87963CBA431F34D827C811D2640F6DF742FC85AEFF162y2r1G" TargetMode="External"/><Relationship Id="rId198" Type="http://schemas.openxmlformats.org/officeDocument/2006/relationships/hyperlink" Target="consultantplus://offline/ref=42BFEEA50DD87963CBBA3CE521DD768417714EF7D07C7E9206E9A63D71B88C3EEDCE410495E94E4B3B1312y3r5G" TargetMode="External"/><Relationship Id="rId321" Type="http://schemas.openxmlformats.org/officeDocument/2006/relationships/hyperlink" Target="consultantplus://offline/ref=64A69148EC6F68391A14DE320CA65E5C0C622197E9622324F4CE5BAFz4rCG" TargetMode="External"/><Relationship Id="rId342" Type="http://schemas.openxmlformats.org/officeDocument/2006/relationships/fontTable" Target="fontTable.xml"/><Relationship Id="rId202" Type="http://schemas.openxmlformats.org/officeDocument/2006/relationships/hyperlink" Target="consultantplus://offline/ref=42BFEEA50DD87963CBA431F34D827C811D2640F6DF742FC85AEFF162y2r1G" TargetMode="External"/><Relationship Id="rId223" Type="http://schemas.openxmlformats.org/officeDocument/2006/relationships/hyperlink" Target="consultantplus://offline/ref=42BFEEA50DD87963CBBA3CE521DD768417714EF7D07C7E9206E9A63D71B88C3EEDCE410495E94E4B3B1110y3r0G" TargetMode="External"/><Relationship Id="rId244" Type="http://schemas.openxmlformats.org/officeDocument/2006/relationships/hyperlink" Target="consultantplus://offline/ref=64A69148EC6F68391A14DE320CA65E5F0C6A2C9EE8622324F4CE5BAFz4rCG" TargetMode="External"/><Relationship Id="rId18" Type="http://schemas.openxmlformats.org/officeDocument/2006/relationships/hyperlink" Target="consultantplus://offline/ref=42BFEEA50DD87963CBA431F34D827C821F2F47F6DD2925C003E3F3652EE1CE79E4C41547D1E5y4rCG" TargetMode="External"/><Relationship Id="rId39" Type="http://schemas.openxmlformats.org/officeDocument/2006/relationships/hyperlink" Target="consultantplus://offline/ref=42BFEEA50DD87963CBBA3CE521DD768417714EF7D07D70960DE9A63D71B88C3EyErDG" TargetMode="External"/><Relationship Id="rId265" Type="http://schemas.openxmlformats.org/officeDocument/2006/relationships/hyperlink" Target="consultantplus://offline/ref=64A69148EC6F68391A0AD32460F9545A0735259FEC6A727EA8C80CF01CB026E1A4BACBC16AA9CDB6C7A5D0z8rCG" TargetMode="External"/><Relationship Id="rId286" Type="http://schemas.openxmlformats.org/officeDocument/2006/relationships/hyperlink" Target="consultantplus://offline/ref=64A69148EC6F68391A14DE320CA65E5F0D6A2897EE622324F4CE5BAFz4rCG" TargetMode="External"/><Relationship Id="rId50" Type="http://schemas.openxmlformats.org/officeDocument/2006/relationships/hyperlink" Target="consultantplus://offline/ref=42BFEEA50DD87963CBBA3CE521DD768417714EF7D07C7E9206E9A63D71B88C3EEDCE410495E94E4B3B1216y3r3G" TargetMode="External"/><Relationship Id="rId104" Type="http://schemas.openxmlformats.org/officeDocument/2006/relationships/hyperlink" Target="consultantplus://offline/ref=42BFEEA50DD87963CBBA3CE521DD768417714EF7D07C7E9206E9A63D71B88C3EEDCE410495E94E4B3B1316y3r1G" TargetMode="External"/><Relationship Id="rId125" Type="http://schemas.openxmlformats.org/officeDocument/2006/relationships/hyperlink" Target="consultantplus://offline/ref=42BFEEA50DD87963CBBA3CE521DD768417714EF7D07C7E9206E9A63D71B88C3EEDCE410495E94E4B3B1315y3r6G" TargetMode="External"/><Relationship Id="rId146" Type="http://schemas.openxmlformats.org/officeDocument/2006/relationships/hyperlink" Target="consultantplus://offline/ref=42BFEEA50DD87963CBA431F34D827C821C264AFFD5742FC85AEFF16221BED97EADC81447D1E64Dy4rDG" TargetMode="External"/><Relationship Id="rId167" Type="http://schemas.openxmlformats.org/officeDocument/2006/relationships/hyperlink" Target="consultantplus://offline/ref=42BFEEA50DD87963CBA431F34D827C82192F45FED6742FC85AEFF16221BED97EADC81447D1E44Fy4r9G" TargetMode="External"/><Relationship Id="rId188" Type="http://schemas.openxmlformats.org/officeDocument/2006/relationships/hyperlink" Target="consultantplus://offline/ref=42BFEEA50DD87963CBBA3CE521DD768417714EF7D07C7E9206E9A63D71B88C3EEDCE410495E94E4B3B1313y3r1G" TargetMode="External"/><Relationship Id="rId311" Type="http://schemas.openxmlformats.org/officeDocument/2006/relationships/hyperlink" Target="consultantplus://offline/ref=64A69148EC6F68391A14DE320CA65E5F0C6B209CEA622324F4CE5BAFz4rCG" TargetMode="External"/><Relationship Id="rId332" Type="http://schemas.openxmlformats.org/officeDocument/2006/relationships/hyperlink" Target="consultantplus://offline/ref=64A69148EC6F68391A0AD32460F9545A0735259FEC6B7C7AA3C80CF01CB026E1A4BACBC16AA9CDB6C7A6D9z8rEG" TargetMode="External"/><Relationship Id="rId71" Type="http://schemas.openxmlformats.org/officeDocument/2006/relationships/hyperlink" Target="consultantplus://offline/ref=42BFEEA50DD87963CBBA3CE521DD768417714EF7D07C7E9206E9A63D71B88C3EEDCE410495E94E4B3B1212y3r5G" TargetMode="External"/><Relationship Id="rId92" Type="http://schemas.openxmlformats.org/officeDocument/2006/relationships/hyperlink" Target="consultantplus://offline/ref=42BFEEA50DD87963CBBA3CE521DD768417714EF7D07C7E9206E9A63D71B88C3EEDCE410495E94E4B3B121Ey3rAG" TargetMode="External"/><Relationship Id="rId213" Type="http://schemas.openxmlformats.org/officeDocument/2006/relationships/hyperlink" Target="consultantplus://offline/ref=42BFEEA50DD87963CBBA3CE521DD768417714EF7D07C7E9206E9A63D71B88C3EEDCE410495E94E4B3B1111y3rBG" TargetMode="External"/><Relationship Id="rId234" Type="http://schemas.openxmlformats.org/officeDocument/2006/relationships/hyperlink" Target="consultantplus://offline/ref=64A69148EC6F68391A0AD32460F9545A0735259BEA6C7578AB9506F845BC24E6ABE5DCC623A5CCB6C7A4zDrCG" TargetMode="External"/><Relationship Id="rId2" Type="http://schemas.openxmlformats.org/officeDocument/2006/relationships/settings" Target="settings.xml"/><Relationship Id="rId29" Type="http://schemas.openxmlformats.org/officeDocument/2006/relationships/hyperlink" Target="consultantplus://offline/ref=42BFEEA50DD87963CBA431F34D827C821C264AF5D5742FC85AEFF162y2r1G" TargetMode="External"/><Relationship Id="rId255" Type="http://schemas.openxmlformats.org/officeDocument/2006/relationships/hyperlink" Target="consultantplus://offline/ref=64A69148EC6F68391A0AD32460F9545A0735259FEF6B7170A8C80CF01CB026E1zAr4G" TargetMode="External"/><Relationship Id="rId276" Type="http://schemas.openxmlformats.org/officeDocument/2006/relationships/hyperlink" Target="consultantplus://offline/ref=64A69148EC6F68391A14DE320CA65E5C096F2C9FE8622324F4CE5BAF4CB673A1E4BC9E822EA4CDzBr4G" TargetMode="External"/><Relationship Id="rId297" Type="http://schemas.openxmlformats.org/officeDocument/2006/relationships/hyperlink" Target="consultantplus://offline/ref=64A69148EC6F68391A14DE320CA65E5F0D62299BE8622324F4CE5BAFz4rCG" TargetMode="External"/><Relationship Id="rId40" Type="http://schemas.openxmlformats.org/officeDocument/2006/relationships/hyperlink" Target="consultantplus://offline/ref=42BFEEA50DD87963CBBA3CE521DD768417714EF7D07D70960DE9A63D71B88C3EyErDG" TargetMode="External"/><Relationship Id="rId115" Type="http://schemas.openxmlformats.org/officeDocument/2006/relationships/hyperlink" Target="consultantplus://offline/ref=42BFEEA50DD87963CBBA3CE521DD768417714EF7D27D7B9C09E9A63D71B88C3EEDCE410495E94E4B3A1217y3rAG" TargetMode="External"/><Relationship Id="rId136" Type="http://schemas.openxmlformats.org/officeDocument/2006/relationships/hyperlink" Target="consultantplus://offline/ref=42BFEEA50DD87963CBBA3CE521DD768417714EF7D07C7E9206E9A63D71B88C3EEDCE410495E94E4B3B1314y3r3G" TargetMode="External"/><Relationship Id="rId157" Type="http://schemas.openxmlformats.org/officeDocument/2006/relationships/hyperlink" Target="consultantplus://offline/ref=42BFEEA50DD87963CBA431F34D827C821A2C46F2D5742FC85AEFF16221BED97EADC81447D1E44Ey4r8G" TargetMode="External"/><Relationship Id="rId178" Type="http://schemas.openxmlformats.org/officeDocument/2006/relationships/hyperlink" Target="consultantplus://offline/ref=42BFEEA50DD87963CBA431F34D827C821D2C43F4D2742FC85AEFF16221BED97EADC81447D1E44Ey4rFG" TargetMode="External"/><Relationship Id="rId301" Type="http://schemas.openxmlformats.org/officeDocument/2006/relationships/hyperlink" Target="consultantplus://offline/ref=64A69148EC6F68391A14DE320CA65E5C0D6E2B99E8622324F4CE5BAF4CB673A1E4BC9E822EA7CFzBr2G" TargetMode="External"/><Relationship Id="rId322" Type="http://schemas.openxmlformats.org/officeDocument/2006/relationships/hyperlink" Target="consultantplus://offline/ref=64A69148EC6F68391A14DE320CA65E5C0C622197E9622324F4CE5BAFz4rCG" TargetMode="External"/><Relationship Id="rId343" Type="http://schemas.openxmlformats.org/officeDocument/2006/relationships/theme" Target="theme/theme1.xml"/><Relationship Id="rId61" Type="http://schemas.openxmlformats.org/officeDocument/2006/relationships/hyperlink" Target="consultantplus://offline/ref=42BFEEA50DD87963CBBA3CE521DD768417714EF7D07C7E9206E9A63D71B88C3EEDCE410495E94E4B3B1216y3r6G" TargetMode="External"/><Relationship Id="rId82" Type="http://schemas.openxmlformats.org/officeDocument/2006/relationships/hyperlink" Target="consultantplus://offline/ref=42BFEEA50DD87963CBBA3CE521DD768417714EF7D07C7E9206E9A63D71B88C3EEDCE410495E94E4B3B1211y3r5G" TargetMode="External"/><Relationship Id="rId199" Type="http://schemas.openxmlformats.org/officeDocument/2006/relationships/hyperlink" Target="consultantplus://offline/ref=42BFEEA50DD87963CBBA3CE521DD768417714EF7D07C7E9206E9A63D71B88C3EEDCE410495E94E4B3B1312y3rAG" TargetMode="External"/><Relationship Id="rId203" Type="http://schemas.openxmlformats.org/officeDocument/2006/relationships/hyperlink" Target="consultantplus://offline/ref=42BFEEA50DD87963CBA431F34D827C82152846F4D4742FC85AEFF162y2r1G" TargetMode="External"/><Relationship Id="rId19" Type="http://schemas.openxmlformats.org/officeDocument/2006/relationships/image" Target="media/image1.wmf"/><Relationship Id="rId224" Type="http://schemas.openxmlformats.org/officeDocument/2006/relationships/hyperlink" Target="consultantplus://offline/ref=42BFEEA50DD87963CBBA3CE521DD768417714EF7D07C7E9206E9A63D71B88C3EEDCE410495E94E4B3B1110y3r1G" TargetMode="External"/><Relationship Id="rId245" Type="http://schemas.openxmlformats.org/officeDocument/2006/relationships/hyperlink" Target="consultantplus://offline/ref=64A69148EC6F68391A14DE320CA65E5F0C6E2F99E2622324F4CE5BAFz4rCG" TargetMode="External"/><Relationship Id="rId266" Type="http://schemas.openxmlformats.org/officeDocument/2006/relationships/hyperlink" Target="consultantplus://offline/ref=64A69148EC6F68391A0AD32460F9545A0735259FEC6A727EA8C80CF01CB026E1A4BACBC16AA9CDB6C7A5D0z8rDG" TargetMode="External"/><Relationship Id="rId287" Type="http://schemas.openxmlformats.org/officeDocument/2006/relationships/hyperlink" Target="consultantplus://offline/ref=64A69148EC6F68391A0AD32460F9545A0735259FEC6A727EA8C80CF01CB026E1A4BACBC16AA9CDB6C7A5D0z8r0G" TargetMode="External"/><Relationship Id="rId30" Type="http://schemas.openxmlformats.org/officeDocument/2006/relationships/hyperlink" Target="consultantplus://offline/ref=42BFEEA50DD87963CBBA3CE521DD768417714EF7D07C7E9206E9A63D71B88C3EEDCE410495E94E4B3B1312y3r7G" TargetMode="External"/><Relationship Id="rId105" Type="http://schemas.openxmlformats.org/officeDocument/2006/relationships/hyperlink" Target="consultantplus://offline/ref=42BFEEA50DD87963CBBA3CE521DD768417714EF7D07C7E9206E9A63D71B88C3EEDCE410495E94E4B3B1316y3r6G" TargetMode="External"/><Relationship Id="rId126" Type="http://schemas.openxmlformats.org/officeDocument/2006/relationships/hyperlink" Target="consultantplus://offline/ref=42BFEEA50DD87963CBBA3CE521DD768417714EF7D07C7E9206E9A63D71B88C3EEDCE410495E94E4B3B1315y3r7G" TargetMode="External"/><Relationship Id="rId147" Type="http://schemas.openxmlformats.org/officeDocument/2006/relationships/hyperlink" Target="consultantplus://offline/ref=42BFEEA50DD87963CBA431F34D827C821C264AFFD5742FC85AEFF16221BED97EADC81447D1E74Ey4r2G" TargetMode="External"/><Relationship Id="rId168" Type="http://schemas.openxmlformats.org/officeDocument/2006/relationships/hyperlink" Target="consultantplus://offline/ref=42BFEEA50DD87963CBA431F34D827C82192F45FED6742FC85AEFF16221BED97EADC81447D1E44Fy4r9G" TargetMode="External"/><Relationship Id="rId312" Type="http://schemas.openxmlformats.org/officeDocument/2006/relationships/hyperlink" Target="consultantplus://offline/ref=64A69148EC6F68391A0AD32460F9545A0735259FEC6A727EA8C80CF01CB026E1A4BACBC16AA9CDB6C7A0D8z8rAG" TargetMode="External"/><Relationship Id="rId333" Type="http://schemas.openxmlformats.org/officeDocument/2006/relationships/hyperlink" Target="consultantplus://offline/ref=64A69148EC6F68391A0AD32460F9545A0735259FEC6B7C7AA3C80CF01CB026E1A4BACBC16AA9CDB6C7A6DEz8rAG" TargetMode="External"/><Relationship Id="rId51" Type="http://schemas.openxmlformats.org/officeDocument/2006/relationships/hyperlink" Target="consultantplus://offline/ref=42BFEEA50DD87963CBBA3CE521DD768417714EF7D07C7E9206E9A63D71B88C3EEDCE410495E94E4B3A1B10y3rAG" TargetMode="External"/><Relationship Id="rId72" Type="http://schemas.openxmlformats.org/officeDocument/2006/relationships/hyperlink" Target="consultantplus://offline/ref=42BFEEA50DD87963CBBA3CE521DD768417714EF7D07C7E9206E9A63D71B88C3EEDCE410495E94E4B3B1212y3rBG" TargetMode="External"/><Relationship Id="rId93" Type="http://schemas.openxmlformats.org/officeDocument/2006/relationships/hyperlink" Target="consultantplus://offline/ref=42BFEEA50DD87963CBBA3CE521DD768417714EF7D07C7E9206E9A63D71B88C3EEDCE410495E94E4B3B121Ey3rBG" TargetMode="External"/><Relationship Id="rId189" Type="http://schemas.openxmlformats.org/officeDocument/2006/relationships/hyperlink" Target="consultantplus://offline/ref=42BFEEA50DD87963CBBA3CE521DD768417714EF7D07C7E9206E9A63D71B88C3EEDCE410495E94E4B3B1313y3r6G" TargetMode="External"/><Relationship Id="rId3" Type="http://schemas.openxmlformats.org/officeDocument/2006/relationships/webSettings" Target="webSettings.xml"/><Relationship Id="rId214" Type="http://schemas.openxmlformats.org/officeDocument/2006/relationships/hyperlink" Target="consultantplus://offline/ref=42BFEEA50DD87963CBBA3CE521DD768417714EF7D07C7E9206E9A63D71B88C3EEDCE410495E94E4B3B1110y3r2G" TargetMode="External"/><Relationship Id="rId235" Type="http://schemas.openxmlformats.org/officeDocument/2006/relationships/hyperlink" Target="consultantplus://offline/ref=64A69148EC6F68391A14DE320CA65E5C0C622197E9622324F4CE5BAF4CB673A1E4BC9E822EA7CDzBrFG" TargetMode="External"/><Relationship Id="rId256" Type="http://schemas.openxmlformats.org/officeDocument/2006/relationships/hyperlink" Target="consultantplus://offline/ref=64A69148EC6F68391A0AD32460F9545A0735259FEC68737BA4C80CF01CB026E1zAr4G" TargetMode="External"/><Relationship Id="rId277" Type="http://schemas.openxmlformats.org/officeDocument/2006/relationships/hyperlink" Target="consultantplus://offline/ref=64A69148EC6F68391A14DE320CA65E540C622B98E13F292CADC259A843E964A6ADB09F822EA5zCr9G" TargetMode="External"/><Relationship Id="rId298" Type="http://schemas.openxmlformats.org/officeDocument/2006/relationships/hyperlink" Target="consultantplus://offline/ref=64A69148EC6F68391A14DE320CA65E5F0C6B209CEA622324F4CE5BAFz4r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132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Shkerdin</dc:creator>
  <cp:keywords/>
  <dc:description/>
  <cp:lastModifiedBy>arh5</cp:lastModifiedBy>
  <cp:revision>2</cp:revision>
  <dcterms:created xsi:type="dcterms:W3CDTF">2017-07-31T06:43:00Z</dcterms:created>
  <dcterms:modified xsi:type="dcterms:W3CDTF">2017-12-23T13:01:00Z</dcterms:modified>
</cp:coreProperties>
</file>