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2"/>
        <w:ind w:left="10206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/>
    </w:p>
    <w:p>
      <w:pPr>
        <w:pStyle w:val="842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                             муниципального образования Белореченский район </w:t>
      </w:r>
      <w:r/>
    </w:p>
    <w:p>
      <w:pPr>
        <w:pStyle w:val="842"/>
        <w:ind w:left="10206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«Поддержка социально ориентированных некоммерческих организаций» </w:t>
      </w:r>
      <w:r/>
    </w:p>
    <w:p>
      <w:pPr>
        <w:pStyle w:val="842"/>
        <w:ind w:left="1020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/>
    </w:p>
    <w:p>
      <w:pPr>
        <w:pStyle w:val="8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8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ЦЕЛЕВЫЕ ПОКАЗАТЕЛИ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/>
    </w:p>
    <w:p>
      <w:pPr>
        <w:pStyle w:val="8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БЕЛОРЕЧЕНСКИЙ РАЙОН</w:t>
      </w:r>
      <w:r/>
    </w:p>
    <w:p>
      <w:pPr>
        <w:pStyle w:val="8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«ПОДДЕРЖКА СОЦИАЛЬНО ОРИЕНТИРОВАННЫХ ОРГАНИЗАЦИЙ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»</w:t>
      </w:r>
      <w:r/>
    </w:p>
    <w:p>
      <w:pPr>
        <w:pStyle w:val="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148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18"/>
        <w:gridCol w:w="4735"/>
        <w:gridCol w:w="1393"/>
        <w:gridCol w:w="975"/>
        <w:gridCol w:w="975"/>
        <w:gridCol w:w="975"/>
        <w:gridCol w:w="975"/>
        <w:gridCol w:w="976"/>
        <w:gridCol w:w="975"/>
        <w:gridCol w:w="1114"/>
        <w:gridCol w:w="1114"/>
      </w:tblGrid>
      <w:tr>
        <w:trPr>
          <w:trHeight w:val="296"/>
        </w:trPr>
        <w:tc>
          <w:tcPr>
            <w:tcW w:w="618" w:type="dxa"/>
            <w:vAlign w:val="center"/>
            <w:vMerge w:val="restart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/>
          </w:p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п/п</w:t>
            </w:r>
            <w:r/>
          </w:p>
        </w:tc>
        <w:tc>
          <w:tcPr>
            <w:tcW w:w="4735" w:type="dxa"/>
            <w:vAlign w:val="center"/>
            <w:vMerge w:val="restart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целевого показател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</w:t>
            </w:r>
            <w:r/>
          </w:p>
        </w:tc>
        <w:tc>
          <w:tcPr>
            <w:tcW w:w="1393" w:type="dxa"/>
            <w:vAlign w:val="center"/>
            <w:vMerge w:val="restart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</w:t>
            </w:r>
            <w:r/>
          </w:p>
        </w:tc>
        <w:tc>
          <w:tcPr>
            <w:tcW w:w="975" w:type="dxa"/>
            <w:vAlign w:val="center"/>
            <w:vMerge w:val="restart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  <w:hyperlink w:tooltip="#P724" w:anchor="P724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&lt;1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&gt;</w:t>
              </w:r>
            </w:hyperlink>
            <w:r/>
            <w:r/>
          </w:p>
        </w:tc>
        <w:tc>
          <w:tcPr>
            <w:gridSpan w:val="7"/>
            <w:tcW w:w="71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показателей</w:t>
            </w:r>
            <w:r/>
          </w:p>
        </w:tc>
      </w:tr>
      <w:tr>
        <w:trPr>
          <w:trHeight w:val="296"/>
        </w:trPr>
        <w:tc>
          <w:tcPr>
            <w:tcW w:w="6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473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3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9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</w:t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</w:t>
            </w:r>
            <w:r/>
          </w:p>
        </w:tc>
        <w:tc>
          <w:tcPr>
            <w:tcW w:w="975" w:type="dxa"/>
            <w:vAlign w:val="center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W w:w="976" w:type="dxa"/>
            <w:vAlign w:val="center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</w:t>
            </w:r>
            <w:r/>
          </w:p>
        </w:tc>
        <w:tc>
          <w:tcPr>
            <w:tcW w:w="975" w:type="dxa"/>
            <w:vAlign w:val="center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</w:t>
            </w:r>
            <w:r/>
          </w:p>
        </w:tc>
        <w:tc>
          <w:tcPr>
            <w:tcW w:w="1114" w:type="dxa"/>
            <w:vAlign w:val="center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</w:t>
            </w:r>
            <w:r/>
          </w:p>
        </w:tc>
        <w:tc>
          <w:tcPr>
            <w:tcW w:w="1114" w:type="dxa"/>
            <w:vAlign w:val="center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</w:t>
            </w:r>
            <w:r/>
          </w:p>
        </w:tc>
      </w:tr>
      <w:tr>
        <w:trPr>
          <w:trHeight w:val="296"/>
        </w:trPr>
        <w:tc>
          <w:tcPr>
            <w:tcW w:w="618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4735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1393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</w:t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</w:t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tcW w:w="976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/>
          </w:p>
        </w:tc>
        <w:tc>
          <w:tcPr>
            <w:tcW w:w="1114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/>
          </w:p>
        </w:tc>
        <w:tc>
          <w:tcPr>
            <w:tcW w:w="1114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</w:tr>
      <w:tr>
        <w:trPr>
          <w:trHeight w:val="849"/>
        </w:trPr>
        <w:tc>
          <w:tcPr>
            <w:tcW w:w="618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10"/>
            <w:tcW w:w="14206" w:type="dxa"/>
            <w:textDirection w:val="lrTb"/>
            <w:noWrap w:val="false"/>
          </w:tcPr>
          <w:p>
            <w:pPr>
              <w:spacing w:line="262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Белореченский район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«Поддержка социально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ориентированных некоммерческих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организаций»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296"/>
        </w:trPr>
        <w:tc>
          <w:tcPr>
            <w:tcW w:w="618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</w:tc>
        <w:tc>
          <w:tcPr>
            <w:tcW w:w="4735" w:type="dxa"/>
            <w:textDirection w:val="lrTb"/>
            <w:noWrap w:val="false"/>
          </w:tcPr>
          <w:p>
            <w:pPr>
              <w:pStyle w:val="8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СОНКО, которым оказана финансовая поддержка в районе</w:t>
            </w:r>
            <w:r/>
          </w:p>
        </w:tc>
        <w:tc>
          <w:tcPr>
            <w:tcW w:w="1393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единиц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4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14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5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296"/>
        </w:trPr>
        <w:tc>
          <w:tcPr>
            <w:tcW w:w="618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</w:t>
            </w:r>
            <w:r/>
          </w:p>
        </w:tc>
        <w:tc>
          <w:tcPr>
            <w:tcW w:w="4735" w:type="dxa"/>
            <w:textDirection w:val="lrTb"/>
            <w:noWrap w:val="false"/>
          </w:tcPr>
          <w:p>
            <w:pPr>
              <w:pStyle w:val="8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проведенных мероприятий, направленных на патриотическое воспитание граждан, сохранение казачества и памяти о героизме в годы ВОВ</w:t>
            </w:r>
            <w:r/>
          </w:p>
        </w:tc>
        <w:tc>
          <w:tcPr>
            <w:tcW w:w="1393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число</w:t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302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318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330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390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405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425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450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296"/>
        </w:trPr>
        <w:tc>
          <w:tcPr>
            <w:tcW w:w="618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</w:t>
            </w:r>
            <w:r/>
          </w:p>
        </w:tc>
        <w:tc>
          <w:tcPr>
            <w:tcW w:w="4735" w:type="dxa"/>
            <w:textDirection w:val="lrTb"/>
            <w:noWrap w:val="false"/>
          </w:tcPr>
          <w:p>
            <w:pPr>
              <w:pStyle w:val="8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привлеченных граждан, принимающих участие в деятельности СОНКО</w:t>
            </w:r>
            <w:r/>
          </w:p>
        </w:tc>
        <w:tc>
          <w:tcPr>
            <w:tcW w:w="1393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человек</w:t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151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155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160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170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174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179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183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603"/>
        </w:trPr>
        <w:tc>
          <w:tcPr>
            <w:tcW w:w="618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</w:t>
            </w:r>
            <w:r/>
          </w:p>
        </w:tc>
        <w:tc>
          <w:tcPr>
            <w:tcW w:w="4735" w:type="dxa"/>
            <w:textDirection w:val="lrTb"/>
            <w:noWrap w:val="false"/>
          </w:tcPr>
          <w:p>
            <w:pPr>
              <w:pStyle w:val="8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публикаций в СМИ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медиа источниках (соцсети, паблики, мессенджеры)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деятельности СОНКО в районе</w:t>
            </w:r>
            <w:r/>
          </w:p>
        </w:tc>
        <w:tc>
          <w:tcPr>
            <w:tcW w:w="1393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штук</w:t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pStyle w:val="8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30</w:t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36</w:t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42</w:t>
            </w:r>
            <w:r/>
          </w:p>
        </w:tc>
        <w:tc>
          <w:tcPr>
            <w:tcW w:w="9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48</w:t>
            </w:r>
            <w:r/>
          </w:p>
        </w:tc>
        <w:tc>
          <w:tcPr>
            <w:tcW w:w="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50</w:t>
            </w:r>
            <w:r/>
          </w:p>
        </w:tc>
        <w:tc>
          <w:tcPr>
            <w:tcW w:w="11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54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59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 w:eastAsia="Times New Roman"/>
          <w:sz w:val="28"/>
          <w:szCs w:val="28"/>
          <w:highlight w:val="none"/>
          <w:lang w:eastAsia="ru-RU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 w:eastAsia="Times New Roman"/>
          <w:sz w:val="28"/>
          <w:szCs w:val="28"/>
          <w:highlight w:val="none"/>
          <w:lang w:eastAsia="ru-RU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Начальник отдела по организационной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информационно – аналитической работе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управления делами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/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администрации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муниципального </w:t>
      </w:r>
      <w:r/>
      <w:r>
        <w:rPr>
          <w:rFonts w:ascii="Times New Roman" w:hAnsi="Times New Roman" w:cs="Times New Roman"/>
          <w:sz w:val="28"/>
          <w:szCs w:val="28"/>
        </w:rPr>
        <w:t xml:space="preserve">образования Белореченский район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К.К. Ерошик   </w:t>
      </w:r>
      <w:r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/>
    </w:p>
    <w:sectPr>
      <w:headerReference w:type="default" r:id="rId8"/>
      <w:footnotePr/>
      <w:endnotePr/>
      <w:type w:val="nextPage"/>
      <w:pgSz w:w="16838" w:h="11906" w:orient="landscape"/>
      <w:pgMar w:top="709" w:right="1134" w:bottom="28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90292860"/>
      <w:docPartObj>
        <w:docPartGallery w:val="Page Numbers (Top of Page)"/>
        <w:docPartUnique w:val="true"/>
      </w:docPartObj>
      <w:rPr/>
    </w:sdtPr>
    <w:sdtContent>
      <w:p>
        <w:pPr>
          <w:pStyle w:val="843"/>
          <w:jc w:val="center"/>
        </w:pPr>
        <w:r/>
        <w:r/>
      </w:p>
      <w:p>
        <w:pPr>
          <w:pStyle w:val="843"/>
          <w:jc w:val="center"/>
        </w:pPr>
        <w:r/>
        <w:r/>
      </w:p>
      <w:p>
        <w:pPr>
          <w:pStyle w:val="84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</w:r>
        <w:r/>
      </w:p>
    </w:sdtContent>
  </w:sdt>
  <w:p>
    <w:pPr>
      <w:pStyle w:val="84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38"/>
    <w:next w:val="838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63">
    <w:name w:val="Heading 1 Char"/>
    <w:basedOn w:val="839"/>
    <w:link w:val="662"/>
    <w:uiPriority w:val="9"/>
    <w:rPr>
      <w:rFonts w:ascii="Arial" w:hAnsi="Arial" w:cs="Arial" w:eastAsia="Arial"/>
      <w:sz w:val="40"/>
      <w:szCs w:val="40"/>
    </w:rPr>
  </w:style>
  <w:style w:type="paragraph" w:styleId="664">
    <w:name w:val="Heading 2"/>
    <w:basedOn w:val="838"/>
    <w:next w:val="838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65">
    <w:name w:val="Heading 2 Char"/>
    <w:basedOn w:val="839"/>
    <w:link w:val="664"/>
    <w:uiPriority w:val="9"/>
    <w:rPr>
      <w:rFonts w:ascii="Arial" w:hAnsi="Arial" w:cs="Arial" w:eastAsia="Arial"/>
      <w:sz w:val="34"/>
    </w:rPr>
  </w:style>
  <w:style w:type="paragraph" w:styleId="666">
    <w:name w:val="Heading 3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67">
    <w:name w:val="Heading 3 Char"/>
    <w:basedOn w:val="839"/>
    <w:link w:val="666"/>
    <w:uiPriority w:val="9"/>
    <w:rPr>
      <w:rFonts w:ascii="Arial" w:hAnsi="Arial" w:cs="Arial" w:eastAsia="Arial"/>
      <w:sz w:val="30"/>
      <w:szCs w:val="30"/>
    </w:rPr>
  </w:style>
  <w:style w:type="paragraph" w:styleId="668">
    <w:name w:val="Heading 4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69">
    <w:name w:val="Heading 4 Char"/>
    <w:basedOn w:val="839"/>
    <w:link w:val="668"/>
    <w:uiPriority w:val="9"/>
    <w:rPr>
      <w:rFonts w:ascii="Arial" w:hAnsi="Arial" w:cs="Arial" w:eastAsia="Arial"/>
      <w:b/>
      <w:bCs/>
      <w:sz w:val="26"/>
      <w:szCs w:val="26"/>
    </w:rPr>
  </w:style>
  <w:style w:type="paragraph" w:styleId="670">
    <w:name w:val="Heading 5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1">
    <w:name w:val="Heading 5 Char"/>
    <w:basedOn w:val="839"/>
    <w:link w:val="670"/>
    <w:uiPriority w:val="9"/>
    <w:rPr>
      <w:rFonts w:ascii="Arial" w:hAnsi="Arial" w:cs="Arial" w:eastAsia="Arial"/>
      <w:b/>
      <w:bCs/>
      <w:sz w:val="24"/>
      <w:szCs w:val="24"/>
    </w:rPr>
  </w:style>
  <w:style w:type="paragraph" w:styleId="672">
    <w:name w:val="Heading 6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73">
    <w:name w:val="Heading 6 Char"/>
    <w:basedOn w:val="839"/>
    <w:link w:val="672"/>
    <w:uiPriority w:val="9"/>
    <w:rPr>
      <w:rFonts w:ascii="Arial" w:hAnsi="Arial" w:cs="Arial" w:eastAsia="Arial"/>
      <w:b/>
      <w:bCs/>
      <w:sz w:val="22"/>
      <w:szCs w:val="22"/>
    </w:rPr>
  </w:style>
  <w:style w:type="paragraph" w:styleId="674">
    <w:name w:val="Heading 7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75">
    <w:name w:val="Heading 7 Char"/>
    <w:basedOn w:val="839"/>
    <w:link w:val="67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6">
    <w:name w:val="Heading 8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77">
    <w:name w:val="Heading 8 Char"/>
    <w:basedOn w:val="839"/>
    <w:link w:val="676"/>
    <w:uiPriority w:val="9"/>
    <w:rPr>
      <w:rFonts w:ascii="Arial" w:hAnsi="Arial" w:cs="Arial" w:eastAsia="Arial"/>
      <w:i/>
      <w:iCs/>
      <w:sz w:val="22"/>
      <w:szCs w:val="22"/>
    </w:rPr>
  </w:style>
  <w:style w:type="paragraph" w:styleId="678">
    <w:name w:val="Heading 9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79">
    <w:name w:val="Heading 9 Char"/>
    <w:basedOn w:val="839"/>
    <w:link w:val="678"/>
    <w:uiPriority w:val="9"/>
    <w:rPr>
      <w:rFonts w:ascii="Arial" w:hAnsi="Arial" w:cs="Arial" w:eastAsia="Arial"/>
      <w:i/>
      <w:iCs/>
      <w:sz w:val="21"/>
      <w:szCs w:val="21"/>
    </w:rPr>
  </w:style>
  <w:style w:type="paragraph" w:styleId="680">
    <w:name w:val="List Paragraph"/>
    <w:basedOn w:val="838"/>
    <w:uiPriority w:val="34"/>
    <w:qFormat/>
    <w:pPr>
      <w:contextualSpacing/>
      <w:ind w:left="720"/>
    </w:pPr>
  </w:style>
  <w:style w:type="paragraph" w:styleId="681">
    <w:name w:val="No Spacing"/>
    <w:uiPriority w:val="1"/>
    <w:qFormat/>
    <w:pPr>
      <w:spacing w:before="0" w:after="0" w:line="240" w:lineRule="auto"/>
    </w:pPr>
  </w:style>
  <w:style w:type="paragraph" w:styleId="682">
    <w:name w:val="Title"/>
    <w:basedOn w:val="838"/>
    <w:next w:val="838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basedOn w:val="839"/>
    <w:link w:val="682"/>
    <w:uiPriority w:val="10"/>
    <w:rPr>
      <w:sz w:val="48"/>
      <w:szCs w:val="48"/>
    </w:rPr>
  </w:style>
  <w:style w:type="paragraph" w:styleId="684">
    <w:name w:val="Subtitle"/>
    <w:basedOn w:val="838"/>
    <w:next w:val="838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basedOn w:val="839"/>
    <w:link w:val="684"/>
    <w:uiPriority w:val="11"/>
    <w:rPr>
      <w:sz w:val="24"/>
      <w:szCs w:val="24"/>
    </w:rPr>
  </w:style>
  <w:style w:type="paragraph" w:styleId="686">
    <w:name w:val="Quote"/>
    <w:basedOn w:val="838"/>
    <w:next w:val="838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38"/>
    <w:next w:val="838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character" w:styleId="690">
    <w:name w:val="Header Char"/>
    <w:basedOn w:val="839"/>
    <w:link w:val="843"/>
    <w:uiPriority w:val="99"/>
  </w:style>
  <w:style w:type="character" w:styleId="691">
    <w:name w:val="Footer Char"/>
    <w:basedOn w:val="839"/>
    <w:link w:val="845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845"/>
    <w:uiPriority w:val="99"/>
  </w:style>
  <w:style w:type="table" w:styleId="694">
    <w:name w:val="Table Grid"/>
    <w:basedOn w:val="84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39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39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paragraph" w:styleId="842" w:customStyle="1">
    <w:name w:val="ConsPlusNormal"/>
    <w:pPr>
      <w:spacing w:after="0" w:line="240" w:lineRule="auto"/>
      <w:widowControl w:val="off"/>
    </w:pPr>
    <w:rPr>
      <w:rFonts w:ascii="Calibri" w:hAnsi="Calibri" w:cs="Calibri" w:eastAsia="Times New Roman"/>
      <w:szCs w:val="20"/>
      <w:lang w:eastAsia="ru-RU"/>
    </w:rPr>
  </w:style>
  <w:style w:type="paragraph" w:styleId="843">
    <w:name w:val="Header"/>
    <w:basedOn w:val="838"/>
    <w:link w:val="84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4" w:customStyle="1">
    <w:name w:val="Верхний колонтитул Знак"/>
    <w:basedOn w:val="839"/>
    <w:link w:val="843"/>
    <w:uiPriority w:val="99"/>
  </w:style>
  <w:style w:type="paragraph" w:styleId="845">
    <w:name w:val="Footer"/>
    <w:basedOn w:val="838"/>
    <w:link w:val="84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6" w:customStyle="1">
    <w:name w:val="Нижний колонтитул Знак"/>
    <w:basedOn w:val="839"/>
    <w:link w:val="845"/>
    <w:uiPriority w:val="99"/>
  </w:style>
  <w:style w:type="paragraph" w:styleId="847">
    <w:name w:val="Balloon Text"/>
    <w:basedOn w:val="838"/>
    <w:link w:val="84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48" w:customStyle="1">
    <w:name w:val="Текст выноски Знак"/>
    <w:basedOn w:val="839"/>
    <w:link w:val="847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0E06347B-A476-46D2-A4FE-7F9FCAB9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</dc:creator>
  <cp:revision>29</cp:revision>
  <dcterms:created xsi:type="dcterms:W3CDTF">2023-11-23T11:38:00Z</dcterms:created>
  <dcterms:modified xsi:type="dcterms:W3CDTF">2023-12-19T05:27:01Z</dcterms:modified>
</cp:coreProperties>
</file>