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57" w:rsidRPr="00D55B16" w:rsidRDefault="000F3D57" w:rsidP="00D55B16">
      <w:pPr>
        <w:tabs>
          <w:tab w:val="center" w:pos="5099"/>
        </w:tabs>
        <w:ind w:firstLine="567"/>
        <w:jc w:val="center"/>
        <w:rPr>
          <w:rFonts w:ascii="Arial" w:hAnsi="Arial" w:cs="Arial"/>
          <w:noProof/>
          <w:sz w:val="24"/>
          <w:szCs w:val="24"/>
        </w:rPr>
      </w:pPr>
    </w:p>
    <w:p w:rsidR="00B9456D" w:rsidRPr="00D55B16" w:rsidRDefault="00B9456D" w:rsidP="00D55B16">
      <w:pPr>
        <w:tabs>
          <w:tab w:val="center" w:pos="5099"/>
        </w:tabs>
        <w:ind w:firstLine="567"/>
        <w:jc w:val="center"/>
        <w:rPr>
          <w:rFonts w:ascii="Arial" w:hAnsi="Arial" w:cs="Arial"/>
          <w:noProof/>
          <w:sz w:val="24"/>
          <w:szCs w:val="24"/>
        </w:rPr>
      </w:pPr>
      <w:r w:rsidRPr="00D55B16">
        <w:rPr>
          <w:rFonts w:ascii="Arial" w:hAnsi="Arial" w:cs="Arial"/>
          <w:noProof/>
          <w:sz w:val="24"/>
          <w:szCs w:val="24"/>
        </w:rPr>
        <w:t>КРАСНОДАРСКИЙ КРАЙ</w:t>
      </w:r>
    </w:p>
    <w:p w:rsidR="00B9456D" w:rsidRPr="00D55B16" w:rsidRDefault="00B9456D" w:rsidP="00D55B16">
      <w:pPr>
        <w:tabs>
          <w:tab w:val="center" w:pos="5099"/>
        </w:tabs>
        <w:ind w:firstLine="567"/>
        <w:jc w:val="center"/>
        <w:rPr>
          <w:rFonts w:ascii="Arial" w:hAnsi="Arial" w:cs="Arial"/>
          <w:sz w:val="24"/>
          <w:szCs w:val="24"/>
        </w:rPr>
      </w:pPr>
      <w:r w:rsidRPr="00D55B16">
        <w:rPr>
          <w:rFonts w:ascii="Arial" w:hAnsi="Arial" w:cs="Arial"/>
          <w:noProof/>
          <w:sz w:val="24"/>
          <w:szCs w:val="24"/>
        </w:rPr>
        <w:t>БЕЛОРЕЧЕНСКИЙ РАЙОН</w:t>
      </w:r>
    </w:p>
    <w:p w:rsidR="000F3D57" w:rsidRPr="00D55B16" w:rsidRDefault="00584581" w:rsidP="00D55B16">
      <w:pPr>
        <w:ind w:firstLine="567"/>
        <w:jc w:val="center"/>
        <w:rPr>
          <w:rFonts w:ascii="Arial" w:hAnsi="Arial" w:cs="Arial"/>
          <w:sz w:val="24"/>
          <w:szCs w:val="24"/>
        </w:rPr>
      </w:pPr>
      <w:r w:rsidRPr="00D55B16">
        <w:rPr>
          <w:rFonts w:ascii="Arial" w:hAnsi="Arial" w:cs="Arial"/>
          <w:sz w:val="24"/>
          <w:szCs w:val="24"/>
        </w:rPr>
        <w:t>АДМИНИСТРАЦИ</w:t>
      </w:r>
      <w:r w:rsidR="00267ACE" w:rsidRPr="00D55B16">
        <w:rPr>
          <w:rFonts w:ascii="Arial" w:hAnsi="Arial" w:cs="Arial"/>
          <w:sz w:val="24"/>
          <w:szCs w:val="24"/>
        </w:rPr>
        <w:t>Я</w:t>
      </w:r>
      <w:r w:rsidR="000F3D57" w:rsidRPr="00D55B16">
        <w:rPr>
          <w:rFonts w:ascii="Arial" w:hAnsi="Arial" w:cs="Arial"/>
          <w:sz w:val="24"/>
          <w:szCs w:val="24"/>
        </w:rPr>
        <w:t xml:space="preserve"> МУНИЦИПАЛЬНОГО ОБРАЗОВАНИЯ</w:t>
      </w:r>
    </w:p>
    <w:p w:rsidR="000F3D57" w:rsidRPr="00D55B16" w:rsidRDefault="000F3D57" w:rsidP="00D55B16">
      <w:pPr>
        <w:ind w:firstLine="567"/>
        <w:jc w:val="center"/>
        <w:rPr>
          <w:rFonts w:ascii="Arial" w:hAnsi="Arial" w:cs="Arial"/>
          <w:sz w:val="24"/>
          <w:szCs w:val="24"/>
        </w:rPr>
      </w:pPr>
      <w:r w:rsidRPr="00D55B16">
        <w:rPr>
          <w:rFonts w:ascii="Arial" w:hAnsi="Arial" w:cs="Arial"/>
          <w:sz w:val="24"/>
          <w:szCs w:val="24"/>
        </w:rPr>
        <w:t>БЕЛОРЕЧЕНСКИЙ РАЙОН</w:t>
      </w:r>
    </w:p>
    <w:p w:rsidR="00E04013" w:rsidRPr="00D55B16" w:rsidRDefault="00E04013" w:rsidP="00D55B16">
      <w:pPr>
        <w:ind w:firstLine="567"/>
        <w:jc w:val="center"/>
        <w:rPr>
          <w:rFonts w:ascii="Arial" w:hAnsi="Arial" w:cs="Arial"/>
          <w:sz w:val="24"/>
          <w:szCs w:val="24"/>
        </w:rPr>
      </w:pPr>
    </w:p>
    <w:p w:rsidR="000F3D57" w:rsidRPr="00D55B16" w:rsidRDefault="00E04013" w:rsidP="00D55B16">
      <w:pPr>
        <w:ind w:firstLine="567"/>
        <w:jc w:val="center"/>
        <w:rPr>
          <w:rFonts w:ascii="Arial" w:hAnsi="Arial" w:cs="Arial"/>
          <w:sz w:val="24"/>
          <w:szCs w:val="24"/>
        </w:rPr>
      </w:pPr>
      <w:r w:rsidRPr="00D55B16">
        <w:rPr>
          <w:rFonts w:ascii="Arial" w:hAnsi="Arial" w:cs="Arial"/>
          <w:sz w:val="24"/>
          <w:szCs w:val="24"/>
        </w:rPr>
        <w:t>ПОСТАНОВЛЕНИЕ</w:t>
      </w:r>
    </w:p>
    <w:p w:rsidR="00E04013" w:rsidRPr="00D55B16" w:rsidRDefault="00E04013" w:rsidP="00D55B16">
      <w:pPr>
        <w:pStyle w:val="OEM"/>
        <w:ind w:firstLine="567"/>
        <w:jc w:val="center"/>
        <w:rPr>
          <w:rFonts w:ascii="Arial" w:hAnsi="Arial" w:cs="Arial"/>
          <w:noProof/>
          <w:sz w:val="24"/>
          <w:szCs w:val="24"/>
        </w:rPr>
      </w:pPr>
    </w:p>
    <w:p w:rsidR="000F3D57" w:rsidRPr="00D55B16" w:rsidRDefault="002F43D7" w:rsidP="00D55B16">
      <w:pPr>
        <w:pStyle w:val="OEM"/>
        <w:ind w:firstLine="567"/>
        <w:jc w:val="center"/>
        <w:rPr>
          <w:rFonts w:ascii="Arial" w:hAnsi="Arial" w:cs="Arial"/>
          <w:noProof/>
          <w:sz w:val="24"/>
          <w:szCs w:val="24"/>
        </w:rPr>
      </w:pPr>
      <w:r w:rsidRPr="00D55B16">
        <w:rPr>
          <w:rFonts w:ascii="Arial" w:hAnsi="Arial" w:cs="Arial"/>
          <w:color w:val="000000"/>
          <w:sz w:val="24"/>
          <w:szCs w:val="24"/>
        </w:rPr>
        <w:t>30</w:t>
      </w:r>
      <w:r w:rsidR="00B9456D" w:rsidRPr="00D55B16">
        <w:rPr>
          <w:rFonts w:ascii="Arial" w:hAnsi="Arial" w:cs="Arial"/>
          <w:color w:val="000000"/>
          <w:sz w:val="24"/>
          <w:szCs w:val="24"/>
        </w:rPr>
        <w:t xml:space="preserve"> июня </w:t>
      </w:r>
      <w:r w:rsidRPr="00D55B16">
        <w:rPr>
          <w:rFonts w:ascii="Arial" w:hAnsi="Arial" w:cs="Arial"/>
          <w:color w:val="000000"/>
          <w:sz w:val="24"/>
          <w:szCs w:val="24"/>
        </w:rPr>
        <w:t>2020</w:t>
      </w:r>
      <w:r w:rsidR="00B9456D" w:rsidRPr="00D55B16">
        <w:rPr>
          <w:rFonts w:ascii="Arial" w:hAnsi="Arial" w:cs="Arial"/>
          <w:color w:val="000000"/>
          <w:sz w:val="24"/>
          <w:szCs w:val="24"/>
        </w:rPr>
        <w:t xml:space="preserve"> года</w:t>
      </w:r>
      <w:r w:rsidR="00D55B16">
        <w:rPr>
          <w:rFonts w:ascii="Arial" w:hAnsi="Arial" w:cs="Arial"/>
          <w:color w:val="000000"/>
          <w:sz w:val="24"/>
          <w:szCs w:val="24"/>
        </w:rPr>
        <w:tab/>
      </w:r>
      <w:r w:rsidR="00D55B16">
        <w:rPr>
          <w:rFonts w:ascii="Arial" w:hAnsi="Arial" w:cs="Arial"/>
          <w:color w:val="000000"/>
          <w:sz w:val="24"/>
          <w:szCs w:val="24"/>
        </w:rPr>
        <w:tab/>
      </w:r>
      <w:r w:rsidR="00D55B16">
        <w:rPr>
          <w:rFonts w:ascii="Arial" w:hAnsi="Arial" w:cs="Arial"/>
          <w:color w:val="000000"/>
          <w:sz w:val="24"/>
          <w:szCs w:val="24"/>
        </w:rPr>
        <w:tab/>
      </w:r>
      <w:r w:rsidR="00B9456D" w:rsidRPr="00D55B16">
        <w:rPr>
          <w:rFonts w:ascii="Arial" w:hAnsi="Arial" w:cs="Arial"/>
          <w:color w:val="000000"/>
          <w:sz w:val="24"/>
          <w:szCs w:val="24"/>
        </w:rPr>
        <w:t xml:space="preserve"> </w:t>
      </w:r>
      <w:r w:rsidR="000F3D57" w:rsidRPr="00D55B16">
        <w:rPr>
          <w:rFonts w:ascii="Arial" w:hAnsi="Arial" w:cs="Arial"/>
          <w:noProof/>
          <w:sz w:val="24"/>
          <w:szCs w:val="24"/>
        </w:rPr>
        <w:t>№</w:t>
      </w:r>
      <w:r w:rsidRPr="00D55B16">
        <w:rPr>
          <w:rFonts w:ascii="Arial" w:hAnsi="Arial" w:cs="Arial"/>
          <w:color w:val="000000"/>
          <w:sz w:val="24"/>
          <w:szCs w:val="24"/>
        </w:rPr>
        <w:t xml:space="preserve"> 72</w:t>
      </w:r>
      <w:r w:rsidR="00FA314B" w:rsidRPr="00D55B16">
        <w:rPr>
          <w:rFonts w:ascii="Arial" w:hAnsi="Arial" w:cs="Arial"/>
          <w:color w:val="000000"/>
          <w:sz w:val="24"/>
          <w:szCs w:val="24"/>
        </w:rPr>
        <w:t>4</w:t>
      </w:r>
      <w:r w:rsidR="00B9456D" w:rsidRPr="00D55B16">
        <w:rPr>
          <w:rFonts w:ascii="Arial" w:hAnsi="Arial" w:cs="Arial"/>
          <w:color w:val="000000"/>
          <w:sz w:val="24"/>
          <w:szCs w:val="24"/>
        </w:rPr>
        <w:t xml:space="preserve"> </w:t>
      </w:r>
      <w:r w:rsidR="00D55B16">
        <w:rPr>
          <w:rFonts w:ascii="Arial" w:hAnsi="Arial" w:cs="Arial"/>
          <w:color w:val="000000"/>
          <w:sz w:val="24"/>
          <w:szCs w:val="24"/>
        </w:rPr>
        <w:tab/>
      </w:r>
      <w:r w:rsidR="00D55B16">
        <w:rPr>
          <w:rFonts w:ascii="Arial" w:hAnsi="Arial" w:cs="Arial"/>
          <w:color w:val="000000"/>
          <w:sz w:val="24"/>
          <w:szCs w:val="24"/>
        </w:rPr>
        <w:tab/>
      </w:r>
      <w:r w:rsidR="00D55B16">
        <w:rPr>
          <w:rFonts w:ascii="Arial" w:hAnsi="Arial" w:cs="Arial"/>
          <w:color w:val="000000"/>
          <w:sz w:val="24"/>
          <w:szCs w:val="24"/>
        </w:rPr>
        <w:tab/>
      </w:r>
      <w:r w:rsidR="000F3D57" w:rsidRPr="00D55B16">
        <w:rPr>
          <w:rFonts w:ascii="Arial" w:hAnsi="Arial" w:cs="Arial"/>
          <w:noProof/>
          <w:sz w:val="24"/>
          <w:szCs w:val="24"/>
        </w:rPr>
        <w:t>г. Белореченск</w:t>
      </w:r>
    </w:p>
    <w:p w:rsidR="007F71A8" w:rsidRPr="00D55B16" w:rsidRDefault="007F71A8" w:rsidP="00D55B16">
      <w:pPr>
        <w:ind w:firstLine="567"/>
        <w:rPr>
          <w:rFonts w:ascii="Arial" w:hAnsi="Arial" w:cs="Arial"/>
          <w:sz w:val="24"/>
          <w:szCs w:val="24"/>
        </w:rPr>
      </w:pPr>
    </w:p>
    <w:p w:rsidR="005C4907" w:rsidRPr="00D55B16" w:rsidRDefault="00CE619D" w:rsidP="00D55B16">
      <w:pPr>
        <w:tabs>
          <w:tab w:val="left" w:pos="1134"/>
          <w:tab w:val="left" w:pos="8505"/>
        </w:tabs>
        <w:autoSpaceDE w:val="0"/>
        <w:autoSpaceDN w:val="0"/>
        <w:adjustRightInd w:val="0"/>
        <w:ind w:right="2" w:firstLine="567"/>
        <w:jc w:val="center"/>
        <w:rPr>
          <w:rFonts w:ascii="Arial" w:hAnsi="Arial" w:cs="Arial"/>
          <w:b/>
          <w:sz w:val="32"/>
          <w:szCs w:val="32"/>
        </w:rPr>
      </w:pPr>
      <w:r w:rsidRPr="00D55B16">
        <w:rPr>
          <w:rFonts w:ascii="Arial" w:hAnsi="Arial" w:cs="Arial"/>
          <w:b/>
          <w:sz w:val="32"/>
          <w:szCs w:val="32"/>
        </w:rPr>
        <w:t>Об утверждении положени</w:t>
      </w:r>
      <w:r w:rsidR="005C4907" w:rsidRPr="00D55B16">
        <w:rPr>
          <w:rFonts w:ascii="Arial" w:hAnsi="Arial" w:cs="Arial"/>
          <w:b/>
          <w:sz w:val="32"/>
          <w:szCs w:val="32"/>
        </w:rPr>
        <w:t>й</w:t>
      </w:r>
      <w:r w:rsidRPr="00D55B16">
        <w:rPr>
          <w:rFonts w:ascii="Arial" w:hAnsi="Arial" w:cs="Arial"/>
          <w:b/>
          <w:sz w:val="32"/>
          <w:szCs w:val="32"/>
        </w:rPr>
        <w:t xml:space="preserve"> о составе, порядке подготовки, утверждении и внесении изменений в документы территориального планирования муниципального образования </w:t>
      </w:r>
    </w:p>
    <w:p w:rsidR="00CE619D" w:rsidRPr="00D55B16" w:rsidRDefault="00CE619D" w:rsidP="00D55B16">
      <w:pPr>
        <w:tabs>
          <w:tab w:val="left" w:pos="1134"/>
          <w:tab w:val="left" w:pos="8505"/>
        </w:tabs>
        <w:autoSpaceDE w:val="0"/>
        <w:autoSpaceDN w:val="0"/>
        <w:adjustRightInd w:val="0"/>
        <w:ind w:right="2" w:firstLine="567"/>
        <w:jc w:val="center"/>
        <w:rPr>
          <w:rFonts w:ascii="Arial" w:hAnsi="Arial" w:cs="Arial"/>
          <w:b/>
          <w:bCs/>
          <w:sz w:val="32"/>
          <w:szCs w:val="32"/>
        </w:rPr>
      </w:pPr>
      <w:r w:rsidRPr="00D55B16">
        <w:rPr>
          <w:rFonts w:ascii="Arial" w:hAnsi="Arial" w:cs="Arial"/>
          <w:b/>
          <w:sz w:val="32"/>
          <w:szCs w:val="32"/>
        </w:rPr>
        <w:t>Белореченский район Краснодарский край</w:t>
      </w:r>
    </w:p>
    <w:p w:rsidR="00CE619D" w:rsidRPr="00D55B16" w:rsidRDefault="00CE619D" w:rsidP="00D55B16">
      <w:pPr>
        <w:ind w:right="2" w:firstLine="567"/>
        <w:jc w:val="both"/>
        <w:rPr>
          <w:rFonts w:ascii="Arial" w:hAnsi="Arial" w:cs="Arial"/>
          <w:sz w:val="24"/>
          <w:szCs w:val="24"/>
        </w:rPr>
      </w:pPr>
    </w:p>
    <w:p w:rsidR="00B9456D" w:rsidRPr="00D55B16" w:rsidRDefault="00B9456D" w:rsidP="00D55B16">
      <w:pPr>
        <w:ind w:right="2" w:firstLine="567"/>
        <w:jc w:val="both"/>
        <w:rPr>
          <w:rFonts w:ascii="Arial" w:hAnsi="Arial" w:cs="Arial"/>
          <w:sz w:val="24"/>
          <w:szCs w:val="24"/>
        </w:rPr>
      </w:pPr>
    </w:p>
    <w:p w:rsidR="00CE619D" w:rsidRPr="00D55B16" w:rsidRDefault="00CE619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В соответствии с частью 2 статьи 18 Градостроительного кодекса Российской Федерации, с частью 4 статьи 7 Федеральным законом от 6 октября 2003 года № 131 – ФЗ «Об общих принципах организации местного самоуправления в Российской Федерации», руководствуясь статьей 31 Устава муниципального образования Белореченский район, постановляю:</w:t>
      </w:r>
    </w:p>
    <w:p w:rsidR="00CE619D" w:rsidRPr="00D55B16" w:rsidRDefault="00CE619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1. Утвердить Положение о составе, порядке подготовки, утверждении и внесении изменений в генеральные планы сельских поселений, входящих в состав муниципального образования Белореченский район Краснодарский край (приложение 1).</w:t>
      </w:r>
    </w:p>
    <w:p w:rsidR="00CE619D" w:rsidRPr="00D55B16" w:rsidRDefault="00CE619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2. Утвердить Положение о составе, порядке подготовки, утверждении и внесении изменений в схему территориального планирования муниципального образования Белореченский район Краснодарский край (приложение 2).</w:t>
      </w:r>
    </w:p>
    <w:p w:rsidR="00CE619D" w:rsidRPr="00D55B16" w:rsidRDefault="00A11976"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3</w:t>
      </w:r>
      <w:r w:rsidR="00CE619D" w:rsidRPr="00D55B16">
        <w:rPr>
          <w:rFonts w:ascii="Arial" w:hAnsi="Arial" w:cs="Arial"/>
          <w:color w:val="000000"/>
          <w:sz w:val="24"/>
          <w:szCs w:val="24"/>
          <w:shd w:val="clear" w:color="auto" w:fill="FFFFFF"/>
        </w:rPr>
        <w:t>. Управлению делами администрации муниципального образования Белореченский район (Солдатенко</w:t>
      </w:r>
      <w:r w:rsidR="002F43D7" w:rsidRPr="00D55B16">
        <w:rPr>
          <w:rFonts w:ascii="Arial" w:hAnsi="Arial" w:cs="Arial"/>
          <w:color w:val="000000"/>
          <w:sz w:val="24"/>
          <w:szCs w:val="24"/>
          <w:shd w:val="clear" w:color="auto" w:fill="FFFFFF"/>
        </w:rPr>
        <w:t xml:space="preserve"> Д.Ю.</w:t>
      </w:r>
      <w:r w:rsidR="00CE619D" w:rsidRPr="00D55B16">
        <w:rPr>
          <w:rFonts w:ascii="Arial" w:hAnsi="Arial" w:cs="Arial"/>
          <w:color w:val="000000"/>
          <w:sz w:val="24"/>
          <w:szCs w:val="24"/>
          <w:shd w:val="clear" w:color="auto" w:fill="FFFFFF"/>
        </w:rPr>
        <w:t>) со дня принятия настоящего постановления разместить его на официальном сайте администрации муниципального образования Белореченский район.</w:t>
      </w:r>
    </w:p>
    <w:p w:rsidR="00CE619D" w:rsidRPr="00D55B16" w:rsidRDefault="00A11976"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4</w:t>
      </w:r>
      <w:r w:rsidR="00CE619D" w:rsidRPr="00D55B16">
        <w:rPr>
          <w:rFonts w:ascii="Arial" w:hAnsi="Arial" w:cs="Arial"/>
          <w:color w:val="000000"/>
          <w:sz w:val="24"/>
          <w:szCs w:val="24"/>
          <w:shd w:val="clear" w:color="auto" w:fill="FFFFFF"/>
        </w:rPr>
        <w:t>. Помощнику главы муниципального образования</w:t>
      </w:r>
      <w:r w:rsidR="002F43D7" w:rsidRPr="00D55B16">
        <w:rPr>
          <w:rFonts w:ascii="Arial" w:hAnsi="Arial" w:cs="Arial"/>
          <w:color w:val="000000"/>
          <w:sz w:val="24"/>
          <w:szCs w:val="24"/>
          <w:shd w:val="clear" w:color="auto" w:fill="FFFFFF"/>
        </w:rPr>
        <w:t xml:space="preserve"> Белореченский район </w:t>
      </w:r>
      <w:r w:rsidR="00CE619D" w:rsidRPr="00D55B16">
        <w:rPr>
          <w:rFonts w:ascii="Arial" w:hAnsi="Arial" w:cs="Arial"/>
          <w:color w:val="000000"/>
          <w:sz w:val="24"/>
          <w:szCs w:val="24"/>
          <w:shd w:val="clear" w:color="auto" w:fill="FFFFFF"/>
        </w:rPr>
        <w:t>Беззубиковой</w:t>
      </w:r>
      <w:r w:rsidR="002F43D7" w:rsidRPr="00D55B16">
        <w:rPr>
          <w:rFonts w:ascii="Arial" w:hAnsi="Arial" w:cs="Arial"/>
          <w:color w:val="000000"/>
          <w:sz w:val="24"/>
          <w:szCs w:val="24"/>
          <w:shd w:val="clear" w:color="auto" w:fill="FFFFFF"/>
        </w:rPr>
        <w:t xml:space="preserve"> Т.А.</w:t>
      </w:r>
      <w:r w:rsidR="00CE619D" w:rsidRPr="00D55B16">
        <w:rPr>
          <w:rFonts w:ascii="Arial" w:hAnsi="Arial" w:cs="Arial"/>
          <w:color w:val="000000"/>
          <w:sz w:val="24"/>
          <w:szCs w:val="24"/>
          <w:shd w:val="clear" w:color="auto" w:fill="FFFFFF"/>
        </w:rPr>
        <w:t xml:space="preserve"> в установленном</w:t>
      </w:r>
      <w:r w:rsidR="00CE619D" w:rsidRPr="00D55B16">
        <w:rPr>
          <w:rFonts w:ascii="Arial" w:hAnsi="Arial" w:cs="Arial"/>
          <w:sz w:val="24"/>
          <w:szCs w:val="24"/>
        </w:rPr>
        <w:t xml:space="preserve"> </w:t>
      </w:r>
      <w:r w:rsidR="00CE619D" w:rsidRPr="00D55B16">
        <w:rPr>
          <w:rFonts w:ascii="Arial" w:hAnsi="Arial" w:cs="Arial"/>
          <w:color w:val="000000"/>
          <w:sz w:val="24"/>
          <w:szCs w:val="24"/>
          <w:shd w:val="clear" w:color="auto" w:fill="FFFFFF"/>
        </w:rPr>
        <w:t xml:space="preserve">порядке для опубликования муниципальных правовых актов обеспечить официальное опубликование в средствах массовой информации настоящее постановление. </w:t>
      </w:r>
    </w:p>
    <w:p w:rsidR="00CE619D" w:rsidRPr="00D55B16" w:rsidRDefault="00A11976"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5</w:t>
      </w:r>
      <w:r w:rsidR="00CE619D" w:rsidRPr="00D55B16">
        <w:rPr>
          <w:rFonts w:ascii="Arial" w:hAnsi="Arial" w:cs="Arial"/>
          <w:color w:val="000000"/>
          <w:sz w:val="24"/>
          <w:szCs w:val="24"/>
          <w:shd w:val="clear" w:color="auto" w:fill="FFFFFF"/>
        </w:rPr>
        <w:t>. Контроль за выполнением настоящего постановления возложить на заместителя главы муниципального образования Белореченский район Семейкина</w:t>
      </w:r>
      <w:r w:rsidR="002F43D7" w:rsidRPr="00D55B16">
        <w:rPr>
          <w:rFonts w:ascii="Arial" w:hAnsi="Arial" w:cs="Arial"/>
          <w:color w:val="000000"/>
          <w:sz w:val="24"/>
          <w:szCs w:val="24"/>
          <w:shd w:val="clear" w:color="auto" w:fill="FFFFFF"/>
        </w:rPr>
        <w:t xml:space="preserve"> С.А</w:t>
      </w:r>
      <w:r w:rsidR="00CE619D" w:rsidRPr="00D55B16">
        <w:rPr>
          <w:rFonts w:ascii="Arial" w:hAnsi="Arial" w:cs="Arial"/>
          <w:color w:val="000000"/>
          <w:sz w:val="24"/>
          <w:szCs w:val="24"/>
          <w:shd w:val="clear" w:color="auto" w:fill="FFFFFF"/>
        </w:rPr>
        <w:t>.</w:t>
      </w:r>
    </w:p>
    <w:p w:rsidR="00CE619D" w:rsidRPr="00D55B16" w:rsidRDefault="00A11976" w:rsidP="00D55B16">
      <w:pPr>
        <w:tabs>
          <w:tab w:val="left" w:pos="709"/>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6</w:t>
      </w:r>
      <w:r w:rsidR="00CE619D" w:rsidRPr="00D55B16">
        <w:rPr>
          <w:rFonts w:ascii="Arial" w:hAnsi="Arial" w:cs="Arial"/>
          <w:color w:val="000000"/>
          <w:sz w:val="24"/>
          <w:szCs w:val="24"/>
          <w:shd w:val="clear" w:color="auto" w:fill="FFFFFF"/>
        </w:rPr>
        <w:t>. Постановление вступает в силу после его официального опубликования.</w:t>
      </w:r>
    </w:p>
    <w:p w:rsidR="00CE619D" w:rsidRPr="00D55B16" w:rsidRDefault="00CE619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p>
    <w:p w:rsidR="00F0085A" w:rsidRPr="00D55B16" w:rsidRDefault="00F0085A"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p>
    <w:p w:rsidR="00B9456D" w:rsidRPr="00D55B16" w:rsidRDefault="00B9456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p>
    <w:p w:rsidR="00B9456D" w:rsidRPr="00D55B16" w:rsidRDefault="00B9456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Глава</w:t>
      </w:r>
    </w:p>
    <w:p w:rsidR="00CE619D" w:rsidRPr="00D55B16" w:rsidRDefault="00CE619D" w:rsidP="00D55B16">
      <w:pPr>
        <w:tabs>
          <w:tab w:val="left" w:pos="1134"/>
          <w:tab w:val="left" w:pos="8505"/>
        </w:tabs>
        <w:autoSpaceDE w:val="0"/>
        <w:autoSpaceDN w:val="0"/>
        <w:adjustRightInd w:val="0"/>
        <w:ind w:right="-149" w:firstLine="567"/>
        <w:jc w:val="both"/>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муниципального образования</w:t>
      </w:r>
    </w:p>
    <w:p w:rsidR="00B9456D" w:rsidRPr="00D55B16" w:rsidRDefault="00CE619D" w:rsidP="00D55B16">
      <w:pPr>
        <w:ind w:right="-149" w:firstLine="567"/>
        <w:rPr>
          <w:rFonts w:ascii="Arial" w:hAnsi="Arial" w:cs="Arial"/>
          <w:color w:val="000000"/>
          <w:sz w:val="24"/>
          <w:szCs w:val="24"/>
          <w:shd w:val="clear" w:color="auto" w:fill="FFFFFF"/>
        </w:rPr>
      </w:pPr>
      <w:r w:rsidRPr="00D55B16">
        <w:rPr>
          <w:rFonts w:ascii="Arial" w:hAnsi="Arial" w:cs="Arial"/>
          <w:color w:val="000000"/>
          <w:sz w:val="24"/>
          <w:szCs w:val="24"/>
          <w:shd w:val="clear" w:color="auto" w:fill="FFFFFF"/>
        </w:rPr>
        <w:t>Белореченски</w:t>
      </w:r>
      <w:r w:rsidR="005C4907" w:rsidRPr="00D55B16">
        <w:rPr>
          <w:rFonts w:ascii="Arial" w:hAnsi="Arial" w:cs="Arial"/>
          <w:color w:val="000000"/>
          <w:sz w:val="24"/>
          <w:szCs w:val="24"/>
          <w:shd w:val="clear" w:color="auto" w:fill="FFFFFF"/>
        </w:rPr>
        <w:t xml:space="preserve">й </w:t>
      </w:r>
      <w:r w:rsidRPr="00D55B16">
        <w:rPr>
          <w:rFonts w:ascii="Arial" w:hAnsi="Arial" w:cs="Arial"/>
          <w:color w:val="000000"/>
          <w:sz w:val="24"/>
          <w:szCs w:val="24"/>
          <w:shd w:val="clear" w:color="auto" w:fill="FFFFFF"/>
        </w:rPr>
        <w:t>район</w:t>
      </w:r>
    </w:p>
    <w:p w:rsidR="007F71A8" w:rsidRPr="00D55B16" w:rsidRDefault="00CE619D" w:rsidP="00D55B16">
      <w:pPr>
        <w:ind w:right="-149" w:firstLine="567"/>
        <w:rPr>
          <w:rFonts w:ascii="Arial" w:hAnsi="Arial" w:cs="Arial"/>
          <w:sz w:val="24"/>
          <w:szCs w:val="24"/>
        </w:rPr>
      </w:pPr>
      <w:r w:rsidRPr="00D55B16">
        <w:rPr>
          <w:rFonts w:ascii="Arial" w:hAnsi="Arial" w:cs="Arial"/>
          <w:color w:val="000000"/>
          <w:sz w:val="24"/>
          <w:szCs w:val="24"/>
          <w:shd w:val="clear" w:color="auto" w:fill="FFFFFF"/>
        </w:rPr>
        <w:t>А.Н.Шаповалов</w:t>
      </w:r>
    </w:p>
    <w:p w:rsidR="005C4907" w:rsidRPr="00D55B16" w:rsidRDefault="005C4907" w:rsidP="00D55B16">
      <w:pPr>
        <w:shd w:val="clear" w:color="auto" w:fill="FFFFFF"/>
        <w:spacing w:before="5" w:line="322" w:lineRule="exact"/>
        <w:ind w:firstLine="567"/>
        <w:rPr>
          <w:rFonts w:ascii="Arial" w:hAnsi="Arial" w:cs="Arial"/>
          <w:color w:val="000000"/>
          <w:sz w:val="24"/>
          <w:szCs w:val="24"/>
        </w:rPr>
      </w:pPr>
    </w:p>
    <w:p w:rsidR="005C4907" w:rsidRPr="00D55B16" w:rsidRDefault="005C4907" w:rsidP="00D55B16">
      <w:pPr>
        <w:shd w:val="clear" w:color="auto" w:fill="FFFFFF"/>
        <w:spacing w:before="5" w:line="322" w:lineRule="exact"/>
        <w:ind w:firstLine="567"/>
        <w:rPr>
          <w:rFonts w:ascii="Arial" w:hAnsi="Arial" w:cs="Arial"/>
          <w:color w:val="000000"/>
          <w:sz w:val="24"/>
          <w:szCs w:val="24"/>
        </w:rPr>
      </w:pPr>
    </w:p>
    <w:p w:rsidR="00B9456D" w:rsidRPr="00D55B16" w:rsidRDefault="00B9456D" w:rsidP="00D55B16">
      <w:pPr>
        <w:shd w:val="clear" w:color="auto" w:fill="FFFFFF"/>
        <w:spacing w:before="5" w:line="322" w:lineRule="exact"/>
        <w:ind w:firstLine="567"/>
        <w:rPr>
          <w:rFonts w:ascii="Arial" w:hAnsi="Arial" w:cs="Arial"/>
          <w:color w:val="000000"/>
          <w:sz w:val="24"/>
          <w:szCs w:val="24"/>
        </w:rPr>
      </w:pPr>
    </w:p>
    <w:p w:rsidR="00CE619D" w:rsidRPr="00D55B16" w:rsidRDefault="00A11976"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Приложение</w:t>
      </w:r>
      <w:r w:rsidR="00CE619D" w:rsidRPr="00D55B16">
        <w:rPr>
          <w:rFonts w:ascii="Arial" w:hAnsi="Arial" w:cs="Arial"/>
          <w:color w:val="000000"/>
          <w:sz w:val="24"/>
          <w:szCs w:val="24"/>
        </w:rPr>
        <w:t xml:space="preserve"> 1</w:t>
      </w:r>
    </w:p>
    <w:p w:rsidR="00A11976" w:rsidRPr="00D55B16" w:rsidRDefault="00CE619D"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к постановлению администрации</w:t>
      </w:r>
    </w:p>
    <w:p w:rsidR="00A11976" w:rsidRPr="00D55B16" w:rsidRDefault="00CE619D"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муниципального образования</w:t>
      </w:r>
    </w:p>
    <w:p w:rsidR="00CE619D" w:rsidRPr="00D55B16" w:rsidRDefault="00CE619D"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Белореченский район</w:t>
      </w:r>
    </w:p>
    <w:p w:rsidR="00CE619D" w:rsidRPr="00D55B16" w:rsidRDefault="005C4907"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о</w:t>
      </w:r>
      <w:r w:rsidR="00A11976" w:rsidRPr="00D55B16">
        <w:rPr>
          <w:rFonts w:ascii="Arial" w:hAnsi="Arial" w:cs="Arial"/>
          <w:color w:val="000000"/>
          <w:sz w:val="24"/>
          <w:szCs w:val="24"/>
        </w:rPr>
        <w:t>т</w:t>
      </w:r>
      <w:r w:rsidR="002F43D7" w:rsidRPr="00D55B16">
        <w:rPr>
          <w:rFonts w:ascii="Arial" w:hAnsi="Arial" w:cs="Arial"/>
          <w:color w:val="000000"/>
          <w:sz w:val="24"/>
          <w:szCs w:val="24"/>
        </w:rPr>
        <w:t xml:space="preserve"> </w:t>
      </w:r>
      <w:r w:rsidR="002F43D7" w:rsidRPr="00D55B16">
        <w:rPr>
          <w:rFonts w:ascii="Arial" w:hAnsi="Arial" w:cs="Arial"/>
          <w:sz w:val="24"/>
          <w:szCs w:val="24"/>
        </w:rPr>
        <w:t>30.06.2020 г</w:t>
      </w:r>
      <w:r w:rsidR="00A11976" w:rsidRPr="00D55B16">
        <w:rPr>
          <w:rFonts w:ascii="Arial" w:hAnsi="Arial" w:cs="Arial"/>
          <w:color w:val="000000"/>
          <w:sz w:val="24"/>
          <w:szCs w:val="24"/>
        </w:rPr>
        <w:t xml:space="preserve"> </w:t>
      </w:r>
      <w:r w:rsidR="00CE619D" w:rsidRPr="00D55B16">
        <w:rPr>
          <w:rFonts w:ascii="Arial" w:hAnsi="Arial" w:cs="Arial"/>
          <w:color w:val="000000"/>
          <w:sz w:val="24"/>
          <w:szCs w:val="24"/>
        </w:rPr>
        <w:t xml:space="preserve">№ </w:t>
      </w:r>
      <w:r w:rsidR="00FA314B" w:rsidRPr="00D55B16">
        <w:rPr>
          <w:rFonts w:ascii="Arial" w:hAnsi="Arial" w:cs="Arial"/>
          <w:sz w:val="24"/>
          <w:szCs w:val="24"/>
        </w:rPr>
        <w:t>724</w:t>
      </w:r>
    </w:p>
    <w:p w:rsidR="005C4907" w:rsidRPr="00D55B16" w:rsidRDefault="005C4907" w:rsidP="00D55B16">
      <w:pPr>
        <w:widowControl w:val="0"/>
        <w:ind w:firstLine="567"/>
        <w:jc w:val="center"/>
        <w:rPr>
          <w:rFonts w:ascii="Arial" w:hAnsi="Arial" w:cs="Arial"/>
          <w:snapToGrid w:val="0"/>
          <w:sz w:val="24"/>
          <w:szCs w:val="24"/>
        </w:rPr>
      </w:pPr>
    </w:p>
    <w:p w:rsidR="00B9456D" w:rsidRPr="00D55B16" w:rsidRDefault="00B9456D" w:rsidP="00D55B16">
      <w:pPr>
        <w:widowControl w:val="0"/>
        <w:ind w:firstLine="567"/>
        <w:jc w:val="center"/>
        <w:rPr>
          <w:rFonts w:ascii="Arial" w:hAnsi="Arial" w:cs="Arial"/>
          <w:snapToGrid w:val="0"/>
          <w:sz w:val="24"/>
          <w:szCs w:val="24"/>
        </w:rPr>
      </w:pPr>
    </w:p>
    <w:p w:rsidR="00A11976" w:rsidRPr="00D55B16" w:rsidRDefault="002F43D7" w:rsidP="00D55B16">
      <w:pPr>
        <w:widowControl w:val="0"/>
        <w:ind w:firstLine="567"/>
        <w:jc w:val="center"/>
        <w:rPr>
          <w:rFonts w:ascii="Arial" w:hAnsi="Arial" w:cs="Arial"/>
          <w:b/>
          <w:snapToGrid w:val="0"/>
          <w:sz w:val="24"/>
          <w:szCs w:val="24"/>
        </w:rPr>
      </w:pPr>
      <w:r w:rsidRPr="00D55B16">
        <w:rPr>
          <w:rFonts w:ascii="Arial" w:hAnsi="Arial" w:cs="Arial"/>
          <w:b/>
          <w:snapToGrid w:val="0"/>
          <w:sz w:val="24"/>
          <w:szCs w:val="24"/>
        </w:rPr>
        <w:t>ПОЛОЖЕНИЕ</w:t>
      </w:r>
    </w:p>
    <w:p w:rsidR="005C4907" w:rsidRPr="00D55B16" w:rsidRDefault="00CE619D" w:rsidP="00D55B16">
      <w:pPr>
        <w:widowControl w:val="0"/>
        <w:ind w:firstLine="567"/>
        <w:jc w:val="center"/>
        <w:rPr>
          <w:rFonts w:ascii="Arial" w:hAnsi="Arial" w:cs="Arial"/>
          <w:b/>
          <w:snapToGrid w:val="0"/>
          <w:sz w:val="24"/>
          <w:szCs w:val="24"/>
        </w:rPr>
      </w:pPr>
      <w:r w:rsidRPr="00D55B16">
        <w:rPr>
          <w:rFonts w:ascii="Arial" w:hAnsi="Arial" w:cs="Arial"/>
          <w:b/>
          <w:snapToGrid w:val="0"/>
          <w:sz w:val="24"/>
          <w:szCs w:val="24"/>
        </w:rPr>
        <w:t xml:space="preserve">о составе, порядке подготовки, утверждении и внесения изменений </w:t>
      </w:r>
    </w:p>
    <w:p w:rsidR="00CE619D" w:rsidRPr="00D55B16" w:rsidRDefault="00CE619D" w:rsidP="00D55B16">
      <w:pPr>
        <w:widowControl w:val="0"/>
        <w:ind w:firstLine="567"/>
        <w:jc w:val="center"/>
        <w:rPr>
          <w:rFonts w:ascii="Arial" w:hAnsi="Arial" w:cs="Arial"/>
          <w:b/>
          <w:snapToGrid w:val="0"/>
          <w:sz w:val="24"/>
          <w:szCs w:val="24"/>
        </w:rPr>
      </w:pPr>
      <w:r w:rsidRPr="00D55B16">
        <w:rPr>
          <w:rFonts w:ascii="Arial" w:hAnsi="Arial" w:cs="Arial"/>
          <w:b/>
          <w:snapToGrid w:val="0"/>
          <w:sz w:val="24"/>
          <w:szCs w:val="24"/>
        </w:rPr>
        <w:t>в генеральные планы сельских поселений, входящих в состав муниципального образования Белореченский район Краснодарский край</w:t>
      </w:r>
    </w:p>
    <w:p w:rsidR="00CE619D" w:rsidRPr="00D55B16" w:rsidRDefault="00CE619D" w:rsidP="00D55B16">
      <w:pPr>
        <w:widowControl w:val="0"/>
        <w:ind w:firstLine="567"/>
        <w:jc w:val="center"/>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1. Общие положения</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1.1. Настоящее Положение о составе, порядке подготовки, утверждении и внесении изменений в генеральные планы сельских поселений, входящих в состав муниципального образования Белореченский район, Краснодарский край, (далее - Положение) разработано в соответствии с частью 2 статьи 18 Градостроительного кодекса Российской Федерации.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1.2. Положение определяет состав, порядок подготовки генеральных планов сельских поселений, входящих в состав муниципального образования Белореченский район, Краснодарский край (далее - генеральный план), порядок подготовки изменений и внесения их в генеральные планы, а также состав, порядок подготовки планов реализации генеральных планов.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1.3. Генеральный план является документом территориального планирования, под которым понимается муниципальный нормативный правовой акт, утверждаемый Советом муниципального образования Белореченский район (далее -</w:t>
      </w:r>
      <w:r w:rsidRPr="00D55B16">
        <w:rPr>
          <w:rFonts w:ascii="Arial" w:hAnsi="Arial" w:cs="Arial"/>
          <w:sz w:val="24"/>
          <w:szCs w:val="24"/>
        </w:rPr>
        <w:t xml:space="preserve"> </w:t>
      </w:r>
      <w:r w:rsidRPr="00D55B16">
        <w:rPr>
          <w:rFonts w:ascii="Arial" w:hAnsi="Arial" w:cs="Arial"/>
          <w:snapToGrid w:val="0"/>
          <w:sz w:val="24"/>
          <w:szCs w:val="24"/>
        </w:rPr>
        <w:t>Совет) и определяющий назначение территории сельских поселений исходя из совокупности социальных, экономических, экологических и иных факторов в целях обеспечения устойчивого развития их территории, развития инженерной, транспортной и социальной инфраструктур, обеспечения учета интересов Российской Федерации, Краснодарского края, муниципальных образований Краснодарского края, имеющих общую границу с сельскими поселениями, а также граждан и их объединений.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1.4. Подготовка генерального плана осуществляется применительно ко всей территории сельских поселений.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1.5. Генеральный план является обязательным для органов государственной власти, органов местного самоуправления муниципального образования при принятии им решений и реализации таких решений.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1.6. Генеральный план утверждается на двадцать лет.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1.7. Подготовку, а также организацию процесса согласования проекта генерального плана в случаях, установленных статьей 25 Градостроительного кодекса Российской Федерации, обеспечивает администрация муниципального образования.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1.8. Реализация генерального плана осуществляется в соответствии с требованиями статьи 26 Градостроительного кодекса Российской Федерации.</w:t>
      </w:r>
    </w:p>
    <w:p w:rsidR="00CE619D" w:rsidRPr="00D55B16" w:rsidRDefault="00CE619D" w:rsidP="00D55B16">
      <w:pPr>
        <w:widowControl w:val="0"/>
        <w:ind w:firstLine="567"/>
        <w:jc w:val="center"/>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2. Состав генерального плана</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2.1. Генеральный план содержит: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2.1.1 положение о территориальном планировании;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lastRenderedPageBreak/>
        <w:t>2.1.2 карту планируемого размещения объектов местного значения сельского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2.1.3 карту границ населенных пунктов (в том числе границы образуемых населенных пунктов), входящих в состав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2.1.4 карту функциональных зон сельского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2.2. Положение о территориальном планировании, содержащееся в генеральном плане, включает в себя: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2.2.1 сведения о видах, назначении и наименованиях планируемых для размещения объектов местного значения сельского поселения, их основные характеристики, их местоположение, функциональные зоны для объектов местного значения, не являющихся линейными объектами,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2.2.2 параметры функциональных зон (жилых, производственных, рекреационных, иных функциональных зон развития территории с отображением параметров планируемого развития таких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 На указанных в подпунктах 2.1.2 - 2.1.4 картах соответственно отображаются: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2.3.1 планируемые для размещения объекты местного значения сельского поселения, относящиеся к следующим областям:</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электро-, тепло-, газо- и водоснабжение населения, водоотведение;</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автомобильные дороги местного значения;</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 иные области в связи с решением вопросов местного значения поселения, городского округа;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2.3.2 границы населенных пунктов (в том числе границы образуемых населенных пунктов), входящих в состав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2.3.3 границы и описание функциональных зон, установленных на территории сельского поселения,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2.4. К генеральному плану прилагаются материалы по его обоснованию в текстовой форме и в виде карт.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 Материалы по обоснованию генерального плана в текстовой форме содержат: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2.5.1 сведения о планах и программах комплексного социально-экономического развития сельского поселения (при их наличии), для реализации которых осуществляется создание объектов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2.5.2 обоснование выбранного варианта размещения объектов местного значения сельского поселения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lastRenderedPageBreak/>
        <w:t>2.5.3 оценку возможного влияния планируемых для размещения объектов местного значения сельского поселения на комплексное развитие соответствующей территории;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2.5.4 утвержденные документами территориального планирования Российской Федерации, документами территориального планирования Краснодарского края сведения о видах, назначении, наименованиях планируемых для размещения на территории муниципального образования Белореченский район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сельских поселений, входящих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2.5.6 перечень и характеристику основных факторов риска возникновения чрезвычайных ситуаций природного и техногенного характера;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2.5.7 перечень земельных участков, которые включаются в границы населенных пунктов, входящих в состав сельских поселений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2.5.8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 Материалы по обоснованию генерального плана в виде карт отображают: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2.6.1 границы сельского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2.6.2 границы существующих населенных пунктов, входящих в состав сельского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2.6.3 местоположение существующих и строящихся объектов местного значения сельского поселения;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2.6.4 особые экономические зоны;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2.6.5 особо охраняемые природные территории федерального, регионального,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2.6.6 территории объектов культурного наследия;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2.6.7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25.06.2002 № 73-ФЗ «Об объектах культурного наследия (памятниках истории и культуры) народов Российской Федерации»;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2.6.8 зоны с особыми условиями использования территорий;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2.6.9 территории, подверженные риску возникновения чрезвычайных ситуаций природного и техногенного характера;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lastRenderedPageBreak/>
        <w:t>2.6.10 границы лесничеств, лесопарков;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сельского поселения или объектов федерального значения, объектов регионального значения, объектов местного значения муниципального района.</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3. Порядок подготовки и утверждения генерального плана</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 Генеральный план сельских поселений, в том числе внесение изменений в генеральный план сельских поселений, входящих в состав муниципального образования Белореченский район, утверждаются Советом.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3.2. Подготовка генерального плана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Краснодарского края, планов и программ комплексного социально-экономического развития муниципального образования с учетом программ, принятых в установленном порядке и реализуемых за счет средств федерального бюджета, бюджета Краснодарского края, бюджета муниципального образования Белореченский район, решений органов государственной власти, органов местного самоуправления муниципального образования,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3.3. Подготовка генерального плана осуществляется с учетом положений о территориальном планировании, содержащихся в схеме территориального планирования Российской Федерации, схеме территориального планирования Краснодарского края, а также с учетом региональных и местных нормативов градостроительного проектирования, результатов общественных обсуждений по проекту генерального плана и предложений заинтересованных лиц.</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3.4. Решение о подготовке проекта генерального плана, а также решение о подготовке предложений о внесении в генеральный план изменений принимается главой муниципального образования Белореченский район в форме постановления администрации муниципального образования, в котором в числе мероприятий по подготовке генерального плана содержится указание на срок, в течение которого в адрес главы муниципального образования могут быть направлены предложения о внесении изменений в генеральный план заинтересованными лицами.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3.5. Администрация муниципального образования обязана обеспечить доступ к проекту генерального плана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его утверждения.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3.6. Проект генерального плана до его утверждения подлежит обязательному согласованию в порядке и в случаях, определенных статьей 25 Градостроительного кодекса Российской Федерации.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3.7. При наличии оснований для проведения процедуры согласования проекта генерального плана администрация муниципального образования уведомляет в электронной форме и (или) посредством почтового отправления органы </w:t>
      </w:r>
      <w:r w:rsidRPr="00D55B16">
        <w:rPr>
          <w:rFonts w:ascii="Arial" w:hAnsi="Arial" w:cs="Arial"/>
          <w:snapToGrid w:val="0"/>
          <w:sz w:val="24"/>
          <w:szCs w:val="24"/>
        </w:rPr>
        <w:lastRenderedPageBreak/>
        <w:t>государственной власти и органы местного самоуправления муниципальных образований, имеющих общую границу с сельским поселением, об обеспечении доступа к проекту генерального плана и материалам по его обоснованию в информационной системе территориального планирования в трехдневный срок со дня обеспечения данного доступа.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3.8. Заинтересованные лица вправе представить свои предложения по проекту генерального плана.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3.9. Проект генерального плана, в том числе предложения по внесению в него изменений подлежит обязательному рассмотрению на общественных обсуждениях, проводимых в соответствии со статьей 28 Градостроительного кодекса Российской Федерации, Уставом муниципального образования Белореченский район и Положением об общественных обсуждениях и публичных слушаниях в муниципальном образовании Белореченский район, утвержденным решением Совета муниципального образования Белореченский район от 3 августа 2018 № 530.</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3.10. С учетом заключения о результатах общественных обсуждений глава муниципального образования в течение семи рабочих дней со дня поступления такого заключения принимает решение:</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3.10.1 о согласии с проектом генерального плана;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3.10.2 об отклонении проекта генерального плана и о направлении его на доработку.</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3.11. В случае, предусмотренном подпунктом 3.10.1, в течение семи рабочих дней после принятия решения о согласии с проектом генерального плана глава муниципального образования Белореченский район направляет проект генерального плана в Совет для решения об утверждении генерального плана или об отклонении проекта генерального плана и о направлении его на доработку в соответствии с указанными протоколом и заключением.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3.12. Доступ к утвержденному генеральному плану и материалам по их обоснованию в информационной системе территориального планирования должен быть обеспечен с использованием официального сайта администрации муниципального образования в срок, не превышающий десять дней со дня утверждения таких документов.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3.13. Правообладатели земельных участков и объектов капитального строительства, если их законные права и законные интересы нарушаются или могут быть нарушены в результате утверждения генерального плана, вправе оспорить его в судебном порядке.</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3.14. Утверждение в генеральном плане границ функциональных зон не влечет за собой изменение правового режима земель, находящихся в границах указанных зон.</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4. Порядок подготовки изменений в генеральный план и внесения их</w:t>
      </w: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в генеральный план</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 Органы государственной власти Российской Федерации, органы государственной власти Краснодарского края, органы местного самоуправления сельских поселений, заинтересованные физические и юридические лица вправе направить в адрес главы муниципального образования предложения о внесении изменений в генеральный план. Предложения должны содержать обоснование необходимости внесения в генеральный план соответствующих изменений.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4.2. Внесение изменений в генеральный план осуществляется в соответствии с требованиями и порядком, предусмотренными разделом 3 настоящего Положения.</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p>
    <w:p w:rsidR="00B9456D" w:rsidRPr="00D55B16" w:rsidRDefault="00B9456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Начальник управления архитектуры </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и градостроительства администрации </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муниципального образования </w:t>
      </w:r>
    </w:p>
    <w:p w:rsidR="00B9456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Белореченский район</w:t>
      </w:r>
      <w:r w:rsidR="00B9456D" w:rsidRPr="00D55B16">
        <w:rPr>
          <w:rFonts w:ascii="Arial" w:hAnsi="Arial" w:cs="Arial"/>
          <w:snapToGrid w:val="0"/>
          <w:sz w:val="24"/>
          <w:szCs w:val="24"/>
        </w:rPr>
        <w:t xml:space="preserve"> </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А.В.Кузнецов</w:t>
      </w:r>
    </w:p>
    <w:p w:rsidR="005C4907" w:rsidRPr="00D55B16" w:rsidRDefault="005C4907" w:rsidP="00D55B16">
      <w:pPr>
        <w:shd w:val="clear" w:color="auto" w:fill="FFFFFF"/>
        <w:spacing w:before="5" w:line="322" w:lineRule="exact"/>
        <w:ind w:firstLine="567"/>
        <w:rPr>
          <w:rFonts w:ascii="Arial" w:hAnsi="Arial" w:cs="Arial"/>
          <w:color w:val="000000"/>
          <w:sz w:val="24"/>
          <w:szCs w:val="24"/>
        </w:rPr>
      </w:pPr>
    </w:p>
    <w:p w:rsidR="00B9456D" w:rsidRPr="00D55B16" w:rsidRDefault="00B9456D" w:rsidP="00D55B16">
      <w:pPr>
        <w:shd w:val="clear" w:color="auto" w:fill="FFFFFF"/>
        <w:spacing w:before="5" w:line="322" w:lineRule="exact"/>
        <w:ind w:firstLine="567"/>
        <w:rPr>
          <w:rFonts w:ascii="Arial" w:hAnsi="Arial" w:cs="Arial"/>
          <w:color w:val="000000"/>
          <w:sz w:val="24"/>
          <w:szCs w:val="24"/>
        </w:rPr>
      </w:pPr>
    </w:p>
    <w:p w:rsidR="005C4907" w:rsidRPr="00D55B16" w:rsidRDefault="005C4907" w:rsidP="00D55B16">
      <w:pPr>
        <w:shd w:val="clear" w:color="auto" w:fill="FFFFFF"/>
        <w:spacing w:before="5" w:line="322" w:lineRule="exact"/>
        <w:ind w:firstLine="567"/>
        <w:rPr>
          <w:rFonts w:ascii="Arial" w:hAnsi="Arial" w:cs="Arial"/>
          <w:color w:val="000000"/>
          <w:sz w:val="24"/>
          <w:szCs w:val="24"/>
        </w:rPr>
      </w:pPr>
    </w:p>
    <w:p w:rsidR="00CE619D" w:rsidRPr="00D55B16" w:rsidRDefault="00A11976"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Приложение</w:t>
      </w:r>
      <w:r w:rsidR="00CE619D" w:rsidRPr="00D55B16">
        <w:rPr>
          <w:rFonts w:ascii="Arial" w:hAnsi="Arial" w:cs="Arial"/>
          <w:color w:val="000000"/>
          <w:sz w:val="24"/>
          <w:szCs w:val="24"/>
        </w:rPr>
        <w:t xml:space="preserve"> 2</w:t>
      </w:r>
    </w:p>
    <w:p w:rsidR="00A11976" w:rsidRPr="00D55B16" w:rsidRDefault="00CE619D"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к постановлению администрации</w:t>
      </w:r>
    </w:p>
    <w:p w:rsidR="00A11976" w:rsidRPr="00D55B16" w:rsidRDefault="00CE619D"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муниципального образования</w:t>
      </w:r>
    </w:p>
    <w:p w:rsidR="00CE619D" w:rsidRPr="00D55B16" w:rsidRDefault="00CE619D"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Белореченский район</w:t>
      </w:r>
    </w:p>
    <w:p w:rsidR="00A11976" w:rsidRPr="00D55B16" w:rsidRDefault="00A11976" w:rsidP="00D55B16">
      <w:pPr>
        <w:shd w:val="clear" w:color="auto" w:fill="FFFFFF"/>
        <w:spacing w:before="5" w:line="322" w:lineRule="exact"/>
        <w:ind w:firstLine="567"/>
        <w:rPr>
          <w:rFonts w:ascii="Arial" w:hAnsi="Arial" w:cs="Arial"/>
          <w:color w:val="000000"/>
          <w:sz w:val="24"/>
          <w:szCs w:val="24"/>
        </w:rPr>
      </w:pPr>
      <w:r w:rsidRPr="00D55B16">
        <w:rPr>
          <w:rFonts w:ascii="Arial" w:hAnsi="Arial" w:cs="Arial"/>
          <w:color w:val="000000"/>
          <w:sz w:val="24"/>
          <w:szCs w:val="24"/>
        </w:rPr>
        <w:t xml:space="preserve">от </w:t>
      </w:r>
      <w:r w:rsidR="002F43D7" w:rsidRPr="00D55B16">
        <w:rPr>
          <w:rFonts w:ascii="Arial" w:hAnsi="Arial" w:cs="Arial"/>
          <w:sz w:val="24"/>
          <w:szCs w:val="24"/>
        </w:rPr>
        <w:t xml:space="preserve">30.06.2020 г </w:t>
      </w:r>
      <w:r w:rsidR="00CE619D" w:rsidRPr="00D55B16">
        <w:rPr>
          <w:rFonts w:ascii="Arial" w:hAnsi="Arial" w:cs="Arial"/>
          <w:color w:val="000000"/>
          <w:sz w:val="24"/>
          <w:szCs w:val="24"/>
        </w:rPr>
        <w:t>№</w:t>
      </w:r>
      <w:r w:rsidR="002F43D7" w:rsidRPr="00D55B16">
        <w:rPr>
          <w:rFonts w:ascii="Arial" w:hAnsi="Arial" w:cs="Arial"/>
          <w:sz w:val="24"/>
          <w:szCs w:val="24"/>
        </w:rPr>
        <w:t xml:space="preserve"> </w:t>
      </w:r>
      <w:r w:rsidR="005C4907" w:rsidRPr="00D55B16">
        <w:rPr>
          <w:rFonts w:ascii="Arial" w:hAnsi="Arial" w:cs="Arial"/>
          <w:sz w:val="24"/>
          <w:szCs w:val="24"/>
        </w:rPr>
        <w:t>724</w:t>
      </w:r>
    </w:p>
    <w:p w:rsidR="00A11976" w:rsidRPr="00D55B16" w:rsidRDefault="00A11976" w:rsidP="00D55B16">
      <w:pPr>
        <w:shd w:val="clear" w:color="auto" w:fill="FFFFFF"/>
        <w:spacing w:before="5" w:line="322" w:lineRule="exact"/>
        <w:ind w:firstLine="567"/>
        <w:rPr>
          <w:rFonts w:ascii="Arial" w:hAnsi="Arial" w:cs="Arial"/>
          <w:color w:val="000000"/>
          <w:sz w:val="24"/>
          <w:szCs w:val="24"/>
        </w:rPr>
      </w:pPr>
    </w:p>
    <w:p w:rsidR="00B9456D" w:rsidRPr="00D55B16" w:rsidRDefault="00B9456D" w:rsidP="00D55B16">
      <w:pPr>
        <w:shd w:val="clear" w:color="auto" w:fill="FFFFFF"/>
        <w:spacing w:before="5" w:line="322" w:lineRule="exact"/>
        <w:ind w:firstLine="567"/>
        <w:rPr>
          <w:rFonts w:ascii="Arial" w:hAnsi="Arial" w:cs="Arial"/>
          <w:color w:val="000000"/>
          <w:sz w:val="24"/>
          <w:szCs w:val="24"/>
        </w:rPr>
      </w:pPr>
    </w:p>
    <w:p w:rsidR="00CE619D" w:rsidRPr="00D55B16" w:rsidRDefault="002F43D7" w:rsidP="00D55B16">
      <w:pPr>
        <w:shd w:val="clear" w:color="auto" w:fill="FFFFFF"/>
        <w:spacing w:before="5" w:line="322" w:lineRule="exact"/>
        <w:ind w:firstLine="567"/>
        <w:jc w:val="center"/>
        <w:rPr>
          <w:rFonts w:ascii="Arial" w:hAnsi="Arial" w:cs="Arial"/>
          <w:b/>
          <w:color w:val="000000"/>
          <w:sz w:val="24"/>
          <w:szCs w:val="24"/>
        </w:rPr>
      </w:pPr>
      <w:bookmarkStart w:id="0" w:name="_GoBack"/>
      <w:r w:rsidRPr="00D55B16">
        <w:rPr>
          <w:rFonts w:ascii="Arial" w:hAnsi="Arial" w:cs="Arial"/>
          <w:b/>
          <w:color w:val="000000"/>
          <w:sz w:val="24"/>
          <w:szCs w:val="24"/>
        </w:rPr>
        <w:t>ПОЛОЖЕНИЕ</w:t>
      </w:r>
    </w:p>
    <w:p w:rsidR="00CE619D" w:rsidRPr="00D55B16" w:rsidRDefault="00CE619D" w:rsidP="00D55B16">
      <w:pPr>
        <w:widowControl w:val="0"/>
        <w:ind w:firstLine="567"/>
        <w:jc w:val="center"/>
        <w:rPr>
          <w:rFonts w:ascii="Arial" w:hAnsi="Arial" w:cs="Arial"/>
          <w:b/>
          <w:snapToGrid w:val="0"/>
          <w:sz w:val="24"/>
          <w:szCs w:val="24"/>
        </w:rPr>
      </w:pPr>
      <w:r w:rsidRPr="00D55B16">
        <w:rPr>
          <w:rFonts w:ascii="Arial" w:hAnsi="Arial" w:cs="Arial"/>
          <w:b/>
          <w:snapToGrid w:val="0"/>
          <w:sz w:val="24"/>
          <w:szCs w:val="24"/>
        </w:rPr>
        <w:t>о составе, порядке подготовки, утверждении и внесения изменений в схему территориального планирования муниципального образования Белореченский район Краснодарский край</w:t>
      </w:r>
    </w:p>
    <w:bookmarkEnd w:id="0"/>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1. Общие положения</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1.1. В соответствии с подпунктом 1 пункта 1 статьи 18 Градостроительного кодекса Российской Федерации документом территориального планирования муниципального образования Белореченский район является Схема территориального планирования муниципального образования Белореченского района Краснодарского края (далее - Схема).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Положение о составе, порядке подготовки, утверждении и внесения изменений в схему территориального планирования муниципального образования Белореченский район Краснодарского края (далее - Положение) 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Законом Краснодарского края от 21 июля 2008 года N 1540-КЗ "Градостроительный кодекс Краснодарского края", Приказ Минэкономразвития России от 21 июля 2016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федеральным и региональным законодательством и регулирует отношения, возникающие при разработке, принятии, применении и исполнении обязательных требований при разработке местных норматив градостроительного проектирования.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1.2.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1.3. Схема является обязательной для органов местного самоуправления при принятии ими решений и реализации таких решений. Схема не подлежит применению </w:t>
      </w:r>
      <w:r w:rsidRPr="00D55B16">
        <w:rPr>
          <w:rFonts w:ascii="Arial" w:hAnsi="Arial" w:cs="Arial"/>
          <w:snapToGrid w:val="0"/>
          <w:sz w:val="24"/>
          <w:szCs w:val="24"/>
        </w:rPr>
        <w:lastRenderedPageBreak/>
        <w:t>в части, противоречащей утвержденным документам территориального планирования Российской Федерации, со дня утверждения.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1.4. Подготовка Схемы осуществляется на основании планов и программ комплексного социально-экономического развития муниципального образования Белореченский район (при их наличии) с учетом программ, принятых в установленном порядке и реализуемых за счет средств местного бюджета,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 информационная система территориального планирования).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1.5. Подготовка Схемы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с учетом региональных и местных нормативов градостроительного проектирования, а также с учетом предложений заинтересованных лиц.</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1.6. Уполномоченный орган местного самоуправления, определенный администрацией муниципального образования Белореченский район, обязан обеспечить доступ к Схеме и материалам по ее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1.7. Уполномоченный орган местного самоуправления, определенный администрацией муниципального образования Белореченский район,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статьей 21 Градостроительного кодекса Российской Федерации об обеспечении доступа к проекту Схемы и материалам по ее обоснованию в информационной системе территориального планирования в трехдневный срок со дня обеспечения данного доступа.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1.8. Доступ к утвержденной Схеме и материалам по ее обоснованию в информационной системе территориального планирования должен быть обеспечен с использованием официального сайта органами местного самоуправления в срок, не превышающий десяти дней со дня утверждения таких документов.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1.9. Схема, предусматривающая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указанная Схема утверждается на срок не менее чем десять лет.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1.10. Состав, порядок подготовки и утверждения Схемы, порядок подготовки изменений и внесения в Схему, а также состав, порядок подготовки планов реализации таких документов устанавливаются в соответствии с Градостроительным кодексом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и настоящего Положения.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1.11. Порядок согласования Схемы устанавливается в соответствии с Градостроительным кодексом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и настоящего Положения.</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lastRenderedPageBreak/>
        <w:t>2. Состав Схемы</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2.1. Схема содержит: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положение о территориальном планировании;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карту планируемого размещения объектов местного значения муниципального района;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карту границ населенных пунктов (в том числе границ образуемых населенных пунктов), расположенных на межселенных территориях;</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2.2. Положение о территориальном планировании, содержащееся в Схеме, включает в себя: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 На указанных в пунктах 2 - 4 части 2.1 настоящего Положения картах соответственно отображаются: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2.3.1. Планируемые для размещения объекты местного значения муниципального района, относящиеся к следующим областям:</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2.3.1. Планируемые для размещения объекты местного значения муниципального района, относящиеся к следующим областям:</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электро- и газоснабжение поселений;</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автомобильные дороги местного значения вне границ населенных пунктов в границах муниципального района;</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образование;</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 здравоохранение;</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5) физическая культура и массовый спорт;</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6) обработка, утилизация, обезвреживание, размещение твердых коммунальных отходов;</w:t>
      </w:r>
    </w:p>
    <w:p w:rsidR="0014622B" w:rsidRPr="00D55B16" w:rsidRDefault="0014622B"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7) иные области в связи с решением вопросов местного значения муниципального района;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2.3.2. Границы населенных пунктов (в том числе границы образуемых населенных пунктов), расположенных на межселенных территориях.</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2.3.3.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2.4. К Схеме прилагаются материалы по ее обоснованию в текстовой форме и в виде карт.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lastRenderedPageBreak/>
        <w:t>2.5. Материалы по обоснованию Схемы в текстовой форме содержат: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 Материалы по обоснованию Схемы в виде карт отображают: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2.6.1. Границы поселений, входящих в состав муниципального района;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2.6.2. Границы населенных пунктов, входящих в состав муниципального района;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2.6.3.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особые экономические зоны;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особо охраняемые природные территории федерального, регионального, местного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 территории объектов культурного наследия;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5) зоны с особыми условиями использования территорий;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6) территории, подверженные риску возникновения чрезвычайных ситуаций природного и техногенного характера;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7) иные объекты, иные территории и (или) зоны.</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lastRenderedPageBreak/>
        <w:t>3. Подготовка и утверждение Схемы</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3.1. Решение о подготовке проекта Схемы, а также предложений по внесению в указанную Схему изменений принимает глава муниципального образования Белореченский район.</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Указанное решение может приниматься: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как проявление инициативы главы муниципального образования Белореченский район с направлением или без направления предложений о совместной подготовке проекта Схемы главам поселений в составе муниципального образования Белореченский район, главам других муниципальных образований, имеющих общую границу с муниципальным районом;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в ответ на предложения о совместной подготовке проектов документов территориального планирования, поступившие от администрации Краснодарского края, глав других муниципальных районов в составе Краснодарского края, имеющих общую границу с муниципальным районом, глав поселений в составе муниципального района.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Предложения главы муниципального района о совместной подготовке проектов документов территориального планирования могут направляться главам соответствующих органов после принятия решения о подготовке Схемы.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3.2. В решении, указанном в пункте 3.1 настоящего Положения: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устанавливаются сроки и условия финансирования работ;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могут содержаться положения об организации скоординированных работ, связанных с подготовкой проекта Схемы в части ее содержания, объема и сроков финансирования, - в случаях направления предложений о совместной подготовке Схемы;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определяются другие вопросы организации работ.</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3.3. Подготовка Схемы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муниципального образования, с учетом региональных и местных нормативов градостроительного проектирования, настоящего Положения, а также с учетом предложений заинтересованных лиц.</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3.4. Подготовленный проект Схемы после его согласования (в случае получения всех положительных согласований и заключений) направляется главе муниципального образования Белореченский район для принятия решения о направлении согласованного проекта Схемы в представительный орган местного самоуправления муниципального образования Белореченский район.</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3.5. Схема, в том числе внесение изменений в нее, утверждается представительным органом местного самоуправления муниципального образования Белореченский район.</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3.5.1. Проект Схемы до его утверждения подлежит обязательному согласованию в соответствии со статьей 21 Градостроительного кодекса Российской Федерации.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3.6. Заинтересованные лица вправе представить свои предложения по проекту Схемы.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вправе ее оспорить в судебном порядке.</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3.8.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w:t>
      </w:r>
      <w:r w:rsidRPr="00D55B16">
        <w:rPr>
          <w:rFonts w:ascii="Arial" w:hAnsi="Arial" w:cs="Arial"/>
          <w:snapToGrid w:val="0"/>
          <w:sz w:val="24"/>
          <w:szCs w:val="24"/>
        </w:rPr>
        <w:lastRenderedPageBreak/>
        <w:t>предложения о внесении изменений в Схему.</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3.9. Внесение изменений в Схему должно осуществляться в соответствии с требованиями, предусмотренными статьями 9 и 21 Градостроительного кодекса Российской Федерации и настоящего Положения.</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4. Порядок</w:t>
      </w:r>
      <w:r w:rsidR="005C4907" w:rsidRPr="00D55B16">
        <w:rPr>
          <w:rFonts w:ascii="Arial" w:hAnsi="Arial" w:cs="Arial"/>
          <w:snapToGrid w:val="0"/>
          <w:sz w:val="24"/>
          <w:szCs w:val="24"/>
        </w:rPr>
        <w:t xml:space="preserve"> </w:t>
      </w:r>
      <w:r w:rsidRPr="00D55B16">
        <w:rPr>
          <w:rFonts w:ascii="Arial" w:hAnsi="Arial" w:cs="Arial"/>
          <w:snapToGrid w:val="0"/>
          <w:sz w:val="24"/>
          <w:szCs w:val="24"/>
        </w:rPr>
        <w:t>согласования и особенности согласования проекта Схемы</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 Проект Схемы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на территории муниципального района находятся особо охраняемые природные территории федерального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4.2. Проект Схемы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1) </w:t>
      </w:r>
      <w:r w:rsidR="0014622B" w:rsidRPr="00D55B16">
        <w:rPr>
          <w:rFonts w:ascii="Arial" w:hAnsi="Arial" w:cs="Arial"/>
          <w:snapToGrid w:val="0"/>
          <w:sz w:val="24"/>
          <w:szCs w:val="24"/>
        </w:rPr>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на территории муниципального района находятся особо охраняемые природные территории регионального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4.2.1. В случаях, предусмотренных подпунктом 1 пункта 4.1 и подпунктом 1 пункта 4.2 раздела 4 настоящего Положения, проект Схемы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подпунктом 3 пункта 4.1 и подпунктом 3 пункта 4.2 раздела 4 настоящего Положения, проект Схемы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4.3. Проект Схемы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w:t>
      </w:r>
      <w:r w:rsidRPr="00D55B16">
        <w:rPr>
          <w:rFonts w:ascii="Arial" w:hAnsi="Arial" w:cs="Arial"/>
          <w:snapToGrid w:val="0"/>
          <w:sz w:val="24"/>
          <w:szCs w:val="24"/>
        </w:rPr>
        <w:lastRenderedPageBreak/>
        <w:t>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4.4. Проект Схемы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4.5. Иные вопросы, кроме указанных в частях 4.1 - 4.4 настоящего раздела вопросов, не могут рассматриваться при согласовании проекта Схемы.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4.6. Срок согласования проекта Схемы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4.7. В случае не</w:t>
      </w:r>
      <w:r w:rsidR="00A11976" w:rsidRPr="00D55B16">
        <w:rPr>
          <w:rFonts w:ascii="Arial" w:hAnsi="Arial" w:cs="Arial"/>
          <w:snapToGrid w:val="0"/>
          <w:sz w:val="24"/>
          <w:szCs w:val="24"/>
        </w:rPr>
        <w:t xml:space="preserve"> </w:t>
      </w:r>
      <w:r w:rsidRPr="00D55B16">
        <w:rPr>
          <w:rFonts w:ascii="Arial" w:hAnsi="Arial" w:cs="Arial"/>
          <w:snapToGrid w:val="0"/>
          <w:sz w:val="24"/>
          <w:szCs w:val="24"/>
        </w:rPr>
        <w:t>поступления от указанных в пункте 4.6 раздела 4 настоящего Положения органов в установленный срок в орган местного самоуправления муниципального образования Белореченский район заключений на проект Схемы такой проект считается согласованным с указанными органами.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4.8. Заключения на проект Схемы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4.9. В случае поступления от одного или нескольких указанных в пункте 4.6 раздела 4 настоящего Положения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муниципального образования Белореченский район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Согласительная комиссия создается для урегулирования разногласий, послуживших основанием для подготовки заключения о несогласии с проектом Схемы. В состав согласительной комиссии включаются: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представители органов, которые направили заключения о несогласии с проектом Схемы;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представители органа местного самоуправления, уполномоченного на подготовку Схемы;</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представители разработчиков проекта Схемы (с правом совещательного голоса).</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4.10. Согласительная комиссия принимает одно из следующих решений: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согласовать проект Схем</w:t>
      </w:r>
      <w:r w:rsidR="00A11976" w:rsidRPr="00D55B16">
        <w:rPr>
          <w:rFonts w:ascii="Arial" w:hAnsi="Arial" w:cs="Arial"/>
          <w:snapToGrid w:val="0"/>
          <w:sz w:val="24"/>
          <w:szCs w:val="24"/>
        </w:rPr>
        <w:t>ы без внесения в него изменений</w:t>
      </w:r>
      <w:r w:rsidRPr="00D55B16">
        <w:rPr>
          <w:rFonts w:ascii="Arial" w:hAnsi="Arial" w:cs="Arial"/>
          <w:snapToGrid w:val="0"/>
          <w:sz w:val="24"/>
          <w:szCs w:val="24"/>
        </w:rPr>
        <w:t xml:space="preserve"> - в случае если в процессе работы согласительной комиссии заключения о несогласии с проектом документа территориального планирования были отозваны органами, их направившими, либо при условии исключения из этого проекта материалов по </w:t>
      </w:r>
      <w:r w:rsidRPr="00D55B16">
        <w:rPr>
          <w:rFonts w:ascii="Arial" w:hAnsi="Arial" w:cs="Arial"/>
          <w:snapToGrid w:val="0"/>
          <w:sz w:val="24"/>
          <w:szCs w:val="24"/>
        </w:rPr>
        <w:lastRenderedPageBreak/>
        <w:t>несогласованным вопросам;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согласовать проект Схемы с внесением в него изменений, учитывающих все замечания, явившиеся основанием для несогласия с данным проектом;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отказать в согласовании Схемы с указанием причин, послуживших основанием принятия такого решения.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4.11. Результаты работы согласительной комиссии отражаются в протоколе заседания указанной комиссии.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4.12. По результатам работы согласительная комиссия представляет главе муниципального образования Белореченский район:</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при принятии решения, указанного в подпункте 1 пункта 4.10 настоящего Положения, - проект Схемы с протоколом заседания согласительной комиссии;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при принятии решения, указанного в подпункте 2 пункта 4.10 настоящего Положения, - проект Схемы с внесенными в него изменениями вместе с протоколом заседания согласительной комиссии;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при принятии решения, указанного в подпункте 3 пункта 4.10 настоящего Положения, - несогласованный проект Схемы, заключение о несогласии с проектом Схемы, а также протокол заседания согласительной комиссии.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4.13. Указанные в пункте 4.12 настоящего раздела документы и материалы могут содержать:</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предложения об исключении из проекта Схемы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план согласования указанных в подпункте 1 настоящего пункта вопросов после утверждения Схемы путем подготовки предложений о внесении в такую Схему соответствующих изменений.</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4.14. На основании документов и материалов, представленных согласительной комиссией, глава муниципального образования Белореченский район вправе принять решение о направлении согласованного или не согласованного в определенной части проекта Схемы в представительный орган местного самоуправления муниципального образования Белореченский район или об отклонении проекта Схемы и о направлении его на доработку.</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center"/>
        <w:rPr>
          <w:rFonts w:ascii="Arial" w:hAnsi="Arial" w:cs="Arial"/>
          <w:snapToGrid w:val="0"/>
          <w:sz w:val="24"/>
          <w:szCs w:val="24"/>
        </w:rPr>
      </w:pPr>
      <w:r w:rsidRPr="00D55B16">
        <w:rPr>
          <w:rFonts w:ascii="Arial" w:hAnsi="Arial" w:cs="Arial"/>
          <w:snapToGrid w:val="0"/>
          <w:sz w:val="24"/>
          <w:szCs w:val="24"/>
        </w:rPr>
        <w:t>5. Реализация Схемы</w:t>
      </w:r>
    </w:p>
    <w:p w:rsidR="00CE619D" w:rsidRPr="00D55B16" w:rsidRDefault="00CE619D" w:rsidP="00D55B16">
      <w:pPr>
        <w:widowControl w:val="0"/>
        <w:ind w:firstLine="567"/>
        <w:jc w:val="center"/>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5.1. Реализация Схемы осуществляется путем:</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1) подготовки и утверждения документации по планировке территории в соответствии с документами территориального планирования;</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5.2. Реализация осуществляется путем выполнения мероприятий, которые предусмотрены программами, утвержденными администрацией муниципального образования Белореченский район и реализуемыми за счет средств местного бюджета, или нормативными правовыми актами администрации муниципального образования Белореченский район, или в установленном администрацией муниципального образования Белореченский район порядке решениями главных распорядителей средств местного бюджета, или инвестиционными программами организаций коммунального комплекса.</w:t>
      </w:r>
    </w:p>
    <w:p w:rsidR="00CE619D" w:rsidRPr="00D55B16" w:rsidRDefault="00CE619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p>
    <w:p w:rsidR="00B9456D" w:rsidRPr="00D55B16" w:rsidRDefault="00B9456D" w:rsidP="00D55B16">
      <w:pPr>
        <w:widowControl w:val="0"/>
        <w:ind w:firstLine="567"/>
        <w:jc w:val="both"/>
        <w:rPr>
          <w:rFonts w:ascii="Arial" w:hAnsi="Arial" w:cs="Arial"/>
          <w:snapToGrid w:val="0"/>
          <w:sz w:val="24"/>
          <w:szCs w:val="24"/>
        </w:rPr>
      </w:pP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Начальник управления архитектуры </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и градостроительства администрации </w:t>
      </w:r>
    </w:p>
    <w:p w:rsidR="00CE619D" w:rsidRPr="00D55B16" w:rsidRDefault="00CE619D"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муниципального образования </w:t>
      </w:r>
    </w:p>
    <w:p w:rsidR="00B9456D" w:rsidRPr="00D55B16" w:rsidRDefault="002F43D7" w:rsidP="00D55B16">
      <w:pPr>
        <w:widowControl w:val="0"/>
        <w:ind w:firstLine="567"/>
        <w:jc w:val="both"/>
        <w:rPr>
          <w:rFonts w:ascii="Arial" w:hAnsi="Arial" w:cs="Arial"/>
          <w:snapToGrid w:val="0"/>
          <w:sz w:val="24"/>
          <w:szCs w:val="24"/>
        </w:rPr>
      </w:pPr>
      <w:r w:rsidRPr="00D55B16">
        <w:rPr>
          <w:rFonts w:ascii="Arial" w:hAnsi="Arial" w:cs="Arial"/>
          <w:snapToGrid w:val="0"/>
          <w:sz w:val="24"/>
          <w:szCs w:val="24"/>
        </w:rPr>
        <w:t xml:space="preserve">Белореченский </w:t>
      </w:r>
      <w:r w:rsidR="00CE619D" w:rsidRPr="00D55B16">
        <w:rPr>
          <w:rFonts w:ascii="Arial" w:hAnsi="Arial" w:cs="Arial"/>
          <w:snapToGrid w:val="0"/>
          <w:sz w:val="24"/>
          <w:szCs w:val="24"/>
        </w:rPr>
        <w:t>район</w:t>
      </w:r>
      <w:r w:rsidR="00B9456D" w:rsidRPr="00D55B16">
        <w:rPr>
          <w:rFonts w:ascii="Arial" w:hAnsi="Arial" w:cs="Arial"/>
          <w:snapToGrid w:val="0"/>
          <w:sz w:val="24"/>
          <w:szCs w:val="24"/>
        </w:rPr>
        <w:t xml:space="preserve"> </w:t>
      </w:r>
    </w:p>
    <w:p w:rsidR="00CE0997" w:rsidRPr="00D55B16" w:rsidRDefault="00CE619D" w:rsidP="00D55B16">
      <w:pPr>
        <w:widowControl w:val="0"/>
        <w:ind w:firstLine="567"/>
        <w:jc w:val="both"/>
        <w:rPr>
          <w:rFonts w:ascii="Arial" w:hAnsi="Arial" w:cs="Arial"/>
          <w:sz w:val="24"/>
          <w:szCs w:val="24"/>
        </w:rPr>
      </w:pPr>
      <w:r w:rsidRPr="00D55B16">
        <w:rPr>
          <w:rFonts w:ascii="Arial" w:hAnsi="Arial" w:cs="Arial"/>
          <w:snapToGrid w:val="0"/>
          <w:sz w:val="24"/>
          <w:szCs w:val="24"/>
        </w:rPr>
        <w:t>А.В.Кузнецов</w:t>
      </w:r>
    </w:p>
    <w:sectPr w:rsidR="00CE0997" w:rsidRPr="00D55B16" w:rsidSect="00B9456D">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E9" w:rsidRDefault="00A351E9" w:rsidP="0063622C">
      <w:r>
        <w:separator/>
      </w:r>
    </w:p>
  </w:endnote>
  <w:endnote w:type="continuationSeparator" w:id="0">
    <w:p w:rsidR="00A351E9" w:rsidRDefault="00A351E9" w:rsidP="006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E9" w:rsidRDefault="00A351E9" w:rsidP="0063622C">
      <w:r>
        <w:separator/>
      </w:r>
    </w:p>
  </w:footnote>
  <w:footnote w:type="continuationSeparator" w:id="0">
    <w:p w:rsidR="00A351E9" w:rsidRDefault="00A351E9" w:rsidP="00636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08A"/>
    <w:multiLevelType w:val="multilevel"/>
    <w:tmpl w:val="93BAA9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46764"/>
    <w:multiLevelType w:val="multilevel"/>
    <w:tmpl w:val="24DA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1408B"/>
    <w:multiLevelType w:val="multilevel"/>
    <w:tmpl w:val="C1E26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924BA"/>
    <w:multiLevelType w:val="multilevel"/>
    <w:tmpl w:val="7B7E378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C012B"/>
    <w:multiLevelType w:val="multilevel"/>
    <w:tmpl w:val="038EC8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CD2F62"/>
    <w:multiLevelType w:val="multilevel"/>
    <w:tmpl w:val="1174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6C0685"/>
    <w:multiLevelType w:val="multilevel"/>
    <w:tmpl w:val="A14A2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B1357"/>
    <w:multiLevelType w:val="multilevel"/>
    <w:tmpl w:val="3F2025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A223D"/>
    <w:multiLevelType w:val="multilevel"/>
    <w:tmpl w:val="FEB4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38108E"/>
    <w:multiLevelType w:val="multilevel"/>
    <w:tmpl w:val="8EC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C03A6C"/>
    <w:multiLevelType w:val="hybridMultilevel"/>
    <w:tmpl w:val="A2B0AC00"/>
    <w:lvl w:ilvl="0" w:tplc="EC7273B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10"/>
  </w:num>
  <w:num w:numId="4">
    <w:abstractNumId w:val="9"/>
  </w:num>
  <w:num w:numId="5">
    <w:abstractNumId w:val="7"/>
  </w:num>
  <w:num w:numId="6">
    <w:abstractNumId w:val="5"/>
  </w:num>
  <w:num w:numId="7">
    <w:abstractNumId w:val="2"/>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365EE"/>
    <w:rsid w:val="000F3D57"/>
    <w:rsid w:val="001037DF"/>
    <w:rsid w:val="0014622B"/>
    <w:rsid w:val="00147621"/>
    <w:rsid w:val="001718C8"/>
    <w:rsid w:val="001A0372"/>
    <w:rsid w:val="00220649"/>
    <w:rsid w:val="00267ACE"/>
    <w:rsid w:val="00281EDB"/>
    <w:rsid w:val="002F43D7"/>
    <w:rsid w:val="002F584D"/>
    <w:rsid w:val="00306517"/>
    <w:rsid w:val="00396775"/>
    <w:rsid w:val="00440F51"/>
    <w:rsid w:val="004468D5"/>
    <w:rsid w:val="00491884"/>
    <w:rsid w:val="004A7316"/>
    <w:rsid w:val="00573782"/>
    <w:rsid w:val="00584581"/>
    <w:rsid w:val="005A366F"/>
    <w:rsid w:val="005C4907"/>
    <w:rsid w:val="005E1182"/>
    <w:rsid w:val="0063622C"/>
    <w:rsid w:val="00751551"/>
    <w:rsid w:val="00764D7B"/>
    <w:rsid w:val="0076583E"/>
    <w:rsid w:val="007A57AE"/>
    <w:rsid w:val="007C2E55"/>
    <w:rsid w:val="007F71A8"/>
    <w:rsid w:val="00854C9A"/>
    <w:rsid w:val="00891036"/>
    <w:rsid w:val="008D26A4"/>
    <w:rsid w:val="009E07CE"/>
    <w:rsid w:val="00A1036B"/>
    <w:rsid w:val="00A11976"/>
    <w:rsid w:val="00A274DB"/>
    <w:rsid w:val="00A319AA"/>
    <w:rsid w:val="00A351E9"/>
    <w:rsid w:val="00A429C1"/>
    <w:rsid w:val="00A51448"/>
    <w:rsid w:val="00A62814"/>
    <w:rsid w:val="00AC4FB1"/>
    <w:rsid w:val="00AF59E9"/>
    <w:rsid w:val="00B45945"/>
    <w:rsid w:val="00B9456D"/>
    <w:rsid w:val="00CE0997"/>
    <w:rsid w:val="00CE619D"/>
    <w:rsid w:val="00D343F2"/>
    <w:rsid w:val="00D4718B"/>
    <w:rsid w:val="00D55B16"/>
    <w:rsid w:val="00DA4D5A"/>
    <w:rsid w:val="00DD4ECB"/>
    <w:rsid w:val="00DF1930"/>
    <w:rsid w:val="00E04013"/>
    <w:rsid w:val="00E22156"/>
    <w:rsid w:val="00E92C86"/>
    <w:rsid w:val="00E97C3A"/>
    <w:rsid w:val="00EC118C"/>
    <w:rsid w:val="00EC269E"/>
    <w:rsid w:val="00F0085A"/>
    <w:rsid w:val="00F0389C"/>
    <w:rsid w:val="00F862DA"/>
    <w:rsid w:val="00FA314B"/>
    <w:rsid w:val="00FB21E7"/>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4DDE7"/>
  <w15:chartTrackingRefBased/>
  <w15:docId w15:val="{207C2315-D9DF-420F-9595-FB6C6538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uiPriority w:val="99"/>
    <w:rsid w:val="00A429C1"/>
    <w:rPr>
      <w:rFonts w:ascii="Times New Roman" w:hAnsi="Times New Roman" w:cs="Times New Roman"/>
      <w:b/>
      <w:bCs/>
      <w:sz w:val="26"/>
      <w:szCs w:val="26"/>
    </w:rPr>
  </w:style>
  <w:style w:type="character" w:customStyle="1" w:styleId="FontStyle16">
    <w:name w:val="Font Style16"/>
    <w:uiPriority w:val="99"/>
    <w:rsid w:val="00A429C1"/>
    <w:rPr>
      <w:rFonts w:ascii="Times New Roman" w:hAnsi="Times New Roman" w:cs="Times New Roman"/>
      <w:sz w:val="26"/>
      <w:szCs w:val="26"/>
    </w:rPr>
  </w:style>
  <w:style w:type="character" w:customStyle="1" w:styleId="10">
    <w:name w:val="Заголовок 1 Знак"/>
    <w:link w:val="1"/>
    <w:rsid w:val="00CE0997"/>
    <w:rPr>
      <w:rFonts w:ascii="Arial" w:hAnsi="Arial" w:cs="Arial"/>
      <w:b/>
      <w:bCs/>
      <w:kern w:val="32"/>
      <w:sz w:val="32"/>
      <w:szCs w:val="32"/>
    </w:rPr>
  </w:style>
  <w:style w:type="table" w:styleId="a3">
    <w:name w:val="Table Grid"/>
    <w:basedOn w:val="a1"/>
    <w:rsid w:val="00CE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link w:val="3"/>
    <w:rsid w:val="004A7316"/>
    <w:rPr>
      <w:sz w:val="28"/>
      <w:szCs w:val="28"/>
      <w:shd w:val="clear" w:color="auto" w:fill="FFFFFF"/>
    </w:rPr>
  </w:style>
  <w:style w:type="character" w:customStyle="1" w:styleId="3pt">
    <w:name w:val="Основной текст + Интервал 3 pt"/>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style>
  <w:style w:type="character" w:customStyle="1" w:styleId="2">
    <w:name w:val="Основной текст2"/>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cs="Verdana"/>
      <w:b/>
      <w:bCs/>
      <w:i/>
      <w:iCs/>
      <w:sz w:val="56"/>
      <w:szCs w:val="56"/>
    </w:rPr>
  </w:style>
  <w:style w:type="character" w:customStyle="1" w:styleId="20">
    <w:name w:val="Основной текст (2)_"/>
    <w:link w:val="21"/>
    <w:rsid w:val="005E1182"/>
    <w:rPr>
      <w:b/>
      <w:bCs/>
      <w:sz w:val="26"/>
      <w:szCs w:val="26"/>
      <w:shd w:val="clear" w:color="auto" w:fill="FFFFFF"/>
    </w:rPr>
  </w:style>
  <w:style w:type="character" w:customStyle="1" w:styleId="50">
    <w:name w:val="Основной текст (5)_"/>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rPr>
  </w:style>
  <w:style w:type="character" w:customStyle="1" w:styleId="5ArialUnicodeMS135pt">
    <w:name w:val="Основной текст (5) + Arial Unicode MS;13;5 pt"/>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link w:val="a8"/>
    <w:rsid w:val="0063622C"/>
    <w:rPr>
      <w:sz w:val="19"/>
      <w:szCs w:val="19"/>
      <w:shd w:val="clear" w:color="auto" w:fill="FFFFFF"/>
    </w:rPr>
  </w:style>
  <w:style w:type="character" w:customStyle="1" w:styleId="4">
    <w:name w:val="Основной текст (4)_"/>
    <w:link w:val="40"/>
    <w:rsid w:val="0063622C"/>
    <w:rPr>
      <w:shd w:val="clear" w:color="auto" w:fill="FFFFFF"/>
    </w:rPr>
  </w:style>
  <w:style w:type="character" w:customStyle="1" w:styleId="50pt">
    <w:name w:val="Основной текст (5) + Интервал 0 pt"/>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link w:val="42"/>
    <w:rsid w:val="0063622C"/>
    <w:rPr>
      <w:b/>
      <w:bCs/>
      <w:sz w:val="26"/>
      <w:szCs w:val="26"/>
      <w:shd w:val="clear" w:color="auto" w:fill="FFFFFF"/>
    </w:rPr>
  </w:style>
  <w:style w:type="character" w:customStyle="1" w:styleId="43pt">
    <w:name w:val="Заголовок №4 + Интервал 3 pt"/>
    <w:rsid w:val="0063622C"/>
    <w:rPr>
      <w:b/>
      <w:bCs/>
      <w:color w:val="000000"/>
      <w:spacing w:val="60"/>
      <w:w w:val="100"/>
      <w:position w:val="0"/>
      <w:sz w:val="26"/>
      <w:szCs w:val="26"/>
      <w:shd w:val="clear" w:color="auto" w:fill="FFFFFF"/>
      <w:lang w:val="ru-RU"/>
    </w:rPr>
  </w:style>
  <w:style w:type="character" w:customStyle="1" w:styleId="a9">
    <w:name w:val="Подпись к таблице_"/>
    <w:link w:val="aa"/>
    <w:rsid w:val="0063622C"/>
    <w:rPr>
      <w:sz w:val="19"/>
      <w:szCs w:val="19"/>
      <w:shd w:val="clear" w:color="auto" w:fill="FFFFFF"/>
    </w:rPr>
  </w:style>
  <w:style w:type="character" w:customStyle="1" w:styleId="12pt">
    <w:name w:val="Основной текст + 12 pt"/>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rsid w:val="000365EE"/>
    <w:rPr>
      <w:vertAlign w:val="superscript"/>
    </w:rPr>
  </w:style>
  <w:style w:type="character" w:styleId="af0">
    <w:name w:val="footnote reference"/>
    <w:rsid w:val="000365EE"/>
    <w:rPr>
      <w:vertAlign w:val="superscript"/>
    </w:rPr>
  </w:style>
  <w:style w:type="paragraph" w:customStyle="1" w:styleId="ConsNormal">
    <w:name w:val="ConsNormal"/>
    <w:rsid w:val="007F71A8"/>
    <w:pPr>
      <w:widowControl w:val="0"/>
      <w:ind w:right="19772" w:firstLine="720"/>
    </w:pPr>
    <w:rPr>
      <w:rFonts w:ascii="Arial" w:hAnsi="Arial"/>
      <w:snapToGrid w:val="0"/>
    </w:rPr>
  </w:style>
  <w:style w:type="character" w:customStyle="1" w:styleId="apple-converted-space">
    <w:name w:val="apple-converted-space"/>
    <w:rsid w:val="007F71A8"/>
  </w:style>
  <w:style w:type="paragraph" w:styleId="af1">
    <w:name w:val="List Paragraph"/>
    <w:basedOn w:val="a"/>
    <w:link w:val="af2"/>
    <w:uiPriority w:val="34"/>
    <w:qFormat/>
    <w:rsid w:val="007F71A8"/>
    <w:pPr>
      <w:ind w:left="720"/>
      <w:contextualSpacing/>
    </w:pPr>
    <w:rPr>
      <w:sz w:val="24"/>
      <w:szCs w:val="24"/>
    </w:rPr>
  </w:style>
  <w:style w:type="character" w:customStyle="1" w:styleId="af2">
    <w:name w:val="Абзац списка Знак"/>
    <w:link w:val="af1"/>
    <w:uiPriority w:val="34"/>
    <w:rsid w:val="007F71A8"/>
    <w:rPr>
      <w:sz w:val="24"/>
      <w:szCs w:val="24"/>
    </w:rPr>
  </w:style>
  <w:style w:type="character" w:customStyle="1" w:styleId="block-info-serpleft">
    <w:name w:val="block-info-serp__left"/>
    <w:rsid w:val="00E92C86"/>
  </w:style>
  <w:style w:type="character" w:styleId="af3">
    <w:name w:val="Hyperlink"/>
    <w:uiPriority w:val="99"/>
    <w:unhideWhenUsed/>
    <w:rsid w:val="00E92C86"/>
    <w:rPr>
      <w:color w:val="0000FF"/>
      <w:u w:val="single"/>
    </w:rPr>
  </w:style>
  <w:style w:type="paragraph" w:styleId="af4">
    <w:name w:val="header"/>
    <w:basedOn w:val="a"/>
    <w:link w:val="af5"/>
    <w:rsid w:val="00CE619D"/>
    <w:pPr>
      <w:tabs>
        <w:tab w:val="center" w:pos="4677"/>
        <w:tab w:val="right" w:pos="9355"/>
      </w:tabs>
    </w:pPr>
  </w:style>
  <w:style w:type="character" w:customStyle="1" w:styleId="af5">
    <w:name w:val="Верхний колонтитул Знак"/>
    <w:link w:val="af4"/>
    <w:rsid w:val="00CE619D"/>
    <w:rPr>
      <w:sz w:val="28"/>
      <w:szCs w:val="28"/>
    </w:rPr>
  </w:style>
  <w:style w:type="paragraph" w:styleId="af6">
    <w:name w:val="footer"/>
    <w:basedOn w:val="a"/>
    <w:link w:val="af7"/>
    <w:rsid w:val="00CE619D"/>
    <w:pPr>
      <w:tabs>
        <w:tab w:val="center" w:pos="4677"/>
        <w:tab w:val="right" w:pos="9355"/>
      </w:tabs>
    </w:pPr>
  </w:style>
  <w:style w:type="character" w:customStyle="1" w:styleId="af7">
    <w:name w:val="Нижний колонтитул Знак"/>
    <w:link w:val="af6"/>
    <w:rsid w:val="00CE619D"/>
    <w:rPr>
      <w:sz w:val="28"/>
      <w:szCs w:val="28"/>
    </w:rPr>
  </w:style>
  <w:style w:type="paragraph" w:styleId="af8">
    <w:name w:val="Balloon Text"/>
    <w:basedOn w:val="a"/>
    <w:link w:val="af9"/>
    <w:rsid w:val="00CE619D"/>
    <w:rPr>
      <w:rFonts w:ascii="Segoe UI" w:hAnsi="Segoe UI" w:cs="Segoe UI"/>
      <w:sz w:val="18"/>
      <w:szCs w:val="18"/>
    </w:rPr>
  </w:style>
  <w:style w:type="character" w:customStyle="1" w:styleId="af9">
    <w:name w:val="Текст выноски Знак"/>
    <w:link w:val="af8"/>
    <w:rsid w:val="00CE6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C70A-EACD-42F2-BA6C-D0313C69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valienko</cp:lastModifiedBy>
  <cp:revision>2</cp:revision>
  <cp:lastPrinted>2020-07-09T04:57:00Z</cp:lastPrinted>
  <dcterms:created xsi:type="dcterms:W3CDTF">2020-07-16T05:51:00Z</dcterms:created>
  <dcterms:modified xsi:type="dcterms:W3CDTF">2020-07-16T05:51:00Z</dcterms:modified>
</cp:coreProperties>
</file>