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78" w:rsidRPr="00976450" w:rsidRDefault="00FC0778" w:rsidP="00381AFE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76450" w:rsidRPr="00976450" w:rsidRDefault="00976450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КРАСНОДАРСКИЙ КРАЙ</w:t>
      </w:r>
    </w:p>
    <w:p w:rsidR="00976450" w:rsidRPr="00976450" w:rsidRDefault="00976450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БЕЛОРЕЧЕНСКИЙ РАЙОН</w:t>
      </w:r>
    </w:p>
    <w:p w:rsidR="00FC0778" w:rsidRPr="00976450" w:rsidRDefault="00FC0778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FC0778" w:rsidRPr="00976450" w:rsidRDefault="00FC0778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FC0778" w:rsidRPr="00976450" w:rsidRDefault="00FC0778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ПОСТАНОВЛЕНИЕ</w:t>
      </w:r>
    </w:p>
    <w:p w:rsidR="00FC0778" w:rsidRPr="00976450" w:rsidRDefault="00FC0778" w:rsidP="00976450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FC0778" w:rsidRPr="00976450" w:rsidRDefault="00FC0778" w:rsidP="00976450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76450">
        <w:rPr>
          <w:rFonts w:ascii="Arial" w:hAnsi="Arial" w:cs="Arial"/>
          <w:noProof/>
          <w:sz w:val="24"/>
          <w:szCs w:val="24"/>
        </w:rPr>
        <w:t>21</w:t>
      </w:r>
      <w:r w:rsidR="00976450" w:rsidRPr="00976450">
        <w:rPr>
          <w:rFonts w:ascii="Arial" w:hAnsi="Arial" w:cs="Arial"/>
          <w:noProof/>
          <w:sz w:val="24"/>
          <w:szCs w:val="24"/>
        </w:rPr>
        <w:t xml:space="preserve"> сентября </w:t>
      </w:r>
      <w:r w:rsidRPr="00976450">
        <w:rPr>
          <w:rFonts w:ascii="Arial" w:hAnsi="Arial" w:cs="Arial"/>
          <w:noProof/>
          <w:sz w:val="24"/>
          <w:szCs w:val="24"/>
        </w:rPr>
        <w:t>2020</w:t>
      </w:r>
      <w:r w:rsidR="00976450" w:rsidRPr="00976450">
        <w:rPr>
          <w:rFonts w:ascii="Arial" w:hAnsi="Arial" w:cs="Arial"/>
          <w:noProof/>
          <w:sz w:val="24"/>
          <w:szCs w:val="24"/>
        </w:rPr>
        <w:t xml:space="preserve"> года </w:t>
      </w:r>
      <w:r w:rsidR="00976450">
        <w:rPr>
          <w:rFonts w:ascii="Arial" w:hAnsi="Arial" w:cs="Arial"/>
          <w:noProof/>
          <w:sz w:val="24"/>
          <w:szCs w:val="24"/>
        </w:rPr>
        <w:tab/>
      </w:r>
      <w:r w:rsidR="00976450">
        <w:rPr>
          <w:rFonts w:ascii="Arial" w:hAnsi="Arial" w:cs="Arial"/>
          <w:noProof/>
          <w:sz w:val="24"/>
          <w:szCs w:val="24"/>
        </w:rPr>
        <w:tab/>
      </w:r>
      <w:r w:rsidRPr="00976450">
        <w:rPr>
          <w:rFonts w:ascii="Arial" w:hAnsi="Arial" w:cs="Arial"/>
          <w:noProof/>
          <w:sz w:val="24"/>
          <w:szCs w:val="24"/>
        </w:rPr>
        <w:t>№ 1185</w:t>
      </w:r>
      <w:r w:rsidR="00976450" w:rsidRPr="00976450">
        <w:rPr>
          <w:rFonts w:ascii="Arial" w:hAnsi="Arial" w:cs="Arial"/>
          <w:noProof/>
          <w:sz w:val="24"/>
          <w:szCs w:val="24"/>
        </w:rPr>
        <w:t xml:space="preserve"> </w:t>
      </w:r>
      <w:r w:rsidR="00976450">
        <w:rPr>
          <w:rFonts w:ascii="Arial" w:hAnsi="Arial" w:cs="Arial"/>
          <w:noProof/>
          <w:sz w:val="24"/>
          <w:szCs w:val="24"/>
        </w:rPr>
        <w:tab/>
      </w:r>
      <w:r w:rsidR="00976450">
        <w:rPr>
          <w:rFonts w:ascii="Arial" w:hAnsi="Arial" w:cs="Arial"/>
          <w:noProof/>
          <w:sz w:val="24"/>
          <w:szCs w:val="24"/>
        </w:rPr>
        <w:tab/>
      </w:r>
      <w:r w:rsidR="00976450">
        <w:rPr>
          <w:rFonts w:ascii="Arial" w:hAnsi="Arial" w:cs="Arial"/>
          <w:noProof/>
          <w:sz w:val="24"/>
          <w:szCs w:val="24"/>
        </w:rPr>
        <w:tab/>
      </w:r>
      <w:r w:rsidRPr="00976450">
        <w:rPr>
          <w:rFonts w:ascii="Arial" w:hAnsi="Arial" w:cs="Arial"/>
          <w:noProof/>
          <w:sz w:val="24"/>
          <w:szCs w:val="24"/>
        </w:rPr>
        <w:t>г. Белореченск</w:t>
      </w:r>
    </w:p>
    <w:p w:rsidR="006E219A" w:rsidRPr="00976450" w:rsidRDefault="006E219A" w:rsidP="00976450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CC48EB" w:rsidRPr="00976450" w:rsidRDefault="00CC48EB" w:rsidP="00976450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976450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hyperlink r:id="rId8" w:tgtFrame="_blank" w:history="1">
        <w:r w:rsidRPr="00976450">
          <w:rPr>
            <w:rStyle w:val="ae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Порядка</w:t>
        </w:r>
      </w:hyperlink>
      <w:r w:rsidR="00BA383F" w:rsidRPr="00976450">
        <w:rPr>
          <w:rFonts w:ascii="Arial" w:hAnsi="Arial" w:cs="Arial"/>
          <w:b/>
          <w:bCs/>
          <w:sz w:val="32"/>
          <w:szCs w:val="32"/>
        </w:rPr>
        <w:t xml:space="preserve"> оценки налоговых расходов</w:t>
      </w:r>
    </w:p>
    <w:p w:rsidR="00CC48EB" w:rsidRPr="00976450" w:rsidRDefault="00CC48EB" w:rsidP="00976450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76450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</w:p>
    <w:bookmarkEnd w:id="0"/>
    <w:p w:rsidR="00CC48EB" w:rsidRPr="00976450" w:rsidRDefault="00CC48EB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C48EB" w:rsidRPr="00976450" w:rsidRDefault="00CC48EB" w:rsidP="0097645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D48BA" w:rsidRPr="00976450" w:rsidRDefault="00CC48EB" w:rsidP="00976450">
      <w:pPr>
        <w:pStyle w:val="16"/>
        <w:shd w:val="clear" w:color="auto" w:fill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976450">
        <w:rPr>
          <w:rFonts w:ascii="Arial" w:hAnsi="Arial" w:cs="Arial"/>
          <w:bCs/>
          <w:sz w:val="24"/>
          <w:szCs w:val="24"/>
        </w:rPr>
        <w:t>В</w:t>
      </w:r>
      <w:r w:rsidR="0038461E" w:rsidRPr="00976450">
        <w:rPr>
          <w:rFonts w:ascii="Arial" w:hAnsi="Arial" w:cs="Arial"/>
          <w:bCs/>
          <w:sz w:val="24"/>
          <w:szCs w:val="24"/>
        </w:rPr>
        <w:t xml:space="preserve"> целях реализации статьи 174</w:t>
      </w:r>
      <w:r w:rsidRPr="00976450">
        <w:rPr>
          <w:rFonts w:ascii="Arial" w:hAnsi="Arial" w:cs="Arial"/>
          <w:bCs/>
          <w:sz w:val="24"/>
          <w:szCs w:val="24"/>
        </w:rPr>
        <w:t>.3 Бюджетного кодекса Российской Федерации,</w:t>
      </w:r>
      <w:r w:rsidR="008D48BA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38461E" w:rsidRPr="00976450">
        <w:rPr>
          <w:rFonts w:ascii="Arial" w:hAnsi="Arial" w:cs="Arial"/>
          <w:color w:val="000000"/>
          <w:sz w:val="24"/>
          <w:szCs w:val="24"/>
          <w:lang w:bidi="ru-RU"/>
        </w:rPr>
        <w:t>а также приведения нормативных правовых актов главы администрации муниципального образования Белореченский район в соответствие с постановлением Правительства Российской федерации от 22 июня 2019</w:t>
      </w:r>
      <w:r w:rsidR="00575AD1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DE5B98" w:rsidRPr="00976450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="009A14DE" w:rsidRPr="00976450">
        <w:rPr>
          <w:rFonts w:ascii="Arial" w:hAnsi="Arial" w:cs="Arial"/>
          <w:color w:val="000000"/>
          <w:sz w:val="24"/>
          <w:szCs w:val="24"/>
          <w:lang w:val="ru-RU" w:bidi="ru-RU"/>
        </w:rPr>
        <w:t>.</w:t>
      </w:r>
      <w:r w:rsidR="00575AD1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№</w:t>
      </w:r>
      <w:r w:rsidR="00DE5B98" w:rsidRPr="00976450">
        <w:rPr>
          <w:rFonts w:ascii="Arial" w:hAnsi="Arial" w:cs="Arial"/>
          <w:color w:val="000000"/>
          <w:sz w:val="24"/>
          <w:szCs w:val="24"/>
          <w:lang w:val="ru-RU" w:bidi="ru-RU"/>
        </w:rPr>
        <w:t xml:space="preserve"> </w:t>
      </w:r>
      <w:r w:rsidR="00575AD1" w:rsidRPr="00976450">
        <w:rPr>
          <w:rFonts w:ascii="Arial" w:hAnsi="Arial" w:cs="Arial"/>
          <w:color w:val="000000"/>
          <w:sz w:val="24"/>
          <w:szCs w:val="24"/>
          <w:lang w:bidi="ru-RU"/>
        </w:rPr>
        <w:t>796 «Об общих требованиях к оценке налоговых</w:t>
      </w:r>
      <w:r w:rsidR="00DE5B98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расходов субъектов Российской </w:t>
      </w:r>
      <w:r w:rsidR="00976450">
        <w:rPr>
          <w:rFonts w:ascii="Arial" w:hAnsi="Arial" w:cs="Arial"/>
          <w:color w:val="000000"/>
          <w:sz w:val="24"/>
          <w:szCs w:val="24"/>
          <w:lang w:val="ru-RU" w:bidi="ru-RU"/>
        </w:rPr>
        <w:t>Федерации</w:t>
      </w:r>
      <w:r w:rsidR="00575AD1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и муниципальных образований»,</w:t>
      </w:r>
      <w:r w:rsidR="00976450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D48BA" w:rsidRPr="00976450">
        <w:rPr>
          <w:rFonts w:ascii="Arial" w:hAnsi="Arial" w:cs="Arial"/>
          <w:color w:val="000000"/>
          <w:sz w:val="24"/>
          <w:szCs w:val="24"/>
          <w:lang w:bidi="ru-RU"/>
        </w:rPr>
        <w:t>руководствуясь статьей 3</w:t>
      </w:r>
      <w:r w:rsidR="00B825FD" w:rsidRPr="00976450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="008D48BA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Устава муниципального образования </w:t>
      </w:r>
      <w:r w:rsidR="00B825FD" w:rsidRPr="00976450">
        <w:rPr>
          <w:rFonts w:ascii="Arial" w:hAnsi="Arial" w:cs="Arial"/>
          <w:color w:val="000000"/>
          <w:sz w:val="24"/>
          <w:szCs w:val="24"/>
          <w:lang w:bidi="ru-RU"/>
        </w:rPr>
        <w:t>Белореченски</w:t>
      </w:r>
      <w:r w:rsidR="008D48BA" w:rsidRPr="00976450">
        <w:rPr>
          <w:rFonts w:ascii="Arial" w:hAnsi="Arial" w:cs="Arial"/>
          <w:color w:val="000000"/>
          <w:sz w:val="24"/>
          <w:szCs w:val="24"/>
          <w:lang w:bidi="ru-RU"/>
        </w:rPr>
        <w:t>й район, постановляю:</w:t>
      </w:r>
    </w:p>
    <w:p w:rsidR="008D48BA" w:rsidRPr="00976450" w:rsidRDefault="009956C7" w:rsidP="00976450">
      <w:pPr>
        <w:pStyle w:val="16"/>
        <w:shd w:val="clear" w:color="auto" w:fill="auto"/>
        <w:spacing w:line="240" w:lineRule="atLeast"/>
        <w:ind w:firstLine="567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76450">
        <w:rPr>
          <w:rFonts w:ascii="Arial" w:hAnsi="Arial" w:cs="Arial"/>
          <w:bCs/>
          <w:sz w:val="24"/>
          <w:szCs w:val="24"/>
        </w:rPr>
        <w:t>1.</w:t>
      </w:r>
      <w:r w:rsidRPr="0097645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DD627B" w:rsidRPr="00976450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B16F94" w:rsidRPr="00976450">
        <w:rPr>
          <w:rFonts w:ascii="Arial" w:hAnsi="Arial" w:cs="Arial"/>
          <w:bCs/>
          <w:sz w:val="24"/>
          <w:szCs w:val="24"/>
        </w:rPr>
        <w:t>оценки налоговых расходов</w:t>
      </w:r>
      <w:r w:rsidR="00DD627B" w:rsidRPr="00976450">
        <w:rPr>
          <w:rFonts w:ascii="Arial" w:hAnsi="Arial" w:cs="Arial"/>
          <w:bCs/>
          <w:sz w:val="24"/>
          <w:szCs w:val="24"/>
        </w:rPr>
        <w:t xml:space="preserve"> муниципального образования Белореченский район </w:t>
      </w:r>
      <w:r w:rsidR="00C0344A" w:rsidRPr="00976450">
        <w:rPr>
          <w:rFonts w:ascii="Arial" w:hAnsi="Arial" w:cs="Arial"/>
          <w:sz w:val="24"/>
          <w:szCs w:val="24"/>
        </w:rPr>
        <w:t>(далее - Порядок) согласно приложению к настоящему постановлению.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 Кураторам налоговых расходо</w:t>
      </w:r>
      <w:r w:rsidR="00DE5B98" w:rsidRPr="00976450">
        <w:rPr>
          <w:rFonts w:ascii="Arial" w:hAnsi="Arial" w:cs="Arial"/>
          <w:sz w:val="24"/>
          <w:szCs w:val="24"/>
        </w:rPr>
        <w:t>в, определенны</w:t>
      </w:r>
      <w:r w:rsidR="009A14DE" w:rsidRPr="00976450">
        <w:rPr>
          <w:rFonts w:ascii="Arial" w:hAnsi="Arial" w:cs="Arial"/>
          <w:sz w:val="24"/>
          <w:szCs w:val="24"/>
        </w:rPr>
        <w:t>м</w:t>
      </w:r>
      <w:r w:rsidR="00574CB1" w:rsidRPr="00976450">
        <w:rPr>
          <w:rFonts w:ascii="Arial" w:hAnsi="Arial" w:cs="Arial"/>
          <w:sz w:val="24"/>
          <w:szCs w:val="24"/>
        </w:rPr>
        <w:t xml:space="preserve"> "Перечнем</w:t>
      </w:r>
      <w:r w:rsidRPr="00976450">
        <w:rPr>
          <w:rFonts w:ascii="Arial" w:hAnsi="Arial" w:cs="Arial"/>
          <w:sz w:val="24"/>
          <w:szCs w:val="24"/>
        </w:rPr>
        <w:t xml:space="preserve"> налоговых рас</w:t>
      </w:r>
      <w:r w:rsidR="00574CB1" w:rsidRPr="00976450">
        <w:rPr>
          <w:rFonts w:ascii="Arial" w:hAnsi="Arial" w:cs="Arial"/>
          <w:sz w:val="24"/>
          <w:szCs w:val="24"/>
        </w:rPr>
        <w:t>ходов 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>", обеспечить:</w:t>
      </w:r>
    </w:p>
    <w:p w:rsidR="00F05458" w:rsidRPr="00976450" w:rsidRDefault="00410A81" w:rsidP="00976450">
      <w:pPr>
        <w:tabs>
          <w:tab w:val="left" w:pos="709"/>
        </w:tabs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1)</w:t>
      </w:r>
      <w:r w:rsidR="007A09A8" w:rsidRPr="00976450">
        <w:rPr>
          <w:rFonts w:ascii="Arial" w:hAnsi="Arial" w:cs="Arial"/>
          <w:sz w:val="24"/>
          <w:szCs w:val="24"/>
        </w:rPr>
        <w:t xml:space="preserve"> </w:t>
      </w:r>
      <w:r w:rsidR="00F05458" w:rsidRPr="00976450">
        <w:rPr>
          <w:rFonts w:ascii="Arial" w:hAnsi="Arial" w:cs="Arial"/>
          <w:sz w:val="24"/>
          <w:szCs w:val="24"/>
        </w:rPr>
        <w:t>утверждение методик оценки эффе</w:t>
      </w:r>
      <w:r w:rsidR="00580E60" w:rsidRPr="00976450">
        <w:rPr>
          <w:rFonts w:ascii="Arial" w:hAnsi="Arial" w:cs="Arial"/>
          <w:sz w:val="24"/>
          <w:szCs w:val="24"/>
        </w:rPr>
        <w:t>ктивности налоговых расходов муниц</w:t>
      </w:r>
      <w:r w:rsidR="007A09A8" w:rsidRPr="00976450">
        <w:rPr>
          <w:rFonts w:ascii="Arial" w:hAnsi="Arial" w:cs="Arial"/>
          <w:sz w:val="24"/>
          <w:szCs w:val="24"/>
        </w:rPr>
        <w:t>и</w:t>
      </w:r>
      <w:r w:rsidR="00580E60" w:rsidRPr="00976450">
        <w:rPr>
          <w:rFonts w:ascii="Arial" w:hAnsi="Arial" w:cs="Arial"/>
          <w:sz w:val="24"/>
          <w:szCs w:val="24"/>
        </w:rPr>
        <w:t>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>, а также</w:t>
      </w:r>
      <w:r w:rsidR="00F05458" w:rsidRPr="00976450">
        <w:rPr>
          <w:rFonts w:ascii="Arial" w:hAnsi="Arial" w:cs="Arial"/>
          <w:sz w:val="24"/>
          <w:szCs w:val="24"/>
        </w:rPr>
        <w:t xml:space="preserve"> ежегодное утверждение методик оценки налоговых расходов по планируемым налоговым расходам </w:t>
      </w:r>
      <w:r w:rsidR="007A09A8" w:rsidRPr="00976450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  <w:r w:rsidR="00F05458" w:rsidRPr="00976450">
        <w:rPr>
          <w:rFonts w:ascii="Arial" w:hAnsi="Arial" w:cs="Arial"/>
          <w:sz w:val="24"/>
          <w:szCs w:val="24"/>
        </w:rPr>
        <w:t>и изменение (при необходимости) по осуществляемым налоговым расходам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="007A09A8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="00F05458" w:rsidRPr="00976450">
        <w:rPr>
          <w:rFonts w:ascii="Arial" w:hAnsi="Arial" w:cs="Arial"/>
          <w:sz w:val="24"/>
          <w:szCs w:val="24"/>
        </w:rPr>
        <w:t xml:space="preserve"> до 1 октября текущего года;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2) проведение оценки эффективности налоговых расходов </w:t>
      </w:r>
      <w:r w:rsidR="008D5A5F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 в соответствии с указанным Порядком и направ</w:t>
      </w:r>
      <w:r w:rsidR="005A10AD" w:rsidRPr="00976450">
        <w:rPr>
          <w:rFonts w:ascii="Arial" w:hAnsi="Arial" w:cs="Arial"/>
          <w:sz w:val="24"/>
          <w:szCs w:val="24"/>
        </w:rPr>
        <w:t xml:space="preserve">ление ее результатов в финансовое управление администрации муниципального образования Белореченский район </w:t>
      </w:r>
      <w:r w:rsidRPr="00976450">
        <w:rPr>
          <w:rFonts w:ascii="Arial" w:hAnsi="Arial" w:cs="Arial"/>
          <w:sz w:val="24"/>
          <w:szCs w:val="24"/>
        </w:rPr>
        <w:t>в следующие сроки: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по осуществляемым налоговым расходам </w:t>
      </w:r>
      <w:r w:rsidR="007A3F10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 - ежегодно, но не позднее 1 августа года, следующего за отчетным годом;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по планируемым налоговым расходам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="007A3F10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bookmarkStart w:id="1" w:name="P32"/>
      <w:bookmarkEnd w:id="1"/>
      <w:r w:rsidRPr="00976450">
        <w:rPr>
          <w:rFonts w:ascii="Arial" w:hAnsi="Arial" w:cs="Arial"/>
          <w:sz w:val="24"/>
          <w:szCs w:val="24"/>
        </w:rPr>
        <w:t xml:space="preserve"> - одновремен</w:t>
      </w:r>
      <w:r w:rsidR="00EE73C2" w:rsidRPr="00976450">
        <w:rPr>
          <w:rFonts w:ascii="Arial" w:hAnsi="Arial" w:cs="Arial"/>
          <w:sz w:val="24"/>
          <w:szCs w:val="24"/>
        </w:rPr>
        <w:t>но с</w:t>
      </w:r>
      <w:r w:rsidR="00324E49" w:rsidRPr="00976450">
        <w:rPr>
          <w:rFonts w:ascii="Arial" w:hAnsi="Arial" w:cs="Arial"/>
          <w:sz w:val="24"/>
          <w:szCs w:val="24"/>
        </w:rPr>
        <w:t xml:space="preserve"> материалами к</w:t>
      </w:r>
      <w:r w:rsidRPr="00976450">
        <w:rPr>
          <w:rFonts w:ascii="Arial" w:hAnsi="Arial" w:cs="Arial"/>
          <w:sz w:val="24"/>
          <w:szCs w:val="24"/>
        </w:rPr>
        <w:t xml:space="preserve"> проект</w:t>
      </w:r>
      <w:r w:rsidR="00324E49" w:rsidRPr="00976450">
        <w:rPr>
          <w:rFonts w:ascii="Arial" w:hAnsi="Arial" w:cs="Arial"/>
          <w:sz w:val="24"/>
          <w:szCs w:val="24"/>
        </w:rPr>
        <w:t>у</w:t>
      </w:r>
      <w:r w:rsidRPr="00976450">
        <w:rPr>
          <w:rFonts w:ascii="Arial" w:hAnsi="Arial" w:cs="Arial"/>
          <w:sz w:val="24"/>
          <w:szCs w:val="24"/>
        </w:rPr>
        <w:t xml:space="preserve"> </w:t>
      </w:r>
      <w:r w:rsidR="007A3F10" w:rsidRPr="00976450">
        <w:rPr>
          <w:rFonts w:ascii="Arial" w:hAnsi="Arial" w:cs="Arial"/>
          <w:sz w:val="24"/>
          <w:szCs w:val="24"/>
        </w:rPr>
        <w:t>решения о бюджете 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>;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3) подготовку соответствующего пр</w:t>
      </w:r>
      <w:r w:rsidR="00A12B32" w:rsidRPr="00976450">
        <w:rPr>
          <w:rFonts w:ascii="Arial" w:hAnsi="Arial" w:cs="Arial"/>
          <w:sz w:val="24"/>
          <w:szCs w:val="24"/>
        </w:rPr>
        <w:t>оекта нормативного правового акта</w:t>
      </w:r>
      <w:r w:rsidRPr="00976450">
        <w:rPr>
          <w:rFonts w:ascii="Arial" w:hAnsi="Arial" w:cs="Arial"/>
          <w:sz w:val="24"/>
          <w:szCs w:val="24"/>
        </w:rPr>
        <w:t xml:space="preserve"> по изменению (отмене) налоговых расходов </w:t>
      </w:r>
      <w:r w:rsidR="00A12B32" w:rsidRPr="00976450">
        <w:rPr>
          <w:rFonts w:ascii="Arial" w:hAnsi="Arial" w:cs="Arial"/>
          <w:sz w:val="24"/>
          <w:szCs w:val="24"/>
        </w:rPr>
        <w:t>муниципального образования</w:t>
      </w:r>
      <w:r w:rsidRPr="00976450">
        <w:rPr>
          <w:rFonts w:ascii="Arial" w:hAnsi="Arial" w:cs="Arial"/>
          <w:sz w:val="24"/>
          <w:szCs w:val="24"/>
        </w:rPr>
        <w:t xml:space="preserve"> по результатам проведенной оценки эффективности налоговых расходов </w:t>
      </w:r>
      <w:r w:rsidR="00A12B32" w:rsidRPr="00976450">
        <w:rPr>
          <w:rFonts w:ascii="Arial" w:hAnsi="Arial" w:cs="Arial"/>
          <w:sz w:val="24"/>
          <w:szCs w:val="24"/>
        </w:rPr>
        <w:t>муниципального образования</w:t>
      </w:r>
      <w:r w:rsidRPr="00976450">
        <w:rPr>
          <w:rFonts w:ascii="Arial" w:hAnsi="Arial" w:cs="Arial"/>
          <w:sz w:val="24"/>
          <w:szCs w:val="24"/>
        </w:rPr>
        <w:t xml:space="preserve"> в случае признания налоговых расходов </w:t>
      </w:r>
      <w:r w:rsidR="00A12B32" w:rsidRPr="009764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76450">
        <w:rPr>
          <w:rFonts w:ascii="Arial" w:hAnsi="Arial" w:cs="Arial"/>
          <w:sz w:val="24"/>
          <w:szCs w:val="24"/>
        </w:rPr>
        <w:t>неэффективными в соответствии с установленным Порядком;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4) направление в </w:t>
      </w:r>
      <w:r w:rsidR="00ED27D5" w:rsidRPr="00976450">
        <w:rPr>
          <w:rFonts w:ascii="Arial" w:hAnsi="Arial" w:cs="Arial"/>
          <w:sz w:val="24"/>
          <w:szCs w:val="24"/>
        </w:rPr>
        <w:t>финансовое управление администрации 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 до 1 января года, следующего за отчетным годом, сведений о нормативных характеристи</w:t>
      </w:r>
      <w:r w:rsidR="00ED27D5" w:rsidRPr="00976450">
        <w:rPr>
          <w:rFonts w:ascii="Arial" w:hAnsi="Arial" w:cs="Arial"/>
          <w:sz w:val="24"/>
          <w:szCs w:val="24"/>
        </w:rPr>
        <w:t xml:space="preserve">ках налоговых расходов муниципального </w:t>
      </w:r>
      <w:r w:rsidR="00ED27D5" w:rsidRPr="00976450">
        <w:rPr>
          <w:rFonts w:ascii="Arial" w:hAnsi="Arial" w:cs="Arial"/>
          <w:sz w:val="24"/>
          <w:szCs w:val="24"/>
        </w:rPr>
        <w:lastRenderedPageBreak/>
        <w:t>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, предусмотренных </w:t>
      </w:r>
      <w:hyperlink w:anchor="P153" w:history="1">
        <w:r w:rsidRPr="00976450">
          <w:rPr>
            <w:rFonts w:ascii="Arial" w:hAnsi="Arial" w:cs="Arial"/>
            <w:sz w:val="24"/>
            <w:szCs w:val="24"/>
          </w:rPr>
          <w:t>приложением</w:t>
        </w:r>
      </w:hyperlink>
      <w:r w:rsidRPr="00976450">
        <w:rPr>
          <w:rFonts w:ascii="Arial" w:hAnsi="Arial" w:cs="Arial"/>
          <w:sz w:val="24"/>
          <w:szCs w:val="24"/>
        </w:rPr>
        <w:t xml:space="preserve"> к Порядку, в том числе действовавших в отчетном году и в году, предшествующем отчетному году;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5) направление в </w:t>
      </w:r>
      <w:r w:rsidR="003C4E35" w:rsidRPr="00976450">
        <w:rPr>
          <w:rFonts w:ascii="Arial" w:hAnsi="Arial" w:cs="Arial"/>
          <w:sz w:val="24"/>
          <w:szCs w:val="24"/>
        </w:rPr>
        <w:t xml:space="preserve">финансовое управление администрации муниципального образования Белореченский район </w:t>
      </w:r>
      <w:r w:rsidRPr="00976450">
        <w:rPr>
          <w:rFonts w:ascii="Arial" w:hAnsi="Arial" w:cs="Arial"/>
          <w:sz w:val="24"/>
          <w:szCs w:val="24"/>
        </w:rPr>
        <w:t>до 15 мая года, следующего за отчетным годом, уточненных результатов (данных) оценки эффективности налоговых рас</w:t>
      </w:r>
      <w:r w:rsidR="003C4E35" w:rsidRPr="00976450">
        <w:rPr>
          <w:rFonts w:ascii="Arial" w:hAnsi="Arial" w:cs="Arial"/>
          <w:sz w:val="24"/>
          <w:szCs w:val="24"/>
        </w:rPr>
        <w:t>ходов 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 за год, предшествующий отчетному году, а также в случае необходимости уточненных данных за иные отчетные периоды.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3. </w:t>
      </w:r>
      <w:r w:rsidR="000B1461" w:rsidRPr="00976450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Белореченский район (Греков</w:t>
      </w:r>
      <w:r w:rsidR="00634C5A" w:rsidRPr="00976450">
        <w:rPr>
          <w:rFonts w:ascii="Arial" w:hAnsi="Arial" w:cs="Arial"/>
          <w:sz w:val="24"/>
          <w:szCs w:val="24"/>
        </w:rPr>
        <w:t xml:space="preserve"> Е.А.</w:t>
      </w:r>
      <w:r w:rsidRPr="00976450">
        <w:rPr>
          <w:rFonts w:ascii="Arial" w:hAnsi="Arial" w:cs="Arial"/>
          <w:sz w:val="24"/>
          <w:szCs w:val="24"/>
        </w:rPr>
        <w:t xml:space="preserve">) </w:t>
      </w:r>
      <w:r w:rsidR="001F1CA7" w:rsidRPr="00976450">
        <w:rPr>
          <w:rFonts w:ascii="Arial" w:hAnsi="Arial" w:cs="Arial"/>
          <w:sz w:val="24"/>
          <w:szCs w:val="24"/>
        </w:rPr>
        <w:t xml:space="preserve">в рамках сроков, установленных </w:t>
      </w:r>
      <w:r w:rsidR="001F1CA7" w:rsidRPr="00976450">
        <w:rPr>
          <w:rFonts w:ascii="Arial" w:hAnsi="Arial" w:cs="Arial"/>
          <w:color w:val="000000"/>
          <w:sz w:val="24"/>
          <w:szCs w:val="24"/>
          <w:lang w:bidi="ru-RU"/>
        </w:rPr>
        <w:t>постановлением Правительства Российс</w:t>
      </w:r>
      <w:r w:rsidR="00DE5B98" w:rsidRPr="00976450">
        <w:rPr>
          <w:rFonts w:ascii="Arial" w:hAnsi="Arial" w:cs="Arial"/>
          <w:color w:val="000000"/>
          <w:sz w:val="24"/>
          <w:szCs w:val="24"/>
          <w:lang w:bidi="ru-RU"/>
        </w:rPr>
        <w:t>кой федерации от 22 июня 2019 г</w:t>
      </w:r>
      <w:r w:rsidR="003006AD" w:rsidRPr="00976450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="001F1CA7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№</w:t>
      </w:r>
      <w:r w:rsidR="00DE5B98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F1CA7" w:rsidRPr="00976450">
        <w:rPr>
          <w:rFonts w:ascii="Arial" w:hAnsi="Arial" w:cs="Arial"/>
          <w:color w:val="000000"/>
          <w:sz w:val="24"/>
          <w:szCs w:val="24"/>
          <w:lang w:bidi="ru-RU"/>
        </w:rPr>
        <w:t xml:space="preserve">796 «Об общих требованиях к оценке налоговых расходов субъектов Российской федерации и муниципальных образований», и сроков предоставления информации от налогового органа, а также с учетом соглашений, которыми предусматриваются меры по социально – экономическому развитию и оздоровлению муниципальных финансов, </w:t>
      </w:r>
      <w:r w:rsidRPr="00976450">
        <w:rPr>
          <w:rFonts w:ascii="Arial" w:hAnsi="Arial" w:cs="Arial"/>
          <w:sz w:val="24"/>
          <w:szCs w:val="24"/>
        </w:rPr>
        <w:t>обеспечить:</w:t>
      </w:r>
    </w:p>
    <w:p w:rsidR="00F05458" w:rsidRPr="00976450" w:rsidRDefault="005C35B5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1) направление в межрайонную И</w:t>
      </w:r>
      <w:r w:rsidR="00F05458" w:rsidRPr="00976450">
        <w:rPr>
          <w:rFonts w:ascii="Arial" w:hAnsi="Arial" w:cs="Arial"/>
          <w:sz w:val="24"/>
          <w:szCs w:val="24"/>
        </w:rPr>
        <w:t>ФНС России</w:t>
      </w:r>
      <w:r w:rsidRPr="00976450">
        <w:rPr>
          <w:rFonts w:ascii="Arial" w:hAnsi="Arial" w:cs="Arial"/>
          <w:sz w:val="24"/>
          <w:szCs w:val="24"/>
        </w:rPr>
        <w:t xml:space="preserve"> №</w:t>
      </w:r>
      <w:r w:rsidR="00976450">
        <w:rPr>
          <w:rFonts w:ascii="Arial" w:hAnsi="Arial" w:cs="Arial"/>
          <w:sz w:val="24"/>
          <w:szCs w:val="24"/>
        </w:rPr>
        <w:t xml:space="preserve"> </w:t>
      </w:r>
      <w:r w:rsidRPr="00976450">
        <w:rPr>
          <w:rFonts w:ascii="Arial" w:hAnsi="Arial" w:cs="Arial"/>
          <w:sz w:val="24"/>
          <w:szCs w:val="24"/>
        </w:rPr>
        <w:t>9</w:t>
      </w:r>
      <w:r w:rsidR="00F05458" w:rsidRPr="00976450">
        <w:rPr>
          <w:rFonts w:ascii="Arial" w:hAnsi="Arial" w:cs="Arial"/>
          <w:sz w:val="24"/>
          <w:szCs w:val="24"/>
        </w:rPr>
        <w:t xml:space="preserve"> по Краснодарскому краю сведений о категориях плательщиков</w:t>
      </w:r>
      <w:r w:rsidR="00094098" w:rsidRPr="00976450">
        <w:rPr>
          <w:rFonts w:ascii="Arial" w:hAnsi="Arial" w:cs="Arial"/>
          <w:sz w:val="24"/>
          <w:szCs w:val="24"/>
        </w:rPr>
        <w:t xml:space="preserve"> </w:t>
      </w:r>
      <w:r w:rsidR="00F05458" w:rsidRPr="00976450">
        <w:rPr>
          <w:rFonts w:ascii="Arial" w:hAnsi="Arial" w:cs="Arial"/>
          <w:sz w:val="24"/>
          <w:szCs w:val="24"/>
        </w:rPr>
        <w:t xml:space="preserve">с указанием обусловливающих соответствующие налоговые расходы нормативных правовых актов </w:t>
      </w:r>
      <w:r w:rsidR="00D034A5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="00F05458" w:rsidRPr="00976450">
        <w:rPr>
          <w:rFonts w:ascii="Arial" w:hAnsi="Arial" w:cs="Arial"/>
          <w:sz w:val="24"/>
          <w:szCs w:val="24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53" w:history="1">
        <w:r w:rsidR="00F05458" w:rsidRPr="00976450">
          <w:rPr>
            <w:rFonts w:ascii="Arial" w:hAnsi="Arial" w:cs="Arial"/>
            <w:sz w:val="24"/>
            <w:szCs w:val="24"/>
          </w:rPr>
          <w:t>приложением</w:t>
        </w:r>
      </w:hyperlink>
      <w:r w:rsidR="00F05458" w:rsidRPr="00976450">
        <w:rPr>
          <w:rFonts w:ascii="Arial" w:hAnsi="Arial" w:cs="Arial"/>
          <w:sz w:val="24"/>
          <w:szCs w:val="24"/>
        </w:rPr>
        <w:t xml:space="preserve"> к Порядку</w:t>
      </w:r>
      <w:r w:rsidR="00094098" w:rsidRPr="00976450">
        <w:rPr>
          <w:rFonts w:ascii="Arial" w:hAnsi="Arial" w:cs="Arial"/>
          <w:sz w:val="24"/>
          <w:szCs w:val="24"/>
        </w:rPr>
        <w:t xml:space="preserve">, </w:t>
      </w:r>
      <w:r w:rsidR="00385F24" w:rsidRPr="00976450">
        <w:rPr>
          <w:rFonts w:ascii="Arial" w:hAnsi="Arial" w:cs="Arial"/>
          <w:sz w:val="24"/>
          <w:szCs w:val="24"/>
        </w:rPr>
        <w:t>(</w:t>
      </w:r>
      <w:r w:rsidR="00094098" w:rsidRPr="00976450">
        <w:rPr>
          <w:rFonts w:ascii="Arial" w:hAnsi="Arial" w:cs="Arial"/>
          <w:sz w:val="24"/>
          <w:szCs w:val="24"/>
        </w:rPr>
        <w:t>ежегодно</w:t>
      </w:r>
      <w:r w:rsidR="00385F24" w:rsidRPr="00976450">
        <w:rPr>
          <w:rFonts w:ascii="Arial" w:hAnsi="Arial" w:cs="Arial"/>
          <w:sz w:val="24"/>
          <w:szCs w:val="24"/>
        </w:rPr>
        <w:t>, при необходимости)</w:t>
      </w:r>
      <w:r w:rsidR="00F05458" w:rsidRPr="00976450">
        <w:rPr>
          <w:rFonts w:ascii="Arial" w:hAnsi="Arial" w:cs="Arial"/>
          <w:sz w:val="24"/>
          <w:szCs w:val="24"/>
        </w:rPr>
        <w:t>;</w:t>
      </w:r>
      <w:r w:rsidR="00D034A5" w:rsidRPr="00976450">
        <w:rPr>
          <w:rFonts w:ascii="Arial" w:hAnsi="Arial" w:cs="Arial"/>
          <w:sz w:val="24"/>
          <w:szCs w:val="24"/>
        </w:rPr>
        <w:t xml:space="preserve"> 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2) формирование и направление кураторам налоговых расходов </w:t>
      </w:r>
      <w:r w:rsidR="003C4CF0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 сведений об объемах налого</w:t>
      </w:r>
      <w:r w:rsidR="003C4CF0" w:rsidRPr="00976450">
        <w:rPr>
          <w:rFonts w:ascii="Arial" w:hAnsi="Arial" w:cs="Arial"/>
          <w:sz w:val="24"/>
          <w:szCs w:val="24"/>
        </w:rPr>
        <w:t>вых расходов</w:t>
      </w:r>
      <w:r w:rsidRPr="00976450">
        <w:rPr>
          <w:rFonts w:ascii="Arial" w:hAnsi="Arial" w:cs="Arial"/>
          <w:sz w:val="24"/>
          <w:szCs w:val="24"/>
        </w:rPr>
        <w:t xml:space="preserve"> и информации о значениях фискальных характеристик налоговых рас</w:t>
      </w:r>
      <w:r w:rsidR="003C4CF0" w:rsidRPr="00976450">
        <w:rPr>
          <w:rFonts w:ascii="Arial" w:hAnsi="Arial" w:cs="Arial"/>
          <w:sz w:val="24"/>
          <w:szCs w:val="24"/>
        </w:rPr>
        <w:t>ходов</w:t>
      </w:r>
      <w:r w:rsidRPr="00976450">
        <w:rPr>
          <w:rFonts w:ascii="Arial" w:hAnsi="Arial" w:cs="Arial"/>
          <w:sz w:val="24"/>
          <w:szCs w:val="24"/>
        </w:rPr>
        <w:t xml:space="preserve"> за год, предшествующий отчетному году, а также в случае необходимости уточненных данных за иные отчетные периоды с учетом информации по налоговым декларациям по состоянию на 1 марта текущего финансового года</w:t>
      </w:r>
      <w:r w:rsidR="003C4CF0" w:rsidRPr="00976450">
        <w:rPr>
          <w:rFonts w:ascii="Arial" w:hAnsi="Arial" w:cs="Arial"/>
          <w:sz w:val="24"/>
          <w:szCs w:val="24"/>
        </w:rPr>
        <w:t>,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="003C4CF0" w:rsidRPr="00976450">
        <w:rPr>
          <w:rFonts w:ascii="Arial" w:hAnsi="Arial" w:cs="Arial"/>
          <w:sz w:val="24"/>
          <w:szCs w:val="24"/>
        </w:rPr>
        <w:t>ежегодно</w:t>
      </w:r>
      <w:r w:rsidRPr="00976450">
        <w:rPr>
          <w:rFonts w:ascii="Arial" w:hAnsi="Arial" w:cs="Arial"/>
          <w:sz w:val="24"/>
          <w:szCs w:val="24"/>
        </w:rPr>
        <w:t>;</w:t>
      </w:r>
      <w:r w:rsidR="003C4CF0" w:rsidRPr="00976450">
        <w:rPr>
          <w:rFonts w:ascii="Arial" w:hAnsi="Arial" w:cs="Arial"/>
          <w:sz w:val="24"/>
          <w:szCs w:val="24"/>
        </w:rPr>
        <w:t xml:space="preserve"> 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22"/>
      <w:bookmarkEnd w:id="2"/>
      <w:r w:rsidRPr="00976450">
        <w:rPr>
          <w:rFonts w:ascii="Arial" w:hAnsi="Arial" w:cs="Arial"/>
          <w:sz w:val="24"/>
          <w:szCs w:val="24"/>
        </w:rPr>
        <w:t xml:space="preserve">3) представление в Министерство финансов </w:t>
      </w:r>
      <w:r w:rsidR="00A83F32" w:rsidRPr="00976450">
        <w:rPr>
          <w:rFonts w:ascii="Arial" w:hAnsi="Arial" w:cs="Arial"/>
          <w:sz w:val="24"/>
          <w:szCs w:val="24"/>
        </w:rPr>
        <w:t>Краснодарского края</w:t>
      </w:r>
      <w:r w:rsidRPr="00976450">
        <w:rPr>
          <w:rFonts w:ascii="Arial" w:hAnsi="Arial" w:cs="Arial"/>
          <w:sz w:val="24"/>
          <w:szCs w:val="24"/>
        </w:rPr>
        <w:t xml:space="preserve"> </w:t>
      </w:r>
      <w:r w:rsidR="00B3455E" w:rsidRPr="00976450">
        <w:rPr>
          <w:rFonts w:ascii="Arial" w:hAnsi="Arial" w:cs="Arial"/>
          <w:sz w:val="24"/>
          <w:szCs w:val="24"/>
        </w:rPr>
        <w:t xml:space="preserve">ежегодно </w:t>
      </w:r>
      <w:r w:rsidRPr="00976450">
        <w:rPr>
          <w:rFonts w:ascii="Arial" w:hAnsi="Arial" w:cs="Arial"/>
          <w:sz w:val="24"/>
          <w:szCs w:val="24"/>
        </w:rPr>
        <w:t xml:space="preserve">информации согласно </w:t>
      </w:r>
      <w:hyperlink w:anchor="P153" w:history="1">
        <w:r w:rsidRPr="00976450">
          <w:rPr>
            <w:rFonts w:ascii="Arial" w:hAnsi="Arial" w:cs="Arial"/>
            <w:sz w:val="24"/>
            <w:szCs w:val="24"/>
          </w:rPr>
          <w:t>приложению</w:t>
        </w:r>
      </w:hyperlink>
      <w:r w:rsidRPr="00976450">
        <w:rPr>
          <w:rFonts w:ascii="Arial" w:hAnsi="Arial" w:cs="Arial"/>
          <w:sz w:val="24"/>
          <w:szCs w:val="24"/>
        </w:rPr>
        <w:t xml:space="preserve"> к Порядку</w:t>
      </w:r>
      <w:r w:rsidR="00987F03" w:rsidRPr="00976450">
        <w:rPr>
          <w:rFonts w:ascii="Arial" w:hAnsi="Arial" w:cs="Arial"/>
          <w:sz w:val="24"/>
          <w:szCs w:val="24"/>
        </w:rPr>
        <w:t>,</w:t>
      </w:r>
      <w:r w:rsidR="00B3455E" w:rsidRPr="00976450">
        <w:rPr>
          <w:rFonts w:ascii="Arial" w:hAnsi="Arial" w:cs="Arial"/>
          <w:sz w:val="24"/>
          <w:szCs w:val="24"/>
        </w:rPr>
        <w:t xml:space="preserve"> а также уточненной информации (при необходимости)</w:t>
      </w:r>
      <w:r w:rsidRPr="00976450">
        <w:rPr>
          <w:rFonts w:ascii="Arial" w:hAnsi="Arial" w:cs="Arial"/>
          <w:sz w:val="24"/>
          <w:szCs w:val="24"/>
        </w:rPr>
        <w:t>;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4) формирование и направление кураторам налоговых расходов сведений об объеме льгот за отчетный финансовый год, а также по стимулирующим налоговым расходам </w:t>
      </w:r>
      <w:r w:rsidR="005B5351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Pr="00976450">
        <w:rPr>
          <w:rFonts w:ascii="Arial" w:hAnsi="Arial" w:cs="Arial"/>
          <w:sz w:val="24"/>
          <w:szCs w:val="24"/>
        </w:rPr>
        <w:t xml:space="preserve"> сведений о налогах, задекларированных для уплаты плательщиками, имеющими право на льготы, в отчетном году</w:t>
      </w:r>
      <w:r w:rsidR="005B5351" w:rsidRPr="00976450">
        <w:rPr>
          <w:rFonts w:ascii="Arial" w:hAnsi="Arial" w:cs="Arial"/>
          <w:sz w:val="24"/>
          <w:szCs w:val="24"/>
        </w:rPr>
        <w:t>, ежегодно</w:t>
      </w:r>
      <w:r w:rsidRPr="00976450">
        <w:rPr>
          <w:rFonts w:ascii="Arial" w:hAnsi="Arial" w:cs="Arial"/>
          <w:sz w:val="24"/>
          <w:szCs w:val="24"/>
        </w:rPr>
        <w:t>;</w:t>
      </w:r>
      <w:r w:rsidR="005B5351" w:rsidRPr="00976450">
        <w:rPr>
          <w:rFonts w:ascii="Arial" w:hAnsi="Arial" w:cs="Arial"/>
          <w:sz w:val="24"/>
          <w:szCs w:val="24"/>
        </w:rPr>
        <w:t xml:space="preserve"> </w:t>
      </w:r>
    </w:p>
    <w:p w:rsidR="00F05458" w:rsidRPr="00976450" w:rsidRDefault="00F05458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5) подготовку сводного перечня показателей, применяемых для проведения оценки налоговых расходов за отчетный финансовый год, содержащего информацию согласно </w:t>
      </w:r>
      <w:hyperlink w:anchor="P153" w:history="1">
        <w:r w:rsidRPr="00976450">
          <w:rPr>
            <w:rFonts w:ascii="Arial" w:hAnsi="Arial" w:cs="Arial"/>
            <w:sz w:val="24"/>
            <w:szCs w:val="24"/>
          </w:rPr>
          <w:t>приложению</w:t>
        </w:r>
      </w:hyperlink>
      <w:r w:rsidRPr="00976450">
        <w:rPr>
          <w:rFonts w:ascii="Arial" w:hAnsi="Arial" w:cs="Arial"/>
          <w:sz w:val="24"/>
          <w:szCs w:val="24"/>
        </w:rPr>
        <w:t xml:space="preserve"> к Порядку</w:t>
      </w:r>
      <w:r w:rsidR="00987F03" w:rsidRPr="00976450">
        <w:rPr>
          <w:rFonts w:ascii="Arial" w:hAnsi="Arial" w:cs="Arial"/>
          <w:sz w:val="24"/>
          <w:szCs w:val="24"/>
        </w:rPr>
        <w:t>, ежегодно</w:t>
      </w:r>
      <w:r w:rsidRPr="00976450">
        <w:rPr>
          <w:rFonts w:ascii="Arial" w:hAnsi="Arial" w:cs="Arial"/>
          <w:sz w:val="24"/>
          <w:szCs w:val="24"/>
        </w:rPr>
        <w:t>;</w:t>
      </w:r>
    </w:p>
    <w:p w:rsidR="00F05458" w:rsidRPr="00976450" w:rsidRDefault="00E02C6D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6</w:t>
      </w:r>
      <w:r w:rsidR="00F05458" w:rsidRPr="00976450">
        <w:rPr>
          <w:rFonts w:ascii="Arial" w:hAnsi="Arial" w:cs="Arial"/>
          <w:sz w:val="24"/>
          <w:szCs w:val="24"/>
        </w:rPr>
        <w:t>) обобщение результатов оценки э</w:t>
      </w:r>
      <w:r w:rsidR="004B3738" w:rsidRPr="00976450">
        <w:rPr>
          <w:rFonts w:ascii="Arial" w:hAnsi="Arial" w:cs="Arial"/>
          <w:sz w:val="24"/>
          <w:szCs w:val="24"/>
        </w:rPr>
        <w:t>ффективности налоговых расходов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="004B3738"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="00F05458" w:rsidRPr="00976450">
        <w:rPr>
          <w:rFonts w:ascii="Arial" w:hAnsi="Arial" w:cs="Arial"/>
          <w:sz w:val="24"/>
          <w:szCs w:val="24"/>
        </w:rPr>
        <w:t>, проведенных кураторами налоговых рас</w:t>
      </w:r>
      <w:r w:rsidR="004B3738" w:rsidRPr="00976450">
        <w:rPr>
          <w:rFonts w:ascii="Arial" w:hAnsi="Arial" w:cs="Arial"/>
          <w:sz w:val="24"/>
          <w:szCs w:val="24"/>
        </w:rPr>
        <w:t>ходов</w:t>
      </w:r>
      <w:r w:rsidR="00F05458" w:rsidRPr="00976450">
        <w:rPr>
          <w:rFonts w:ascii="Arial" w:hAnsi="Arial" w:cs="Arial"/>
          <w:sz w:val="24"/>
          <w:szCs w:val="24"/>
        </w:rPr>
        <w:t>;</w:t>
      </w:r>
    </w:p>
    <w:p w:rsidR="00B2428E" w:rsidRPr="00976450" w:rsidRDefault="00E02C6D" w:rsidP="00976450">
      <w:pPr>
        <w:spacing w:after="1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7</w:t>
      </w:r>
      <w:r w:rsidR="00F05458" w:rsidRPr="00976450">
        <w:rPr>
          <w:rFonts w:ascii="Arial" w:hAnsi="Arial" w:cs="Arial"/>
          <w:sz w:val="24"/>
          <w:szCs w:val="24"/>
        </w:rPr>
        <w:t>) размещение в информационно-телекоммуникационной сети "Интер</w:t>
      </w:r>
      <w:r w:rsidR="00DE5B98" w:rsidRPr="00976450">
        <w:rPr>
          <w:rFonts w:ascii="Arial" w:hAnsi="Arial" w:cs="Arial"/>
          <w:sz w:val="24"/>
          <w:szCs w:val="24"/>
        </w:rPr>
        <w:t>нет"</w:t>
      </w:r>
      <w:r w:rsidR="00F40AC0" w:rsidRPr="00976450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Белореченский район</w:t>
      </w:r>
      <w:r w:rsidR="00F05458" w:rsidRPr="00976450">
        <w:rPr>
          <w:rFonts w:ascii="Arial" w:hAnsi="Arial" w:cs="Arial"/>
          <w:sz w:val="24"/>
          <w:szCs w:val="24"/>
        </w:rPr>
        <w:t>, информации о результатах оценки эффективности налоговых расходов</w:t>
      </w:r>
      <w:r w:rsidR="00F40AC0" w:rsidRPr="00976450">
        <w:rPr>
          <w:rFonts w:ascii="Arial" w:hAnsi="Arial" w:cs="Arial"/>
          <w:sz w:val="24"/>
          <w:szCs w:val="24"/>
        </w:rPr>
        <w:t xml:space="preserve"> (при необходимости)</w:t>
      </w:r>
      <w:r w:rsidR="00F05458" w:rsidRPr="00976450">
        <w:rPr>
          <w:rFonts w:ascii="Arial" w:hAnsi="Arial" w:cs="Arial"/>
          <w:sz w:val="24"/>
          <w:szCs w:val="24"/>
        </w:rPr>
        <w:t>.</w:t>
      </w:r>
    </w:p>
    <w:p w:rsidR="003015CF" w:rsidRPr="00976450" w:rsidRDefault="002E0DD1" w:rsidP="00976450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76450">
        <w:rPr>
          <w:rFonts w:ascii="Arial" w:hAnsi="Arial" w:cs="Arial"/>
          <w:bCs/>
          <w:sz w:val="24"/>
          <w:szCs w:val="24"/>
          <w:lang w:val="ru-RU"/>
        </w:rPr>
        <w:t>4</w:t>
      </w:r>
      <w:r w:rsidR="00200874" w:rsidRPr="00976450">
        <w:rPr>
          <w:rFonts w:ascii="Arial" w:hAnsi="Arial" w:cs="Arial"/>
          <w:bCs/>
          <w:sz w:val="24"/>
          <w:szCs w:val="24"/>
        </w:rPr>
        <w:t xml:space="preserve">. </w:t>
      </w:r>
      <w:r w:rsidR="007D7456" w:rsidRPr="00976450">
        <w:rPr>
          <w:rFonts w:ascii="Arial" w:hAnsi="Arial" w:cs="Arial"/>
          <w:bCs/>
          <w:sz w:val="24"/>
          <w:szCs w:val="24"/>
          <w:lang w:val="ru-RU"/>
        </w:rPr>
        <w:t>Общему отделу у</w:t>
      </w:r>
      <w:r w:rsidR="007D7456" w:rsidRPr="00976450">
        <w:rPr>
          <w:rFonts w:ascii="Arial" w:hAnsi="Arial" w:cs="Arial"/>
          <w:bCs/>
          <w:sz w:val="24"/>
          <w:szCs w:val="24"/>
        </w:rPr>
        <w:t>правлени</w:t>
      </w:r>
      <w:r w:rsidR="007D7456" w:rsidRPr="00976450">
        <w:rPr>
          <w:rFonts w:ascii="Arial" w:hAnsi="Arial" w:cs="Arial"/>
          <w:bCs/>
          <w:sz w:val="24"/>
          <w:szCs w:val="24"/>
          <w:lang w:val="ru-RU"/>
        </w:rPr>
        <w:t>я</w:t>
      </w:r>
      <w:r w:rsidR="003015CF" w:rsidRPr="00976450">
        <w:rPr>
          <w:rFonts w:ascii="Arial" w:hAnsi="Arial" w:cs="Arial"/>
          <w:bCs/>
          <w:sz w:val="24"/>
          <w:szCs w:val="24"/>
        </w:rPr>
        <w:t xml:space="preserve"> делами администрации муниципального образования</w:t>
      </w:r>
      <w:r w:rsidR="00DE5B98" w:rsidRPr="00976450">
        <w:rPr>
          <w:rFonts w:ascii="Arial" w:hAnsi="Arial" w:cs="Arial"/>
          <w:bCs/>
          <w:sz w:val="24"/>
          <w:szCs w:val="24"/>
        </w:rPr>
        <w:t xml:space="preserve"> Белореченский район (</w:t>
      </w:r>
      <w:r w:rsidR="00DE5B98" w:rsidRPr="00976450">
        <w:rPr>
          <w:rFonts w:ascii="Arial" w:hAnsi="Arial" w:cs="Arial"/>
          <w:bCs/>
          <w:sz w:val="24"/>
          <w:szCs w:val="24"/>
          <w:lang w:val="ru-RU"/>
        </w:rPr>
        <w:t>Муштай</w:t>
      </w:r>
      <w:r w:rsidR="003006AD" w:rsidRPr="00976450">
        <w:rPr>
          <w:rFonts w:ascii="Arial" w:hAnsi="Arial" w:cs="Arial"/>
          <w:bCs/>
          <w:sz w:val="24"/>
          <w:szCs w:val="24"/>
          <w:lang w:val="ru-RU"/>
        </w:rPr>
        <w:t xml:space="preserve"> С.Д.</w:t>
      </w:r>
      <w:r w:rsidR="003015CF" w:rsidRPr="00976450">
        <w:rPr>
          <w:rFonts w:ascii="Arial" w:hAnsi="Arial" w:cs="Arial"/>
          <w:bCs/>
          <w:sz w:val="24"/>
          <w:szCs w:val="24"/>
        </w:rPr>
        <w:t>) обнародовать настоящее постановление в установленном порядке.</w:t>
      </w:r>
    </w:p>
    <w:p w:rsidR="008D48BA" w:rsidRPr="00976450" w:rsidRDefault="002E0DD1" w:rsidP="00976450">
      <w:pPr>
        <w:pStyle w:val="16"/>
        <w:shd w:val="clear" w:color="auto" w:fill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76450">
        <w:rPr>
          <w:rFonts w:ascii="Arial" w:hAnsi="Arial" w:cs="Arial"/>
          <w:bCs/>
          <w:sz w:val="24"/>
          <w:szCs w:val="24"/>
          <w:lang w:val="ru-RU"/>
        </w:rPr>
        <w:t>5</w:t>
      </w:r>
      <w:r w:rsidR="00200874" w:rsidRPr="00976450">
        <w:rPr>
          <w:rFonts w:ascii="Arial" w:hAnsi="Arial" w:cs="Arial"/>
          <w:bCs/>
          <w:sz w:val="24"/>
          <w:szCs w:val="24"/>
        </w:rPr>
        <w:t xml:space="preserve">. </w:t>
      </w:r>
      <w:r w:rsidR="008D48BA" w:rsidRPr="00976450">
        <w:rPr>
          <w:rFonts w:ascii="Arial" w:hAnsi="Arial" w:cs="Arial"/>
          <w:bCs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муниципального образования Белореченский район </w:t>
      </w:r>
      <w:r w:rsidR="003015CF" w:rsidRPr="00976450">
        <w:rPr>
          <w:rFonts w:ascii="Arial" w:hAnsi="Arial" w:cs="Arial"/>
          <w:bCs/>
          <w:sz w:val="24"/>
          <w:szCs w:val="24"/>
        </w:rPr>
        <w:t>Сидоренко</w:t>
      </w:r>
      <w:r w:rsidR="003006AD" w:rsidRPr="0097645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3006AD" w:rsidRPr="00976450">
        <w:rPr>
          <w:rFonts w:ascii="Arial" w:hAnsi="Arial" w:cs="Arial"/>
          <w:bCs/>
          <w:sz w:val="24"/>
          <w:szCs w:val="24"/>
        </w:rPr>
        <w:t>С.В.</w:t>
      </w:r>
    </w:p>
    <w:p w:rsidR="008D48BA" w:rsidRPr="00976450" w:rsidRDefault="002E0DD1" w:rsidP="00976450">
      <w:pPr>
        <w:ind w:firstLine="567"/>
        <w:rPr>
          <w:rFonts w:ascii="Arial" w:hAnsi="Arial" w:cs="Arial"/>
          <w:bCs/>
          <w:color w:val="171718"/>
          <w:sz w:val="24"/>
          <w:szCs w:val="24"/>
        </w:rPr>
      </w:pPr>
      <w:r w:rsidRPr="00976450">
        <w:rPr>
          <w:rFonts w:ascii="Arial" w:hAnsi="Arial" w:cs="Arial"/>
          <w:bCs/>
          <w:color w:val="171718"/>
          <w:sz w:val="24"/>
          <w:szCs w:val="24"/>
        </w:rPr>
        <w:lastRenderedPageBreak/>
        <w:t>6</w:t>
      </w:r>
      <w:r w:rsidR="008D48BA" w:rsidRPr="00976450">
        <w:rPr>
          <w:rFonts w:ascii="Arial" w:hAnsi="Arial" w:cs="Arial"/>
          <w:bCs/>
          <w:color w:val="171718"/>
          <w:sz w:val="24"/>
          <w:szCs w:val="24"/>
        </w:rPr>
        <w:t>. Постановление вступает в силу с</w:t>
      </w:r>
      <w:r w:rsidR="003015CF" w:rsidRPr="00976450">
        <w:rPr>
          <w:rFonts w:ascii="Arial" w:hAnsi="Arial" w:cs="Arial"/>
          <w:bCs/>
          <w:color w:val="171718"/>
          <w:sz w:val="24"/>
          <w:szCs w:val="24"/>
        </w:rPr>
        <w:t>о</w:t>
      </w:r>
      <w:r w:rsidR="008D48BA" w:rsidRPr="00976450">
        <w:rPr>
          <w:rFonts w:ascii="Arial" w:hAnsi="Arial" w:cs="Arial"/>
          <w:bCs/>
          <w:color w:val="171718"/>
          <w:sz w:val="24"/>
          <w:szCs w:val="24"/>
        </w:rPr>
        <w:t xml:space="preserve"> дня </w:t>
      </w:r>
      <w:r w:rsidR="003734C4" w:rsidRPr="00976450">
        <w:rPr>
          <w:rFonts w:ascii="Arial" w:hAnsi="Arial" w:cs="Arial"/>
          <w:bCs/>
          <w:color w:val="171718"/>
          <w:sz w:val="24"/>
          <w:szCs w:val="24"/>
        </w:rPr>
        <w:t>его официального обнародования</w:t>
      </w:r>
      <w:r w:rsidR="00327D7D" w:rsidRPr="00976450">
        <w:rPr>
          <w:rFonts w:ascii="Arial" w:hAnsi="Arial" w:cs="Arial"/>
          <w:bCs/>
          <w:color w:val="171718"/>
          <w:sz w:val="24"/>
          <w:szCs w:val="24"/>
        </w:rPr>
        <w:t xml:space="preserve"> и распространяет свое действие на правоотношения, возникшие </w:t>
      </w:r>
      <w:r w:rsidR="007C43D7" w:rsidRPr="00976450">
        <w:rPr>
          <w:rFonts w:ascii="Arial" w:hAnsi="Arial" w:cs="Arial"/>
          <w:sz w:val="24"/>
          <w:szCs w:val="24"/>
        </w:rPr>
        <w:t>с 1 января 2020 года.</w:t>
      </w:r>
    </w:p>
    <w:p w:rsidR="00327D7D" w:rsidRPr="00976450" w:rsidRDefault="00327D7D" w:rsidP="00976450">
      <w:pPr>
        <w:ind w:firstLine="567"/>
        <w:rPr>
          <w:rFonts w:ascii="Arial" w:hAnsi="Arial" w:cs="Arial"/>
          <w:bCs/>
          <w:color w:val="171718"/>
          <w:sz w:val="24"/>
          <w:szCs w:val="24"/>
        </w:rPr>
      </w:pPr>
      <w:bookmarkStart w:id="3" w:name="sub_1"/>
    </w:p>
    <w:p w:rsidR="000D448A" w:rsidRDefault="000D448A" w:rsidP="00976450">
      <w:pPr>
        <w:ind w:firstLine="567"/>
        <w:rPr>
          <w:rFonts w:ascii="Arial" w:hAnsi="Arial" w:cs="Arial"/>
          <w:sz w:val="24"/>
          <w:szCs w:val="24"/>
        </w:rPr>
      </w:pPr>
    </w:p>
    <w:p w:rsidR="00976450" w:rsidRPr="00976450" w:rsidRDefault="00976450" w:rsidP="00976450">
      <w:pPr>
        <w:ind w:firstLine="567"/>
        <w:rPr>
          <w:rFonts w:ascii="Arial" w:hAnsi="Arial" w:cs="Arial"/>
          <w:sz w:val="24"/>
          <w:szCs w:val="24"/>
        </w:rPr>
      </w:pPr>
    </w:p>
    <w:p w:rsidR="00976450" w:rsidRDefault="00976450" w:rsidP="0097645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938E2" w:rsidRPr="00976450" w:rsidRDefault="00B938E2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6450" w:rsidRDefault="00B938E2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Белореченский район</w:t>
      </w:r>
    </w:p>
    <w:p w:rsidR="00B938E2" w:rsidRPr="00976450" w:rsidRDefault="00771293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А.Н. Шаповалов</w:t>
      </w:r>
      <w:bookmarkEnd w:id="3"/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Приложение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УТВЕРЖДЕН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Белореченский район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от 21.09.2020 № 1185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6450">
        <w:rPr>
          <w:rFonts w:ascii="Arial" w:hAnsi="Arial" w:cs="Arial"/>
          <w:b/>
          <w:sz w:val="24"/>
          <w:szCs w:val="24"/>
        </w:rPr>
        <w:t>ПОРЯДОК</w:t>
      </w:r>
    </w:p>
    <w:p w:rsidR="00FC0778" w:rsidRPr="00976450" w:rsidRDefault="00FC0778" w:rsidP="00976450">
      <w:pPr>
        <w:pStyle w:val="16"/>
        <w:shd w:val="clear" w:color="auto" w:fill="auto"/>
        <w:ind w:right="560" w:firstLine="56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76450">
        <w:rPr>
          <w:rFonts w:ascii="Arial" w:hAnsi="Arial" w:cs="Arial"/>
          <w:b/>
          <w:bCs/>
          <w:color w:val="auto"/>
          <w:sz w:val="24"/>
          <w:szCs w:val="24"/>
        </w:rPr>
        <w:t xml:space="preserve">оценки налоговых расходов </w:t>
      </w:r>
    </w:p>
    <w:p w:rsidR="00FC0778" w:rsidRPr="00976450" w:rsidRDefault="00FC0778" w:rsidP="00976450">
      <w:pPr>
        <w:pStyle w:val="16"/>
        <w:shd w:val="clear" w:color="auto" w:fill="auto"/>
        <w:ind w:right="560" w:firstLine="56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76450">
        <w:rPr>
          <w:rFonts w:ascii="Arial" w:hAnsi="Arial" w:cs="Arial"/>
          <w:b/>
          <w:bCs/>
          <w:color w:val="auto"/>
          <w:sz w:val="24"/>
          <w:szCs w:val="24"/>
        </w:rPr>
        <w:t>муниципального образования Белореченский район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C0778" w:rsidRPr="00976450" w:rsidRDefault="00FC0778" w:rsidP="00976450">
      <w:pPr>
        <w:spacing w:after="1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 Общие положения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1.1. Настоящий Порядок определяет порядок и критерии оценки осуществляемых (планируемых) налоговых расходов муниципального образования Белореченский район (далее - Порядок).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1.2. Понятия, используемые в настоящем Порядке, означают следующее: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"нормативные характеристики налоговых расходов муниципального образования Белореченский район" - сведения о положениях нормативных правовых актов муниципального образования Белореченский район,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 Белореченский район;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"оценка налоговых расходов муниципального образования Белореченский район" - комплекс мероприятий по оценке объемов налоговых расходов муниципального образования Белореченский район, обусловленных льготами, предоставленными плательщикам, а также по оценке эффективности налоговых расходов муниципального образования Белореченский район;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"оценка объемов налоговых расходов муниципального образования Белореченский район" - определение объемов выпадающих доходов бюджета муниципального образования Белореченский район, обусловленных льготами, предоставленными плательщикам;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"оценка эффективности налоговых расходов муниципального образования Белореченский район"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"плательщики" - плательщики налогов;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lastRenderedPageBreak/>
        <w:t>"социальные налоговые расходы муниципального образования Белореченский район" - целевая категория налоговых расходов муниципального образования Белореченский район, обусловленных необходимостью обеспечения социальной защиты (поддержки) населения;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"стимулирующие налоговые расходы муниципального образования Белореченский район" - целевая категория налоговых расходов муниципального образования Белореченский район,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"технические налоговые расходы муниципального образования Белореченский район" - целевая категория налоговых расходов муниципального образования Белореченский район,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местного бюджета;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"фискальные характеристики налоговых расходов муниципального образования Белореченский район"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"целевые характеристики налогового расхода муниципального образования Белореченский район" - сведения о целях предоставления, целевых показателях достижения целей предоставления льготы, а также иные характеристики, предусмотренные нормативными правовыми актами муниципального образования Белореченский район.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1.3. Оценка налоговых расходов муниципального образования Белореченский район осуществляется куратором налогового расхода муниципального образования Белореченский район в соответствии с настоящим Порядком с соблюдением общих требований, установленных </w:t>
      </w:r>
      <w:hyperlink r:id="rId9" w:history="1">
        <w:r w:rsidRPr="0097645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76450">
        <w:rPr>
          <w:rFonts w:ascii="Arial" w:hAnsi="Arial" w:cs="Arial"/>
          <w:sz w:val="24"/>
          <w:szCs w:val="24"/>
        </w:rPr>
        <w:t xml:space="preserve"> Правительства Российской Федерации от 22 июня 2019 г. № 796 "Об общих требованиях к оценке налоговых расходов субъектов Российской Федерации и муниципальных образований".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1.4. Методики оценки налоговых расходов формируются кураторами соответствующих налоговых расходов муниципального образования Белореченский район и утверждаются ими по согласованию с финансовым управлением администрации муниципального образования Белореченский район (далее - финансовое управление). 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1.5. Оценка эффективности установленных налоговых расходов муниципального образования Белореченский район проводится: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по осуществляемым социальным и техническим налоговым расходам муниципального образования Белореченский район - по данным за отчетный год;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по осуществляемым стимулирующим налоговым расходам муниципального образования Белореченский район - по данным за период с начала действия для плательщиков соответствующих льгот или за 5 отчетных лет, а в случае, если указанные налоговые расходы действуют более 6 лет, - на день проведения оценки эффективности налогового расхода;</w:t>
      </w:r>
    </w:p>
    <w:p w:rsidR="00FC0778" w:rsidRPr="00976450" w:rsidRDefault="00FC0778" w:rsidP="009764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по планируемым социальным и техническим налоговым расходам муниципального образования Белореченский район - по данным на очередной финансовый год и плановый период либо на планируемый период действия налоговой льготы;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по планируемым стимулирующим налоговым расходам муниципального образования Белореченский район - по данным на прогнозный период, который определяется как период от года начала действия налоговых расходов муниципального образования Белореченский район до года окончания действия </w:t>
      </w:r>
      <w:r w:rsidRPr="00976450">
        <w:rPr>
          <w:rFonts w:ascii="Arial" w:hAnsi="Arial" w:cs="Arial"/>
          <w:sz w:val="24"/>
          <w:szCs w:val="24"/>
        </w:rPr>
        <w:lastRenderedPageBreak/>
        <w:t>налоговых расходов муниципального образования Белореченский район, но не более 5 лет.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Оценка налоговых расходов муниципального образования по отмененным на момент оценки налоговым льготам по местным налогам не проводится или проводится при необходимости.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Оценка налоговых расходов муниципального образования на этапе подготовки муниципального правового акта до принятия соответствующей налоговой льготы проводится при необходимости.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1.6. Оценка объема предоставленных (планируемых к предоставлению) льгот, освобождений и иных преференций для плательщиков налогов на текущий финансовый год, очередной финансовый год и плановый период формируется кураторами налоговых расходов муниципального образования Белореченский район на основании налоговой, финансовой и статистической отчетности, а также иных видов официальной информации, включая данные налогоплательщиков, использующих льготы, или лиц, инициирующих их установление. В случае отсутствия необходимых данных в налоговой отчетности куратором налогового расхода муниципального образования Белореченский район проводится оценка фискальных характеристик налогового расхода.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1.7. Информация о нормативных, целевых и фискальных характеристиках налоговых расходов муниципального образования Белореченский район формируется в соответствии с </w:t>
      </w:r>
      <w:hyperlink w:anchor="P153" w:history="1">
        <w:r w:rsidRPr="00976450">
          <w:rPr>
            <w:rFonts w:ascii="Arial" w:hAnsi="Arial" w:cs="Arial"/>
            <w:sz w:val="24"/>
            <w:szCs w:val="24"/>
          </w:rPr>
          <w:t>Перечнем</w:t>
        </w:r>
      </w:hyperlink>
      <w:r w:rsidRPr="00976450">
        <w:rPr>
          <w:rFonts w:ascii="Arial" w:hAnsi="Arial" w:cs="Arial"/>
          <w:sz w:val="24"/>
          <w:szCs w:val="24"/>
        </w:rPr>
        <w:t xml:space="preserve"> показателей для проведения оценки налоговых расходов муниципального образования Белореченский район, предусмотренным в приложении к настоящему Порядку.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1.8. Кураторы налоговых расходов муниципального образования Белореченский район направляют в финансовое управление результаты оценки налоговых расходов муниципального образования Белореченский район.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1.9. Финансовое управление обобщает результаты рассмотрения оценки налоговых расходов муниципального образования Белореченский район, предоставленные кураторами налоговых расходов муниципального образования Белореченский район.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1.10. Обобщенные финансовым управлением результаты рассмотрения оценки налоговых расходов муниципального образования Белореченский район учитываются при формировании основных направлений бюджетной и налоговой политики муниципального образования Белореченский район, а также при проведении оценки эффективности реализации муниципальных и ведомственных программ муниципального образования Белореченский район (далее - муниципальные программы).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C0778" w:rsidRPr="00976450" w:rsidRDefault="00FC0778" w:rsidP="00976450">
      <w:pPr>
        <w:spacing w:after="1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 Оценка эффективности налоговых расходов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2.1. Оценка эффективности налоговых расходов муниципального образования Белореченский район осуществляется кураторами налоговых расходов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Pr="00976450">
        <w:rPr>
          <w:rFonts w:ascii="Arial" w:hAnsi="Arial" w:cs="Arial"/>
          <w:sz w:val="24"/>
          <w:szCs w:val="24"/>
        </w:rPr>
        <w:t>муниципального образования Белореченский район и включает: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оценку целесообразности налоговых расходов муниципального образования Белореченский район;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оценку результативности налоговых расходов муниципального образования Белореченский район.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85"/>
      <w:bookmarkEnd w:id="4"/>
      <w:r w:rsidRPr="00976450">
        <w:rPr>
          <w:rFonts w:ascii="Arial" w:hAnsi="Arial" w:cs="Arial"/>
          <w:sz w:val="24"/>
          <w:szCs w:val="24"/>
        </w:rPr>
        <w:t>2.2. Критериями целесообразности налоговых расходов муниципального образования Белореченский район являются: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соответствие налоговых расходов муниципального образования Белореченский район целям муниципальных программ, структурным элементам муниципальных </w:t>
      </w:r>
      <w:r w:rsidRPr="00976450">
        <w:rPr>
          <w:rFonts w:ascii="Arial" w:hAnsi="Arial" w:cs="Arial"/>
          <w:sz w:val="24"/>
          <w:szCs w:val="24"/>
        </w:rPr>
        <w:lastRenderedPageBreak/>
        <w:t>программ и (или) целям социально-экономической политики муниципального образования Белореченский район, не относящимся к муниципальным программам;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При этом показателем низкой востребованности для стимулирующих налоговых расходов муниципального образования Белореченский район является соотношение равное менее 30%.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При необходимости кураторами налоговых расходов муниципального образования Белореченский район могут быть установлены иные критерии целесообразности предоставления льгот для плательщиков.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 xml:space="preserve">2.3. В случае несоответствия налоговых расходов муниципального образования Белореченский район хотя бы одному из критериев, указанных в </w:t>
      </w:r>
      <w:hyperlink w:anchor="P85" w:history="1">
        <w:r w:rsidRPr="00976450">
          <w:rPr>
            <w:rFonts w:ascii="Arial" w:hAnsi="Arial" w:cs="Arial"/>
            <w:sz w:val="24"/>
            <w:szCs w:val="24"/>
          </w:rPr>
          <w:t>пункте 2.2</w:t>
        </w:r>
      </w:hyperlink>
      <w:r w:rsidRPr="00976450">
        <w:rPr>
          <w:rFonts w:ascii="Arial" w:hAnsi="Arial" w:cs="Arial"/>
          <w:sz w:val="24"/>
          <w:szCs w:val="24"/>
        </w:rPr>
        <w:t xml:space="preserve"> настоящего Порядка, куратору налогового расхода муниципального образования Белореченский район надлежит представить в финансовое управление предложения о сохранении (уточнении, отмене) льгот для плательщиков.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2.4. В качестве критерия результативности налогового расхода муниципального образования Белореченский район определяется как минимум один целевой показатель достижения целей муниципальных программ и (или) целей социально-экономической политики муниципального образования Белореченский район, не относящихся к муниципальным программам, либо иной целевой показатель, на значение которого оказывают влияние налоговые расходы муниципального образования Белореченский район.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Оценке подлежит вклад предусмотренных для плательщиков налоговых льгот в изменение значения целевого показателя достижения целей муниципальных программ и (или) целей социально-экономической политики муниципального образования Белореченский район, не относящихся к муниципальным программам,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2.5. Оценка результативности налоговых расходов муниципального образования Белореченский район включает оценку бюджетной эффективности налоговых расходов муниципального образования Белореченский район.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2.6. В целях оценки бюджетной эффективности налоговых расходов муниципального образования Белореченский район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95"/>
      <w:bookmarkEnd w:id="5"/>
      <w:r w:rsidRPr="00976450">
        <w:rPr>
          <w:rFonts w:ascii="Arial" w:hAnsi="Arial" w:cs="Arial"/>
          <w:sz w:val="24"/>
          <w:szCs w:val="24"/>
        </w:rPr>
        <w:t>2.7. Сравнительный анализ включает сравнение объемов расходов бюджета муниципального образования Белореченский район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 Белореченский район, не относящихся к муниципальным программам, и объемов предоставленных льгот (расчет прироста целевого показателя достижения целей муниципальной программы и (или) целей социально-экономической политики муниципального образования Белореченский район, не относящихся к муниципальным программам, на 1 рубль налоговых расходов муниципального образования Белореченский район и на 1 рубль расходов бюджета муниципального образования Белореченский район для достижения того же целевого показателя в случае применения альтернативных механизмов).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lastRenderedPageBreak/>
        <w:t>В качестве альтернативных механизмов достижения целей муниципальной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Pr="00976450">
        <w:rPr>
          <w:rFonts w:ascii="Arial" w:hAnsi="Arial" w:cs="Arial"/>
          <w:sz w:val="24"/>
          <w:szCs w:val="24"/>
        </w:rPr>
        <w:t>программы и (или) целей социально-экономической политики муниципального образования Белореченский район, не относящихся к муниципальным программам, могут учитываться, в том числе: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 Белореченский район;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предоставление муниципальных гарантий по обязательствам плательщиков, имеющих право на льготы;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2.8. По итогам оценки эффективности налоговых расходов муниципального образования Белореченский район кураторы налоговых расходов муниципального образования Белореченский район формулируют выводы: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 достижении целевых характеристик налоговых расходов муниципального образования Белореченский район, вкладе налоговых расходов муниципального образования Белореченский район в достижение целей муниципальных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  <w:r w:rsidRPr="00976450">
        <w:rPr>
          <w:rFonts w:ascii="Arial" w:hAnsi="Arial" w:cs="Arial"/>
          <w:sz w:val="24"/>
          <w:szCs w:val="24"/>
        </w:rPr>
        <w:t>программ и (или) целей социально-экономической политики муниципального образования Белореченский район, не относящихся к муниципальным программам;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о наличии или об отсутствии более результативных (менее затратных для бюджета муниципального образования Белореченский район) альтернативных механизмов достижения целей муниципальных программ и (или) целей социально-экономической политики муниципального образования Белореченский район, не относящихся к муниципальным программам.</w:t>
      </w:r>
    </w:p>
    <w:p w:rsidR="00FC0778" w:rsidRPr="00976450" w:rsidRDefault="00FC0778" w:rsidP="00976450">
      <w:pPr>
        <w:spacing w:after="1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2.9. В случае несоответствия налоговых расходов муниципального образования Белореченский район хотя бы одному из критериев, указанных в настоящем Порядке, налоговые расходы муниципального образования Белореченский район признаются неэффективными.</w:t>
      </w:r>
    </w:p>
    <w:p w:rsidR="00FC0778" w:rsidRDefault="00FC0778" w:rsidP="00976450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976450" w:rsidRPr="00976450" w:rsidRDefault="00976450" w:rsidP="00976450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FC0778" w:rsidRPr="00976450" w:rsidRDefault="00FC0778" w:rsidP="00976450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976450">
        <w:rPr>
          <w:rFonts w:ascii="Arial" w:hAnsi="Arial" w:cs="Arial"/>
          <w:sz w:val="24"/>
          <w:szCs w:val="24"/>
        </w:rPr>
        <w:t xml:space="preserve"> </w:t>
      </w:r>
      <w:r w:rsidRPr="00976450">
        <w:rPr>
          <w:rFonts w:ascii="Arial" w:hAnsi="Arial" w:cs="Arial"/>
          <w:sz w:val="24"/>
          <w:szCs w:val="24"/>
        </w:rPr>
        <w:t xml:space="preserve">администрации </w:t>
      </w:r>
    </w:p>
    <w:p w:rsidR="00FC0778" w:rsidRP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Белореченский район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</w:p>
    <w:p w:rsidR="00FC0778" w:rsidRP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Е.А. Греков</w:t>
      </w: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ind w:firstLine="567"/>
        <w:rPr>
          <w:rFonts w:ascii="Arial" w:hAnsi="Arial" w:cs="Arial"/>
          <w:sz w:val="24"/>
          <w:szCs w:val="24"/>
        </w:rPr>
      </w:pPr>
    </w:p>
    <w:p w:rsidR="00FC0778" w:rsidRPr="00976450" w:rsidRDefault="00FC0778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976450">
        <w:rPr>
          <w:rFonts w:ascii="Arial" w:hAnsi="Arial" w:cs="Arial"/>
          <w:color w:val="auto"/>
          <w:sz w:val="24"/>
          <w:szCs w:val="24"/>
          <w:lang w:bidi="ru-RU"/>
        </w:rPr>
        <w:t>Приложение</w:t>
      </w:r>
    </w:p>
    <w:p w:rsidR="00FC0778" w:rsidRPr="00976450" w:rsidRDefault="00FC0778" w:rsidP="00976450">
      <w:pPr>
        <w:spacing w:after="1" w:line="220" w:lineRule="atLeast"/>
        <w:ind w:firstLine="567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  <w:lang w:bidi="ru-RU"/>
        </w:rPr>
        <w:t xml:space="preserve">к Порядку </w:t>
      </w:r>
      <w:r w:rsidRPr="00976450">
        <w:rPr>
          <w:rFonts w:ascii="Arial" w:hAnsi="Arial" w:cs="Arial"/>
          <w:sz w:val="24"/>
          <w:szCs w:val="24"/>
        </w:rPr>
        <w:t>оценки налоговых расходов</w:t>
      </w:r>
    </w:p>
    <w:p w:rsidR="00976450" w:rsidRDefault="00FC0778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976450">
        <w:rPr>
          <w:rFonts w:ascii="Arial" w:hAnsi="Arial" w:cs="Arial"/>
          <w:color w:val="auto"/>
          <w:sz w:val="24"/>
          <w:szCs w:val="24"/>
        </w:rPr>
        <w:t>муниципального образования</w:t>
      </w:r>
    </w:p>
    <w:p w:rsidR="00FC0778" w:rsidRPr="00976450" w:rsidRDefault="00FC0778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  <w:r w:rsidRPr="00976450">
        <w:rPr>
          <w:rFonts w:ascii="Arial" w:hAnsi="Arial" w:cs="Arial"/>
          <w:color w:val="auto"/>
          <w:sz w:val="24"/>
          <w:szCs w:val="24"/>
        </w:rPr>
        <w:t>Белореченский район</w:t>
      </w:r>
    </w:p>
    <w:p w:rsidR="00FC0778" w:rsidRPr="00976450" w:rsidRDefault="00FC0778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FC0778" w:rsidRPr="00976450" w:rsidRDefault="00FC0778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FC0778" w:rsidRPr="00976450" w:rsidRDefault="00FC0778" w:rsidP="00976450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976450">
        <w:rPr>
          <w:bCs/>
          <w:sz w:val="24"/>
          <w:szCs w:val="24"/>
        </w:rPr>
        <w:t>ПЕРЕЧЕНЬ</w:t>
      </w:r>
    </w:p>
    <w:p w:rsidR="00FC0778" w:rsidRPr="00976450" w:rsidRDefault="00FC0778" w:rsidP="00976450">
      <w:pPr>
        <w:pStyle w:val="ConsPlusNormal"/>
        <w:ind w:right="560" w:firstLine="567"/>
        <w:jc w:val="center"/>
        <w:rPr>
          <w:bCs/>
          <w:sz w:val="24"/>
          <w:szCs w:val="24"/>
        </w:rPr>
      </w:pPr>
      <w:r w:rsidRPr="00976450">
        <w:rPr>
          <w:bCs/>
          <w:sz w:val="24"/>
          <w:szCs w:val="24"/>
        </w:rPr>
        <w:t>показателей для проведения оценки налоговых расходов</w:t>
      </w:r>
    </w:p>
    <w:p w:rsidR="00FC0778" w:rsidRPr="00976450" w:rsidRDefault="00FC0778" w:rsidP="00976450">
      <w:pPr>
        <w:pStyle w:val="ConsPlusNormal"/>
        <w:ind w:right="560" w:firstLine="567"/>
        <w:jc w:val="center"/>
        <w:rPr>
          <w:sz w:val="24"/>
          <w:szCs w:val="24"/>
        </w:rPr>
      </w:pPr>
      <w:r w:rsidRPr="00976450">
        <w:rPr>
          <w:bCs/>
          <w:sz w:val="24"/>
          <w:szCs w:val="24"/>
        </w:rPr>
        <w:t xml:space="preserve"> муниципального образования Белореченский район</w:t>
      </w:r>
    </w:p>
    <w:p w:rsidR="00FC0778" w:rsidRPr="00976450" w:rsidRDefault="00FC0778" w:rsidP="00976450">
      <w:pPr>
        <w:spacing w:after="1" w:line="22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783"/>
        <w:gridCol w:w="3011"/>
      </w:tblGrid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C0778" w:rsidRPr="00976450" w:rsidTr="00976450">
        <w:trPr>
          <w:trHeight w:val="20"/>
        </w:trPr>
        <w:tc>
          <w:tcPr>
            <w:tcW w:w="9707" w:type="dxa"/>
            <w:gridSpan w:val="3"/>
          </w:tcPr>
          <w:p w:rsidR="00FC0778" w:rsidRPr="00976450" w:rsidRDefault="00976450" w:rsidP="00976450">
            <w:pPr>
              <w:ind w:left="36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FC0778" w:rsidRPr="00976450">
              <w:rPr>
                <w:rFonts w:ascii="Arial" w:hAnsi="Arial" w:cs="Arial"/>
                <w:sz w:val="24"/>
                <w:szCs w:val="24"/>
              </w:rPr>
              <w:t>Нормативные характеристики налоговых расходов</w:t>
            </w:r>
          </w:p>
          <w:p w:rsidR="00FC0778" w:rsidRPr="00976450" w:rsidRDefault="00FC0778" w:rsidP="0097645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Нормативные правовые акты муниципального образования Белореченский район,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 Белореченский район, устанавливающих налоговые льготы, освобождения и иные преференции по налогам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Даты начала действия предоставленного нормативными правовыми актами муниципального образования Белореченский район права на налоговые льготы, освобождения и иные преференции по налогам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707" w:type="dxa"/>
            <w:gridSpan w:val="3"/>
          </w:tcPr>
          <w:p w:rsidR="00FC0778" w:rsidRPr="00976450" w:rsidRDefault="00976450" w:rsidP="00976450">
            <w:pPr>
              <w:ind w:left="36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FC0778" w:rsidRPr="00976450">
              <w:rPr>
                <w:rFonts w:ascii="Arial" w:hAnsi="Arial" w:cs="Arial"/>
                <w:sz w:val="24"/>
                <w:szCs w:val="24"/>
              </w:rPr>
              <w:t>Целевые характеристики налоговых расходов</w:t>
            </w:r>
          </w:p>
          <w:p w:rsidR="00FC0778" w:rsidRPr="00976450" w:rsidRDefault="00FC0778" w:rsidP="0097645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Целевая категория налогового расхода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Целевой показатель достижения целей муниципальных программ и (или) целей социально-экономической политики муниципального образования Белореченский район,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 xml:space="preserve">Код вида экономической деятельности (по </w:t>
            </w:r>
            <w:hyperlink r:id="rId10" w:history="1">
              <w:r w:rsidRPr="00976450">
                <w:rPr>
                  <w:rFonts w:ascii="Arial" w:hAnsi="Arial" w:cs="Arial"/>
                  <w:sz w:val="24"/>
                  <w:szCs w:val="24"/>
                </w:rPr>
                <w:t>ОКВЭД</w:t>
              </w:r>
            </w:hyperlink>
            <w:r w:rsidRPr="00976450">
              <w:rPr>
                <w:rFonts w:ascii="Arial" w:hAnsi="Arial" w:cs="Arial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 xml:space="preserve">Принадлежность налогового расхода к группе полномочий в соответствии с </w:t>
            </w:r>
            <w:hyperlink r:id="rId11" w:history="1">
              <w:r w:rsidRPr="00976450">
                <w:rPr>
                  <w:rFonts w:ascii="Arial" w:hAnsi="Arial" w:cs="Arial"/>
                  <w:sz w:val="24"/>
                  <w:szCs w:val="24"/>
                </w:rPr>
                <w:t>методикой</w:t>
              </w:r>
            </w:hyperlink>
            <w:r w:rsidRPr="00976450">
              <w:rPr>
                <w:rFonts w:ascii="Arial" w:hAnsi="Arial" w:cs="Arial"/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</w:t>
            </w:r>
            <w:r w:rsidRPr="00976450">
              <w:rPr>
                <w:rFonts w:ascii="Arial" w:hAnsi="Arial" w:cs="Arial"/>
                <w:sz w:val="24"/>
                <w:szCs w:val="24"/>
              </w:rPr>
              <w:lastRenderedPageBreak/>
              <w:t>бюджетной обеспеченности субъектов Российской Федерации"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lastRenderedPageBreak/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707" w:type="dxa"/>
            <w:gridSpan w:val="3"/>
          </w:tcPr>
          <w:p w:rsidR="00FC0778" w:rsidRPr="00976450" w:rsidRDefault="00976450" w:rsidP="00976450">
            <w:pPr>
              <w:ind w:left="36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FC0778" w:rsidRPr="00976450">
              <w:rPr>
                <w:rFonts w:ascii="Arial" w:hAnsi="Arial" w:cs="Arial"/>
                <w:sz w:val="24"/>
                <w:szCs w:val="24"/>
              </w:rPr>
              <w:t>Фискальные характеристики налогового расхода</w:t>
            </w:r>
          </w:p>
          <w:p w:rsidR="00FC0778" w:rsidRPr="00976450" w:rsidRDefault="00FC0778" w:rsidP="00976450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Белореченский район за отчетный год и за год, предшествующий отчетному году (тыс. рублей)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межрайонная ИФНС России № 9 по Краснодарскому краю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 Белореченский район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межрайонная ИФНС России № 9 по Краснодарскому краю</w:t>
            </w:r>
          </w:p>
        </w:tc>
      </w:tr>
      <w:tr w:rsidR="00FC0778" w:rsidRPr="00976450" w:rsidTr="00976450">
        <w:trPr>
          <w:trHeight w:val="20"/>
        </w:trPr>
        <w:tc>
          <w:tcPr>
            <w:tcW w:w="913" w:type="dxa"/>
          </w:tcPr>
          <w:p w:rsidR="00FC0778" w:rsidRPr="00976450" w:rsidRDefault="00FC0778" w:rsidP="00976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83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011" w:type="dxa"/>
          </w:tcPr>
          <w:p w:rsidR="00FC0778" w:rsidRPr="00976450" w:rsidRDefault="00FC0778" w:rsidP="00976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450">
              <w:rPr>
                <w:rFonts w:ascii="Arial" w:hAnsi="Arial" w:cs="Arial"/>
                <w:sz w:val="24"/>
                <w:szCs w:val="24"/>
              </w:rPr>
              <w:t>куратор налогового расхода муниципального образования Белореченский район</w:t>
            </w:r>
          </w:p>
        </w:tc>
      </w:tr>
    </w:tbl>
    <w:p w:rsidR="00976450" w:rsidRDefault="00976450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976450" w:rsidRDefault="00976450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976450" w:rsidRPr="00976450" w:rsidRDefault="00976450" w:rsidP="00976450">
      <w:pPr>
        <w:pStyle w:val="16"/>
        <w:shd w:val="clear" w:color="auto" w:fill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976450">
        <w:rPr>
          <w:rFonts w:ascii="Arial" w:hAnsi="Arial" w:cs="Arial"/>
          <w:sz w:val="24"/>
          <w:szCs w:val="24"/>
        </w:rPr>
        <w:t xml:space="preserve"> </w:t>
      </w:r>
      <w:r w:rsidRPr="00976450">
        <w:rPr>
          <w:rFonts w:ascii="Arial" w:hAnsi="Arial" w:cs="Arial"/>
          <w:sz w:val="24"/>
          <w:szCs w:val="24"/>
        </w:rPr>
        <w:t xml:space="preserve">администрации </w:t>
      </w:r>
    </w:p>
    <w:p w:rsidR="00FC0778" w:rsidRP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Белореченский район</w:t>
      </w:r>
      <w:r w:rsidR="00976450" w:rsidRPr="00976450">
        <w:rPr>
          <w:rFonts w:ascii="Arial" w:hAnsi="Arial" w:cs="Arial"/>
          <w:sz w:val="24"/>
          <w:szCs w:val="24"/>
        </w:rPr>
        <w:t xml:space="preserve"> </w:t>
      </w:r>
    </w:p>
    <w:p w:rsidR="00FC0778" w:rsidRPr="00976450" w:rsidRDefault="00FC0778" w:rsidP="00976450">
      <w:pPr>
        <w:autoSpaceDE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6450">
        <w:rPr>
          <w:rFonts w:ascii="Arial" w:hAnsi="Arial" w:cs="Arial"/>
          <w:sz w:val="24"/>
          <w:szCs w:val="24"/>
        </w:rPr>
        <w:t>Е.А. Греков</w:t>
      </w:r>
    </w:p>
    <w:sectPr w:rsidR="00FC0778" w:rsidRPr="00976450" w:rsidSect="00976450">
      <w:headerReference w:type="even" r:id="rId12"/>
      <w:type w:val="continuous"/>
      <w:pgSz w:w="11900" w:h="16840"/>
      <w:pgMar w:top="1134" w:right="567" w:bottom="1134" w:left="1701" w:header="981" w:footer="92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A2" w:rsidRDefault="00E87EA2">
      <w:r>
        <w:separator/>
      </w:r>
    </w:p>
  </w:endnote>
  <w:endnote w:type="continuationSeparator" w:id="0">
    <w:p w:rsidR="00E87EA2" w:rsidRDefault="00E8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A2" w:rsidRDefault="00E87EA2">
      <w:r>
        <w:separator/>
      </w:r>
    </w:p>
  </w:footnote>
  <w:footnote w:type="continuationSeparator" w:id="0">
    <w:p w:rsidR="00E87EA2" w:rsidRDefault="00E8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6B" w:rsidRDefault="000A306B" w:rsidP="008D56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A306B" w:rsidRDefault="000A30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174"/>
    <w:multiLevelType w:val="multilevel"/>
    <w:tmpl w:val="1D30FB6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00C63"/>
    <w:multiLevelType w:val="hybridMultilevel"/>
    <w:tmpl w:val="E1D8CB66"/>
    <w:lvl w:ilvl="0" w:tplc="D792AB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3223ACE"/>
    <w:multiLevelType w:val="multilevel"/>
    <w:tmpl w:val="87BC9A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A69B7"/>
    <w:multiLevelType w:val="multilevel"/>
    <w:tmpl w:val="CEA074D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A18C2"/>
    <w:multiLevelType w:val="multilevel"/>
    <w:tmpl w:val="DE7E1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D7CF7"/>
    <w:multiLevelType w:val="multilevel"/>
    <w:tmpl w:val="3668BE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264C7"/>
    <w:multiLevelType w:val="multilevel"/>
    <w:tmpl w:val="0B12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A593E"/>
    <w:multiLevelType w:val="multilevel"/>
    <w:tmpl w:val="B4EC3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A6B53"/>
    <w:multiLevelType w:val="multilevel"/>
    <w:tmpl w:val="3FE6B6C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3C3455"/>
    <w:multiLevelType w:val="multilevel"/>
    <w:tmpl w:val="9E2C69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EA659C"/>
    <w:multiLevelType w:val="hybridMultilevel"/>
    <w:tmpl w:val="59301DF6"/>
    <w:lvl w:ilvl="0" w:tplc="00868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48D6"/>
    <w:multiLevelType w:val="multilevel"/>
    <w:tmpl w:val="DF02F0FE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9D024B"/>
    <w:multiLevelType w:val="multilevel"/>
    <w:tmpl w:val="6DD0472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A42D33"/>
    <w:multiLevelType w:val="multilevel"/>
    <w:tmpl w:val="534283A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442691"/>
    <w:multiLevelType w:val="multilevel"/>
    <w:tmpl w:val="8B00E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819B1"/>
    <w:multiLevelType w:val="hybridMultilevel"/>
    <w:tmpl w:val="BB9E4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67C24"/>
    <w:multiLevelType w:val="multilevel"/>
    <w:tmpl w:val="AE102FFC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603DBF"/>
    <w:multiLevelType w:val="multilevel"/>
    <w:tmpl w:val="1FE05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1E05A7"/>
    <w:multiLevelType w:val="multilevel"/>
    <w:tmpl w:val="1408D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61B247D4"/>
    <w:multiLevelType w:val="multilevel"/>
    <w:tmpl w:val="C7CEAB2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586124"/>
    <w:multiLevelType w:val="multilevel"/>
    <w:tmpl w:val="C73E51F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1B1964"/>
    <w:multiLevelType w:val="hybridMultilevel"/>
    <w:tmpl w:val="2706860C"/>
    <w:lvl w:ilvl="0" w:tplc="B47C6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39D1CBE"/>
    <w:multiLevelType w:val="multilevel"/>
    <w:tmpl w:val="A952280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354571"/>
    <w:multiLevelType w:val="multilevel"/>
    <w:tmpl w:val="9768DAB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0E3F9A"/>
    <w:multiLevelType w:val="multilevel"/>
    <w:tmpl w:val="7C08C2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2"/>
  </w:num>
  <w:num w:numId="5">
    <w:abstractNumId w:val="3"/>
  </w:num>
  <w:num w:numId="6">
    <w:abstractNumId w:val="21"/>
  </w:num>
  <w:num w:numId="7">
    <w:abstractNumId w:val="8"/>
  </w:num>
  <w:num w:numId="8">
    <w:abstractNumId w:val="25"/>
  </w:num>
  <w:num w:numId="9">
    <w:abstractNumId w:val="16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23"/>
  </w:num>
  <w:num w:numId="15">
    <w:abstractNumId w:val="2"/>
  </w:num>
  <w:num w:numId="16">
    <w:abstractNumId w:val="24"/>
  </w:num>
  <w:num w:numId="17">
    <w:abstractNumId w:val="20"/>
  </w:num>
  <w:num w:numId="18">
    <w:abstractNumId w:val="17"/>
  </w:num>
  <w:num w:numId="19">
    <w:abstractNumId w:val="7"/>
  </w:num>
  <w:num w:numId="20">
    <w:abstractNumId w:val="6"/>
  </w:num>
  <w:num w:numId="21">
    <w:abstractNumId w:val="18"/>
  </w:num>
  <w:num w:numId="22">
    <w:abstractNumId w:val="1"/>
  </w:num>
  <w:num w:numId="23">
    <w:abstractNumId w:val="9"/>
  </w:num>
  <w:num w:numId="24">
    <w:abstractNumId w:val="15"/>
  </w:num>
  <w:num w:numId="25">
    <w:abstractNumId w:val="22"/>
  </w:num>
  <w:num w:numId="2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14E22"/>
    <w:rsid w:val="0002073C"/>
    <w:rsid w:val="0002582D"/>
    <w:rsid w:val="00032926"/>
    <w:rsid w:val="00032959"/>
    <w:rsid w:val="00040527"/>
    <w:rsid w:val="00040DBC"/>
    <w:rsid w:val="0004514E"/>
    <w:rsid w:val="00054F38"/>
    <w:rsid w:val="00060506"/>
    <w:rsid w:val="00062477"/>
    <w:rsid w:val="000655BC"/>
    <w:rsid w:val="0006757E"/>
    <w:rsid w:val="00087CA0"/>
    <w:rsid w:val="00094098"/>
    <w:rsid w:val="00095659"/>
    <w:rsid w:val="000A0440"/>
    <w:rsid w:val="000A13E2"/>
    <w:rsid w:val="000A306B"/>
    <w:rsid w:val="000B1461"/>
    <w:rsid w:val="000C2027"/>
    <w:rsid w:val="000C65C8"/>
    <w:rsid w:val="000D0366"/>
    <w:rsid w:val="000D4178"/>
    <w:rsid w:val="000D448A"/>
    <w:rsid w:val="000E787A"/>
    <w:rsid w:val="000F1F55"/>
    <w:rsid w:val="000F34FA"/>
    <w:rsid w:val="000F3D57"/>
    <w:rsid w:val="00101031"/>
    <w:rsid w:val="00106A94"/>
    <w:rsid w:val="00113434"/>
    <w:rsid w:val="00113ABD"/>
    <w:rsid w:val="00116618"/>
    <w:rsid w:val="00117751"/>
    <w:rsid w:val="0011798A"/>
    <w:rsid w:val="001309F9"/>
    <w:rsid w:val="00142069"/>
    <w:rsid w:val="001443C1"/>
    <w:rsid w:val="00166A08"/>
    <w:rsid w:val="00177BB3"/>
    <w:rsid w:val="00190180"/>
    <w:rsid w:val="001A0372"/>
    <w:rsid w:val="001A1091"/>
    <w:rsid w:val="001B1325"/>
    <w:rsid w:val="001C467A"/>
    <w:rsid w:val="001D16B8"/>
    <w:rsid w:val="001D4562"/>
    <w:rsid w:val="001D662A"/>
    <w:rsid w:val="001E200B"/>
    <w:rsid w:val="001E55F0"/>
    <w:rsid w:val="001F1CA7"/>
    <w:rsid w:val="00200874"/>
    <w:rsid w:val="002110DB"/>
    <w:rsid w:val="0021208E"/>
    <w:rsid w:val="00220649"/>
    <w:rsid w:val="0022185E"/>
    <w:rsid w:val="002326C8"/>
    <w:rsid w:val="00232E46"/>
    <w:rsid w:val="00237DF8"/>
    <w:rsid w:val="0024456A"/>
    <w:rsid w:val="00253051"/>
    <w:rsid w:val="00253861"/>
    <w:rsid w:val="00267ACE"/>
    <w:rsid w:val="00271638"/>
    <w:rsid w:val="002743B3"/>
    <w:rsid w:val="00283584"/>
    <w:rsid w:val="00283A12"/>
    <w:rsid w:val="002B2DAC"/>
    <w:rsid w:val="002E0757"/>
    <w:rsid w:val="002E0DD1"/>
    <w:rsid w:val="002E2F09"/>
    <w:rsid w:val="002F08E9"/>
    <w:rsid w:val="003006AD"/>
    <w:rsid w:val="003015CF"/>
    <w:rsid w:val="00310173"/>
    <w:rsid w:val="0031069F"/>
    <w:rsid w:val="00312398"/>
    <w:rsid w:val="00314706"/>
    <w:rsid w:val="00315047"/>
    <w:rsid w:val="00320727"/>
    <w:rsid w:val="00320D86"/>
    <w:rsid w:val="00324E49"/>
    <w:rsid w:val="00327D7D"/>
    <w:rsid w:val="003355CA"/>
    <w:rsid w:val="00351960"/>
    <w:rsid w:val="00357E30"/>
    <w:rsid w:val="003602BF"/>
    <w:rsid w:val="003645F6"/>
    <w:rsid w:val="00372692"/>
    <w:rsid w:val="003734C4"/>
    <w:rsid w:val="00375C23"/>
    <w:rsid w:val="00381AFE"/>
    <w:rsid w:val="0038293A"/>
    <w:rsid w:val="00384447"/>
    <w:rsid w:val="0038461E"/>
    <w:rsid w:val="00385F24"/>
    <w:rsid w:val="00386D79"/>
    <w:rsid w:val="00396075"/>
    <w:rsid w:val="00396775"/>
    <w:rsid w:val="003976CC"/>
    <w:rsid w:val="003B0675"/>
    <w:rsid w:val="003B4422"/>
    <w:rsid w:val="003C4CF0"/>
    <w:rsid w:val="003C4E35"/>
    <w:rsid w:val="003D404E"/>
    <w:rsid w:val="003E055E"/>
    <w:rsid w:val="003F0F7B"/>
    <w:rsid w:val="003F4B61"/>
    <w:rsid w:val="003F60E2"/>
    <w:rsid w:val="00402F4A"/>
    <w:rsid w:val="00410A81"/>
    <w:rsid w:val="004130D3"/>
    <w:rsid w:val="00425C75"/>
    <w:rsid w:val="00431AA7"/>
    <w:rsid w:val="00434B25"/>
    <w:rsid w:val="00440F51"/>
    <w:rsid w:val="004451F1"/>
    <w:rsid w:val="004562C6"/>
    <w:rsid w:val="00457523"/>
    <w:rsid w:val="00486357"/>
    <w:rsid w:val="00492ED2"/>
    <w:rsid w:val="004A2D17"/>
    <w:rsid w:val="004A445B"/>
    <w:rsid w:val="004A5243"/>
    <w:rsid w:val="004A54D2"/>
    <w:rsid w:val="004B051C"/>
    <w:rsid w:val="004B3738"/>
    <w:rsid w:val="004B4DC8"/>
    <w:rsid w:val="004C6E17"/>
    <w:rsid w:val="004D577A"/>
    <w:rsid w:val="004E031C"/>
    <w:rsid w:val="004E0D33"/>
    <w:rsid w:val="004F2534"/>
    <w:rsid w:val="005005F5"/>
    <w:rsid w:val="0050408D"/>
    <w:rsid w:val="00504EC7"/>
    <w:rsid w:val="00507131"/>
    <w:rsid w:val="005113F9"/>
    <w:rsid w:val="00515AFA"/>
    <w:rsid w:val="005277FF"/>
    <w:rsid w:val="00532D04"/>
    <w:rsid w:val="005471D3"/>
    <w:rsid w:val="00547AC7"/>
    <w:rsid w:val="00554053"/>
    <w:rsid w:val="00560AAE"/>
    <w:rsid w:val="00566956"/>
    <w:rsid w:val="005713EC"/>
    <w:rsid w:val="005725B1"/>
    <w:rsid w:val="00574CB1"/>
    <w:rsid w:val="00575AD1"/>
    <w:rsid w:val="00580E60"/>
    <w:rsid w:val="00582F1F"/>
    <w:rsid w:val="00584581"/>
    <w:rsid w:val="005A10AD"/>
    <w:rsid w:val="005A3325"/>
    <w:rsid w:val="005A366F"/>
    <w:rsid w:val="005A4943"/>
    <w:rsid w:val="005A6D6D"/>
    <w:rsid w:val="005B5351"/>
    <w:rsid w:val="005C05E1"/>
    <w:rsid w:val="005C332D"/>
    <w:rsid w:val="005C35B5"/>
    <w:rsid w:val="005C5064"/>
    <w:rsid w:val="005D319C"/>
    <w:rsid w:val="005E4D80"/>
    <w:rsid w:val="005E7C9A"/>
    <w:rsid w:val="005F525D"/>
    <w:rsid w:val="005F5529"/>
    <w:rsid w:val="00605981"/>
    <w:rsid w:val="00605E06"/>
    <w:rsid w:val="00610033"/>
    <w:rsid w:val="00610CCF"/>
    <w:rsid w:val="00614A52"/>
    <w:rsid w:val="00624699"/>
    <w:rsid w:val="006265E4"/>
    <w:rsid w:val="00630AD9"/>
    <w:rsid w:val="00632B77"/>
    <w:rsid w:val="00634C5A"/>
    <w:rsid w:val="00636BFB"/>
    <w:rsid w:val="00640204"/>
    <w:rsid w:val="00640DE2"/>
    <w:rsid w:val="00647288"/>
    <w:rsid w:val="0065335C"/>
    <w:rsid w:val="00655097"/>
    <w:rsid w:val="00662342"/>
    <w:rsid w:val="00662472"/>
    <w:rsid w:val="00681BCF"/>
    <w:rsid w:val="00690459"/>
    <w:rsid w:val="00696468"/>
    <w:rsid w:val="006A1580"/>
    <w:rsid w:val="006B3316"/>
    <w:rsid w:val="006B6AB7"/>
    <w:rsid w:val="006B7414"/>
    <w:rsid w:val="006C525C"/>
    <w:rsid w:val="006C5C76"/>
    <w:rsid w:val="006C5D97"/>
    <w:rsid w:val="006D37B3"/>
    <w:rsid w:val="006E04FD"/>
    <w:rsid w:val="006E219A"/>
    <w:rsid w:val="007212C9"/>
    <w:rsid w:val="00723791"/>
    <w:rsid w:val="0072701A"/>
    <w:rsid w:val="00747E96"/>
    <w:rsid w:val="007521D2"/>
    <w:rsid w:val="00757332"/>
    <w:rsid w:val="00757960"/>
    <w:rsid w:val="00764C67"/>
    <w:rsid w:val="0076583E"/>
    <w:rsid w:val="00770CAD"/>
    <w:rsid w:val="00771293"/>
    <w:rsid w:val="00771AEE"/>
    <w:rsid w:val="0077488F"/>
    <w:rsid w:val="007779BE"/>
    <w:rsid w:val="007808C4"/>
    <w:rsid w:val="00781A27"/>
    <w:rsid w:val="00785732"/>
    <w:rsid w:val="00794036"/>
    <w:rsid w:val="00794A5B"/>
    <w:rsid w:val="007A09A8"/>
    <w:rsid w:val="007A3E94"/>
    <w:rsid w:val="007A3F10"/>
    <w:rsid w:val="007A560A"/>
    <w:rsid w:val="007B127A"/>
    <w:rsid w:val="007B67D6"/>
    <w:rsid w:val="007C17FE"/>
    <w:rsid w:val="007C2E55"/>
    <w:rsid w:val="007C43D7"/>
    <w:rsid w:val="007C66B3"/>
    <w:rsid w:val="007D118C"/>
    <w:rsid w:val="007D486C"/>
    <w:rsid w:val="007D62EA"/>
    <w:rsid w:val="007D6CAB"/>
    <w:rsid w:val="007D7456"/>
    <w:rsid w:val="007E01AB"/>
    <w:rsid w:val="007F526C"/>
    <w:rsid w:val="008029A6"/>
    <w:rsid w:val="00806621"/>
    <w:rsid w:val="0080774E"/>
    <w:rsid w:val="00810456"/>
    <w:rsid w:val="00812180"/>
    <w:rsid w:val="00814181"/>
    <w:rsid w:val="00814315"/>
    <w:rsid w:val="008154B9"/>
    <w:rsid w:val="00822157"/>
    <w:rsid w:val="00822A8F"/>
    <w:rsid w:val="0083260B"/>
    <w:rsid w:val="00835E85"/>
    <w:rsid w:val="008402FB"/>
    <w:rsid w:val="00841877"/>
    <w:rsid w:val="0084449A"/>
    <w:rsid w:val="00845C1F"/>
    <w:rsid w:val="00847459"/>
    <w:rsid w:val="00854694"/>
    <w:rsid w:val="00854C9A"/>
    <w:rsid w:val="008604FF"/>
    <w:rsid w:val="00867C49"/>
    <w:rsid w:val="00876E52"/>
    <w:rsid w:val="008804CF"/>
    <w:rsid w:val="00881F5F"/>
    <w:rsid w:val="008836F3"/>
    <w:rsid w:val="008870DA"/>
    <w:rsid w:val="00891036"/>
    <w:rsid w:val="00893290"/>
    <w:rsid w:val="00895D8E"/>
    <w:rsid w:val="008A0A63"/>
    <w:rsid w:val="008A1E2C"/>
    <w:rsid w:val="008A4F7A"/>
    <w:rsid w:val="008A59C8"/>
    <w:rsid w:val="008B753B"/>
    <w:rsid w:val="008C1D62"/>
    <w:rsid w:val="008D07CF"/>
    <w:rsid w:val="008D26A4"/>
    <w:rsid w:val="008D48BA"/>
    <w:rsid w:val="008D564C"/>
    <w:rsid w:val="008D5A5F"/>
    <w:rsid w:val="008D6BF6"/>
    <w:rsid w:val="008E538E"/>
    <w:rsid w:val="008F07A1"/>
    <w:rsid w:val="008F377E"/>
    <w:rsid w:val="008F5D59"/>
    <w:rsid w:val="009008A5"/>
    <w:rsid w:val="0090192B"/>
    <w:rsid w:val="009026DA"/>
    <w:rsid w:val="00917B5E"/>
    <w:rsid w:val="0093372D"/>
    <w:rsid w:val="00942DEA"/>
    <w:rsid w:val="00943152"/>
    <w:rsid w:val="009452C1"/>
    <w:rsid w:val="0095227A"/>
    <w:rsid w:val="00955BEE"/>
    <w:rsid w:val="00964F56"/>
    <w:rsid w:val="00965EBD"/>
    <w:rsid w:val="00971074"/>
    <w:rsid w:val="00972B32"/>
    <w:rsid w:val="00976450"/>
    <w:rsid w:val="009837A3"/>
    <w:rsid w:val="009873E3"/>
    <w:rsid w:val="00987F03"/>
    <w:rsid w:val="009956C7"/>
    <w:rsid w:val="00996464"/>
    <w:rsid w:val="009A14DE"/>
    <w:rsid w:val="009A1E8F"/>
    <w:rsid w:val="009A37BE"/>
    <w:rsid w:val="009A4642"/>
    <w:rsid w:val="009A75BA"/>
    <w:rsid w:val="009B7B47"/>
    <w:rsid w:val="009C21EF"/>
    <w:rsid w:val="009D16AE"/>
    <w:rsid w:val="009D188B"/>
    <w:rsid w:val="009D2249"/>
    <w:rsid w:val="009E5DE6"/>
    <w:rsid w:val="009F0BC1"/>
    <w:rsid w:val="009F1AA3"/>
    <w:rsid w:val="009F48DB"/>
    <w:rsid w:val="00A1036B"/>
    <w:rsid w:val="00A12B32"/>
    <w:rsid w:val="00A274DB"/>
    <w:rsid w:val="00A33022"/>
    <w:rsid w:val="00A345C8"/>
    <w:rsid w:val="00A37ED1"/>
    <w:rsid w:val="00A51448"/>
    <w:rsid w:val="00A568AB"/>
    <w:rsid w:val="00A5721C"/>
    <w:rsid w:val="00A6365E"/>
    <w:rsid w:val="00A66FE2"/>
    <w:rsid w:val="00A76B59"/>
    <w:rsid w:val="00A80C99"/>
    <w:rsid w:val="00A83F32"/>
    <w:rsid w:val="00A84792"/>
    <w:rsid w:val="00A85A93"/>
    <w:rsid w:val="00A87999"/>
    <w:rsid w:val="00A94452"/>
    <w:rsid w:val="00AA18AF"/>
    <w:rsid w:val="00AA5386"/>
    <w:rsid w:val="00AA5439"/>
    <w:rsid w:val="00AA65A5"/>
    <w:rsid w:val="00AB538D"/>
    <w:rsid w:val="00AC107B"/>
    <w:rsid w:val="00AC4FB1"/>
    <w:rsid w:val="00AD458D"/>
    <w:rsid w:val="00AD5383"/>
    <w:rsid w:val="00AD7C96"/>
    <w:rsid w:val="00AE0196"/>
    <w:rsid w:val="00AE636D"/>
    <w:rsid w:val="00AE674E"/>
    <w:rsid w:val="00AF5FD1"/>
    <w:rsid w:val="00AF6BC4"/>
    <w:rsid w:val="00B0241F"/>
    <w:rsid w:val="00B0604F"/>
    <w:rsid w:val="00B16AEA"/>
    <w:rsid w:val="00B16F94"/>
    <w:rsid w:val="00B1716D"/>
    <w:rsid w:val="00B20F1F"/>
    <w:rsid w:val="00B2428E"/>
    <w:rsid w:val="00B24604"/>
    <w:rsid w:val="00B25B71"/>
    <w:rsid w:val="00B31EBE"/>
    <w:rsid w:val="00B3455E"/>
    <w:rsid w:val="00B364D5"/>
    <w:rsid w:val="00B45945"/>
    <w:rsid w:val="00B45E21"/>
    <w:rsid w:val="00B4716D"/>
    <w:rsid w:val="00B608AC"/>
    <w:rsid w:val="00B60CE6"/>
    <w:rsid w:val="00B62E90"/>
    <w:rsid w:val="00B63184"/>
    <w:rsid w:val="00B635EE"/>
    <w:rsid w:val="00B719CC"/>
    <w:rsid w:val="00B810E2"/>
    <w:rsid w:val="00B825FD"/>
    <w:rsid w:val="00B938E2"/>
    <w:rsid w:val="00B939D1"/>
    <w:rsid w:val="00B94CED"/>
    <w:rsid w:val="00B95DBC"/>
    <w:rsid w:val="00BA16DB"/>
    <w:rsid w:val="00BA383F"/>
    <w:rsid w:val="00BA4805"/>
    <w:rsid w:val="00BD3966"/>
    <w:rsid w:val="00BE0EB9"/>
    <w:rsid w:val="00BE2957"/>
    <w:rsid w:val="00BE3310"/>
    <w:rsid w:val="00BE6550"/>
    <w:rsid w:val="00C00C4A"/>
    <w:rsid w:val="00C0344A"/>
    <w:rsid w:val="00C1308E"/>
    <w:rsid w:val="00C141E6"/>
    <w:rsid w:val="00C1681E"/>
    <w:rsid w:val="00C2190D"/>
    <w:rsid w:val="00C25A78"/>
    <w:rsid w:val="00C26EA6"/>
    <w:rsid w:val="00C45169"/>
    <w:rsid w:val="00C46798"/>
    <w:rsid w:val="00C60788"/>
    <w:rsid w:val="00C67FCF"/>
    <w:rsid w:val="00C74275"/>
    <w:rsid w:val="00C74AB1"/>
    <w:rsid w:val="00C763B6"/>
    <w:rsid w:val="00C874A0"/>
    <w:rsid w:val="00C90836"/>
    <w:rsid w:val="00CA430D"/>
    <w:rsid w:val="00CA7D78"/>
    <w:rsid w:val="00CB7190"/>
    <w:rsid w:val="00CC117D"/>
    <w:rsid w:val="00CC48EB"/>
    <w:rsid w:val="00CC7376"/>
    <w:rsid w:val="00CE0F80"/>
    <w:rsid w:val="00CE2609"/>
    <w:rsid w:val="00CF2FCA"/>
    <w:rsid w:val="00D00896"/>
    <w:rsid w:val="00D034A5"/>
    <w:rsid w:val="00D14D84"/>
    <w:rsid w:val="00D21CCE"/>
    <w:rsid w:val="00D24282"/>
    <w:rsid w:val="00D2699B"/>
    <w:rsid w:val="00D32381"/>
    <w:rsid w:val="00D343F2"/>
    <w:rsid w:val="00D358DA"/>
    <w:rsid w:val="00D50F72"/>
    <w:rsid w:val="00D51EC8"/>
    <w:rsid w:val="00D63A73"/>
    <w:rsid w:val="00D63CB2"/>
    <w:rsid w:val="00D66A68"/>
    <w:rsid w:val="00D7099C"/>
    <w:rsid w:val="00D74D2C"/>
    <w:rsid w:val="00D850BC"/>
    <w:rsid w:val="00D8645C"/>
    <w:rsid w:val="00D87D26"/>
    <w:rsid w:val="00D90108"/>
    <w:rsid w:val="00D91523"/>
    <w:rsid w:val="00D94CD2"/>
    <w:rsid w:val="00D95BAC"/>
    <w:rsid w:val="00D973E6"/>
    <w:rsid w:val="00D97E37"/>
    <w:rsid w:val="00DA4100"/>
    <w:rsid w:val="00DA4D5A"/>
    <w:rsid w:val="00DB4D1D"/>
    <w:rsid w:val="00DC1F54"/>
    <w:rsid w:val="00DC5B29"/>
    <w:rsid w:val="00DD4ECB"/>
    <w:rsid w:val="00DD627B"/>
    <w:rsid w:val="00DE5B98"/>
    <w:rsid w:val="00DF1771"/>
    <w:rsid w:val="00DF40BB"/>
    <w:rsid w:val="00E00F6A"/>
    <w:rsid w:val="00E01AC3"/>
    <w:rsid w:val="00E02C6D"/>
    <w:rsid w:val="00E04013"/>
    <w:rsid w:val="00E04E52"/>
    <w:rsid w:val="00E05E33"/>
    <w:rsid w:val="00E25DE2"/>
    <w:rsid w:val="00E30732"/>
    <w:rsid w:val="00E35C2B"/>
    <w:rsid w:val="00E37F2A"/>
    <w:rsid w:val="00E4571F"/>
    <w:rsid w:val="00E458FD"/>
    <w:rsid w:val="00E66907"/>
    <w:rsid w:val="00E73C1B"/>
    <w:rsid w:val="00E75042"/>
    <w:rsid w:val="00E77410"/>
    <w:rsid w:val="00E7790F"/>
    <w:rsid w:val="00E87EA2"/>
    <w:rsid w:val="00E911F2"/>
    <w:rsid w:val="00E9297C"/>
    <w:rsid w:val="00EA0978"/>
    <w:rsid w:val="00EA1E58"/>
    <w:rsid w:val="00EA2FB6"/>
    <w:rsid w:val="00EA6630"/>
    <w:rsid w:val="00EC118C"/>
    <w:rsid w:val="00EC269E"/>
    <w:rsid w:val="00EC414D"/>
    <w:rsid w:val="00EC7CBF"/>
    <w:rsid w:val="00ED27D5"/>
    <w:rsid w:val="00ED4D54"/>
    <w:rsid w:val="00ED5893"/>
    <w:rsid w:val="00ED5DB6"/>
    <w:rsid w:val="00EE73C2"/>
    <w:rsid w:val="00EF5040"/>
    <w:rsid w:val="00EF6DBA"/>
    <w:rsid w:val="00F05458"/>
    <w:rsid w:val="00F06AE5"/>
    <w:rsid w:val="00F142F9"/>
    <w:rsid w:val="00F148C2"/>
    <w:rsid w:val="00F40AC0"/>
    <w:rsid w:val="00F45F98"/>
    <w:rsid w:val="00F4686C"/>
    <w:rsid w:val="00F50001"/>
    <w:rsid w:val="00F608A3"/>
    <w:rsid w:val="00F60A2F"/>
    <w:rsid w:val="00F6712F"/>
    <w:rsid w:val="00F862DA"/>
    <w:rsid w:val="00F9090E"/>
    <w:rsid w:val="00F91072"/>
    <w:rsid w:val="00F947E1"/>
    <w:rsid w:val="00F977F2"/>
    <w:rsid w:val="00FA0198"/>
    <w:rsid w:val="00FA6FA1"/>
    <w:rsid w:val="00FA746C"/>
    <w:rsid w:val="00FB27AF"/>
    <w:rsid w:val="00FB6F17"/>
    <w:rsid w:val="00FB783A"/>
    <w:rsid w:val="00FC05DB"/>
    <w:rsid w:val="00FC0778"/>
    <w:rsid w:val="00FC092E"/>
    <w:rsid w:val="00FC1891"/>
    <w:rsid w:val="00FD2C54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768C2-E456-4328-BF86-3C954ADA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EC8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rsid w:val="00DB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7">
    <w:name w:val="header"/>
    <w:basedOn w:val="a0"/>
    <w:link w:val="a8"/>
    <w:uiPriority w:val="99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1"/>
    <w:rsid w:val="00DB4D1D"/>
  </w:style>
  <w:style w:type="paragraph" w:styleId="aa">
    <w:name w:val="footer"/>
    <w:basedOn w:val="a0"/>
    <w:link w:val="ab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d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e">
    <w:name w:val="Hyperlink"/>
    <w:rsid w:val="00DB4D1D"/>
    <w:rPr>
      <w:color w:val="0000FF"/>
      <w:u w:val="single"/>
    </w:rPr>
  </w:style>
  <w:style w:type="paragraph" w:customStyle="1" w:styleId="af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0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2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8">
    <w:name w:val="Верхний колонтитул Знак"/>
    <w:link w:val="a7"/>
    <w:uiPriority w:val="99"/>
    <w:rsid w:val="00A80C99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7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9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a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b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Balloon Text"/>
    <w:basedOn w:val="a0"/>
    <w:link w:val="afd"/>
    <w:rsid w:val="009F48DB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  <w:style w:type="character" w:customStyle="1" w:styleId="afe">
    <w:name w:val="Основной текст_"/>
    <w:link w:val="16"/>
    <w:rsid w:val="008D48BA"/>
    <w:rPr>
      <w:color w:val="171718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e"/>
    <w:rsid w:val="008D48BA"/>
    <w:pPr>
      <w:widowControl w:val="0"/>
      <w:shd w:val="clear" w:color="auto" w:fill="FFFFFF"/>
      <w:ind w:firstLine="400"/>
    </w:pPr>
    <w:rPr>
      <w:color w:val="171718"/>
      <w:sz w:val="26"/>
      <w:szCs w:val="26"/>
      <w:lang w:val="x-none" w:eastAsia="x-none"/>
    </w:rPr>
  </w:style>
  <w:style w:type="character" w:customStyle="1" w:styleId="aff">
    <w:name w:val="Подпись к картинке_"/>
    <w:link w:val="aff0"/>
    <w:rsid w:val="00876E52"/>
    <w:rPr>
      <w:sz w:val="26"/>
      <w:szCs w:val="26"/>
      <w:shd w:val="clear" w:color="auto" w:fill="FFFFFF"/>
    </w:rPr>
  </w:style>
  <w:style w:type="character" w:customStyle="1" w:styleId="22">
    <w:name w:val="Колонтитул (2)_"/>
    <w:link w:val="23"/>
    <w:rsid w:val="00876E52"/>
    <w:rPr>
      <w:shd w:val="clear" w:color="auto" w:fill="FFFFFF"/>
    </w:rPr>
  </w:style>
  <w:style w:type="character" w:customStyle="1" w:styleId="aff1">
    <w:name w:val="Другое_"/>
    <w:link w:val="aff2"/>
    <w:rsid w:val="00876E52"/>
    <w:rPr>
      <w:color w:val="171718"/>
      <w:sz w:val="26"/>
      <w:szCs w:val="26"/>
      <w:shd w:val="clear" w:color="auto" w:fill="FFFFFF"/>
    </w:rPr>
  </w:style>
  <w:style w:type="character" w:customStyle="1" w:styleId="aff3">
    <w:name w:val="Подпись к таблице_"/>
    <w:link w:val="aff4"/>
    <w:rsid w:val="00876E52"/>
    <w:rPr>
      <w:color w:val="171718"/>
      <w:sz w:val="26"/>
      <w:szCs w:val="26"/>
      <w:shd w:val="clear" w:color="auto" w:fill="FFFFFF"/>
    </w:rPr>
  </w:style>
  <w:style w:type="paragraph" w:customStyle="1" w:styleId="aff0">
    <w:name w:val="Подпись к картинке"/>
    <w:basedOn w:val="a0"/>
    <w:link w:val="aff"/>
    <w:rsid w:val="00876E52"/>
    <w:pPr>
      <w:widowControl w:val="0"/>
      <w:shd w:val="clear" w:color="auto" w:fill="FFFFFF"/>
    </w:pPr>
    <w:rPr>
      <w:sz w:val="26"/>
      <w:szCs w:val="26"/>
      <w:lang w:val="x-none" w:eastAsia="x-none"/>
    </w:rPr>
  </w:style>
  <w:style w:type="paragraph" w:customStyle="1" w:styleId="23">
    <w:name w:val="Колонтитул (2)"/>
    <w:basedOn w:val="a0"/>
    <w:link w:val="22"/>
    <w:rsid w:val="00876E52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paragraph" w:customStyle="1" w:styleId="aff2">
    <w:name w:val="Другое"/>
    <w:basedOn w:val="a0"/>
    <w:link w:val="aff1"/>
    <w:rsid w:val="00876E52"/>
    <w:pPr>
      <w:widowControl w:val="0"/>
      <w:shd w:val="clear" w:color="auto" w:fill="FFFFFF"/>
      <w:ind w:firstLine="400"/>
    </w:pPr>
    <w:rPr>
      <w:color w:val="171718"/>
      <w:sz w:val="26"/>
      <w:szCs w:val="26"/>
      <w:lang w:val="x-none" w:eastAsia="x-none"/>
    </w:rPr>
  </w:style>
  <w:style w:type="paragraph" w:customStyle="1" w:styleId="aff4">
    <w:name w:val="Подпись к таблице"/>
    <w:basedOn w:val="a0"/>
    <w:link w:val="aff3"/>
    <w:rsid w:val="00876E52"/>
    <w:pPr>
      <w:widowControl w:val="0"/>
      <w:shd w:val="clear" w:color="auto" w:fill="FFFFFF"/>
    </w:pPr>
    <w:rPr>
      <w:color w:val="171718"/>
      <w:sz w:val="26"/>
      <w:szCs w:val="26"/>
      <w:lang w:val="x-none" w:eastAsia="x-none"/>
    </w:rPr>
  </w:style>
  <w:style w:type="paragraph" w:customStyle="1" w:styleId="40">
    <w:name w:val="Знак Знак4 Знак Знак"/>
    <w:basedOn w:val="a0"/>
    <w:next w:val="a0"/>
    <w:semiHidden/>
    <w:rsid w:val="002743B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10915465611E20F8884B4FCB6B6C199CA1E429A8EC54FAA664ADDC2DD31A700ECE2027837FA1953CEAA0BBFB2985ED690626B3B4150F93hFq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10915465611E20F8884B4FCB6B6C199CA1E62AABE954FAA664ADDC2DD31A701CCE782B8379BD973DFFF6EABDh7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0915465611E20F8884B4FCB6B6C199CA7E129A5E454FAA664ADDC2DD31A700ECE2027837FA3943FEAA0BBFB2985ED690626B3B4150F93hFq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1B88-3514-44D6-A344-7E27AD92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26203</CharactersWithSpaces>
  <SharedDoc>false</SharedDoc>
  <HLinks>
    <vt:vector size="60" baseType="variant">
      <vt:variant>
        <vt:i4>7209015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consultantplus://offline/ref=C910915465611E20F8884B4FCB6B6C199CA1E429A8EC54FAA664ADDC2DD31A700ECE2027837FA1953CEAA0BBFB2985ED690626B3B4150F93hFq3L</vt:lpwstr>
      </vt:variant>
      <vt:variant>
        <vt:lpwstr/>
      </vt:variant>
      <vt:variant>
        <vt:i4>851978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consultantplus://offline/ref=C910915465611E20F8884B4FCB6B6C199CA1E62AABE954FAA664ADDC2DD31A701CCE782B8379BD973DFFF6EABDh7qCL</vt:lpwstr>
      </vt:variant>
      <vt:variant>
        <vt:lpwstr/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consultantplus://offline/ref=C910915465611E20F8884B4FCB6B6C199CA7E129A5E454FAA664ADDC2DD31A700ECE2027837FA3943FEAA0BBFB2985ED690626B3B4150F93hFq3L</vt:lpwstr>
      </vt:variant>
      <vt:variant>
        <vt:lpwstr/>
      </vt:variant>
      <vt:variant>
        <vt:i4>131141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consultantplus://offline/ref=7399E231A9F586B09323AD7B210F9770A68D69A55A840360365FD15A598742D803AE8608FADFED0CBCE48116A3E54FF5595BB8C8507B0B842171179Cl6ACI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4</cp:revision>
  <cp:lastPrinted>2020-08-04T07:51:00Z</cp:lastPrinted>
  <dcterms:created xsi:type="dcterms:W3CDTF">2020-09-25T04:37:00Z</dcterms:created>
  <dcterms:modified xsi:type="dcterms:W3CDTF">2020-09-25T06:21:00Z</dcterms:modified>
</cp:coreProperties>
</file>