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486" w:rsidRDefault="00220486" w:rsidP="00220486">
      <w:pPr>
        <w:widowControl w:val="0"/>
        <w:ind w:firstLine="567"/>
        <w:jc w:val="center"/>
        <w:rPr>
          <w:rFonts w:ascii="Arial" w:hAnsi="Arial" w:cs="Arial"/>
          <w:sz w:val="24"/>
          <w:szCs w:val="24"/>
        </w:rPr>
      </w:pPr>
    </w:p>
    <w:p w:rsidR="00220486" w:rsidRPr="00220486" w:rsidRDefault="00220486" w:rsidP="00220486">
      <w:pPr>
        <w:widowControl w:val="0"/>
        <w:ind w:firstLine="567"/>
        <w:jc w:val="center"/>
        <w:rPr>
          <w:rFonts w:ascii="Arial" w:hAnsi="Arial" w:cs="Arial"/>
          <w:sz w:val="24"/>
          <w:szCs w:val="24"/>
        </w:rPr>
      </w:pPr>
      <w:r w:rsidRPr="00220486">
        <w:rPr>
          <w:rFonts w:ascii="Arial" w:hAnsi="Arial" w:cs="Arial"/>
          <w:sz w:val="24"/>
          <w:szCs w:val="24"/>
        </w:rPr>
        <w:t>КРАСНОДАРСКИЙ КРАЙ</w:t>
      </w:r>
    </w:p>
    <w:p w:rsidR="00220486" w:rsidRPr="00220486" w:rsidRDefault="00220486" w:rsidP="00220486">
      <w:pPr>
        <w:widowControl w:val="0"/>
        <w:ind w:firstLine="567"/>
        <w:jc w:val="center"/>
        <w:rPr>
          <w:rFonts w:ascii="Arial" w:hAnsi="Arial" w:cs="Arial"/>
          <w:sz w:val="24"/>
          <w:szCs w:val="24"/>
        </w:rPr>
      </w:pPr>
      <w:r w:rsidRPr="00220486">
        <w:rPr>
          <w:rFonts w:ascii="Arial" w:hAnsi="Arial" w:cs="Arial"/>
          <w:sz w:val="24"/>
          <w:szCs w:val="24"/>
        </w:rPr>
        <w:t>БЕЛОРЕЧЕНСКИЙ РАЙОН</w:t>
      </w:r>
    </w:p>
    <w:p w:rsidR="00220486" w:rsidRPr="00220486" w:rsidRDefault="00220486" w:rsidP="00220486">
      <w:pPr>
        <w:widowControl w:val="0"/>
        <w:ind w:firstLine="567"/>
        <w:jc w:val="center"/>
        <w:rPr>
          <w:rFonts w:ascii="Arial" w:hAnsi="Arial" w:cs="Arial"/>
          <w:sz w:val="24"/>
          <w:szCs w:val="24"/>
        </w:rPr>
      </w:pPr>
      <w:r w:rsidRPr="00220486">
        <w:rPr>
          <w:rFonts w:ascii="Arial" w:hAnsi="Arial" w:cs="Arial"/>
          <w:sz w:val="24"/>
          <w:szCs w:val="24"/>
        </w:rPr>
        <w:t>АДМИНИСТРАЦИЯ МУНИЦИПАЛЬНОГО ОБРАЗОВАНИЯ</w:t>
      </w:r>
    </w:p>
    <w:p w:rsidR="00220486" w:rsidRPr="00220486" w:rsidRDefault="00220486" w:rsidP="00220486">
      <w:pPr>
        <w:widowControl w:val="0"/>
        <w:ind w:firstLine="567"/>
        <w:jc w:val="center"/>
        <w:rPr>
          <w:rFonts w:ascii="Arial" w:hAnsi="Arial" w:cs="Arial"/>
          <w:sz w:val="24"/>
          <w:szCs w:val="24"/>
        </w:rPr>
      </w:pPr>
      <w:r w:rsidRPr="00220486">
        <w:rPr>
          <w:rFonts w:ascii="Arial" w:hAnsi="Arial" w:cs="Arial"/>
          <w:sz w:val="24"/>
          <w:szCs w:val="24"/>
        </w:rPr>
        <w:t>БЕЛОРЕЧЕНСКИЙ РАЙОН</w:t>
      </w:r>
    </w:p>
    <w:p w:rsidR="00220486" w:rsidRPr="00220486" w:rsidRDefault="00220486" w:rsidP="00220486">
      <w:pPr>
        <w:widowControl w:val="0"/>
        <w:ind w:firstLine="567"/>
        <w:jc w:val="center"/>
        <w:rPr>
          <w:rFonts w:ascii="Arial" w:hAnsi="Arial" w:cs="Arial"/>
          <w:sz w:val="24"/>
          <w:szCs w:val="24"/>
        </w:rPr>
      </w:pPr>
    </w:p>
    <w:p w:rsidR="00220486" w:rsidRPr="00220486" w:rsidRDefault="00220486" w:rsidP="00220486">
      <w:pPr>
        <w:widowControl w:val="0"/>
        <w:ind w:firstLine="567"/>
        <w:jc w:val="center"/>
        <w:rPr>
          <w:rFonts w:ascii="Arial" w:hAnsi="Arial" w:cs="Arial"/>
          <w:sz w:val="24"/>
          <w:szCs w:val="24"/>
        </w:rPr>
      </w:pPr>
      <w:r w:rsidRPr="00220486">
        <w:rPr>
          <w:rFonts w:ascii="Arial" w:hAnsi="Arial" w:cs="Arial"/>
          <w:sz w:val="24"/>
          <w:szCs w:val="24"/>
        </w:rPr>
        <w:t>ПОСТАНОВЛЕНИЕ</w:t>
      </w:r>
    </w:p>
    <w:p w:rsidR="00220486" w:rsidRPr="00220486" w:rsidRDefault="00220486" w:rsidP="00220486">
      <w:pPr>
        <w:widowControl w:val="0"/>
        <w:autoSpaceDE w:val="0"/>
        <w:autoSpaceDN w:val="0"/>
        <w:adjustRightInd w:val="0"/>
        <w:ind w:firstLine="567"/>
        <w:jc w:val="center"/>
        <w:rPr>
          <w:rFonts w:ascii="Arial" w:hAnsi="Arial" w:cs="Arial"/>
          <w:noProof/>
          <w:sz w:val="24"/>
          <w:szCs w:val="24"/>
        </w:rPr>
      </w:pPr>
    </w:p>
    <w:p w:rsidR="00220486" w:rsidRPr="00220486" w:rsidRDefault="00220486" w:rsidP="00220486">
      <w:pPr>
        <w:widowControl w:val="0"/>
        <w:autoSpaceDE w:val="0"/>
        <w:autoSpaceDN w:val="0"/>
        <w:adjustRightInd w:val="0"/>
        <w:ind w:firstLine="567"/>
        <w:jc w:val="center"/>
        <w:rPr>
          <w:rFonts w:ascii="Arial" w:hAnsi="Arial" w:cs="Arial"/>
          <w:noProof/>
          <w:sz w:val="24"/>
          <w:szCs w:val="24"/>
        </w:rPr>
      </w:pPr>
      <w:r w:rsidRPr="00220486">
        <w:rPr>
          <w:rFonts w:ascii="Arial" w:hAnsi="Arial" w:cs="Arial"/>
          <w:noProof/>
          <w:sz w:val="24"/>
          <w:szCs w:val="24"/>
        </w:rPr>
        <w:t>7 ноября 2019 года</w:t>
      </w:r>
      <w:r w:rsidRPr="00220486">
        <w:rPr>
          <w:rFonts w:ascii="Arial" w:hAnsi="Arial" w:cs="Arial"/>
          <w:noProof/>
          <w:sz w:val="24"/>
          <w:szCs w:val="24"/>
        </w:rPr>
        <w:tab/>
      </w:r>
      <w:r w:rsidRPr="00220486">
        <w:rPr>
          <w:rFonts w:ascii="Arial" w:hAnsi="Arial" w:cs="Arial"/>
          <w:noProof/>
          <w:sz w:val="24"/>
          <w:szCs w:val="24"/>
        </w:rPr>
        <w:tab/>
      </w:r>
      <w:r w:rsidRPr="00220486">
        <w:rPr>
          <w:rFonts w:ascii="Arial" w:hAnsi="Arial" w:cs="Arial"/>
          <w:noProof/>
          <w:sz w:val="24"/>
          <w:szCs w:val="24"/>
        </w:rPr>
        <w:tab/>
        <w:t xml:space="preserve"> № 276</w:t>
      </w:r>
      <w:r w:rsidRPr="00220486">
        <w:rPr>
          <w:rFonts w:ascii="Arial" w:hAnsi="Arial" w:cs="Arial"/>
          <w:noProof/>
          <w:sz w:val="24"/>
          <w:szCs w:val="24"/>
        </w:rPr>
        <w:t>4</w:t>
      </w:r>
      <w:r w:rsidRPr="00220486">
        <w:rPr>
          <w:rFonts w:ascii="Arial" w:hAnsi="Arial" w:cs="Arial"/>
          <w:noProof/>
          <w:sz w:val="24"/>
          <w:szCs w:val="24"/>
        </w:rPr>
        <w:tab/>
      </w:r>
      <w:r w:rsidRPr="00220486">
        <w:rPr>
          <w:rFonts w:ascii="Arial" w:hAnsi="Arial" w:cs="Arial"/>
          <w:noProof/>
          <w:sz w:val="24"/>
          <w:szCs w:val="24"/>
        </w:rPr>
        <w:tab/>
      </w:r>
      <w:r w:rsidRPr="00220486">
        <w:rPr>
          <w:rFonts w:ascii="Arial" w:hAnsi="Arial" w:cs="Arial"/>
          <w:noProof/>
          <w:sz w:val="24"/>
          <w:szCs w:val="24"/>
        </w:rPr>
        <w:tab/>
        <w:t xml:space="preserve"> г. Белореченск</w:t>
      </w:r>
    </w:p>
    <w:p w:rsidR="00220486" w:rsidRPr="00220486" w:rsidRDefault="00220486" w:rsidP="00220486">
      <w:pPr>
        <w:widowControl w:val="0"/>
        <w:ind w:firstLine="567"/>
        <w:rPr>
          <w:rFonts w:ascii="Arial" w:hAnsi="Arial" w:cs="Arial"/>
          <w:sz w:val="24"/>
          <w:szCs w:val="24"/>
        </w:rPr>
      </w:pPr>
    </w:p>
    <w:p w:rsidR="005A6BD4" w:rsidRPr="00220486" w:rsidRDefault="00427987" w:rsidP="00220486">
      <w:pPr>
        <w:widowControl w:val="0"/>
        <w:ind w:firstLine="567"/>
        <w:jc w:val="center"/>
        <w:rPr>
          <w:rFonts w:ascii="Arial" w:hAnsi="Arial" w:cs="Arial"/>
          <w:b/>
          <w:sz w:val="32"/>
          <w:szCs w:val="32"/>
        </w:rPr>
      </w:pPr>
      <w:r w:rsidRPr="00220486">
        <w:rPr>
          <w:rFonts w:ascii="Arial" w:hAnsi="Arial" w:cs="Arial"/>
          <w:b/>
          <w:sz w:val="32"/>
          <w:szCs w:val="32"/>
        </w:rPr>
        <w:t>О</w:t>
      </w:r>
      <w:r w:rsidR="005A6BD4" w:rsidRPr="00220486">
        <w:rPr>
          <w:rFonts w:ascii="Arial" w:hAnsi="Arial" w:cs="Arial"/>
          <w:b/>
          <w:sz w:val="32"/>
          <w:szCs w:val="32"/>
        </w:rPr>
        <w:t>б утверждении Порядка осуществления</w:t>
      </w:r>
    </w:p>
    <w:p w:rsidR="005F793D" w:rsidRPr="00220486" w:rsidRDefault="005A6BD4" w:rsidP="00220486">
      <w:pPr>
        <w:widowControl w:val="0"/>
        <w:ind w:firstLine="567"/>
        <w:jc w:val="center"/>
        <w:rPr>
          <w:rFonts w:ascii="Arial" w:hAnsi="Arial" w:cs="Arial"/>
          <w:b/>
          <w:sz w:val="32"/>
          <w:szCs w:val="32"/>
        </w:rPr>
      </w:pPr>
      <w:r w:rsidRPr="00220486">
        <w:rPr>
          <w:rFonts w:ascii="Arial" w:hAnsi="Arial" w:cs="Arial"/>
          <w:b/>
          <w:sz w:val="32"/>
          <w:szCs w:val="32"/>
        </w:rPr>
        <w:t>муниципальными органами муниципального образования Белореченский район</w:t>
      </w:r>
      <w:r w:rsidR="00427987" w:rsidRPr="00220486">
        <w:rPr>
          <w:rFonts w:ascii="Arial" w:hAnsi="Arial" w:cs="Arial"/>
          <w:b/>
          <w:sz w:val="32"/>
          <w:szCs w:val="32"/>
        </w:rPr>
        <w:t xml:space="preserve"> </w:t>
      </w:r>
      <w:r w:rsidRPr="00220486">
        <w:rPr>
          <w:rFonts w:ascii="Arial" w:hAnsi="Arial" w:cs="Arial"/>
          <w:b/>
          <w:sz w:val="32"/>
          <w:szCs w:val="32"/>
        </w:rPr>
        <w:t xml:space="preserve">ведомственного контроля закупочной деятельности в отношении отдельных видов юридических лиц, осуществляющих </w:t>
      </w:r>
    </w:p>
    <w:p w:rsidR="00220486" w:rsidRDefault="005A6BD4" w:rsidP="00220486">
      <w:pPr>
        <w:widowControl w:val="0"/>
        <w:ind w:firstLine="567"/>
        <w:jc w:val="center"/>
        <w:rPr>
          <w:rFonts w:ascii="Arial" w:hAnsi="Arial" w:cs="Arial"/>
          <w:b/>
          <w:sz w:val="32"/>
          <w:szCs w:val="32"/>
        </w:rPr>
      </w:pPr>
      <w:r w:rsidRPr="00220486">
        <w:rPr>
          <w:rFonts w:ascii="Arial" w:hAnsi="Arial" w:cs="Arial"/>
          <w:b/>
          <w:sz w:val="32"/>
          <w:szCs w:val="32"/>
        </w:rPr>
        <w:t xml:space="preserve">закупки товаров, работ, услуг в соответствии с Федеральным законом от 18 июля 2011 года № 223-ФЗ </w:t>
      </w:r>
    </w:p>
    <w:p w:rsidR="00220486" w:rsidRDefault="005A6BD4" w:rsidP="00220486">
      <w:pPr>
        <w:widowControl w:val="0"/>
        <w:ind w:firstLine="567"/>
        <w:jc w:val="center"/>
        <w:rPr>
          <w:rFonts w:ascii="Arial" w:hAnsi="Arial" w:cs="Arial"/>
          <w:b/>
          <w:sz w:val="32"/>
          <w:szCs w:val="32"/>
        </w:rPr>
      </w:pPr>
      <w:r w:rsidRPr="00220486">
        <w:rPr>
          <w:rFonts w:ascii="Arial" w:hAnsi="Arial" w:cs="Arial"/>
          <w:b/>
          <w:sz w:val="32"/>
          <w:szCs w:val="32"/>
        </w:rPr>
        <w:t>«О закупках товаров, работ, услуг о</w:t>
      </w:r>
      <w:r w:rsidR="009C7685" w:rsidRPr="00220486">
        <w:rPr>
          <w:rFonts w:ascii="Arial" w:hAnsi="Arial" w:cs="Arial"/>
          <w:b/>
          <w:sz w:val="32"/>
          <w:szCs w:val="32"/>
        </w:rPr>
        <w:t xml:space="preserve">тдельными </w:t>
      </w:r>
    </w:p>
    <w:p w:rsidR="00676380" w:rsidRPr="00220486" w:rsidRDefault="009C7685" w:rsidP="00220486">
      <w:pPr>
        <w:widowControl w:val="0"/>
        <w:ind w:firstLine="567"/>
        <w:jc w:val="center"/>
        <w:rPr>
          <w:rFonts w:ascii="Arial" w:hAnsi="Arial" w:cs="Arial"/>
          <w:b/>
          <w:sz w:val="32"/>
          <w:szCs w:val="32"/>
        </w:rPr>
      </w:pPr>
      <w:r w:rsidRPr="00220486">
        <w:rPr>
          <w:rFonts w:ascii="Arial" w:hAnsi="Arial" w:cs="Arial"/>
          <w:b/>
          <w:sz w:val="32"/>
          <w:szCs w:val="32"/>
        </w:rPr>
        <w:t>видами юридических лиц»</w:t>
      </w:r>
    </w:p>
    <w:p w:rsidR="008D4A2B" w:rsidRDefault="008D4A2B" w:rsidP="00220486">
      <w:pPr>
        <w:widowControl w:val="0"/>
        <w:ind w:firstLine="567"/>
        <w:jc w:val="center"/>
        <w:rPr>
          <w:rFonts w:ascii="Arial" w:hAnsi="Arial" w:cs="Arial"/>
          <w:sz w:val="24"/>
          <w:szCs w:val="24"/>
        </w:rPr>
      </w:pPr>
    </w:p>
    <w:p w:rsidR="00220486" w:rsidRPr="00220486" w:rsidRDefault="00220486" w:rsidP="00220486">
      <w:pPr>
        <w:widowControl w:val="0"/>
        <w:ind w:firstLine="567"/>
        <w:jc w:val="center"/>
        <w:rPr>
          <w:rFonts w:ascii="Arial" w:hAnsi="Arial" w:cs="Arial"/>
          <w:sz w:val="24"/>
          <w:szCs w:val="24"/>
        </w:rPr>
      </w:pPr>
    </w:p>
    <w:p w:rsidR="00D52B83" w:rsidRPr="00220486" w:rsidRDefault="008D4A2B" w:rsidP="00220486">
      <w:pPr>
        <w:widowControl w:val="0"/>
        <w:autoSpaceDE w:val="0"/>
        <w:autoSpaceDN w:val="0"/>
        <w:adjustRightInd w:val="0"/>
        <w:ind w:firstLine="567"/>
        <w:jc w:val="both"/>
        <w:rPr>
          <w:rFonts w:ascii="Arial" w:hAnsi="Arial" w:cs="Arial"/>
          <w:sz w:val="24"/>
          <w:szCs w:val="24"/>
        </w:rPr>
      </w:pPr>
      <w:r w:rsidRPr="00220486">
        <w:rPr>
          <w:rFonts w:ascii="Arial" w:hAnsi="Arial" w:cs="Arial"/>
          <w:sz w:val="24"/>
          <w:szCs w:val="24"/>
        </w:rPr>
        <w:t xml:space="preserve">В </w:t>
      </w:r>
      <w:r w:rsidR="005A6BD4" w:rsidRPr="00220486">
        <w:rPr>
          <w:rFonts w:ascii="Arial" w:hAnsi="Arial" w:cs="Arial"/>
          <w:sz w:val="24"/>
          <w:szCs w:val="24"/>
        </w:rPr>
        <w:t xml:space="preserve">целях реализации статьи 6.1 Федерального закона от 18 июля 2011 года № 223-ФЗ «О закупках товаров, работ, услуг отдельными видами юридических лиц, </w:t>
      </w:r>
      <w:r w:rsidR="00757272" w:rsidRPr="00220486">
        <w:rPr>
          <w:rFonts w:ascii="Arial" w:hAnsi="Arial" w:cs="Arial"/>
          <w:sz w:val="24"/>
          <w:szCs w:val="24"/>
        </w:rPr>
        <w:t xml:space="preserve">руководствуясь </w:t>
      </w:r>
      <w:r w:rsidR="00856324" w:rsidRPr="00220486">
        <w:rPr>
          <w:rFonts w:ascii="Arial" w:hAnsi="Arial" w:cs="Arial"/>
          <w:sz w:val="24"/>
          <w:szCs w:val="24"/>
        </w:rPr>
        <w:t xml:space="preserve">статьей </w:t>
      </w:r>
      <w:r w:rsidR="000A585C" w:rsidRPr="00220486">
        <w:rPr>
          <w:rFonts w:ascii="Arial" w:hAnsi="Arial" w:cs="Arial"/>
          <w:sz w:val="24"/>
          <w:szCs w:val="24"/>
        </w:rPr>
        <w:t>3</w:t>
      </w:r>
      <w:r w:rsidR="007459C2" w:rsidRPr="00220486">
        <w:rPr>
          <w:rFonts w:ascii="Arial" w:hAnsi="Arial" w:cs="Arial"/>
          <w:sz w:val="24"/>
          <w:szCs w:val="24"/>
        </w:rPr>
        <w:t>1</w:t>
      </w:r>
      <w:r w:rsidR="00856324" w:rsidRPr="00220486">
        <w:rPr>
          <w:rFonts w:ascii="Arial" w:hAnsi="Arial" w:cs="Arial"/>
          <w:sz w:val="24"/>
          <w:szCs w:val="24"/>
        </w:rPr>
        <w:t xml:space="preserve"> Устава муниципального </w:t>
      </w:r>
      <w:r w:rsidR="00D52B83" w:rsidRPr="00220486">
        <w:rPr>
          <w:rFonts w:ascii="Arial" w:hAnsi="Arial" w:cs="Arial"/>
          <w:sz w:val="24"/>
          <w:szCs w:val="24"/>
        </w:rPr>
        <w:t>образования Белореченский район</w:t>
      </w:r>
      <w:r w:rsidR="00B25CD4" w:rsidRPr="00220486">
        <w:rPr>
          <w:rFonts w:ascii="Arial" w:hAnsi="Arial" w:cs="Arial"/>
          <w:sz w:val="24"/>
          <w:szCs w:val="24"/>
        </w:rPr>
        <w:t>, постановляю</w:t>
      </w:r>
      <w:r w:rsidR="00D52B83" w:rsidRPr="00220486">
        <w:rPr>
          <w:rFonts w:ascii="Arial" w:hAnsi="Arial" w:cs="Arial"/>
          <w:sz w:val="24"/>
          <w:szCs w:val="24"/>
        </w:rPr>
        <w:t>:</w:t>
      </w:r>
    </w:p>
    <w:p w:rsidR="005A6BD4" w:rsidRPr="00220486" w:rsidRDefault="00220486" w:rsidP="00220486">
      <w:pPr>
        <w:widowControl w:val="0"/>
        <w:ind w:firstLine="567"/>
        <w:jc w:val="both"/>
        <w:rPr>
          <w:rFonts w:ascii="Arial" w:hAnsi="Arial" w:cs="Arial"/>
          <w:sz w:val="24"/>
          <w:szCs w:val="24"/>
        </w:rPr>
      </w:pPr>
      <w:r>
        <w:rPr>
          <w:rFonts w:ascii="Arial" w:hAnsi="Arial" w:cs="Arial"/>
          <w:sz w:val="24"/>
          <w:szCs w:val="24"/>
        </w:rPr>
        <w:t>1.</w:t>
      </w:r>
      <w:r w:rsidR="005A6BD4" w:rsidRPr="00220486">
        <w:rPr>
          <w:rFonts w:ascii="Arial" w:hAnsi="Arial" w:cs="Arial"/>
          <w:sz w:val="24"/>
          <w:szCs w:val="24"/>
        </w:rPr>
        <w:t>Утвердить Порядок осуществления муниципальными органами муниципального образования Белореченский район ведомственного контроля закупочной деятельности в отношении отдельных видов юридических лиц, осуществляющих закупки товаров, работ, услуг в соответствии с Федеральным законом от 18 июля 2011 года № 223-ФЗ «О закупках товаров, работ, услуг отдельными видами юридических лиц» (прилагается).</w:t>
      </w:r>
    </w:p>
    <w:p w:rsidR="009C7685" w:rsidRPr="00220486" w:rsidRDefault="00220486" w:rsidP="00220486">
      <w:pPr>
        <w:widowControl w:val="0"/>
        <w:ind w:firstLine="567"/>
        <w:jc w:val="both"/>
        <w:rPr>
          <w:rFonts w:ascii="Arial" w:hAnsi="Arial" w:cs="Arial"/>
          <w:sz w:val="24"/>
          <w:szCs w:val="24"/>
        </w:rPr>
      </w:pPr>
      <w:r>
        <w:rPr>
          <w:rFonts w:ascii="Arial" w:hAnsi="Arial" w:cs="Arial"/>
          <w:sz w:val="24"/>
          <w:szCs w:val="24"/>
        </w:rPr>
        <w:t>2.</w:t>
      </w:r>
      <w:r w:rsidR="005A6BD4" w:rsidRPr="00220486">
        <w:rPr>
          <w:rFonts w:ascii="Arial" w:hAnsi="Arial" w:cs="Arial"/>
          <w:sz w:val="24"/>
          <w:szCs w:val="24"/>
        </w:rPr>
        <w:t xml:space="preserve">Отраслевым управлениям, отделам администрации муниципального образования Белореченский район, на которые возложена координация, контроль и регулирование производственной деятельности муниципальных унитарных предприятий, муниципальных автономных учреждений муниципального образования Белореченский район и управлениям, </w:t>
      </w:r>
      <w:r w:rsidR="009C7685" w:rsidRPr="00220486">
        <w:rPr>
          <w:rFonts w:ascii="Arial" w:hAnsi="Arial" w:cs="Arial"/>
          <w:sz w:val="24"/>
          <w:szCs w:val="24"/>
        </w:rPr>
        <w:t>за которыми муниципальными правовыми актами Белореченского района муниципальные учреждения и предприятия закреплены, и которые осуществляют полномочия собственника имущества по координации, контролю и регулированию деятельности муниципального учреждения, предприятия муниципального образования Белореченский район, в месячный срок со дня вступления в силу настоящего постановления утвердить регламент осуществления ведомственного контроля за соблюдением законодательства о закупках отдельными видами юридических лиц, руководствуясь настоящим Порядком.</w:t>
      </w:r>
    </w:p>
    <w:p w:rsidR="00565D92" w:rsidRPr="00220486" w:rsidRDefault="00220486" w:rsidP="00220486">
      <w:pPr>
        <w:widowControl w:val="0"/>
        <w:ind w:firstLine="567"/>
        <w:jc w:val="both"/>
        <w:rPr>
          <w:rFonts w:ascii="Arial" w:hAnsi="Arial" w:cs="Arial"/>
          <w:sz w:val="24"/>
          <w:szCs w:val="24"/>
        </w:rPr>
      </w:pPr>
      <w:r>
        <w:rPr>
          <w:rFonts w:ascii="Arial" w:hAnsi="Arial" w:cs="Arial"/>
          <w:sz w:val="24"/>
          <w:szCs w:val="24"/>
        </w:rPr>
        <w:t>3.</w:t>
      </w:r>
      <w:r w:rsidR="008C66EA" w:rsidRPr="00220486">
        <w:rPr>
          <w:rFonts w:ascii="Arial" w:hAnsi="Arial" w:cs="Arial"/>
          <w:sz w:val="24"/>
          <w:szCs w:val="24"/>
        </w:rPr>
        <w:t>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8C66EA" w:rsidRPr="00220486" w:rsidRDefault="00220486" w:rsidP="00220486">
      <w:pPr>
        <w:widowControl w:val="0"/>
        <w:ind w:firstLine="567"/>
        <w:jc w:val="both"/>
        <w:rPr>
          <w:rFonts w:ascii="Arial" w:hAnsi="Arial" w:cs="Arial"/>
          <w:sz w:val="24"/>
          <w:szCs w:val="24"/>
        </w:rPr>
      </w:pPr>
      <w:r>
        <w:rPr>
          <w:rFonts w:ascii="Arial" w:hAnsi="Arial" w:cs="Arial"/>
          <w:sz w:val="24"/>
          <w:szCs w:val="24"/>
        </w:rPr>
        <w:t>4.</w:t>
      </w:r>
      <w:r w:rsidR="008C66EA" w:rsidRPr="00220486">
        <w:rPr>
          <w:rFonts w:ascii="Arial" w:hAnsi="Arial" w:cs="Arial"/>
          <w:sz w:val="24"/>
          <w:szCs w:val="24"/>
        </w:rPr>
        <w:t xml:space="preserve">Контроль за выполнением настоящего постановления возложить на заместителя главы муниципального образования Белореченский район </w:t>
      </w:r>
      <w:proofErr w:type="spellStart"/>
      <w:r w:rsidR="008C66EA" w:rsidRPr="00220486">
        <w:rPr>
          <w:rFonts w:ascii="Arial" w:hAnsi="Arial" w:cs="Arial"/>
          <w:sz w:val="24"/>
          <w:szCs w:val="24"/>
        </w:rPr>
        <w:lastRenderedPageBreak/>
        <w:t>И.Е.Акулинина</w:t>
      </w:r>
      <w:proofErr w:type="spellEnd"/>
      <w:r w:rsidR="008C66EA" w:rsidRPr="00220486">
        <w:rPr>
          <w:rFonts w:ascii="Arial" w:hAnsi="Arial" w:cs="Arial"/>
          <w:sz w:val="24"/>
          <w:szCs w:val="24"/>
        </w:rPr>
        <w:t>.</w:t>
      </w:r>
    </w:p>
    <w:p w:rsidR="00E55AD0" w:rsidRPr="00220486" w:rsidRDefault="008C66EA" w:rsidP="00220486">
      <w:pPr>
        <w:widowControl w:val="0"/>
        <w:ind w:firstLine="567"/>
        <w:jc w:val="both"/>
        <w:rPr>
          <w:rFonts w:ascii="Arial" w:hAnsi="Arial" w:cs="Arial"/>
          <w:sz w:val="24"/>
          <w:szCs w:val="24"/>
        </w:rPr>
      </w:pPr>
      <w:r w:rsidRPr="00220486">
        <w:rPr>
          <w:rFonts w:ascii="Arial" w:hAnsi="Arial" w:cs="Arial"/>
          <w:sz w:val="24"/>
          <w:szCs w:val="24"/>
        </w:rPr>
        <w:t xml:space="preserve">5. </w:t>
      </w:r>
      <w:r w:rsidR="00B25CD4" w:rsidRPr="00220486">
        <w:rPr>
          <w:rFonts w:ascii="Arial" w:hAnsi="Arial" w:cs="Arial"/>
          <w:sz w:val="24"/>
          <w:szCs w:val="24"/>
        </w:rPr>
        <w:t>Постановление</w:t>
      </w:r>
      <w:r w:rsidR="00E55AD0" w:rsidRPr="00220486">
        <w:rPr>
          <w:rFonts w:ascii="Arial" w:hAnsi="Arial" w:cs="Arial"/>
          <w:sz w:val="24"/>
          <w:szCs w:val="24"/>
        </w:rPr>
        <w:t xml:space="preserve"> вступает в силу со дня его </w:t>
      </w:r>
      <w:r w:rsidR="00A36DB8" w:rsidRPr="00220486">
        <w:rPr>
          <w:rFonts w:ascii="Arial" w:hAnsi="Arial" w:cs="Arial"/>
          <w:sz w:val="24"/>
          <w:szCs w:val="24"/>
        </w:rPr>
        <w:t>обнародования</w:t>
      </w:r>
      <w:r w:rsidR="00E55AD0" w:rsidRPr="00220486">
        <w:rPr>
          <w:rFonts w:ascii="Arial" w:hAnsi="Arial" w:cs="Arial"/>
          <w:sz w:val="24"/>
          <w:szCs w:val="24"/>
        </w:rPr>
        <w:t xml:space="preserve">. </w:t>
      </w:r>
    </w:p>
    <w:p w:rsidR="00E53B39" w:rsidRPr="00220486" w:rsidRDefault="00E53B39" w:rsidP="00220486">
      <w:pPr>
        <w:widowControl w:val="0"/>
        <w:ind w:firstLine="567"/>
        <w:jc w:val="both"/>
        <w:rPr>
          <w:rFonts w:ascii="Arial" w:hAnsi="Arial" w:cs="Arial"/>
          <w:sz w:val="24"/>
          <w:szCs w:val="24"/>
        </w:rPr>
      </w:pPr>
    </w:p>
    <w:p w:rsidR="008D4A2B" w:rsidRPr="00220486" w:rsidRDefault="008D4A2B" w:rsidP="00220486">
      <w:pPr>
        <w:widowControl w:val="0"/>
        <w:tabs>
          <w:tab w:val="left" w:pos="5670"/>
          <w:tab w:val="left" w:pos="6096"/>
        </w:tabs>
        <w:ind w:firstLine="567"/>
        <w:jc w:val="both"/>
        <w:rPr>
          <w:rFonts w:ascii="Arial" w:hAnsi="Arial" w:cs="Arial"/>
          <w:sz w:val="24"/>
          <w:szCs w:val="24"/>
        </w:rPr>
      </w:pPr>
    </w:p>
    <w:p w:rsidR="008538DE" w:rsidRPr="00220486" w:rsidRDefault="008538DE" w:rsidP="00220486">
      <w:pPr>
        <w:widowControl w:val="0"/>
        <w:tabs>
          <w:tab w:val="left" w:pos="5670"/>
          <w:tab w:val="left" w:pos="6096"/>
        </w:tabs>
        <w:ind w:firstLine="567"/>
        <w:jc w:val="both"/>
        <w:rPr>
          <w:rFonts w:ascii="Arial" w:hAnsi="Arial" w:cs="Arial"/>
          <w:sz w:val="24"/>
          <w:szCs w:val="24"/>
        </w:rPr>
      </w:pPr>
    </w:p>
    <w:p w:rsidR="00220486" w:rsidRPr="00220486" w:rsidRDefault="00220486" w:rsidP="00220486">
      <w:pPr>
        <w:widowControl w:val="0"/>
        <w:tabs>
          <w:tab w:val="left" w:pos="0"/>
        </w:tabs>
        <w:ind w:firstLine="567"/>
        <w:jc w:val="both"/>
        <w:rPr>
          <w:rFonts w:ascii="Arial" w:eastAsia="Calibri" w:hAnsi="Arial" w:cs="Arial"/>
          <w:sz w:val="24"/>
          <w:szCs w:val="24"/>
          <w:lang w:eastAsia="en-US"/>
        </w:rPr>
      </w:pPr>
      <w:r w:rsidRPr="00220486">
        <w:rPr>
          <w:rFonts w:ascii="Arial" w:eastAsia="Calibri" w:hAnsi="Arial" w:cs="Arial"/>
          <w:sz w:val="24"/>
          <w:szCs w:val="24"/>
          <w:lang w:eastAsia="en-US"/>
        </w:rPr>
        <w:t>Глава</w:t>
      </w:r>
    </w:p>
    <w:p w:rsidR="00220486" w:rsidRPr="00220486" w:rsidRDefault="00220486" w:rsidP="00220486">
      <w:pPr>
        <w:widowControl w:val="0"/>
        <w:tabs>
          <w:tab w:val="left" w:pos="0"/>
        </w:tabs>
        <w:ind w:firstLine="567"/>
        <w:jc w:val="both"/>
        <w:rPr>
          <w:rFonts w:ascii="Arial" w:eastAsia="Calibri" w:hAnsi="Arial" w:cs="Arial"/>
          <w:sz w:val="24"/>
          <w:szCs w:val="24"/>
          <w:lang w:eastAsia="en-US"/>
        </w:rPr>
      </w:pPr>
      <w:r w:rsidRPr="00220486">
        <w:rPr>
          <w:rFonts w:ascii="Arial" w:eastAsia="Calibri" w:hAnsi="Arial" w:cs="Arial"/>
          <w:sz w:val="24"/>
          <w:szCs w:val="24"/>
          <w:lang w:eastAsia="en-US"/>
        </w:rPr>
        <w:t>муниципального образования</w:t>
      </w:r>
    </w:p>
    <w:p w:rsidR="00220486" w:rsidRPr="00220486" w:rsidRDefault="00220486" w:rsidP="00220486">
      <w:pPr>
        <w:widowControl w:val="0"/>
        <w:tabs>
          <w:tab w:val="left" w:pos="0"/>
        </w:tabs>
        <w:ind w:firstLine="567"/>
        <w:jc w:val="both"/>
        <w:rPr>
          <w:rFonts w:ascii="Arial" w:eastAsia="Calibri" w:hAnsi="Arial" w:cs="Arial"/>
          <w:sz w:val="24"/>
          <w:szCs w:val="24"/>
          <w:lang w:eastAsia="en-US"/>
        </w:rPr>
      </w:pPr>
      <w:r w:rsidRPr="00220486">
        <w:rPr>
          <w:rFonts w:ascii="Arial" w:eastAsia="Calibri" w:hAnsi="Arial" w:cs="Arial"/>
          <w:sz w:val="24"/>
          <w:szCs w:val="24"/>
          <w:lang w:eastAsia="en-US"/>
        </w:rPr>
        <w:t>Белореченский район</w:t>
      </w:r>
    </w:p>
    <w:p w:rsidR="00220486" w:rsidRPr="00220486" w:rsidRDefault="00220486" w:rsidP="00220486">
      <w:pPr>
        <w:widowControl w:val="0"/>
        <w:tabs>
          <w:tab w:val="left" w:pos="0"/>
        </w:tabs>
        <w:ind w:firstLine="567"/>
        <w:jc w:val="both"/>
        <w:rPr>
          <w:rFonts w:ascii="Arial" w:eastAsia="Calibri" w:hAnsi="Arial" w:cs="Arial"/>
          <w:sz w:val="24"/>
          <w:szCs w:val="24"/>
          <w:lang w:eastAsia="en-US"/>
        </w:rPr>
      </w:pPr>
      <w:proofErr w:type="spellStart"/>
      <w:r w:rsidRPr="00220486">
        <w:rPr>
          <w:rFonts w:ascii="Arial" w:eastAsia="Calibri" w:hAnsi="Arial" w:cs="Arial"/>
          <w:sz w:val="24"/>
          <w:szCs w:val="24"/>
          <w:lang w:eastAsia="en-US"/>
        </w:rPr>
        <w:t>А.Н.Шаповалов</w:t>
      </w:r>
      <w:proofErr w:type="spellEnd"/>
    </w:p>
    <w:p w:rsidR="008538DE" w:rsidRPr="00220486" w:rsidRDefault="008538DE" w:rsidP="00220486">
      <w:pPr>
        <w:widowControl w:val="0"/>
        <w:tabs>
          <w:tab w:val="left" w:pos="5670"/>
          <w:tab w:val="left" w:pos="6096"/>
        </w:tabs>
        <w:ind w:firstLine="567"/>
        <w:jc w:val="both"/>
        <w:rPr>
          <w:rFonts w:ascii="Arial" w:hAnsi="Arial" w:cs="Arial"/>
          <w:sz w:val="24"/>
          <w:szCs w:val="24"/>
        </w:rPr>
      </w:pPr>
    </w:p>
    <w:p w:rsidR="008538DE" w:rsidRPr="00220486" w:rsidRDefault="008538DE" w:rsidP="00220486">
      <w:pPr>
        <w:widowControl w:val="0"/>
        <w:tabs>
          <w:tab w:val="left" w:pos="5670"/>
          <w:tab w:val="left" w:pos="6096"/>
        </w:tabs>
        <w:ind w:firstLine="567"/>
        <w:jc w:val="both"/>
        <w:rPr>
          <w:rFonts w:ascii="Arial" w:hAnsi="Arial" w:cs="Arial"/>
          <w:sz w:val="24"/>
          <w:szCs w:val="24"/>
        </w:rPr>
      </w:pPr>
    </w:p>
    <w:p w:rsidR="008538DE" w:rsidRPr="00220486" w:rsidRDefault="008538DE" w:rsidP="00220486">
      <w:pPr>
        <w:widowControl w:val="0"/>
        <w:tabs>
          <w:tab w:val="left" w:pos="5670"/>
          <w:tab w:val="left" w:pos="6096"/>
        </w:tabs>
        <w:ind w:firstLine="567"/>
        <w:jc w:val="both"/>
        <w:rPr>
          <w:rFonts w:ascii="Arial" w:hAnsi="Arial" w:cs="Arial"/>
          <w:sz w:val="24"/>
          <w:szCs w:val="24"/>
        </w:rPr>
      </w:pPr>
    </w:p>
    <w:p w:rsidR="008538DE" w:rsidRPr="00220486" w:rsidRDefault="00220486" w:rsidP="00220486">
      <w:pPr>
        <w:widowControl w:val="0"/>
        <w:tabs>
          <w:tab w:val="left" w:pos="851"/>
        </w:tabs>
        <w:ind w:firstLine="567"/>
        <w:rPr>
          <w:rFonts w:ascii="Arial" w:hAnsi="Arial" w:cs="Arial"/>
          <w:color w:val="FFFFFF"/>
          <w:sz w:val="24"/>
          <w:szCs w:val="24"/>
        </w:rPr>
      </w:pPr>
      <w:r w:rsidRPr="00220486">
        <w:rPr>
          <w:rFonts w:ascii="Arial" w:hAnsi="Arial" w:cs="Arial"/>
          <w:sz w:val="24"/>
          <w:szCs w:val="24"/>
        </w:rPr>
        <w:t xml:space="preserve">Приложение </w:t>
      </w:r>
      <w:r w:rsidR="008538DE" w:rsidRPr="00220486">
        <w:rPr>
          <w:rFonts w:ascii="Arial" w:hAnsi="Arial" w:cs="Arial"/>
          <w:color w:val="FFFFFF"/>
          <w:sz w:val="24"/>
          <w:szCs w:val="24"/>
        </w:rPr>
        <w:t>№ 1</w:t>
      </w:r>
    </w:p>
    <w:p w:rsidR="00220486" w:rsidRDefault="008538DE" w:rsidP="00220486">
      <w:pPr>
        <w:widowControl w:val="0"/>
        <w:ind w:firstLine="567"/>
        <w:rPr>
          <w:rFonts w:ascii="Arial" w:hAnsi="Arial" w:cs="Arial"/>
          <w:sz w:val="24"/>
          <w:szCs w:val="24"/>
        </w:rPr>
      </w:pPr>
      <w:r w:rsidRPr="00220486">
        <w:rPr>
          <w:rFonts w:ascii="Arial" w:hAnsi="Arial" w:cs="Arial"/>
          <w:sz w:val="24"/>
          <w:szCs w:val="24"/>
        </w:rPr>
        <w:t xml:space="preserve">к постановлению </w:t>
      </w:r>
    </w:p>
    <w:p w:rsidR="008538DE" w:rsidRPr="00220486" w:rsidRDefault="008538DE" w:rsidP="00220486">
      <w:pPr>
        <w:widowControl w:val="0"/>
        <w:ind w:firstLine="567"/>
        <w:rPr>
          <w:rFonts w:ascii="Arial" w:hAnsi="Arial" w:cs="Arial"/>
          <w:sz w:val="24"/>
          <w:szCs w:val="24"/>
        </w:rPr>
      </w:pPr>
      <w:r w:rsidRPr="00220486">
        <w:rPr>
          <w:rFonts w:ascii="Arial" w:hAnsi="Arial" w:cs="Arial"/>
          <w:sz w:val="24"/>
          <w:szCs w:val="24"/>
        </w:rPr>
        <w:t>администрации</w:t>
      </w:r>
      <w:r w:rsidR="00220486">
        <w:rPr>
          <w:rFonts w:ascii="Arial" w:hAnsi="Arial" w:cs="Arial"/>
          <w:sz w:val="24"/>
          <w:szCs w:val="24"/>
        </w:rPr>
        <w:t xml:space="preserve"> </w:t>
      </w:r>
      <w:r w:rsidRPr="00220486">
        <w:rPr>
          <w:rFonts w:ascii="Arial" w:hAnsi="Arial" w:cs="Arial"/>
          <w:sz w:val="24"/>
          <w:szCs w:val="24"/>
        </w:rPr>
        <w:t>муниципального образования</w:t>
      </w:r>
    </w:p>
    <w:p w:rsidR="008538DE" w:rsidRPr="00220486" w:rsidRDefault="008538DE" w:rsidP="00220486">
      <w:pPr>
        <w:widowControl w:val="0"/>
        <w:tabs>
          <w:tab w:val="left" w:pos="851"/>
        </w:tabs>
        <w:ind w:firstLine="567"/>
        <w:rPr>
          <w:rFonts w:ascii="Arial" w:hAnsi="Arial" w:cs="Arial"/>
          <w:sz w:val="24"/>
          <w:szCs w:val="24"/>
        </w:rPr>
      </w:pPr>
      <w:r w:rsidRPr="00220486">
        <w:rPr>
          <w:rFonts w:ascii="Arial" w:hAnsi="Arial" w:cs="Arial"/>
          <w:sz w:val="24"/>
          <w:szCs w:val="24"/>
        </w:rPr>
        <w:t>Белореченский район</w:t>
      </w:r>
    </w:p>
    <w:p w:rsidR="008538DE" w:rsidRPr="00220486" w:rsidRDefault="008538DE" w:rsidP="00220486">
      <w:pPr>
        <w:widowControl w:val="0"/>
        <w:tabs>
          <w:tab w:val="left" w:pos="851"/>
        </w:tabs>
        <w:ind w:firstLine="567"/>
        <w:rPr>
          <w:rFonts w:ascii="Arial" w:hAnsi="Arial" w:cs="Arial"/>
          <w:sz w:val="24"/>
          <w:szCs w:val="24"/>
        </w:rPr>
      </w:pPr>
      <w:r w:rsidRPr="00220486">
        <w:rPr>
          <w:rFonts w:ascii="Arial" w:hAnsi="Arial" w:cs="Arial"/>
          <w:sz w:val="24"/>
          <w:szCs w:val="24"/>
        </w:rPr>
        <w:t>от 07.11.2019 № 2764</w:t>
      </w:r>
    </w:p>
    <w:p w:rsidR="008538DE" w:rsidRPr="00220486" w:rsidRDefault="008538DE" w:rsidP="00220486">
      <w:pPr>
        <w:widowControl w:val="0"/>
        <w:tabs>
          <w:tab w:val="left" w:pos="851"/>
        </w:tabs>
        <w:ind w:firstLine="567"/>
        <w:jc w:val="center"/>
        <w:rPr>
          <w:rFonts w:ascii="Arial" w:hAnsi="Arial" w:cs="Arial"/>
          <w:sz w:val="24"/>
          <w:szCs w:val="24"/>
        </w:rPr>
      </w:pPr>
    </w:p>
    <w:p w:rsidR="008538DE" w:rsidRPr="00220486" w:rsidRDefault="008538DE" w:rsidP="00220486">
      <w:pPr>
        <w:widowControl w:val="0"/>
        <w:ind w:firstLine="567"/>
        <w:jc w:val="center"/>
        <w:rPr>
          <w:rFonts w:ascii="Arial" w:hAnsi="Arial" w:cs="Arial"/>
          <w:b/>
          <w:sz w:val="24"/>
          <w:szCs w:val="24"/>
        </w:rPr>
      </w:pPr>
    </w:p>
    <w:p w:rsidR="008538DE" w:rsidRPr="00220486" w:rsidRDefault="008538DE" w:rsidP="00220486">
      <w:pPr>
        <w:widowControl w:val="0"/>
        <w:autoSpaceDE w:val="0"/>
        <w:autoSpaceDN w:val="0"/>
        <w:ind w:firstLine="567"/>
        <w:jc w:val="center"/>
        <w:rPr>
          <w:rFonts w:ascii="Arial" w:hAnsi="Arial" w:cs="Arial"/>
          <w:b/>
          <w:sz w:val="24"/>
          <w:szCs w:val="24"/>
        </w:rPr>
      </w:pPr>
      <w:r w:rsidRPr="00220486">
        <w:rPr>
          <w:rFonts w:ascii="Arial" w:hAnsi="Arial" w:cs="Arial"/>
          <w:b/>
          <w:sz w:val="24"/>
          <w:szCs w:val="24"/>
        </w:rPr>
        <w:t>Порядок</w:t>
      </w:r>
    </w:p>
    <w:p w:rsidR="008538DE" w:rsidRPr="00220486" w:rsidRDefault="008538DE" w:rsidP="00220486">
      <w:pPr>
        <w:widowControl w:val="0"/>
        <w:autoSpaceDE w:val="0"/>
        <w:autoSpaceDN w:val="0"/>
        <w:ind w:firstLine="567"/>
        <w:jc w:val="center"/>
        <w:rPr>
          <w:rFonts w:ascii="Arial" w:hAnsi="Arial" w:cs="Arial"/>
          <w:b/>
          <w:sz w:val="24"/>
          <w:szCs w:val="24"/>
        </w:rPr>
      </w:pPr>
      <w:r w:rsidRPr="00220486">
        <w:rPr>
          <w:rFonts w:ascii="Arial" w:hAnsi="Arial" w:cs="Arial"/>
          <w:b/>
          <w:sz w:val="24"/>
          <w:szCs w:val="24"/>
        </w:rPr>
        <w:t>осуществления ведомственного контроля за соблюдением</w:t>
      </w:r>
    </w:p>
    <w:p w:rsidR="008538DE" w:rsidRPr="00220486" w:rsidRDefault="008538DE" w:rsidP="00220486">
      <w:pPr>
        <w:widowControl w:val="0"/>
        <w:autoSpaceDE w:val="0"/>
        <w:autoSpaceDN w:val="0"/>
        <w:ind w:firstLine="567"/>
        <w:jc w:val="center"/>
        <w:rPr>
          <w:rFonts w:ascii="Arial" w:hAnsi="Arial" w:cs="Arial"/>
          <w:b/>
          <w:sz w:val="24"/>
          <w:szCs w:val="24"/>
        </w:rPr>
      </w:pPr>
      <w:r w:rsidRPr="00220486">
        <w:rPr>
          <w:rFonts w:ascii="Arial" w:hAnsi="Arial" w:cs="Arial"/>
          <w:b/>
          <w:sz w:val="24"/>
          <w:szCs w:val="24"/>
        </w:rPr>
        <w:t xml:space="preserve"> требований Федерального закона от 18 июля 2011 года № 223-ФЗ «О закупках товаров, работ, услуг отдельными видами юридических лиц» </w:t>
      </w:r>
    </w:p>
    <w:p w:rsidR="008538DE" w:rsidRPr="00220486" w:rsidRDefault="008538DE" w:rsidP="00220486">
      <w:pPr>
        <w:widowControl w:val="0"/>
        <w:autoSpaceDE w:val="0"/>
        <w:autoSpaceDN w:val="0"/>
        <w:ind w:firstLine="567"/>
        <w:jc w:val="both"/>
        <w:rPr>
          <w:rFonts w:ascii="Arial" w:hAnsi="Arial" w:cs="Arial"/>
          <w:sz w:val="24"/>
          <w:szCs w:val="24"/>
        </w:rPr>
      </w:pP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 Настоящий Порядок устанавливает правила проведения муниципальными органами муниципального образования Белореченский район, осуществляющими функции и полномочия учредителя в отношении муниципальных учреждений муниципального образования Белореченский район (бюджетных, автономных), права собственника имущества муниципальных унитарных предприятий муниципального образования Белореченский район (далее - соответственно орган ведомственного контроля, заказчики), ведомственного контроля за соблюдением требований Федерального закона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(далее - законодательство о закупках отдельными видами юридических лиц) в отношении подведомственных им заказчиков.</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2. При осуществлении ведомственного контроля органы ведомственного контроля осуществляют проверку соблюдения требований законодательства о закупках отдельными видами юридических лиц, в том числе:</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 соответствия положения о закупке законодательству о закупках отдельными видами юридических лиц и типовому положению о закупке (в случае его принятия уполномоченным органом муниципального образования Белореченский район);</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2) своевременности размещения в единой информационной системе в сфере закупок товаров, работ, услуг для обеспечения муниципальных нужд (далее - ЕИС) положения о закупке и внесенных в него изменений;</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3) своевременности размещения в ЕИС плана закупки товаров, работ, услуг, плана закупки инновационной продукции, высокотехнологичной продукции, лекарственных средств;</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4) осуществления закупок в соответствии с законодательством о закупках отдельными видами юридических лиц, в том числе:</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а) проведения в электронной форме закупок, которые должны осуществляться в указанной форме в соответствии с законодательством Российской Федерации;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lastRenderedPageBreak/>
        <w:t>б) своевременности размещения в ЕИС извещения о закупке;</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в) соблюдения требований к содержанию извещения о закупке;</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г) соблюдения особенностей осуществления закупок, участниками которых могут быть только субъекты малого и среднего предпринимательства;</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5) своевременности внесения в реестр договоров, заключенных заказчиками по результатам закупки, информации и документов о заключении, изменении и расторжении договора;</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6) своевременности размещения в ЕИС сведений и иной информации.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3. Ведомственный контроль осуществляется в соответствии с регламентом, утвержденным органом ведомственного контроля.</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4. Ведомственный контроль проводится по месту нахождения органа ведомственного контроля (камеральная проверка) либо по месту нахождения заказчика (выездная проверка).</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5. Ведомственный контроль осуществляется путем проведения плановых и внеплановых проверок заказчиков.</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6. Плановые проверки осуществляются на основании плана проверок, утверждаемого приказом (распоряжением) органа ведомственного контроля в срок до 1 декабря года, предшествующего году проведения плановых проверок.</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7. Внеплановые проверки осуществляются в случае поступления информации о нарушении законодательства Российской Федерации в закупочной деятельности отдельными видами юридических лиц.</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8. При планировании мероприятий ведомственного контроля в сфере закупок, предусмотренного статьей 100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проверок соблюдения заказчиками законодательства о закупках отдельными видами юридических лиц допускается проведение указанных проверок в отношении одного заказчика в одном периоде проведения проверок.</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9. Плановые проверки проводятся не чаще чем один раз в год в отношении каждого заказчика.</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10. Органом ведомственного контроля определяется перечень должностных лиц, уполномоченных на осуществление ведомственного контроля.</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11. Должностным лицам органа ведомственного контроля, уполномоченным на осуществление проверки, рекомендуется иметь дополнительное профессиональное образование в сфере закупок отдельными видами юридических лиц.</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12. Проверки проводятся на основании приказа (распоряжения) руководителя органа ведомственного контроля или иного лица, уполномоченного руководителем органа ведомственного контроля.</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13. Орган ведомственного контроля уведомляет заказчика о проведении проверки путем направления уведомления о ее проведении (далее - уведомление) не позднее чем за пять рабочих дней до даты начала проведения проверки.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14. Уведомление должно содержать следующую информацию:</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 наименование заказчика, которому адресовано уведомление;</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2) предмет проверки (проверяемые вопросы), в том числе период времени, за который проверяется деятельность заказчика;</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3) вид проверки (плановая, внеплановая, камеральная, выездная);</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4) дату начала и дату окончания проведения проверки;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5) перечень должностных лиц, уполномоченных на осуществление проверки;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6) запрос о представлении документов, информации, материальных средств, необходимых для осуществления проверки;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lastRenderedPageBreak/>
        <w:t>7) сведения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15. Срок проведения проверки, включая время, необходимое на составление и подписание акта проверки, не может составлять более чем пятнадцать рабочих дней.</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По решению руководителя органа ведомственного контроля или лица, его замещающего, на основании мотивированного письменного предложения должностных лиц, уполномоченных на осуществление ведомственного контроля, срок проведения проверки продлевается, но не более чем на пятнадцать рабочих дней.</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16. При проведении проверки должностные лица, уполномоченные на осуществление ведомственного контроля, имеют право:</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 в случае осуществления выездной проверки - на беспрепятственный доступ на территорию, в помещения, здания заказчика (в необходимых случаях -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2)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3) на получение необходимых объяснений в письменной форме, в форме электронного документа и (или) устной форме по вопросам проводимой проверки.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17. Должностные лица, уполномоченные на осуществление ведомственного контроля, при осуществлении проверки обязаны:</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 соблюдать законодательство Российской Федерации, права и законные интересы проверяемого заказчика;</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2) своевременно и в полной мере исполнять предоставленные полномочия по предупреждению, выявлению и пресечению нарушений;</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3) не препятствовать руководителю, иному должностному лицу заказчика или уполномоченному представителю заказчика присутствовать при проведении ведомственного контроля и давать разъяснения по вопросам, относящимся к предмету ведомственного контроля;</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4) представлять руководителю, иному должностному лицу заказчика или уполномоченному представителю заказчика, присутствующим при проведении ведомственного контроля, информацию и документы, относящиеся к предмету ведомственного контроля;</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5) знакомить руководителя, иное должностное лицо заказчика или уполномоченного представителя заказчика с результатами ведомственного контроля;</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6) доказывать обоснованность своих действий при их обжаловании заказчиком в порядке, установленном законодательством Российской Федерации;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7) соблюдать установленные сроки проведения ведомственного контроля;</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8) составлять акт проверки.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18. По результатам проведения проверки составляется акт проверки, который подписывается в день окончания ее проведения всеми должностными лицами органа ведомственного контроля, ответственными за проведение проверки.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Акт проверки составляется в двух экземплярах, один из которых хранится в органе ведомственного контроля, а второй экземпляр в течение двух рабочих дней со дня подписания направляется (вручается) руководителю заказчика.</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 xml:space="preserve">19. В течение пяти рабочих дней со дня получения акта проверки руководитель заказчика </w:t>
      </w:r>
      <w:proofErr w:type="spellStart"/>
      <w:r w:rsidRPr="00220486">
        <w:rPr>
          <w:rFonts w:ascii="Arial" w:hAnsi="Arial" w:cs="Arial"/>
          <w:sz w:val="24"/>
          <w:szCs w:val="24"/>
        </w:rPr>
        <w:t>ознакамливается</w:t>
      </w:r>
      <w:proofErr w:type="spellEnd"/>
      <w:r w:rsidRPr="00220486">
        <w:rPr>
          <w:rFonts w:ascii="Arial" w:hAnsi="Arial" w:cs="Arial"/>
          <w:sz w:val="24"/>
          <w:szCs w:val="24"/>
        </w:rPr>
        <w:t xml:space="preserve"> с ним,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(протокол разногласий), которые приобщаются к акту проверки.</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lastRenderedPageBreak/>
        <w:t>20.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21. Заказчик обязан представить отчет об устранении выявленных нарушений руководителю органа ведомственного контроля в срок, указанный в акте проверки или заключении о результатах рассмотрения протокола разногласий. К отчету прилагаются копии документов и материалов, подтверждающих устранение нарушений.</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22. В случае выявления по результатам проверки действий (бездействия), содержащих признаки административного правонарушения, материалы проверки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а в случае выявления действий (бездействия), содержащих признаки состава уголовного преступления, - в правоохранительные органы.</w:t>
      </w:r>
    </w:p>
    <w:p w:rsidR="008538DE" w:rsidRPr="00220486" w:rsidRDefault="008538DE" w:rsidP="00220486">
      <w:pPr>
        <w:pStyle w:val="a9"/>
        <w:ind w:firstLine="567"/>
        <w:jc w:val="both"/>
        <w:rPr>
          <w:rFonts w:ascii="Arial" w:hAnsi="Arial" w:cs="Arial"/>
          <w:sz w:val="24"/>
          <w:szCs w:val="24"/>
        </w:rPr>
      </w:pPr>
      <w:r w:rsidRPr="00220486">
        <w:rPr>
          <w:rFonts w:ascii="Arial" w:hAnsi="Arial" w:cs="Arial"/>
          <w:sz w:val="24"/>
          <w:szCs w:val="24"/>
        </w:rPr>
        <w:t>23. Материалы по результатам проверок, а также иные документы и информация, полученные (разработанные) в ходе проведения проверки, хранятся органом ведомственного контроля не менее пяти лет.</w:t>
      </w:r>
    </w:p>
    <w:p w:rsidR="008538DE" w:rsidRDefault="008538DE" w:rsidP="00220486">
      <w:pPr>
        <w:pStyle w:val="a9"/>
        <w:ind w:firstLine="567"/>
        <w:jc w:val="both"/>
        <w:rPr>
          <w:rFonts w:ascii="Arial" w:hAnsi="Arial" w:cs="Arial"/>
          <w:sz w:val="24"/>
          <w:szCs w:val="24"/>
        </w:rPr>
      </w:pPr>
    </w:p>
    <w:p w:rsidR="00220486" w:rsidRDefault="00220486" w:rsidP="00220486">
      <w:pPr>
        <w:pStyle w:val="a9"/>
        <w:ind w:firstLine="567"/>
        <w:jc w:val="both"/>
        <w:rPr>
          <w:rFonts w:ascii="Arial" w:hAnsi="Arial" w:cs="Arial"/>
          <w:sz w:val="24"/>
          <w:szCs w:val="24"/>
        </w:rPr>
      </w:pPr>
    </w:p>
    <w:p w:rsidR="00220486" w:rsidRPr="00220486" w:rsidRDefault="00220486" w:rsidP="00220486">
      <w:pPr>
        <w:pStyle w:val="a9"/>
        <w:ind w:firstLine="567"/>
        <w:jc w:val="both"/>
        <w:rPr>
          <w:rFonts w:ascii="Arial" w:hAnsi="Arial" w:cs="Arial"/>
          <w:sz w:val="24"/>
          <w:szCs w:val="24"/>
        </w:rPr>
      </w:pPr>
    </w:p>
    <w:p w:rsidR="008538DE" w:rsidRPr="00220486" w:rsidRDefault="008538DE" w:rsidP="00220486">
      <w:pPr>
        <w:widowControl w:val="0"/>
        <w:autoSpaceDE w:val="0"/>
        <w:autoSpaceDN w:val="0"/>
        <w:ind w:firstLine="567"/>
        <w:jc w:val="both"/>
        <w:rPr>
          <w:rFonts w:ascii="Arial" w:hAnsi="Arial" w:cs="Arial"/>
          <w:sz w:val="24"/>
          <w:szCs w:val="24"/>
        </w:rPr>
      </w:pPr>
      <w:r w:rsidRPr="00220486">
        <w:rPr>
          <w:rFonts w:ascii="Arial" w:hAnsi="Arial" w:cs="Arial"/>
          <w:sz w:val="24"/>
          <w:szCs w:val="24"/>
        </w:rPr>
        <w:t>Заместитель главы</w:t>
      </w:r>
    </w:p>
    <w:p w:rsidR="008538DE" w:rsidRPr="00220486" w:rsidRDefault="008538DE" w:rsidP="00220486">
      <w:pPr>
        <w:widowControl w:val="0"/>
        <w:autoSpaceDE w:val="0"/>
        <w:autoSpaceDN w:val="0"/>
        <w:ind w:firstLine="567"/>
        <w:jc w:val="both"/>
        <w:rPr>
          <w:rFonts w:ascii="Arial" w:hAnsi="Arial" w:cs="Arial"/>
          <w:sz w:val="24"/>
          <w:szCs w:val="24"/>
        </w:rPr>
      </w:pPr>
      <w:r w:rsidRPr="00220486">
        <w:rPr>
          <w:rFonts w:ascii="Arial" w:hAnsi="Arial" w:cs="Arial"/>
          <w:sz w:val="24"/>
          <w:szCs w:val="24"/>
        </w:rPr>
        <w:t>муниципального образования</w:t>
      </w:r>
    </w:p>
    <w:p w:rsidR="00220486" w:rsidRDefault="008538DE" w:rsidP="00220486">
      <w:pPr>
        <w:widowControl w:val="0"/>
        <w:autoSpaceDE w:val="0"/>
        <w:autoSpaceDN w:val="0"/>
        <w:ind w:firstLine="567"/>
        <w:jc w:val="both"/>
        <w:rPr>
          <w:rFonts w:ascii="Arial" w:hAnsi="Arial" w:cs="Arial"/>
          <w:sz w:val="24"/>
          <w:szCs w:val="24"/>
        </w:rPr>
      </w:pPr>
      <w:r w:rsidRPr="00220486">
        <w:rPr>
          <w:rFonts w:ascii="Arial" w:hAnsi="Arial" w:cs="Arial"/>
          <w:sz w:val="24"/>
          <w:szCs w:val="24"/>
        </w:rPr>
        <w:t>Белореченский район</w:t>
      </w:r>
    </w:p>
    <w:p w:rsidR="008538DE" w:rsidRPr="00220486" w:rsidRDefault="008538DE" w:rsidP="00220486">
      <w:pPr>
        <w:widowControl w:val="0"/>
        <w:autoSpaceDE w:val="0"/>
        <w:autoSpaceDN w:val="0"/>
        <w:ind w:firstLine="567"/>
        <w:jc w:val="both"/>
        <w:rPr>
          <w:rFonts w:ascii="Arial" w:hAnsi="Arial" w:cs="Arial"/>
          <w:sz w:val="24"/>
          <w:szCs w:val="24"/>
        </w:rPr>
      </w:pPr>
      <w:bookmarkStart w:id="0" w:name="_GoBack"/>
      <w:bookmarkEnd w:id="0"/>
      <w:proofErr w:type="spellStart"/>
      <w:r w:rsidRPr="00220486">
        <w:rPr>
          <w:rFonts w:ascii="Arial" w:hAnsi="Arial" w:cs="Arial"/>
          <w:sz w:val="24"/>
          <w:szCs w:val="24"/>
        </w:rPr>
        <w:t>И.Е.Акулинин</w:t>
      </w:r>
      <w:proofErr w:type="spellEnd"/>
    </w:p>
    <w:sectPr w:rsidR="008538DE" w:rsidRPr="00220486" w:rsidSect="00220486">
      <w:headerReference w:type="even"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72" w:rsidRDefault="00E13872">
      <w:r>
        <w:separator/>
      </w:r>
    </w:p>
  </w:endnote>
  <w:endnote w:type="continuationSeparator" w:id="0">
    <w:p w:rsidR="00E13872" w:rsidRDefault="00E1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72" w:rsidRDefault="00E13872">
      <w:r>
        <w:separator/>
      </w:r>
    </w:p>
  </w:footnote>
  <w:footnote w:type="continuationSeparator" w:id="0">
    <w:p w:rsidR="00E13872" w:rsidRDefault="00E138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A4" w:rsidRDefault="00C659A4" w:rsidP="00F771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59A4" w:rsidRDefault="00C659A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31F27"/>
    <w:multiLevelType w:val="hybridMultilevel"/>
    <w:tmpl w:val="40D20776"/>
    <w:lvl w:ilvl="0" w:tplc="EFD434E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48"/>
    <w:rsid w:val="00011488"/>
    <w:rsid w:val="00027FED"/>
    <w:rsid w:val="000871C9"/>
    <w:rsid w:val="000A585C"/>
    <w:rsid w:val="000B5573"/>
    <w:rsid w:val="000E4FC6"/>
    <w:rsid w:val="000F3D57"/>
    <w:rsid w:val="0011718C"/>
    <w:rsid w:val="00131493"/>
    <w:rsid w:val="00137E19"/>
    <w:rsid w:val="00172815"/>
    <w:rsid w:val="00185D37"/>
    <w:rsid w:val="001A0372"/>
    <w:rsid w:val="0021375F"/>
    <w:rsid w:val="00220486"/>
    <w:rsid w:val="0022048D"/>
    <w:rsid w:val="002A3CE9"/>
    <w:rsid w:val="002F04A7"/>
    <w:rsid w:val="00306111"/>
    <w:rsid w:val="00361707"/>
    <w:rsid w:val="0038479F"/>
    <w:rsid w:val="00393B78"/>
    <w:rsid w:val="00396775"/>
    <w:rsid w:val="003A192F"/>
    <w:rsid w:val="003B5AD9"/>
    <w:rsid w:val="003D529A"/>
    <w:rsid w:val="00427987"/>
    <w:rsid w:val="00440F51"/>
    <w:rsid w:val="004921C8"/>
    <w:rsid w:val="004C75CA"/>
    <w:rsid w:val="00565D92"/>
    <w:rsid w:val="005A0C3A"/>
    <w:rsid w:val="005A366F"/>
    <w:rsid w:val="005A3A35"/>
    <w:rsid w:val="005A6BD4"/>
    <w:rsid w:val="005B108E"/>
    <w:rsid w:val="005C6E64"/>
    <w:rsid w:val="005D0FCE"/>
    <w:rsid w:val="005F793D"/>
    <w:rsid w:val="0061068E"/>
    <w:rsid w:val="0064362C"/>
    <w:rsid w:val="00664717"/>
    <w:rsid w:val="00676380"/>
    <w:rsid w:val="006A4DDF"/>
    <w:rsid w:val="006E0C47"/>
    <w:rsid w:val="006E1E77"/>
    <w:rsid w:val="006E2973"/>
    <w:rsid w:val="006F5532"/>
    <w:rsid w:val="006F71C6"/>
    <w:rsid w:val="007276CD"/>
    <w:rsid w:val="0073616A"/>
    <w:rsid w:val="007459C2"/>
    <w:rsid w:val="00757272"/>
    <w:rsid w:val="0076583E"/>
    <w:rsid w:val="007977A0"/>
    <w:rsid w:val="007D144E"/>
    <w:rsid w:val="00836FDD"/>
    <w:rsid w:val="008373EC"/>
    <w:rsid w:val="008538DE"/>
    <w:rsid w:val="00854C9A"/>
    <w:rsid w:val="00856324"/>
    <w:rsid w:val="008877E6"/>
    <w:rsid w:val="00891036"/>
    <w:rsid w:val="008A1EB0"/>
    <w:rsid w:val="008C66EA"/>
    <w:rsid w:val="008D26A4"/>
    <w:rsid w:val="008D4A2B"/>
    <w:rsid w:val="008E76E9"/>
    <w:rsid w:val="008F7580"/>
    <w:rsid w:val="009042C0"/>
    <w:rsid w:val="0090606E"/>
    <w:rsid w:val="009061E6"/>
    <w:rsid w:val="00923169"/>
    <w:rsid w:val="00932600"/>
    <w:rsid w:val="009A64F9"/>
    <w:rsid w:val="009B7598"/>
    <w:rsid w:val="009C7685"/>
    <w:rsid w:val="009E520B"/>
    <w:rsid w:val="009F1E53"/>
    <w:rsid w:val="00A06909"/>
    <w:rsid w:val="00A23520"/>
    <w:rsid w:val="00A274DB"/>
    <w:rsid w:val="00A36DB8"/>
    <w:rsid w:val="00A51448"/>
    <w:rsid w:val="00A72E9D"/>
    <w:rsid w:val="00A769FD"/>
    <w:rsid w:val="00AB649A"/>
    <w:rsid w:val="00AC4FB1"/>
    <w:rsid w:val="00B25CD4"/>
    <w:rsid w:val="00B45945"/>
    <w:rsid w:val="00BA10D2"/>
    <w:rsid w:val="00BC0744"/>
    <w:rsid w:val="00BF0BF3"/>
    <w:rsid w:val="00C27DFE"/>
    <w:rsid w:val="00C659A4"/>
    <w:rsid w:val="00CB32E5"/>
    <w:rsid w:val="00CC4BEC"/>
    <w:rsid w:val="00CD103A"/>
    <w:rsid w:val="00CD4447"/>
    <w:rsid w:val="00CE32BD"/>
    <w:rsid w:val="00CF492B"/>
    <w:rsid w:val="00D253DD"/>
    <w:rsid w:val="00D319F5"/>
    <w:rsid w:val="00D343F2"/>
    <w:rsid w:val="00D52B83"/>
    <w:rsid w:val="00DA4D5A"/>
    <w:rsid w:val="00DB3F96"/>
    <w:rsid w:val="00DD4ECB"/>
    <w:rsid w:val="00DE52A1"/>
    <w:rsid w:val="00E13872"/>
    <w:rsid w:val="00E31534"/>
    <w:rsid w:val="00E53B39"/>
    <w:rsid w:val="00E55AD0"/>
    <w:rsid w:val="00E8268D"/>
    <w:rsid w:val="00EC118C"/>
    <w:rsid w:val="00EC269E"/>
    <w:rsid w:val="00EE28C5"/>
    <w:rsid w:val="00EE790F"/>
    <w:rsid w:val="00EF0EA0"/>
    <w:rsid w:val="00EF3D38"/>
    <w:rsid w:val="00F0327B"/>
    <w:rsid w:val="00F0378E"/>
    <w:rsid w:val="00F14D60"/>
    <w:rsid w:val="00F45180"/>
    <w:rsid w:val="00F45696"/>
    <w:rsid w:val="00F77106"/>
    <w:rsid w:val="00F81724"/>
    <w:rsid w:val="00F862DA"/>
    <w:rsid w:val="00FC302C"/>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B354E"/>
  <w15:chartTrackingRefBased/>
  <w15:docId w15:val="{5898EB29-D54C-482D-B029-EF7844BC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5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semiHidden/>
    <w:rsid w:val="0090606E"/>
    <w:rPr>
      <w:rFonts w:ascii="Tahoma" w:hAnsi="Tahoma" w:cs="Tahoma"/>
      <w:sz w:val="16"/>
      <w:szCs w:val="16"/>
    </w:rPr>
  </w:style>
  <w:style w:type="paragraph" w:styleId="2">
    <w:name w:val="Body Text 2"/>
    <w:basedOn w:val="a"/>
    <w:rsid w:val="008D4A2B"/>
    <w:pPr>
      <w:jc w:val="both"/>
    </w:pPr>
    <w:rPr>
      <w:szCs w:val="20"/>
    </w:rPr>
  </w:style>
  <w:style w:type="table" w:styleId="a4">
    <w:name w:val="Table Grid"/>
    <w:basedOn w:val="a1"/>
    <w:rsid w:val="008D4A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8D4A2B"/>
    <w:pPr>
      <w:tabs>
        <w:tab w:val="center" w:pos="4677"/>
        <w:tab w:val="right" w:pos="9355"/>
      </w:tabs>
    </w:pPr>
  </w:style>
  <w:style w:type="character" w:styleId="a6">
    <w:name w:val="page number"/>
    <w:basedOn w:val="a0"/>
    <w:rsid w:val="008D4A2B"/>
  </w:style>
  <w:style w:type="paragraph" w:styleId="a7">
    <w:name w:val="footer"/>
    <w:basedOn w:val="a"/>
    <w:link w:val="a8"/>
    <w:rsid w:val="00220486"/>
    <w:pPr>
      <w:tabs>
        <w:tab w:val="center" w:pos="4677"/>
        <w:tab w:val="right" w:pos="9355"/>
      </w:tabs>
    </w:pPr>
  </w:style>
  <w:style w:type="character" w:customStyle="1" w:styleId="a8">
    <w:name w:val="Нижний колонтитул Знак"/>
    <w:basedOn w:val="a0"/>
    <w:link w:val="a7"/>
    <w:rsid w:val="00220486"/>
    <w:rPr>
      <w:sz w:val="28"/>
      <w:szCs w:val="28"/>
    </w:rPr>
  </w:style>
  <w:style w:type="paragraph" w:styleId="a9">
    <w:name w:val="No Spacing"/>
    <w:uiPriority w:val="1"/>
    <w:qFormat/>
    <w:rsid w:val="0022048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6555">
      <w:bodyDiv w:val="1"/>
      <w:marLeft w:val="0"/>
      <w:marRight w:val="0"/>
      <w:marTop w:val="0"/>
      <w:marBottom w:val="0"/>
      <w:divBdr>
        <w:top w:val="none" w:sz="0" w:space="0" w:color="auto"/>
        <w:left w:val="none" w:sz="0" w:space="0" w:color="auto"/>
        <w:bottom w:val="none" w:sz="0" w:space="0" w:color="auto"/>
        <w:right w:val="none" w:sz="0" w:space="0" w:color="auto"/>
      </w:divBdr>
    </w:div>
    <w:div w:id="593367314">
      <w:bodyDiv w:val="1"/>
      <w:marLeft w:val="0"/>
      <w:marRight w:val="0"/>
      <w:marTop w:val="0"/>
      <w:marBottom w:val="0"/>
      <w:divBdr>
        <w:top w:val="none" w:sz="0" w:space="0" w:color="auto"/>
        <w:left w:val="none" w:sz="0" w:space="0" w:color="auto"/>
        <w:bottom w:val="none" w:sz="0" w:space="0" w:color="auto"/>
        <w:right w:val="none" w:sz="0" w:space="0" w:color="auto"/>
      </w:divBdr>
    </w:div>
    <w:div w:id="1321614943">
      <w:bodyDiv w:val="1"/>
      <w:marLeft w:val="0"/>
      <w:marRight w:val="0"/>
      <w:marTop w:val="0"/>
      <w:marBottom w:val="0"/>
      <w:divBdr>
        <w:top w:val="none" w:sz="0" w:space="0" w:color="auto"/>
        <w:left w:val="none" w:sz="0" w:space="0" w:color="auto"/>
        <w:bottom w:val="none" w:sz="0" w:space="0" w:color="auto"/>
        <w:right w:val="none" w:sz="0" w:space="0" w:color="auto"/>
      </w:divBdr>
    </w:div>
    <w:div w:id="1613781667">
      <w:bodyDiv w:val="1"/>
      <w:marLeft w:val="0"/>
      <w:marRight w:val="0"/>
      <w:marTop w:val="0"/>
      <w:marBottom w:val="0"/>
      <w:divBdr>
        <w:top w:val="none" w:sz="0" w:space="0" w:color="auto"/>
        <w:left w:val="none" w:sz="0" w:space="0" w:color="auto"/>
        <w:bottom w:val="none" w:sz="0" w:space="0" w:color="auto"/>
        <w:right w:val="none" w:sz="0" w:space="0" w:color="auto"/>
      </w:divBdr>
    </w:div>
    <w:div w:id="20408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valienko</cp:lastModifiedBy>
  <cp:revision>4</cp:revision>
  <cp:lastPrinted>2019-10-21T07:39:00Z</cp:lastPrinted>
  <dcterms:created xsi:type="dcterms:W3CDTF">2019-11-18T07:16:00Z</dcterms:created>
  <dcterms:modified xsi:type="dcterms:W3CDTF">2019-11-18T07:36:00Z</dcterms:modified>
</cp:coreProperties>
</file>