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D067E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905E3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делам ГО и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C22CB" w:rsidRDefault="001C22CB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835F3" w:rsidRDefault="00FF2F88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8"/>
          <w:szCs w:val="28"/>
        </w:rPr>
      </w:pPr>
      <w:r w:rsidRPr="00905E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8835F3">
        <w:rPr>
          <w:rFonts w:ascii="Times New Roman" w:hAnsi="Times New Roman" w:cs="Times New Roman"/>
          <w:sz w:val="28"/>
          <w:szCs w:val="28"/>
        </w:rPr>
        <w:t>район «</w:t>
      </w:r>
      <w:r w:rsidR="008835F3" w:rsidRPr="008835F3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8835F3" w:rsidRDefault="008835F3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8"/>
          <w:szCs w:val="28"/>
        </w:rPr>
      </w:pPr>
      <w:r w:rsidRPr="008835F3">
        <w:rPr>
          <w:rFonts w:ascii="Times New Roman" w:hAnsi="Times New Roman" w:cs="Times New Roman"/>
          <w:sz w:val="28"/>
          <w:szCs w:val="28"/>
        </w:rPr>
        <w:t xml:space="preserve">мероприятий по созданию условий для организации </w:t>
      </w:r>
    </w:p>
    <w:p w:rsidR="008835F3" w:rsidRPr="008835F3" w:rsidRDefault="008835F3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835F3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границах </w:t>
      </w:r>
    </w:p>
    <w:p w:rsidR="008835F3" w:rsidRPr="008835F3" w:rsidRDefault="008835F3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муниципального образования  </w:t>
      </w:r>
      <w:proofErr w:type="spellStart"/>
      <w:r w:rsidRPr="008835F3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8835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границами </w:t>
      </w:r>
    </w:p>
    <w:p w:rsidR="008835F3" w:rsidRPr="008835F3" w:rsidRDefault="008835F3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городского</w:t>
      </w:r>
      <w:proofErr w:type="gramEnd"/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сельских населенных пунктов»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835F3" w:rsidRPr="008835F3" w:rsidRDefault="00FF2F88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05E3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DA286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873D25" w:rsidRPr="00873D2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835F3" w:rsidRPr="008835F3">
        <w:rPr>
          <w:rFonts w:ascii="Times New Roman" w:hAnsi="Times New Roman" w:cs="Times New Roman"/>
          <w:sz w:val="28"/>
          <w:szCs w:val="28"/>
        </w:rPr>
        <w:t xml:space="preserve">Об утверждении перечня мероприятий по созданию условий для организации добровольной пожарной охраны </w:t>
      </w:r>
      <w:r w:rsidR="008835F3"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границах муниципального образования  </w:t>
      </w:r>
      <w:proofErr w:type="spellStart"/>
      <w:r w:rsidR="008835F3" w:rsidRPr="008835F3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8835F3" w:rsidRPr="008835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835F3"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границами </w:t>
      </w:r>
      <w:proofErr w:type="gramEnd"/>
    </w:p>
    <w:p w:rsidR="00FF2F88" w:rsidRDefault="008835F3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городского</w:t>
      </w:r>
      <w:proofErr w:type="gramEnd"/>
      <w:r w:rsidRPr="008835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сельских населенных пунктов»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73D25">
        <w:rPr>
          <w:rFonts w:ascii="Times New Roman" w:hAnsi="Times New Roman" w:cs="Times New Roman"/>
          <w:sz w:val="28"/>
          <w:szCs w:val="28"/>
        </w:rPr>
        <w:t xml:space="preserve"> </w:t>
      </w:r>
      <w:r w:rsidR="00FF2F88" w:rsidRPr="00905E3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FF2F88" w:rsidRPr="00905E3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C22CB" w:rsidRPr="00905E3C" w:rsidRDefault="001C22CB" w:rsidP="008835F3">
      <w:pPr>
        <w:tabs>
          <w:tab w:val="left" w:pos="1700"/>
          <w:tab w:val="center" w:pos="4662"/>
        </w:tabs>
        <w:spacing w:after="0" w:line="240" w:lineRule="auto"/>
        <w:ind w:left="-108"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1C22CB" w:rsidRDefault="001C22CB" w:rsidP="001C22C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2F24AC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1C22CB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E5B28"/>
    <w:rsid w:val="00BB4D0B"/>
    <w:rsid w:val="00BE4658"/>
    <w:rsid w:val="00C56438"/>
    <w:rsid w:val="00D067E6"/>
    <w:rsid w:val="00D84BC8"/>
    <w:rsid w:val="00DA2865"/>
    <w:rsid w:val="00DB63E5"/>
    <w:rsid w:val="00DE5B38"/>
    <w:rsid w:val="00E830D0"/>
    <w:rsid w:val="00EE0AE8"/>
    <w:rsid w:val="00F443A5"/>
    <w:rsid w:val="00F64D1B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60</cp:revision>
  <cp:lastPrinted>2022-07-06T10:39:00Z</cp:lastPrinted>
  <dcterms:created xsi:type="dcterms:W3CDTF">2021-12-01T08:31:00Z</dcterms:created>
  <dcterms:modified xsi:type="dcterms:W3CDTF">2022-07-06T10:39:00Z</dcterms:modified>
</cp:coreProperties>
</file>