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A0131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кадровой работы</w:t>
      </w:r>
      <w:r w:rsidR="00D10DF6">
        <w:rPr>
          <w:rFonts w:ascii="Times New Roman" w:hAnsi="Times New Roman" w:cs="Times New Roman"/>
          <w:sz w:val="28"/>
          <w:szCs w:val="28"/>
        </w:rPr>
        <w:t xml:space="preserve">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A5BA9" w:rsidRDefault="006A5BA9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0E5935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0E593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0E5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4A558F" w:rsidRDefault="00FF2F88" w:rsidP="000E5935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BB4DA8" w:rsidRPr="00BB4DA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B4DA8" w:rsidRPr="00BB4DA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B4DA8" w:rsidRPr="00BB4DA8">
        <w:rPr>
          <w:rFonts w:ascii="Times New Roman" w:hAnsi="Times New Roman" w:cs="Times New Roman"/>
          <w:sz w:val="28"/>
          <w:szCs w:val="28"/>
        </w:rPr>
        <w:t xml:space="preserve"> район от 27 марта 2013 г. № 742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BB4DA8" w:rsidRPr="00BB4DA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B4DA8" w:rsidRPr="00BB4DA8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BB4DA8" w:rsidRPr="00BB4DA8">
        <w:rPr>
          <w:rFonts w:ascii="Times New Roman" w:hAnsi="Times New Roman" w:cs="Times New Roman"/>
          <w:sz w:val="28"/>
          <w:szCs w:val="28"/>
        </w:rPr>
        <w:t xml:space="preserve"> район от 27 марта 2013 г. № 742 «Об утверждении Правил проверки достоверности и полноты сведений о доходах, об имуществе и</w:t>
      </w:r>
      <w:proofErr w:type="gramEnd"/>
      <w:r w:rsidR="00BB4DA8" w:rsidRPr="00BB4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DA8" w:rsidRPr="00BB4DA8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BB4DA8" w:rsidRPr="00BB4DA8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BA0131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F2F88" w:rsidRDefault="00BA0131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F2F8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="00BA0131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A9" w:rsidRDefault="00BA0131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D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6A5BA9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6A5BA9" w:rsidRPr="006A5BA9" w:rsidRDefault="006A5BA9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6A5BA9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p w:rsidR="006A5BA9" w:rsidRDefault="00BA0131" w:rsidP="00BA013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Анна Валерьевна</w:t>
      </w:r>
    </w:p>
    <w:p w:rsidR="00BA0131" w:rsidRDefault="00BA0131" w:rsidP="00BA0131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2-27-15</w:t>
      </w:r>
    </w:p>
    <w:p w:rsidR="00BA0131" w:rsidRPr="00BA0131" w:rsidRDefault="00BA0131" w:rsidP="00BA0131">
      <w:pPr>
        <w:rPr>
          <w:rFonts w:ascii="Times New Roman" w:hAnsi="Times New Roman" w:cs="Times New Roman"/>
          <w:sz w:val="20"/>
          <w:szCs w:val="20"/>
        </w:rPr>
      </w:pPr>
    </w:p>
    <w:sectPr w:rsidR="00BA0131" w:rsidRPr="00BA0131" w:rsidSect="006A5B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65" w:rsidRDefault="00156165" w:rsidP="00BA0131">
      <w:pPr>
        <w:spacing w:after="0" w:line="240" w:lineRule="auto"/>
      </w:pPr>
      <w:r>
        <w:separator/>
      </w:r>
    </w:p>
  </w:endnote>
  <w:endnote w:type="continuationSeparator" w:id="0">
    <w:p w:rsidR="00156165" w:rsidRDefault="00156165" w:rsidP="00BA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65" w:rsidRDefault="00156165" w:rsidP="00BA0131">
      <w:pPr>
        <w:spacing w:after="0" w:line="240" w:lineRule="auto"/>
      </w:pPr>
      <w:r>
        <w:separator/>
      </w:r>
    </w:p>
  </w:footnote>
  <w:footnote w:type="continuationSeparator" w:id="0">
    <w:p w:rsidR="00156165" w:rsidRDefault="00156165" w:rsidP="00BA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0E5935"/>
    <w:rsid w:val="00156165"/>
    <w:rsid w:val="00196189"/>
    <w:rsid w:val="00364663"/>
    <w:rsid w:val="00395689"/>
    <w:rsid w:val="00437327"/>
    <w:rsid w:val="00437A4C"/>
    <w:rsid w:val="00440BD5"/>
    <w:rsid w:val="00491DC2"/>
    <w:rsid w:val="00492A82"/>
    <w:rsid w:val="004A558F"/>
    <w:rsid w:val="004B1270"/>
    <w:rsid w:val="00530F9F"/>
    <w:rsid w:val="00535DD8"/>
    <w:rsid w:val="0053646C"/>
    <w:rsid w:val="0056623C"/>
    <w:rsid w:val="005E086E"/>
    <w:rsid w:val="00666353"/>
    <w:rsid w:val="006929C3"/>
    <w:rsid w:val="006A5BA9"/>
    <w:rsid w:val="00700349"/>
    <w:rsid w:val="008F7BC6"/>
    <w:rsid w:val="00925C7F"/>
    <w:rsid w:val="00954E27"/>
    <w:rsid w:val="00972932"/>
    <w:rsid w:val="009C5FA6"/>
    <w:rsid w:val="00AC750B"/>
    <w:rsid w:val="00BA0131"/>
    <w:rsid w:val="00BB4DA8"/>
    <w:rsid w:val="00BE4658"/>
    <w:rsid w:val="00C56438"/>
    <w:rsid w:val="00C63DF3"/>
    <w:rsid w:val="00C81788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131"/>
  </w:style>
  <w:style w:type="paragraph" w:styleId="a9">
    <w:name w:val="footer"/>
    <w:basedOn w:val="a"/>
    <w:link w:val="aa"/>
    <w:uiPriority w:val="99"/>
    <w:unhideWhenUsed/>
    <w:rsid w:val="00BA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38</cp:revision>
  <cp:lastPrinted>2022-12-14T12:38:00Z</cp:lastPrinted>
  <dcterms:created xsi:type="dcterms:W3CDTF">2021-12-01T08:31:00Z</dcterms:created>
  <dcterms:modified xsi:type="dcterms:W3CDTF">2022-12-14T12:38:00Z</dcterms:modified>
</cp:coreProperties>
</file>