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63AB" w14:textId="77777777" w:rsidR="00A62FE4" w:rsidRDefault="00572E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14:paraId="503B9F31" w14:textId="77777777" w:rsidR="00A62FE4" w:rsidRDefault="00572E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БЕЛОРЕЧЕНСКИЙ РАЙОН</w:t>
      </w:r>
    </w:p>
    <w:p w14:paraId="1A56EF3F" w14:textId="77777777" w:rsidR="00A62FE4" w:rsidRDefault="00A62FE4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4251290" w14:textId="77777777" w:rsidR="00A62FE4" w:rsidRDefault="00572E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60 СЕССИЯ 6 СОЗЫВА</w:t>
      </w:r>
    </w:p>
    <w:p w14:paraId="6D45ED82" w14:textId="77777777" w:rsidR="00A62FE4" w:rsidRDefault="00A62FE4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B59435" w14:textId="77777777" w:rsidR="00A62FE4" w:rsidRDefault="00572EF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07037206" w14:textId="77777777" w:rsidR="00A62FE4" w:rsidRDefault="00A62FE4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3A0F92" w14:textId="77777777" w:rsidR="00A62FE4" w:rsidRDefault="00A62FE4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742125" w14:textId="17EFAE4D" w:rsidR="00A62FE4" w:rsidRDefault="00572EFB">
      <w:pPr>
        <w:shd w:val="clear" w:color="auto" w:fill="FFFFFF" w:themeFill="background1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от 29.</w:t>
      </w:r>
      <w:r w:rsidR="00424B7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         № </w:t>
      </w:r>
      <w:r w:rsidR="00424B7A">
        <w:rPr>
          <w:rFonts w:ascii="Times New Roman" w:hAnsi="Times New Roman"/>
          <w:sz w:val="28"/>
          <w:szCs w:val="28"/>
        </w:rPr>
        <w:t>___</w:t>
      </w:r>
    </w:p>
    <w:p w14:paraId="52283865" w14:textId="77777777" w:rsidR="00A62FE4" w:rsidRDefault="00572EFB">
      <w:pPr>
        <w:shd w:val="clear" w:color="auto" w:fill="FFFFFF" w:themeFill="background1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г. Белореченск</w:t>
      </w:r>
    </w:p>
    <w:p w14:paraId="6C085E1E" w14:textId="77777777" w:rsidR="00A62FE4" w:rsidRDefault="00A62FE4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0FA687" w14:textId="77777777" w:rsidR="00A62FE4" w:rsidRDefault="00A62FE4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7445D0" w14:textId="77777777" w:rsidR="00A62FE4" w:rsidRDefault="00572EFB">
      <w:pPr>
        <w:shd w:val="clear" w:color="auto" w:fill="FFFFFF" w:themeFill="background1"/>
        <w:spacing w:after="0" w:line="240" w:lineRule="auto"/>
        <w:ind w:left="567" w:righ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</w:t>
      </w:r>
    </w:p>
    <w:p w14:paraId="26A6FBF4" w14:textId="77777777" w:rsidR="00A62FE4" w:rsidRDefault="00A62FE4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F1C8CBD" w14:textId="77777777" w:rsidR="00A62FE4" w:rsidRDefault="00A62FE4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5502B58" w14:textId="77777777" w:rsidR="00A62FE4" w:rsidRDefault="00572EF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от 22 декабря 2021 года №4616-КЗ «О краевом бюджете на 2022 год и на плановый период 2023 и 2024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5F9B8C09" w14:textId="77777777" w:rsidR="00A62FE4" w:rsidRDefault="00A62FE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581088" w14:textId="77777777" w:rsidR="00A62FE4" w:rsidRDefault="00572E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 следующие изменения:</w:t>
      </w:r>
    </w:p>
    <w:p w14:paraId="667F1462" w14:textId="77777777" w:rsidR="00A62FE4" w:rsidRDefault="00572EFB" w:rsidP="001E5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подпункт 1 пункта 1 изложить в следующей редакции:</w:t>
      </w:r>
    </w:p>
    <w:p w14:paraId="343DF1DB" w14:textId="041A1315" w:rsidR="00A62FE4" w:rsidRDefault="00572EFB" w:rsidP="001E5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общий объем доходов в сумме </w:t>
      </w:r>
      <w:r w:rsidRPr="001E54B3">
        <w:rPr>
          <w:rFonts w:ascii="Times New Roman" w:hAnsi="Times New Roman"/>
          <w:sz w:val="28"/>
          <w:szCs w:val="28"/>
        </w:rPr>
        <w:t>2 8</w:t>
      </w:r>
      <w:r w:rsidR="00324C1F">
        <w:rPr>
          <w:rFonts w:ascii="Times New Roman" w:hAnsi="Times New Roman"/>
          <w:sz w:val="28"/>
          <w:szCs w:val="28"/>
        </w:rPr>
        <w:t>8</w:t>
      </w:r>
      <w:r w:rsidR="00E2646F" w:rsidRPr="00E2646F">
        <w:rPr>
          <w:rFonts w:ascii="Times New Roman" w:hAnsi="Times New Roman"/>
          <w:sz w:val="28"/>
          <w:szCs w:val="28"/>
        </w:rPr>
        <w:t>7</w:t>
      </w:r>
      <w:r w:rsidRPr="001E54B3">
        <w:rPr>
          <w:rFonts w:ascii="Times New Roman" w:hAnsi="Times New Roman"/>
          <w:sz w:val="28"/>
          <w:szCs w:val="28"/>
        </w:rPr>
        <w:t> </w:t>
      </w:r>
      <w:r w:rsidR="00E2646F" w:rsidRPr="00E2646F">
        <w:rPr>
          <w:rFonts w:ascii="Times New Roman" w:hAnsi="Times New Roman"/>
          <w:sz w:val="28"/>
          <w:szCs w:val="28"/>
        </w:rPr>
        <w:t>261</w:t>
      </w:r>
      <w:r w:rsidRPr="001E54B3">
        <w:rPr>
          <w:rFonts w:ascii="Times New Roman" w:hAnsi="Times New Roman"/>
          <w:sz w:val="28"/>
          <w:szCs w:val="28"/>
        </w:rPr>
        <w:t> </w:t>
      </w:r>
      <w:r w:rsidR="00E2646F" w:rsidRPr="00E2646F">
        <w:rPr>
          <w:rFonts w:ascii="Times New Roman" w:hAnsi="Times New Roman"/>
          <w:sz w:val="28"/>
          <w:szCs w:val="28"/>
        </w:rPr>
        <w:t>4</w:t>
      </w:r>
      <w:r w:rsidR="00685962" w:rsidRPr="001E54B3">
        <w:rPr>
          <w:rFonts w:ascii="Times New Roman" w:hAnsi="Times New Roman"/>
          <w:sz w:val="28"/>
          <w:szCs w:val="28"/>
        </w:rPr>
        <w:t>06</w:t>
      </w:r>
      <w:r w:rsidRPr="001E54B3">
        <w:rPr>
          <w:rFonts w:ascii="Times New Roman" w:hAnsi="Times New Roman"/>
          <w:sz w:val="28"/>
          <w:szCs w:val="28"/>
        </w:rPr>
        <w:t>,59 рублей;»;</w:t>
      </w:r>
    </w:p>
    <w:p w14:paraId="47743ADF" w14:textId="77777777" w:rsidR="00A62FE4" w:rsidRDefault="00A62FE4" w:rsidP="001E5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034E75" w14:textId="77777777" w:rsidR="00A62FE4" w:rsidRDefault="00572EFB" w:rsidP="001E5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подпункт 2 пункта 1 изложить в следующей редакции:</w:t>
      </w:r>
    </w:p>
    <w:p w14:paraId="06E5C95B" w14:textId="67018DB6" w:rsidR="00A62FE4" w:rsidRDefault="00572EFB" w:rsidP="001E5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общий объем расходов в сумме </w:t>
      </w:r>
      <w:r w:rsidRPr="001E54B3">
        <w:rPr>
          <w:rFonts w:ascii="Times New Roman" w:hAnsi="Times New Roman"/>
          <w:sz w:val="28"/>
          <w:szCs w:val="28"/>
        </w:rPr>
        <w:t>3 0</w:t>
      </w:r>
      <w:r w:rsidR="008E4CE1" w:rsidRPr="008E4CE1">
        <w:rPr>
          <w:rFonts w:ascii="Times New Roman" w:hAnsi="Times New Roman"/>
          <w:sz w:val="28"/>
          <w:szCs w:val="28"/>
        </w:rPr>
        <w:t>52</w:t>
      </w:r>
      <w:r w:rsidRPr="001E54B3">
        <w:rPr>
          <w:rFonts w:ascii="Times New Roman" w:hAnsi="Times New Roman"/>
          <w:sz w:val="28"/>
          <w:szCs w:val="28"/>
        </w:rPr>
        <w:t> </w:t>
      </w:r>
      <w:r w:rsidR="008E4CE1" w:rsidRPr="008E4CE1">
        <w:rPr>
          <w:rFonts w:ascii="Times New Roman" w:hAnsi="Times New Roman"/>
          <w:sz w:val="28"/>
          <w:szCs w:val="28"/>
        </w:rPr>
        <w:t>843</w:t>
      </w:r>
      <w:r w:rsidRPr="001E54B3">
        <w:rPr>
          <w:rFonts w:ascii="Times New Roman" w:hAnsi="Times New Roman"/>
          <w:sz w:val="28"/>
          <w:szCs w:val="28"/>
        </w:rPr>
        <w:t> </w:t>
      </w:r>
      <w:r w:rsidR="008E4CE1" w:rsidRPr="00921509">
        <w:rPr>
          <w:rFonts w:ascii="Times New Roman" w:hAnsi="Times New Roman"/>
          <w:sz w:val="28"/>
          <w:szCs w:val="28"/>
        </w:rPr>
        <w:t>575</w:t>
      </w:r>
      <w:r w:rsidRPr="001E54B3">
        <w:rPr>
          <w:rFonts w:ascii="Times New Roman" w:hAnsi="Times New Roman"/>
          <w:sz w:val="28"/>
          <w:szCs w:val="28"/>
        </w:rPr>
        <w:t xml:space="preserve">,54 </w:t>
      </w:r>
      <w:r w:rsidR="001D5D34" w:rsidRPr="001E54B3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;»;</w:t>
      </w:r>
    </w:p>
    <w:p w14:paraId="06AA2F4F" w14:textId="77777777" w:rsidR="00A62FE4" w:rsidRDefault="00A62FE4" w:rsidP="001E5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E59263" w14:textId="38413E4D" w:rsidR="00A62FE4" w:rsidRDefault="0032509D" w:rsidP="001E5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2EFB">
        <w:rPr>
          <w:rFonts w:ascii="Times New Roman" w:hAnsi="Times New Roman"/>
          <w:sz w:val="28"/>
          <w:szCs w:val="28"/>
        </w:rPr>
        <w:t>) подпункт 1 пункта 2 изложить в следующей редакции:</w:t>
      </w:r>
    </w:p>
    <w:p w14:paraId="072DABA5" w14:textId="01307510" w:rsidR="00A62FE4" w:rsidRDefault="00572E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общий объем доходов на 2023 год в сумме </w:t>
      </w:r>
      <w:r w:rsidRPr="0032509D">
        <w:rPr>
          <w:rFonts w:ascii="Times New Roman" w:hAnsi="Times New Roman"/>
          <w:sz w:val="28"/>
          <w:szCs w:val="28"/>
        </w:rPr>
        <w:t>2 </w:t>
      </w:r>
      <w:r w:rsidR="00064A48" w:rsidRPr="0032509D">
        <w:rPr>
          <w:rFonts w:ascii="Times New Roman" w:hAnsi="Times New Roman"/>
          <w:sz w:val="28"/>
          <w:szCs w:val="28"/>
        </w:rPr>
        <w:t>7</w:t>
      </w:r>
      <w:r w:rsidR="0032509D" w:rsidRPr="0032509D">
        <w:rPr>
          <w:rFonts w:ascii="Times New Roman" w:hAnsi="Times New Roman"/>
          <w:sz w:val="28"/>
          <w:szCs w:val="28"/>
        </w:rPr>
        <w:t>82</w:t>
      </w:r>
      <w:r w:rsidRPr="0032509D">
        <w:rPr>
          <w:rFonts w:ascii="Times New Roman" w:hAnsi="Times New Roman"/>
          <w:sz w:val="28"/>
          <w:szCs w:val="28"/>
        </w:rPr>
        <w:t> </w:t>
      </w:r>
      <w:r w:rsidR="0032509D" w:rsidRPr="0032509D">
        <w:rPr>
          <w:rFonts w:ascii="Times New Roman" w:hAnsi="Times New Roman"/>
          <w:sz w:val="28"/>
          <w:szCs w:val="28"/>
        </w:rPr>
        <w:t>5</w:t>
      </w:r>
      <w:r w:rsidR="00064A48" w:rsidRPr="0032509D">
        <w:rPr>
          <w:rFonts w:ascii="Times New Roman" w:hAnsi="Times New Roman"/>
          <w:sz w:val="28"/>
          <w:szCs w:val="28"/>
        </w:rPr>
        <w:t>49</w:t>
      </w:r>
      <w:r w:rsidRPr="0032509D">
        <w:rPr>
          <w:rFonts w:ascii="Times New Roman" w:hAnsi="Times New Roman"/>
          <w:sz w:val="28"/>
          <w:szCs w:val="28"/>
        </w:rPr>
        <w:t> </w:t>
      </w:r>
      <w:r w:rsidR="004174AC" w:rsidRPr="0032509D">
        <w:rPr>
          <w:rFonts w:ascii="Times New Roman" w:hAnsi="Times New Roman"/>
          <w:sz w:val="28"/>
          <w:szCs w:val="28"/>
        </w:rPr>
        <w:t>6</w:t>
      </w:r>
      <w:r w:rsidRPr="0032509D">
        <w:rPr>
          <w:rFonts w:ascii="Times New Roman" w:hAnsi="Times New Roman"/>
          <w:sz w:val="28"/>
          <w:szCs w:val="28"/>
        </w:rPr>
        <w:t>00,00 рублей</w:t>
      </w:r>
      <w:r>
        <w:rPr>
          <w:rFonts w:ascii="Times New Roman" w:hAnsi="Times New Roman"/>
          <w:sz w:val="28"/>
          <w:szCs w:val="28"/>
        </w:rPr>
        <w:t>, и на 2024 год в сумме 2 446 087 000,00 рублей;»;</w:t>
      </w:r>
    </w:p>
    <w:p w14:paraId="7E1E9DF2" w14:textId="77777777" w:rsidR="00A62FE4" w:rsidRDefault="00A62F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9E5847" w14:textId="25E9A1AF" w:rsidR="00A62FE4" w:rsidRDefault="003250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2EFB">
        <w:rPr>
          <w:rFonts w:ascii="Times New Roman" w:hAnsi="Times New Roman"/>
          <w:sz w:val="28"/>
          <w:szCs w:val="28"/>
        </w:rPr>
        <w:t>) подпункт 2 пункта 2 изложить в следующей редакции:</w:t>
      </w:r>
    </w:p>
    <w:p w14:paraId="10AD964E" w14:textId="5FF5298D" w:rsidR="00A62FE4" w:rsidRDefault="00572E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общий объем расходов на 2023 год в сумме </w:t>
      </w:r>
      <w:r w:rsidRPr="0032509D">
        <w:rPr>
          <w:rFonts w:ascii="Times New Roman" w:hAnsi="Times New Roman"/>
          <w:sz w:val="28"/>
          <w:szCs w:val="28"/>
        </w:rPr>
        <w:t>2 </w:t>
      </w:r>
      <w:r w:rsidR="004174AC" w:rsidRPr="0032509D">
        <w:rPr>
          <w:rFonts w:ascii="Times New Roman" w:hAnsi="Times New Roman"/>
          <w:sz w:val="28"/>
          <w:szCs w:val="28"/>
        </w:rPr>
        <w:t>7</w:t>
      </w:r>
      <w:r w:rsidR="0032509D" w:rsidRPr="0032509D">
        <w:rPr>
          <w:rFonts w:ascii="Times New Roman" w:hAnsi="Times New Roman"/>
          <w:sz w:val="28"/>
          <w:szCs w:val="28"/>
        </w:rPr>
        <w:t>82</w:t>
      </w:r>
      <w:r w:rsidRPr="0032509D">
        <w:rPr>
          <w:rFonts w:ascii="Times New Roman" w:hAnsi="Times New Roman"/>
          <w:sz w:val="28"/>
          <w:szCs w:val="28"/>
        </w:rPr>
        <w:t> </w:t>
      </w:r>
      <w:r w:rsidR="0032509D" w:rsidRPr="0032509D">
        <w:rPr>
          <w:rFonts w:ascii="Times New Roman" w:hAnsi="Times New Roman"/>
          <w:sz w:val="28"/>
          <w:szCs w:val="28"/>
        </w:rPr>
        <w:t>5</w:t>
      </w:r>
      <w:r w:rsidR="004174AC" w:rsidRPr="0032509D">
        <w:rPr>
          <w:rFonts w:ascii="Times New Roman" w:hAnsi="Times New Roman"/>
          <w:sz w:val="28"/>
          <w:szCs w:val="28"/>
        </w:rPr>
        <w:t>49</w:t>
      </w:r>
      <w:r w:rsidRPr="0032509D">
        <w:rPr>
          <w:rFonts w:ascii="Times New Roman" w:hAnsi="Times New Roman"/>
          <w:sz w:val="28"/>
          <w:szCs w:val="28"/>
        </w:rPr>
        <w:t> </w:t>
      </w:r>
      <w:r w:rsidR="004174AC" w:rsidRPr="0032509D">
        <w:rPr>
          <w:rFonts w:ascii="Times New Roman" w:hAnsi="Times New Roman"/>
          <w:sz w:val="28"/>
          <w:szCs w:val="28"/>
        </w:rPr>
        <w:t>6</w:t>
      </w:r>
      <w:r w:rsidRPr="0032509D"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sz w:val="28"/>
          <w:szCs w:val="28"/>
        </w:rPr>
        <w:t xml:space="preserve"> рублей, и на 2024 год в сумме 2 446 087 000,00 рублей;».</w:t>
      </w:r>
    </w:p>
    <w:p w14:paraId="6E6BE136" w14:textId="77777777" w:rsidR="00A62FE4" w:rsidRDefault="00A62F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ABBB45" w14:textId="34C718EB" w:rsidR="00A62FE4" w:rsidRDefault="00572E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2. Средства, поступающие из краевого бюджета в соответствии с Законом Краснодарского края от 22 декабря 2021 года № 4616-КЗ «О краевом бюджете на 2022 год и на плановый период 2023 и 2024 годов», </w:t>
      </w:r>
      <w:r w:rsidR="006E5CAC">
        <w:rPr>
          <w:rFonts w:ascii="Times New Roman" w:hAnsi="Times New Roman"/>
          <w:sz w:val="28"/>
          <w:szCs w:val="28"/>
          <w:shd w:val="clear" w:color="auto" w:fill="FFFFFF"/>
        </w:rPr>
        <w:t>увеличить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2022 году на сумму </w:t>
      </w:r>
      <w:r w:rsidR="006E5CAC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E705B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E5CAC">
        <w:rPr>
          <w:rFonts w:ascii="Times New Roman" w:hAnsi="Times New Roman"/>
          <w:sz w:val="28"/>
          <w:szCs w:val="28"/>
          <w:shd w:val="clear" w:color="auto" w:fill="FFFFFF"/>
        </w:rPr>
        <w:t>442</w:t>
      </w:r>
      <w:r w:rsidR="00E705B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E5CA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E705B0">
        <w:rPr>
          <w:rFonts w:ascii="Times New Roman" w:hAnsi="Times New Roman"/>
          <w:sz w:val="28"/>
          <w:szCs w:val="28"/>
          <w:shd w:val="clear" w:color="auto" w:fill="FFFFFF"/>
        </w:rPr>
        <w:t>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,00 рублей, </w:t>
      </w:r>
      <w:r w:rsidR="00FC7162">
        <w:rPr>
          <w:rFonts w:ascii="Times New Roman" w:hAnsi="Times New Roman"/>
          <w:sz w:val="28"/>
          <w:szCs w:val="28"/>
          <w:shd w:val="clear" w:color="auto" w:fill="FFFFFF"/>
        </w:rPr>
        <w:t xml:space="preserve">в 2023 году на </w:t>
      </w:r>
      <w:r w:rsidR="003D74D6">
        <w:rPr>
          <w:rFonts w:ascii="Times New Roman" w:hAnsi="Times New Roman"/>
          <w:sz w:val="28"/>
          <w:szCs w:val="28"/>
          <w:shd w:val="clear" w:color="auto" w:fill="FFFFFF"/>
        </w:rPr>
        <w:t>17 800 000</w:t>
      </w:r>
      <w:r w:rsidR="00FC7162">
        <w:rPr>
          <w:rFonts w:ascii="Times New Roman" w:hAnsi="Times New Roman"/>
          <w:sz w:val="28"/>
          <w:szCs w:val="28"/>
          <w:shd w:val="clear" w:color="auto" w:fill="FFFFFF"/>
        </w:rPr>
        <w:t xml:space="preserve">,00 рублей,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том числе:</w:t>
      </w:r>
    </w:p>
    <w:p w14:paraId="463C1A36" w14:textId="77777777" w:rsidR="00A62FE4" w:rsidRDefault="00A62FE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5583"/>
        <w:gridCol w:w="2103"/>
        <w:gridCol w:w="1440"/>
      </w:tblGrid>
      <w:tr w:rsidR="00A62FE4" w14:paraId="23C801E6" w14:textId="77777777" w:rsidTr="004A49E9">
        <w:trPr>
          <w:trHeight w:val="60"/>
        </w:trPr>
        <w:tc>
          <w:tcPr>
            <w:tcW w:w="650" w:type="dxa"/>
            <w:shd w:val="clear" w:color="auto" w:fill="auto"/>
          </w:tcPr>
          <w:p w14:paraId="0AC662C9" w14:textId="77777777" w:rsidR="00A62FE4" w:rsidRDefault="00572EF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5583" w:type="dxa"/>
            <w:shd w:val="clear" w:color="auto" w:fill="auto"/>
          </w:tcPr>
          <w:p w14:paraId="77C87256" w14:textId="77777777" w:rsidR="00A62FE4" w:rsidRDefault="00572E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2022 год - всего: </w:t>
            </w:r>
          </w:p>
        </w:tc>
        <w:tc>
          <w:tcPr>
            <w:tcW w:w="2103" w:type="dxa"/>
            <w:shd w:val="clear" w:color="auto" w:fill="FFFFFF" w:themeFill="background1"/>
          </w:tcPr>
          <w:p w14:paraId="5FD74BB8" w14:textId="21D435B2" w:rsidR="00A62FE4" w:rsidRPr="00A526C7" w:rsidRDefault="001942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9</w:t>
            </w:r>
            <w:r w:rsidR="00A526C7" w:rsidRPr="00A526C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442</w:t>
            </w:r>
            <w:r w:rsidR="00A526C7" w:rsidRPr="00A526C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7</w:t>
            </w:r>
            <w:r w:rsidR="00A526C7" w:rsidRPr="00A526C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00,00</w:t>
            </w:r>
          </w:p>
        </w:tc>
        <w:tc>
          <w:tcPr>
            <w:tcW w:w="1440" w:type="dxa"/>
            <w:shd w:val="clear" w:color="auto" w:fill="auto"/>
          </w:tcPr>
          <w:p w14:paraId="6180C30F" w14:textId="77777777" w:rsidR="00A62FE4" w:rsidRDefault="00572EFB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A62FE4" w14:paraId="641A0C65" w14:textId="77777777" w:rsidTr="004A49E9">
        <w:trPr>
          <w:trHeight w:val="315"/>
        </w:trPr>
        <w:tc>
          <w:tcPr>
            <w:tcW w:w="650" w:type="dxa"/>
            <w:shd w:val="clear" w:color="auto" w:fill="auto"/>
          </w:tcPr>
          <w:p w14:paraId="4AFD9A2A" w14:textId="77777777" w:rsidR="00A62FE4" w:rsidRDefault="00A62FE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7E100D47" w14:textId="3A5A36D8" w:rsidR="00A62FE4" w:rsidRDefault="00572E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03" w:type="dxa"/>
            <w:shd w:val="clear" w:color="auto" w:fill="auto"/>
          </w:tcPr>
          <w:p w14:paraId="48DA5CB2" w14:textId="77777777" w:rsidR="00A62FE4" w:rsidRPr="00A526C7" w:rsidRDefault="00A62FE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C22F4E6" w14:textId="77777777" w:rsidR="00A62FE4" w:rsidRDefault="00A62FE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516" w14:paraId="344962CC" w14:textId="77777777" w:rsidTr="004A49E9">
        <w:trPr>
          <w:trHeight w:val="675"/>
        </w:trPr>
        <w:tc>
          <w:tcPr>
            <w:tcW w:w="650" w:type="dxa"/>
            <w:shd w:val="clear" w:color="auto" w:fill="auto"/>
          </w:tcPr>
          <w:p w14:paraId="63758F28" w14:textId="77777777" w:rsidR="00E05516" w:rsidRDefault="00E0551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3001DF74" w14:textId="07513E12" w:rsidR="00E05516" w:rsidRDefault="00E05516" w:rsidP="00E055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103" w:type="dxa"/>
            <w:shd w:val="clear" w:color="auto" w:fill="auto"/>
          </w:tcPr>
          <w:p w14:paraId="793B512F" w14:textId="77777777" w:rsidR="00E05516" w:rsidRDefault="00E0551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2E62A86" w14:textId="5F9798C9" w:rsidR="00171D44" w:rsidRPr="00A526C7" w:rsidRDefault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10 626 100,00</w:t>
            </w:r>
          </w:p>
        </w:tc>
        <w:tc>
          <w:tcPr>
            <w:tcW w:w="1440" w:type="dxa"/>
            <w:shd w:val="clear" w:color="auto" w:fill="auto"/>
          </w:tcPr>
          <w:p w14:paraId="54444ED5" w14:textId="77777777" w:rsidR="00E05516" w:rsidRPr="0019424C" w:rsidRDefault="00E0551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2FA3829" w14:textId="571BB1D1" w:rsidR="00171D44" w:rsidRDefault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24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E05516" w14:paraId="45389DB0" w14:textId="77777777" w:rsidTr="004A49E9">
        <w:trPr>
          <w:trHeight w:val="401"/>
        </w:trPr>
        <w:tc>
          <w:tcPr>
            <w:tcW w:w="650" w:type="dxa"/>
            <w:shd w:val="clear" w:color="auto" w:fill="auto"/>
          </w:tcPr>
          <w:p w14:paraId="39B06995" w14:textId="77777777" w:rsidR="00E05516" w:rsidRDefault="00E0551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3FCF542B" w14:textId="43C3A5D2" w:rsidR="00E05516" w:rsidRDefault="00171D44" w:rsidP="00E055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03" w:type="dxa"/>
            <w:shd w:val="clear" w:color="auto" w:fill="auto"/>
          </w:tcPr>
          <w:p w14:paraId="0FDCC3B3" w14:textId="64755DD3" w:rsidR="00171D44" w:rsidRPr="00171D44" w:rsidRDefault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34C67D8" w14:textId="5AA76FB5" w:rsidR="00171D44" w:rsidRPr="00171D44" w:rsidRDefault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D44" w14:paraId="62975540" w14:textId="77777777" w:rsidTr="004A49E9">
        <w:trPr>
          <w:trHeight w:val="1272"/>
        </w:trPr>
        <w:tc>
          <w:tcPr>
            <w:tcW w:w="650" w:type="dxa"/>
            <w:shd w:val="clear" w:color="auto" w:fill="auto"/>
          </w:tcPr>
          <w:p w14:paraId="1A5602C9" w14:textId="77777777" w:rsidR="00171D44" w:rsidRDefault="00171D44" w:rsidP="00171D4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70B59F73" w14:textId="0B79BB4B" w:rsidR="00171D44" w:rsidRPr="00171D44" w:rsidRDefault="00171D44" w:rsidP="00171D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44">
              <w:rPr>
                <w:rFonts w:ascii="Times New Roman" w:hAnsi="Times New Roman"/>
                <w:sz w:val="28"/>
                <w:szCs w:val="28"/>
              </w:rPr>
              <w:t>субсидии организацию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2103" w:type="dxa"/>
            <w:shd w:val="clear" w:color="auto" w:fill="auto"/>
          </w:tcPr>
          <w:p w14:paraId="535843FF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BE45C5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D3AFC4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2F518" w14:textId="1B60F851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D44">
              <w:rPr>
                <w:rFonts w:ascii="Times New Roman" w:hAnsi="Times New Roman"/>
                <w:sz w:val="28"/>
                <w:szCs w:val="28"/>
              </w:rPr>
              <w:t>8 505 300,0</w:t>
            </w:r>
          </w:p>
        </w:tc>
        <w:tc>
          <w:tcPr>
            <w:tcW w:w="1440" w:type="dxa"/>
            <w:shd w:val="clear" w:color="auto" w:fill="auto"/>
          </w:tcPr>
          <w:p w14:paraId="432DCED4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62418A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0D64CE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714601" w14:textId="2DFD908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D4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71D44" w14:paraId="44AC4EE8" w14:textId="77777777" w:rsidTr="004A49E9">
        <w:trPr>
          <w:trHeight w:val="210"/>
        </w:trPr>
        <w:tc>
          <w:tcPr>
            <w:tcW w:w="650" w:type="dxa"/>
            <w:shd w:val="clear" w:color="auto" w:fill="auto"/>
          </w:tcPr>
          <w:p w14:paraId="5C47E080" w14:textId="77777777" w:rsidR="00171D44" w:rsidRDefault="00171D44" w:rsidP="00171D4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4C7C79F2" w14:textId="341E0A2B" w:rsidR="00171D44" w:rsidRDefault="00171D44" w:rsidP="00171D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софинансирование расходных обязательств муниципальных образований Краснодарского края по участию в организации деятельности по накоплению (в том числе раздельному накоплению) и транспортированию твёрдых коммунальных отходов (приобретение контейнеров для раздельного накопления твёрдых коммунальных отходов) в 2022 году</w:t>
            </w:r>
          </w:p>
        </w:tc>
        <w:tc>
          <w:tcPr>
            <w:tcW w:w="2103" w:type="dxa"/>
            <w:shd w:val="clear" w:color="auto" w:fill="auto"/>
          </w:tcPr>
          <w:p w14:paraId="7F78D149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01CA2A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B595C9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400268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A92712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CCED5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A78D6F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E99CD1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E1DCF4" w14:textId="2731A7F6" w:rsidR="00171D44" w:rsidRPr="00A526C7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D44">
              <w:rPr>
                <w:rFonts w:ascii="Times New Roman" w:hAnsi="Times New Roman"/>
                <w:sz w:val="28"/>
                <w:szCs w:val="28"/>
              </w:rPr>
              <w:t>2 120 800,00</w:t>
            </w:r>
          </w:p>
        </w:tc>
        <w:tc>
          <w:tcPr>
            <w:tcW w:w="1440" w:type="dxa"/>
            <w:shd w:val="clear" w:color="auto" w:fill="auto"/>
          </w:tcPr>
          <w:p w14:paraId="37055E63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02C385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13B110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C944B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1E726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1D77D9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8B678C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023AD" w14:textId="77777777" w:rsidR="00171D44" w:rsidRP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71C556" w14:textId="48357811" w:rsid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71D44" w14:paraId="742CA9B9" w14:textId="77777777" w:rsidTr="004A49E9">
        <w:trPr>
          <w:trHeight w:val="1034"/>
        </w:trPr>
        <w:tc>
          <w:tcPr>
            <w:tcW w:w="650" w:type="dxa"/>
            <w:shd w:val="clear" w:color="auto" w:fill="auto"/>
          </w:tcPr>
          <w:p w14:paraId="05CC2500" w14:textId="77777777" w:rsidR="00171D44" w:rsidRDefault="00171D44" w:rsidP="00171D4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03B4332A" w14:textId="0ED130F5" w:rsidR="00171D44" w:rsidRDefault="00171D44" w:rsidP="00171D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по физической культуре и спорту администрации муниципального образования Белореченский район - всего:</w:t>
            </w:r>
          </w:p>
        </w:tc>
        <w:tc>
          <w:tcPr>
            <w:tcW w:w="2103" w:type="dxa"/>
            <w:shd w:val="clear" w:color="auto" w:fill="auto"/>
          </w:tcPr>
          <w:p w14:paraId="31173E2C" w14:textId="77777777" w:rsidR="00171D44" w:rsidRPr="00A526C7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3B8EED5" w14:textId="77777777" w:rsidR="00171D44" w:rsidRPr="00A526C7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31B94A5" w14:textId="48AF3AD8" w:rsid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6C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- 1 183 400,00</w:t>
            </w:r>
          </w:p>
        </w:tc>
        <w:tc>
          <w:tcPr>
            <w:tcW w:w="1440" w:type="dxa"/>
            <w:shd w:val="clear" w:color="auto" w:fill="auto"/>
          </w:tcPr>
          <w:p w14:paraId="21BD8FF2" w14:textId="739E6614" w:rsid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BF01B5" w14:textId="77777777" w:rsid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22553C" w14:textId="0047F063" w:rsid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171D44" w14:paraId="740341DF" w14:textId="77777777" w:rsidTr="004A49E9">
        <w:trPr>
          <w:trHeight w:val="388"/>
        </w:trPr>
        <w:tc>
          <w:tcPr>
            <w:tcW w:w="650" w:type="dxa"/>
            <w:shd w:val="clear" w:color="auto" w:fill="auto"/>
          </w:tcPr>
          <w:p w14:paraId="215BF758" w14:textId="37C9A6F9" w:rsidR="00814998" w:rsidRDefault="00814998" w:rsidP="00171D4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602CB55F" w14:textId="77777777" w:rsidR="00171D44" w:rsidRDefault="00171D44" w:rsidP="00171D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03" w:type="dxa"/>
            <w:shd w:val="clear" w:color="auto" w:fill="auto"/>
          </w:tcPr>
          <w:p w14:paraId="2E36E583" w14:textId="38899F6A" w:rsid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B0FB0EE" w14:textId="1960FAFE" w:rsidR="00171D44" w:rsidRDefault="00171D44" w:rsidP="00171D4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4998" w14:paraId="6F3297AD" w14:textId="77777777" w:rsidTr="004A49E9">
        <w:trPr>
          <w:trHeight w:val="240"/>
        </w:trPr>
        <w:tc>
          <w:tcPr>
            <w:tcW w:w="650" w:type="dxa"/>
            <w:shd w:val="clear" w:color="auto" w:fill="auto"/>
          </w:tcPr>
          <w:p w14:paraId="418F7614" w14:textId="77777777" w:rsidR="00814998" w:rsidRDefault="00814998" w:rsidP="0081499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37B1A592" w14:textId="68EE820D" w:rsidR="00814998" w:rsidRDefault="00814998" w:rsidP="008149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метериально-технической базы муниципальных физкультурно-спортивных организаций)</w:t>
            </w:r>
          </w:p>
        </w:tc>
        <w:tc>
          <w:tcPr>
            <w:tcW w:w="2103" w:type="dxa"/>
            <w:shd w:val="clear" w:color="auto" w:fill="auto"/>
          </w:tcPr>
          <w:p w14:paraId="21001D7E" w14:textId="77777777" w:rsidR="00814998" w:rsidRPr="00A526C7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782C6A" w14:textId="77777777" w:rsidR="00814998" w:rsidRPr="00A526C7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4C967B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35BA76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3F092D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4FC1AF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C65B93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3D9C4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B5F2FF" w14:textId="77777777" w:rsidR="00814998" w:rsidRPr="00A526C7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37DC5A" w14:textId="77777777" w:rsidR="00814998" w:rsidRPr="00A526C7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29B6BE" w14:textId="200D5FFC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6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- 1 183 400,00</w:t>
            </w:r>
          </w:p>
        </w:tc>
        <w:tc>
          <w:tcPr>
            <w:tcW w:w="1440" w:type="dxa"/>
            <w:shd w:val="clear" w:color="auto" w:fill="auto"/>
          </w:tcPr>
          <w:p w14:paraId="3C28009E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AC7E78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7CAFF7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75F90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99E011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35D454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1F6094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C8BADF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B5E430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FFFADA" w14:textId="77777777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5475A9" w14:textId="434748DF" w:rsidR="00814998" w:rsidRDefault="00814998" w:rsidP="0081499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FC7162" w14:paraId="771B484C" w14:textId="77777777" w:rsidTr="004A49E9">
        <w:trPr>
          <w:trHeight w:val="240"/>
        </w:trPr>
        <w:tc>
          <w:tcPr>
            <w:tcW w:w="650" w:type="dxa"/>
            <w:shd w:val="clear" w:color="auto" w:fill="auto"/>
          </w:tcPr>
          <w:p w14:paraId="525BFB80" w14:textId="4C952684" w:rsidR="00FC7162" w:rsidRDefault="00FC7162" w:rsidP="00FC716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5583" w:type="dxa"/>
            <w:shd w:val="clear" w:color="auto" w:fill="auto"/>
          </w:tcPr>
          <w:p w14:paraId="2DCC3757" w14:textId="10F3666E" w:rsidR="00FC7162" w:rsidRDefault="00FC7162" w:rsidP="00FC71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 изменений на 2023 год - всего:</w:t>
            </w:r>
          </w:p>
        </w:tc>
        <w:tc>
          <w:tcPr>
            <w:tcW w:w="2103" w:type="dxa"/>
            <w:shd w:val="clear" w:color="auto" w:fill="auto"/>
          </w:tcPr>
          <w:p w14:paraId="0E73D648" w14:textId="49E2E848" w:rsidR="00FC7162" w:rsidRDefault="007576D9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17 800 000</w:t>
            </w:r>
            <w:r w:rsidR="00FC7162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440" w:type="dxa"/>
            <w:shd w:val="clear" w:color="auto" w:fill="auto"/>
          </w:tcPr>
          <w:p w14:paraId="0CF03B30" w14:textId="65937DED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FC7162" w14:paraId="62DA42E2" w14:textId="77777777" w:rsidTr="004A49E9">
        <w:trPr>
          <w:trHeight w:val="375"/>
        </w:trPr>
        <w:tc>
          <w:tcPr>
            <w:tcW w:w="650" w:type="dxa"/>
            <w:shd w:val="clear" w:color="auto" w:fill="auto"/>
          </w:tcPr>
          <w:p w14:paraId="04E1939F" w14:textId="77777777" w:rsidR="00FC7162" w:rsidRDefault="00FC7162" w:rsidP="00FC716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5CE8FCFF" w14:textId="6652D938" w:rsidR="00FC7162" w:rsidRDefault="00FC7162" w:rsidP="00FC71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03" w:type="dxa"/>
            <w:shd w:val="clear" w:color="auto" w:fill="auto"/>
          </w:tcPr>
          <w:p w14:paraId="713EB25A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D4D203C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C7162" w14:paraId="67DC53F4" w14:textId="77777777" w:rsidTr="004A49E9">
        <w:trPr>
          <w:trHeight w:val="461"/>
        </w:trPr>
        <w:tc>
          <w:tcPr>
            <w:tcW w:w="650" w:type="dxa"/>
            <w:shd w:val="clear" w:color="auto" w:fill="auto"/>
          </w:tcPr>
          <w:p w14:paraId="3C02F6AE" w14:textId="77777777" w:rsidR="00FC7162" w:rsidRDefault="00FC7162" w:rsidP="00FC716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58BE55FD" w14:textId="03A32CE0" w:rsidR="00FC7162" w:rsidRDefault="00FC7162" w:rsidP="00FC71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103" w:type="dxa"/>
            <w:shd w:val="clear" w:color="auto" w:fill="auto"/>
          </w:tcPr>
          <w:p w14:paraId="25FD37F0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CD2461" w14:textId="5BAE3589" w:rsidR="00FC7162" w:rsidRDefault="007576D9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17 800 000</w:t>
            </w:r>
            <w:r w:rsidR="00FC7162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440" w:type="dxa"/>
            <w:shd w:val="clear" w:color="auto" w:fill="auto"/>
          </w:tcPr>
          <w:p w14:paraId="0478310E" w14:textId="77777777" w:rsidR="00FC7162" w:rsidRPr="0019424C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67B00D8" w14:textId="11FE87E2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24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FC7162" w14:paraId="4EB59E54" w14:textId="77777777" w:rsidTr="004A49E9">
        <w:trPr>
          <w:trHeight w:val="420"/>
        </w:trPr>
        <w:tc>
          <w:tcPr>
            <w:tcW w:w="650" w:type="dxa"/>
            <w:shd w:val="clear" w:color="auto" w:fill="auto"/>
          </w:tcPr>
          <w:p w14:paraId="40778817" w14:textId="77777777" w:rsidR="00FC7162" w:rsidRDefault="00FC7162" w:rsidP="00FC716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44ACAD73" w14:textId="6CAF9981" w:rsidR="00FC7162" w:rsidRDefault="00FC7162" w:rsidP="00FC71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03" w:type="dxa"/>
            <w:shd w:val="clear" w:color="auto" w:fill="auto"/>
          </w:tcPr>
          <w:p w14:paraId="2F86FF7A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903B7F8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162" w14:paraId="2F0D9660" w14:textId="77777777" w:rsidTr="004A49E9">
        <w:trPr>
          <w:trHeight w:val="720"/>
        </w:trPr>
        <w:tc>
          <w:tcPr>
            <w:tcW w:w="650" w:type="dxa"/>
            <w:shd w:val="clear" w:color="auto" w:fill="auto"/>
          </w:tcPr>
          <w:p w14:paraId="5E70330F" w14:textId="77777777" w:rsidR="00FC7162" w:rsidRDefault="00FC7162" w:rsidP="00FC716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83" w:type="dxa"/>
            <w:shd w:val="clear" w:color="auto" w:fill="auto"/>
          </w:tcPr>
          <w:p w14:paraId="1163A3BD" w14:textId="5EF9B735" w:rsidR="00FC7162" w:rsidRDefault="00FC7162" w:rsidP="00FC71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44">
              <w:rPr>
                <w:rFonts w:ascii="Times New Roman" w:hAnsi="Times New Roman"/>
                <w:sz w:val="28"/>
                <w:szCs w:val="28"/>
              </w:rPr>
              <w:t>субсидии организацию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2103" w:type="dxa"/>
            <w:shd w:val="clear" w:color="auto" w:fill="auto"/>
          </w:tcPr>
          <w:p w14:paraId="01643BF1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1C46AD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C0A4B9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8D429B" w14:textId="37B9B0E2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17 800 000,00</w:t>
            </w:r>
          </w:p>
        </w:tc>
        <w:tc>
          <w:tcPr>
            <w:tcW w:w="1440" w:type="dxa"/>
            <w:shd w:val="clear" w:color="auto" w:fill="auto"/>
          </w:tcPr>
          <w:p w14:paraId="1192FFC9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055296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42E25" w14:textId="77777777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410FF2" w14:textId="46149A8B" w:rsidR="00FC7162" w:rsidRDefault="00FC7162" w:rsidP="00FC716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14:paraId="3D5A7245" w14:textId="77777777" w:rsidR="003E1DF0" w:rsidRDefault="003E1D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110EE0" w14:textId="30AA3B99" w:rsidR="0031743E" w:rsidRDefault="0031743E" w:rsidP="00BA229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Увеличить плановые назначения на 2022 год по налоговым и неналоговым доходам на </w:t>
      </w:r>
      <w:r w:rsidR="00083783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921509" w:rsidRPr="00921509">
        <w:rPr>
          <w:rFonts w:ascii="Times New Roman" w:hAnsi="Times New Roman"/>
          <w:sz w:val="28"/>
          <w:szCs w:val="28"/>
          <w:shd w:val="clear" w:color="auto" w:fill="FFFFFF" w:themeFill="background1"/>
        </w:rPr>
        <w:t>6</w:t>
      </w:r>
      <w:r w:rsidR="00083783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921509" w:rsidRPr="00921509">
        <w:rPr>
          <w:rFonts w:ascii="Times New Roman" w:hAnsi="Times New Roman"/>
          <w:sz w:val="28"/>
          <w:szCs w:val="28"/>
          <w:shd w:val="clear" w:color="auto" w:fill="FFFFFF" w:themeFill="background1"/>
        </w:rPr>
        <w:t>155</w:t>
      </w:r>
      <w:r w:rsidR="00083783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921509" w:rsidRPr="00921509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083783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>00,00</w:t>
      </w:r>
      <w:r>
        <w:rPr>
          <w:rFonts w:ascii="Times New Roman" w:hAnsi="Times New Roman"/>
          <w:sz w:val="28"/>
          <w:szCs w:val="28"/>
        </w:rPr>
        <w:t xml:space="preserve"> рублей, в том числе по кодам бюджетной классификации:</w:t>
      </w:r>
    </w:p>
    <w:p w14:paraId="3B746B69" w14:textId="1E6A19D8" w:rsidR="0031743E" w:rsidRDefault="0031743E" w:rsidP="00BA229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000 1 01 02000 01 0000 110 «Налог на доходы физических лиц» на </w:t>
      </w:r>
      <w:r w:rsidR="00921509" w:rsidRPr="00921509">
        <w:rPr>
          <w:rFonts w:ascii="Times New Roman" w:hAnsi="Times New Roman"/>
          <w:sz w:val="28"/>
          <w:szCs w:val="28"/>
        </w:rPr>
        <w:t>10</w:t>
      </w:r>
      <w:r w:rsidR="00556781">
        <w:rPr>
          <w:rFonts w:ascii="Times New Roman" w:hAnsi="Times New Roman"/>
          <w:sz w:val="28"/>
          <w:szCs w:val="28"/>
        </w:rPr>
        <w:t> </w:t>
      </w:r>
      <w:r w:rsidR="00921509" w:rsidRPr="00921509">
        <w:rPr>
          <w:rFonts w:ascii="Times New Roman" w:hAnsi="Times New Roman"/>
          <w:sz w:val="28"/>
          <w:szCs w:val="28"/>
        </w:rPr>
        <w:t>368</w:t>
      </w:r>
      <w:r w:rsidR="00556781">
        <w:rPr>
          <w:rFonts w:ascii="Times New Roman" w:hAnsi="Times New Roman"/>
          <w:sz w:val="28"/>
          <w:szCs w:val="28"/>
        </w:rPr>
        <w:t> </w:t>
      </w:r>
      <w:r w:rsidR="00921509" w:rsidRPr="00921509">
        <w:rPr>
          <w:rFonts w:ascii="Times New Roman" w:hAnsi="Times New Roman"/>
          <w:sz w:val="28"/>
          <w:szCs w:val="28"/>
        </w:rPr>
        <w:t>4</w:t>
      </w:r>
      <w:r w:rsidR="00556781"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sz w:val="28"/>
          <w:szCs w:val="28"/>
        </w:rPr>
        <w:t> рублей;</w:t>
      </w:r>
    </w:p>
    <w:p w14:paraId="6BFFDCF6" w14:textId="2B0DD36E" w:rsidR="0031743E" w:rsidRDefault="0031743E" w:rsidP="00BA229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000 1 11 05010 00 0000 120 «Доходы,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участков» на </w:t>
      </w:r>
      <w:r w:rsidR="00BA2290">
        <w:rPr>
          <w:rFonts w:ascii="Times New Roman" w:hAnsi="Times New Roman"/>
          <w:sz w:val="28"/>
          <w:szCs w:val="28"/>
        </w:rPr>
        <w:t>5 770 300</w:t>
      </w:r>
      <w:r>
        <w:rPr>
          <w:rFonts w:ascii="Times New Roman" w:hAnsi="Times New Roman"/>
          <w:sz w:val="28"/>
          <w:szCs w:val="28"/>
        </w:rPr>
        <w:t>,00 рублей;</w:t>
      </w:r>
    </w:p>
    <w:p w14:paraId="4B415FBC" w14:textId="4DBD04DC" w:rsidR="0031743E" w:rsidRDefault="00BA2290" w:rsidP="00BA229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229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07015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120 «Доходы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районами» на 16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400,00 рублей.</w:t>
      </w:r>
    </w:p>
    <w:p w14:paraId="67703A5F" w14:textId="577C2F2B" w:rsidR="00BA2290" w:rsidRDefault="00BA2290" w:rsidP="00BA229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5A04C2" w14:textId="15576C96" w:rsidR="00BA2290" w:rsidRDefault="00BA2290" w:rsidP="00BA229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Уменьшить плановые назначения на 2022 год по налоговым и неналоговым доходам на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50 000</w:t>
      </w:r>
      <w:r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>,00</w:t>
      </w:r>
      <w:r>
        <w:rPr>
          <w:rFonts w:ascii="Times New Roman" w:hAnsi="Times New Roman"/>
          <w:sz w:val="28"/>
          <w:szCs w:val="28"/>
        </w:rPr>
        <w:t xml:space="preserve"> рублей, в том числе по кодам бюджетной классификации:</w:t>
      </w:r>
    </w:p>
    <w:p w14:paraId="0C7530D1" w14:textId="30087DE9" w:rsidR="00BA2290" w:rsidRDefault="00BA2290" w:rsidP="00BA229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229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02000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290">
        <w:rPr>
          <w:rFonts w:ascii="Times New Roman" w:hAnsi="Times New Roman"/>
          <w:sz w:val="28"/>
          <w:szCs w:val="28"/>
        </w:rPr>
        <w:t>110 «Единый налог, на вмененный доход для отдельных видов деятельности» на 50</w:t>
      </w:r>
      <w:r>
        <w:rPr>
          <w:rFonts w:ascii="Times New Roman" w:hAnsi="Times New Roman"/>
          <w:sz w:val="28"/>
          <w:szCs w:val="28"/>
        </w:rPr>
        <w:t> </w:t>
      </w:r>
      <w:r w:rsidRPr="00BA2290">
        <w:rPr>
          <w:rFonts w:ascii="Times New Roman" w:hAnsi="Times New Roman"/>
          <w:sz w:val="28"/>
          <w:szCs w:val="28"/>
        </w:rPr>
        <w:t>000,00 рублей.</w:t>
      </w:r>
    </w:p>
    <w:p w14:paraId="522A6A99" w14:textId="77777777" w:rsidR="00BA2290" w:rsidRDefault="00BA2290" w:rsidP="00BA229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EF288E" w14:textId="6104A85C" w:rsidR="0031743E" w:rsidRDefault="00BA2290" w:rsidP="003174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743E">
        <w:rPr>
          <w:rFonts w:ascii="Times New Roman" w:hAnsi="Times New Roman"/>
          <w:sz w:val="28"/>
          <w:szCs w:val="28"/>
        </w:rPr>
        <w:t xml:space="preserve">. Дополнительно полученные доходы бюджета муниципального образования Белореченский район в </w:t>
      </w:r>
      <w:r w:rsidR="0031743E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сумме </w:t>
      </w:r>
      <w:r w:rsidR="009E553F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DF2773">
        <w:rPr>
          <w:rFonts w:ascii="Times New Roman" w:hAnsi="Times New Roman"/>
          <w:sz w:val="28"/>
          <w:szCs w:val="28"/>
          <w:shd w:val="clear" w:color="auto" w:fill="FFFFFF" w:themeFill="background1"/>
        </w:rPr>
        <w:t>6</w:t>
      </w:r>
      <w:r w:rsidR="0031743E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DF2773">
        <w:rPr>
          <w:rFonts w:ascii="Times New Roman" w:hAnsi="Times New Roman"/>
          <w:sz w:val="28"/>
          <w:szCs w:val="28"/>
          <w:shd w:val="clear" w:color="auto" w:fill="FFFFFF" w:themeFill="background1"/>
        </w:rPr>
        <w:t>105</w:t>
      </w:r>
      <w:r w:rsidR="0031743E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DF2773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31743E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00,00 </w:t>
      </w:r>
      <w:bookmarkStart w:id="1" w:name="__DdeLink__4633_705613422"/>
      <w:bookmarkEnd w:id="1"/>
      <w:r w:rsidR="0031743E" w:rsidRPr="009E553F">
        <w:rPr>
          <w:rFonts w:ascii="Times New Roman" w:hAnsi="Times New Roman"/>
          <w:sz w:val="28"/>
          <w:szCs w:val="28"/>
          <w:shd w:val="clear" w:color="auto" w:fill="FFFFFF" w:themeFill="background1"/>
        </w:rPr>
        <w:t>рублей</w:t>
      </w:r>
      <w:r w:rsidR="0031743E">
        <w:rPr>
          <w:rFonts w:ascii="Times New Roman" w:hAnsi="Times New Roman"/>
          <w:sz w:val="28"/>
          <w:szCs w:val="28"/>
        </w:rPr>
        <w:t xml:space="preserve"> направить:</w:t>
      </w:r>
    </w:p>
    <w:p w14:paraId="3EFEE304" w14:textId="04C72267" w:rsidR="00393C00" w:rsidRPr="00393C00" w:rsidRDefault="00393C00" w:rsidP="003174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C00">
        <w:rPr>
          <w:rFonts w:ascii="Times New Roman" w:hAnsi="Times New Roman"/>
          <w:sz w:val="28"/>
          <w:szCs w:val="28"/>
        </w:rPr>
        <w:t xml:space="preserve">1) администрации муниципального образования Белореченский район </w:t>
      </w:r>
      <w:r>
        <w:rPr>
          <w:rFonts w:ascii="Times New Roman" w:hAnsi="Times New Roman"/>
          <w:sz w:val="28"/>
          <w:szCs w:val="28"/>
        </w:rPr>
        <w:t>5 000 000,00 рублей, в том числе:</w:t>
      </w:r>
    </w:p>
    <w:p w14:paraId="77721813" w14:textId="26C8C6F5" w:rsidR="00393C00" w:rsidRDefault="00393C00" w:rsidP="00393C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01.11 «</w:t>
      </w:r>
      <w:r w:rsidRPr="00393C00">
        <w:rPr>
          <w:rFonts w:ascii="Times New Roman" w:hAnsi="Times New Roman"/>
          <w:sz w:val="28"/>
          <w:szCs w:val="28"/>
        </w:rPr>
        <w:t>Резервные фонды</w:t>
      </w:r>
      <w:r>
        <w:rPr>
          <w:rFonts w:ascii="Times New Roman" w:hAnsi="Times New Roman"/>
          <w:sz w:val="28"/>
          <w:szCs w:val="28"/>
        </w:rPr>
        <w:t>» код целевой статьи расходов 99.3.00.20590 «</w:t>
      </w:r>
      <w:r w:rsidRPr="00393C00">
        <w:rPr>
          <w:rFonts w:ascii="Times New Roman" w:hAnsi="Times New Roman"/>
          <w:sz w:val="28"/>
          <w:szCs w:val="28"/>
        </w:rPr>
        <w:t>Резервные фонды администрации</w:t>
      </w:r>
      <w:r>
        <w:rPr>
          <w:rFonts w:ascii="Times New Roman" w:hAnsi="Times New Roman"/>
          <w:sz w:val="28"/>
          <w:szCs w:val="28"/>
        </w:rPr>
        <w:t>» код вида расходов 8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Pr="00393C00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в сумме 5 000 000,00 рублей;</w:t>
      </w:r>
    </w:p>
    <w:p w14:paraId="3087C9EE" w14:textId="7D57B0E0" w:rsidR="00393C00" w:rsidRPr="00D704BE" w:rsidRDefault="00393C00" w:rsidP="00393C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4BE">
        <w:rPr>
          <w:rFonts w:ascii="Times New Roman" w:hAnsi="Times New Roman"/>
          <w:sz w:val="28"/>
          <w:szCs w:val="28"/>
        </w:rPr>
        <w:t>2) управлению сельского хозяйства администрации муниципального образования Белореченский район 93 500,00 рублей, в том числе:</w:t>
      </w:r>
    </w:p>
    <w:p w14:paraId="44AC0E31" w14:textId="52E98F36" w:rsidR="00393C00" w:rsidRDefault="00393C00" w:rsidP="00393C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4BE">
        <w:rPr>
          <w:rFonts w:ascii="Times New Roman" w:hAnsi="Times New Roman"/>
          <w:sz w:val="28"/>
          <w:szCs w:val="28"/>
        </w:rPr>
        <w:t>на код раздела, подраздела 0</w:t>
      </w:r>
      <w:r w:rsidR="00D704BE" w:rsidRPr="00D704BE">
        <w:rPr>
          <w:rFonts w:ascii="Times New Roman" w:hAnsi="Times New Roman"/>
          <w:sz w:val="28"/>
          <w:szCs w:val="28"/>
        </w:rPr>
        <w:t>4</w:t>
      </w:r>
      <w:r w:rsidRPr="00D704BE">
        <w:rPr>
          <w:rFonts w:ascii="Times New Roman" w:hAnsi="Times New Roman"/>
          <w:sz w:val="28"/>
          <w:szCs w:val="28"/>
        </w:rPr>
        <w:t>.</w:t>
      </w:r>
      <w:r w:rsidR="00D704BE" w:rsidRPr="00D704BE">
        <w:rPr>
          <w:rFonts w:ascii="Times New Roman" w:hAnsi="Times New Roman"/>
          <w:sz w:val="28"/>
          <w:szCs w:val="28"/>
        </w:rPr>
        <w:t>05</w:t>
      </w:r>
      <w:r w:rsidRPr="00D704BE">
        <w:rPr>
          <w:rFonts w:ascii="Times New Roman" w:hAnsi="Times New Roman"/>
          <w:sz w:val="28"/>
          <w:szCs w:val="28"/>
        </w:rPr>
        <w:t xml:space="preserve"> «</w:t>
      </w:r>
      <w:r w:rsidR="00D704BE" w:rsidRPr="00D704BE">
        <w:rPr>
          <w:rFonts w:ascii="Times New Roman" w:hAnsi="Times New Roman"/>
          <w:sz w:val="28"/>
          <w:szCs w:val="28"/>
        </w:rPr>
        <w:t>Сельское хозяйство и рыболовство</w:t>
      </w:r>
      <w:r w:rsidRPr="00D704BE">
        <w:rPr>
          <w:rFonts w:ascii="Times New Roman" w:hAnsi="Times New Roman"/>
          <w:sz w:val="28"/>
          <w:szCs w:val="28"/>
        </w:rPr>
        <w:t>» код целевой</w:t>
      </w:r>
      <w:r>
        <w:rPr>
          <w:rFonts w:ascii="Times New Roman" w:hAnsi="Times New Roman"/>
          <w:sz w:val="28"/>
          <w:szCs w:val="28"/>
        </w:rPr>
        <w:t xml:space="preserve"> статьи расходов </w:t>
      </w:r>
      <w:r w:rsidR="00D704BE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.</w:t>
      </w:r>
      <w:r w:rsidR="00D704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.00.</w:t>
      </w:r>
      <w:r w:rsidR="00D704BE">
        <w:rPr>
          <w:rFonts w:ascii="Times New Roman" w:hAnsi="Times New Roman"/>
          <w:sz w:val="28"/>
          <w:szCs w:val="28"/>
        </w:rPr>
        <w:t>61650</w:t>
      </w:r>
      <w:r>
        <w:rPr>
          <w:rFonts w:ascii="Times New Roman" w:hAnsi="Times New Roman"/>
          <w:sz w:val="28"/>
          <w:szCs w:val="28"/>
        </w:rPr>
        <w:t xml:space="preserve"> «</w:t>
      </w:r>
      <w:r w:rsidR="00D704BE" w:rsidRPr="00D704BE">
        <w:rPr>
          <w:rFonts w:ascii="Times New Roman" w:hAnsi="Times New Roman"/>
          <w:sz w:val="28"/>
          <w:szCs w:val="28"/>
        </w:rPr>
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</w:t>
      </w:r>
      <w:r w:rsidR="00D704BE">
        <w:rPr>
          <w:rFonts w:ascii="Times New Roman" w:hAnsi="Times New Roman"/>
          <w:sz w:val="28"/>
          <w:szCs w:val="28"/>
        </w:rPr>
        <w:t>«</w:t>
      </w:r>
      <w:r w:rsidR="00D704BE" w:rsidRPr="00D704BE">
        <w:rPr>
          <w:rFonts w:ascii="Times New Roman" w:hAnsi="Times New Roman"/>
          <w:sz w:val="28"/>
          <w:szCs w:val="28"/>
        </w:rPr>
        <w:t>Сириус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D704BE">
        <w:rPr>
          <w:rFonts w:ascii="Times New Roman" w:hAnsi="Times New Roman"/>
          <w:sz w:val="28"/>
          <w:szCs w:val="28"/>
        </w:rPr>
        <w:t>2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="00D704BE" w:rsidRPr="00D704BE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D704BE">
        <w:rPr>
          <w:rFonts w:ascii="Times New Roman" w:hAnsi="Times New Roman"/>
          <w:sz w:val="28"/>
          <w:szCs w:val="28"/>
        </w:rPr>
        <w:t>93 500</w:t>
      </w:r>
      <w:r>
        <w:rPr>
          <w:rFonts w:ascii="Times New Roman" w:hAnsi="Times New Roman"/>
          <w:sz w:val="28"/>
          <w:szCs w:val="28"/>
        </w:rPr>
        <w:t>,00 рублей;</w:t>
      </w:r>
    </w:p>
    <w:p w14:paraId="7307FCEF" w14:textId="67A898B2" w:rsidR="00D704BE" w:rsidRPr="00D704BE" w:rsidRDefault="00D704BE" w:rsidP="00D70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704BE">
        <w:rPr>
          <w:rFonts w:ascii="Times New Roman" w:hAnsi="Times New Roman"/>
          <w:bCs/>
          <w:sz w:val="28"/>
          <w:szCs w:val="28"/>
        </w:rPr>
        <w:t xml:space="preserve">3) управлению образованием администрации муниципального образования Белореченский район </w:t>
      </w:r>
      <w:r w:rsidR="00DF2773">
        <w:rPr>
          <w:rFonts w:ascii="Times New Roman" w:hAnsi="Times New Roman"/>
          <w:bCs/>
          <w:sz w:val="28"/>
          <w:szCs w:val="28"/>
        </w:rPr>
        <w:t>7</w:t>
      </w:r>
      <w:r w:rsidRPr="00D704BE">
        <w:rPr>
          <w:rFonts w:ascii="Times New Roman" w:hAnsi="Times New Roman"/>
          <w:bCs/>
          <w:sz w:val="28"/>
          <w:szCs w:val="28"/>
        </w:rPr>
        <w:t> </w:t>
      </w:r>
      <w:r w:rsidR="00DF2773">
        <w:rPr>
          <w:rFonts w:ascii="Times New Roman" w:hAnsi="Times New Roman"/>
          <w:bCs/>
          <w:sz w:val="28"/>
          <w:szCs w:val="28"/>
        </w:rPr>
        <w:t>511</w:t>
      </w:r>
      <w:r w:rsidRPr="00D704BE">
        <w:rPr>
          <w:rFonts w:ascii="Times New Roman" w:hAnsi="Times New Roman"/>
          <w:bCs/>
          <w:sz w:val="28"/>
          <w:szCs w:val="28"/>
        </w:rPr>
        <w:t> </w:t>
      </w:r>
      <w:r w:rsidR="00DF2773">
        <w:rPr>
          <w:rFonts w:ascii="Times New Roman" w:hAnsi="Times New Roman"/>
          <w:bCs/>
          <w:sz w:val="28"/>
          <w:szCs w:val="28"/>
        </w:rPr>
        <w:t>6</w:t>
      </w:r>
      <w:r w:rsidRPr="00D704BE">
        <w:rPr>
          <w:rFonts w:ascii="Times New Roman" w:hAnsi="Times New Roman"/>
          <w:bCs/>
          <w:sz w:val="28"/>
          <w:szCs w:val="28"/>
        </w:rPr>
        <w:t>00,00 рублей, в том числе:</w:t>
      </w:r>
    </w:p>
    <w:p w14:paraId="147F42BB" w14:textId="6D3F11D8" w:rsidR="00D704BE" w:rsidRPr="009C3154" w:rsidRDefault="00D704BE" w:rsidP="00D704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4BE">
        <w:rPr>
          <w:rFonts w:ascii="Times New Roman" w:hAnsi="Times New Roman"/>
          <w:bCs/>
          <w:sz w:val="28"/>
          <w:szCs w:val="28"/>
        </w:rPr>
        <w:lastRenderedPageBreak/>
        <w:t>на код раздела, подраздела</w:t>
      </w:r>
      <w:r>
        <w:rPr>
          <w:rFonts w:ascii="Times New Roman" w:hAnsi="Times New Roman"/>
          <w:sz w:val="28"/>
          <w:szCs w:val="28"/>
        </w:rPr>
        <w:t xml:space="preserve"> 07.01 «</w:t>
      </w:r>
      <w:r w:rsidRPr="00D704BE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» код целевой статьи расходов 58.1.00.00590 «</w:t>
      </w:r>
      <w:r w:rsidRPr="00D704BE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9C3154">
        <w:rPr>
          <w:rFonts w:ascii="Times New Roman" w:hAnsi="Times New Roman"/>
          <w:sz w:val="28"/>
          <w:szCs w:val="28"/>
        </w:rPr>
        <w:t>6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="009C3154" w:rsidRPr="009C3154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Pr="009C3154">
        <w:rPr>
          <w:rFonts w:ascii="Times New Roman" w:hAnsi="Times New Roman"/>
          <w:sz w:val="28"/>
          <w:szCs w:val="28"/>
        </w:rPr>
        <w:t xml:space="preserve">» в сумме </w:t>
      </w:r>
      <w:r w:rsidR="00EB3446">
        <w:rPr>
          <w:rFonts w:ascii="Times New Roman" w:hAnsi="Times New Roman"/>
          <w:sz w:val="28"/>
          <w:szCs w:val="28"/>
        </w:rPr>
        <w:t>4</w:t>
      </w:r>
      <w:r w:rsidRPr="009C3154">
        <w:rPr>
          <w:rFonts w:ascii="Times New Roman" w:hAnsi="Times New Roman"/>
          <w:sz w:val="28"/>
          <w:szCs w:val="28"/>
        </w:rPr>
        <w:t> 000 000,00 рублей;</w:t>
      </w:r>
    </w:p>
    <w:p w14:paraId="0E2B14ED" w14:textId="5C929926" w:rsidR="001978E4" w:rsidRDefault="001978E4" w:rsidP="001978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4BE">
        <w:rPr>
          <w:rFonts w:ascii="Times New Roman" w:hAnsi="Times New Roman"/>
          <w:bCs/>
          <w:sz w:val="28"/>
          <w:szCs w:val="28"/>
        </w:rPr>
        <w:t>на код раздела, подраздела</w:t>
      </w:r>
      <w:r>
        <w:rPr>
          <w:rFonts w:ascii="Times New Roman" w:hAnsi="Times New Roman"/>
          <w:sz w:val="28"/>
          <w:szCs w:val="28"/>
        </w:rPr>
        <w:t xml:space="preserve"> 07.01 «</w:t>
      </w:r>
      <w:r w:rsidRPr="00D704BE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» код целевой статьи расходов 58.1.0</w:t>
      </w:r>
      <w:r w:rsidRPr="007161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.00590 «</w:t>
      </w:r>
      <w:r w:rsidR="007161AB" w:rsidRPr="007161AB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 w:rsidR="007161AB">
        <w:rPr>
          <w:rFonts w:ascii="Times New Roman" w:hAnsi="Times New Roman"/>
          <w:sz w:val="28"/>
          <w:szCs w:val="28"/>
        </w:rPr>
        <w:t>«</w:t>
      </w:r>
      <w:r w:rsidR="007161AB" w:rsidRPr="007161AB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код вида расходов 6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Pr="009C3154">
        <w:rPr>
          <w:rFonts w:ascii="Times New Roman" w:hAnsi="Times New Roman"/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организациям» в сумме </w:t>
      </w:r>
      <w:r w:rsidR="007161AB">
        <w:rPr>
          <w:rFonts w:ascii="Times New Roman" w:hAnsi="Times New Roman"/>
          <w:sz w:val="28"/>
          <w:szCs w:val="28"/>
        </w:rPr>
        <w:t>1 744 800</w:t>
      </w:r>
      <w:r w:rsidRPr="009C3154">
        <w:rPr>
          <w:rFonts w:ascii="Times New Roman" w:hAnsi="Times New Roman"/>
          <w:sz w:val="28"/>
          <w:szCs w:val="28"/>
        </w:rPr>
        <w:t>,00 рублей;</w:t>
      </w:r>
    </w:p>
    <w:p w14:paraId="2C706A8C" w14:textId="1B0A245C" w:rsidR="007161AB" w:rsidRDefault="007161AB" w:rsidP="007161A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4BE">
        <w:rPr>
          <w:rFonts w:ascii="Times New Roman" w:hAnsi="Times New Roman"/>
          <w:bCs/>
          <w:sz w:val="28"/>
          <w:szCs w:val="28"/>
        </w:rPr>
        <w:t>на код раздела, подраздела</w:t>
      </w:r>
      <w:r>
        <w:rPr>
          <w:rFonts w:ascii="Times New Roman" w:hAnsi="Times New Roman"/>
          <w:sz w:val="28"/>
          <w:szCs w:val="28"/>
        </w:rPr>
        <w:t xml:space="preserve"> 07.02 «</w:t>
      </w:r>
      <w:r w:rsidRPr="007161AB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код целевой статьи расходов 58.1.0</w:t>
      </w:r>
      <w:r w:rsidRPr="007161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.00590 «</w:t>
      </w:r>
      <w:r w:rsidRPr="007161AB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7161AB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код вида расходов 6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Pr="009C3154">
        <w:rPr>
          <w:rFonts w:ascii="Times New Roman" w:hAnsi="Times New Roman"/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организациям» в сумме </w:t>
      </w:r>
      <w:r>
        <w:rPr>
          <w:rFonts w:ascii="Times New Roman" w:hAnsi="Times New Roman"/>
          <w:sz w:val="28"/>
          <w:szCs w:val="28"/>
        </w:rPr>
        <w:t>1 523 800</w:t>
      </w:r>
      <w:r w:rsidRPr="009C3154">
        <w:rPr>
          <w:rFonts w:ascii="Times New Roman" w:hAnsi="Times New Roman"/>
          <w:sz w:val="28"/>
          <w:szCs w:val="28"/>
        </w:rPr>
        <w:t>,00 рублей;</w:t>
      </w:r>
    </w:p>
    <w:p w14:paraId="7846AB2E" w14:textId="5261C477" w:rsidR="007161AB" w:rsidRDefault="007161AB" w:rsidP="007161A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4BE">
        <w:rPr>
          <w:rFonts w:ascii="Times New Roman" w:hAnsi="Times New Roman"/>
          <w:bCs/>
          <w:sz w:val="28"/>
          <w:szCs w:val="28"/>
        </w:rPr>
        <w:t>на код раздела, подраздела</w:t>
      </w:r>
      <w:r>
        <w:rPr>
          <w:rFonts w:ascii="Times New Roman" w:hAnsi="Times New Roman"/>
          <w:sz w:val="28"/>
          <w:szCs w:val="28"/>
        </w:rPr>
        <w:t xml:space="preserve"> 07.03 «</w:t>
      </w:r>
      <w:r w:rsidRPr="007161AB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>» код целевой статьи расходов 58.2.01.00590 «</w:t>
      </w:r>
      <w:r w:rsidRPr="007161AB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7161AB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код вида расходов 6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Pr="009C3154">
        <w:rPr>
          <w:rFonts w:ascii="Times New Roman" w:hAnsi="Times New Roman"/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организациям» в сумме </w:t>
      </w:r>
      <w:r>
        <w:rPr>
          <w:rFonts w:ascii="Times New Roman" w:hAnsi="Times New Roman"/>
          <w:sz w:val="28"/>
          <w:szCs w:val="28"/>
        </w:rPr>
        <w:t>46 800</w:t>
      </w:r>
      <w:r w:rsidRPr="009C3154">
        <w:rPr>
          <w:rFonts w:ascii="Times New Roman" w:hAnsi="Times New Roman"/>
          <w:sz w:val="28"/>
          <w:szCs w:val="28"/>
        </w:rPr>
        <w:t>,00 рублей;</w:t>
      </w:r>
    </w:p>
    <w:p w14:paraId="328B21B7" w14:textId="6616382C" w:rsidR="001978E4" w:rsidRDefault="007161AB" w:rsidP="007161A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4BE">
        <w:rPr>
          <w:rFonts w:ascii="Times New Roman" w:hAnsi="Times New Roman"/>
          <w:bCs/>
          <w:sz w:val="28"/>
          <w:szCs w:val="28"/>
        </w:rPr>
        <w:t>на код раздела, подраздела</w:t>
      </w:r>
      <w:r>
        <w:rPr>
          <w:rFonts w:ascii="Times New Roman" w:hAnsi="Times New Roman"/>
          <w:sz w:val="28"/>
          <w:szCs w:val="28"/>
        </w:rPr>
        <w:t xml:space="preserve"> 07.03 «</w:t>
      </w:r>
      <w:r w:rsidRPr="007161AB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>» код целевой статьи расходов 58.2.00.00590 «</w:t>
      </w:r>
      <w:r w:rsidRPr="007161AB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 вида расходов 6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Pr="009C3154">
        <w:rPr>
          <w:rFonts w:ascii="Times New Roman" w:hAnsi="Times New Roman"/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организациям» в сумме </w:t>
      </w:r>
      <w:r>
        <w:rPr>
          <w:rFonts w:ascii="Times New Roman" w:hAnsi="Times New Roman"/>
          <w:sz w:val="28"/>
          <w:szCs w:val="28"/>
        </w:rPr>
        <w:t>196 200</w:t>
      </w:r>
      <w:r w:rsidRPr="009C3154">
        <w:rPr>
          <w:rFonts w:ascii="Times New Roman" w:hAnsi="Times New Roman"/>
          <w:sz w:val="28"/>
          <w:szCs w:val="28"/>
        </w:rPr>
        <w:t>,00 рублей;</w:t>
      </w:r>
    </w:p>
    <w:p w14:paraId="65F7C97B" w14:textId="2CAE3745" w:rsidR="009C3154" w:rsidRPr="009C3154" w:rsidRDefault="009C3154" w:rsidP="009C3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154">
        <w:rPr>
          <w:rFonts w:ascii="Times New Roman" w:hAnsi="Times New Roman"/>
          <w:sz w:val="28"/>
          <w:szCs w:val="28"/>
        </w:rPr>
        <w:t>4) управлению культуры администрации муниципального образования Белореченский район 3 500 000,00 рублей, в том числе:</w:t>
      </w:r>
    </w:p>
    <w:p w14:paraId="6DF9669F" w14:textId="0473E091" w:rsidR="009C3154" w:rsidRDefault="009C3154" w:rsidP="009C315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154">
        <w:rPr>
          <w:rFonts w:ascii="Times New Roman" w:hAnsi="Times New Roman"/>
          <w:sz w:val="28"/>
          <w:szCs w:val="28"/>
        </w:rPr>
        <w:t>на код раздела</w:t>
      </w:r>
      <w:r w:rsidRPr="00D704BE">
        <w:rPr>
          <w:rFonts w:ascii="Times New Roman" w:hAnsi="Times New Roman"/>
          <w:bCs/>
          <w:sz w:val="28"/>
          <w:szCs w:val="28"/>
        </w:rPr>
        <w:t>, подраздела</w:t>
      </w:r>
      <w:r>
        <w:rPr>
          <w:rFonts w:ascii="Times New Roman" w:hAnsi="Times New Roman"/>
          <w:sz w:val="28"/>
          <w:szCs w:val="28"/>
        </w:rPr>
        <w:t xml:space="preserve"> 08.01 «</w:t>
      </w:r>
      <w:r w:rsidRPr="009C3154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>» код целевой статьи расходов 59.2.00.09010 «</w:t>
      </w:r>
      <w:r w:rsidRPr="009C3154">
        <w:rPr>
          <w:rFonts w:ascii="Times New Roman" w:hAnsi="Times New Roman"/>
          <w:sz w:val="28"/>
          <w:szCs w:val="28"/>
        </w:rPr>
        <w:t>Приобретение муниципальным учреждением движимого имущества</w:t>
      </w:r>
      <w:r>
        <w:rPr>
          <w:rFonts w:ascii="Times New Roman" w:hAnsi="Times New Roman"/>
          <w:sz w:val="28"/>
          <w:szCs w:val="28"/>
        </w:rPr>
        <w:t>» код вида расходов 6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Pr="009C3154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8408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8408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00 000,00 рублей.</w:t>
      </w:r>
    </w:p>
    <w:p w14:paraId="49DEAD92" w14:textId="13E2D408" w:rsidR="009C3154" w:rsidRDefault="009C3154" w:rsidP="00D704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C76093" w14:textId="3AE30F3E" w:rsidR="00721F7E" w:rsidRDefault="00BA2290" w:rsidP="003E1D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DF0">
        <w:rPr>
          <w:rFonts w:ascii="Times New Roman" w:hAnsi="Times New Roman"/>
          <w:sz w:val="28"/>
          <w:szCs w:val="28"/>
        </w:rPr>
        <w:t>. Администрации муниципального образования Белореченский район на 202</w:t>
      </w:r>
      <w:r w:rsidR="003E1DF0" w:rsidRPr="003E1DF0">
        <w:rPr>
          <w:rFonts w:ascii="Times New Roman" w:hAnsi="Times New Roman"/>
          <w:sz w:val="28"/>
          <w:szCs w:val="28"/>
        </w:rPr>
        <w:t>2</w:t>
      </w:r>
      <w:r w:rsidR="003E1DF0">
        <w:rPr>
          <w:rFonts w:ascii="Times New Roman" w:hAnsi="Times New Roman"/>
          <w:sz w:val="28"/>
          <w:szCs w:val="28"/>
        </w:rPr>
        <w:t xml:space="preserve"> год</w:t>
      </w:r>
      <w:r w:rsidR="00721F7E">
        <w:rPr>
          <w:rFonts w:ascii="Times New Roman" w:hAnsi="Times New Roman"/>
          <w:sz w:val="28"/>
          <w:szCs w:val="28"/>
        </w:rPr>
        <w:t>:</w:t>
      </w:r>
    </w:p>
    <w:p w14:paraId="4AD3E146" w14:textId="59851D11" w:rsidR="003E1DF0" w:rsidRDefault="003E1DF0" w:rsidP="003E1D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передвижение бюджетных ассигнований </w:t>
      </w:r>
      <w:r w:rsidR="00721F7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код</w:t>
      </w:r>
      <w:r w:rsidR="00721F7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раздела, подраздела 01.</w:t>
      </w:r>
      <w:r w:rsidRPr="003E1DF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E1DF0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>» код</w:t>
      </w:r>
      <w:r w:rsidR="00721F7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целевой статьи расходов </w:t>
      </w:r>
      <w:r w:rsidRPr="003E1DF0">
        <w:rPr>
          <w:rFonts w:ascii="Times New Roman" w:hAnsi="Times New Roman"/>
          <w:sz w:val="28"/>
          <w:szCs w:val="28"/>
        </w:rPr>
        <w:t>5</w:t>
      </w:r>
      <w:r w:rsidR="00600041"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600041" w:rsidRPr="006000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.00.</w:t>
      </w:r>
      <w:r w:rsidR="00600041" w:rsidRPr="00600041">
        <w:rPr>
          <w:rFonts w:ascii="Times New Roman" w:hAnsi="Times New Roman"/>
          <w:sz w:val="28"/>
          <w:szCs w:val="28"/>
        </w:rPr>
        <w:t>60870</w:t>
      </w:r>
      <w:r>
        <w:rPr>
          <w:rFonts w:ascii="Times New Roman" w:hAnsi="Times New Roman"/>
          <w:sz w:val="28"/>
          <w:szCs w:val="28"/>
        </w:rPr>
        <w:t xml:space="preserve"> «</w:t>
      </w:r>
      <w:r w:rsidR="00600041" w:rsidRPr="00600041"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</w:t>
      </w:r>
      <w:r w:rsidR="00600041" w:rsidRPr="00600041">
        <w:rPr>
          <w:rFonts w:ascii="Times New Roman" w:hAnsi="Times New Roman"/>
          <w:sz w:val="28"/>
          <w:szCs w:val="28"/>
        </w:rPr>
        <w:lastRenderedPageBreak/>
        <w:t>жилыми помещениями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721F7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кода вида расходов </w:t>
      </w:r>
      <w:r w:rsidR="00600041" w:rsidRPr="006000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 «</w:t>
      </w:r>
      <w:r w:rsidR="00600041" w:rsidRPr="003E1DF0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на код вида расходов </w:t>
      </w:r>
      <w:r w:rsidR="00600041" w:rsidRPr="006000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«</w:t>
      </w:r>
      <w:r w:rsidR="00600041" w:rsidRPr="003E1DF0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600041" w:rsidRPr="00600041">
        <w:rPr>
          <w:rFonts w:ascii="Times New Roman" w:hAnsi="Times New Roman"/>
          <w:sz w:val="28"/>
          <w:szCs w:val="28"/>
        </w:rPr>
        <w:t>40</w:t>
      </w:r>
      <w:r w:rsidR="00600041">
        <w:rPr>
          <w:rFonts w:ascii="Times New Roman" w:hAnsi="Times New Roman"/>
          <w:sz w:val="28"/>
          <w:szCs w:val="28"/>
          <w:lang w:val="en-US"/>
        </w:rPr>
        <w:t> </w:t>
      </w:r>
      <w:r w:rsidR="00600041" w:rsidRPr="00600041">
        <w:rPr>
          <w:rFonts w:ascii="Times New Roman" w:hAnsi="Times New Roman"/>
          <w:sz w:val="28"/>
          <w:szCs w:val="28"/>
        </w:rPr>
        <w:t>661</w:t>
      </w:r>
      <w:r>
        <w:rPr>
          <w:rFonts w:ascii="Times New Roman" w:hAnsi="Times New Roman"/>
          <w:sz w:val="28"/>
          <w:szCs w:val="28"/>
        </w:rPr>
        <w:t>,</w:t>
      </w:r>
      <w:r w:rsidR="00600041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 рублей</w:t>
      </w:r>
      <w:r w:rsidR="00600041">
        <w:rPr>
          <w:rFonts w:ascii="Times New Roman" w:hAnsi="Times New Roman"/>
          <w:sz w:val="28"/>
          <w:szCs w:val="28"/>
        </w:rPr>
        <w:t>.</w:t>
      </w:r>
    </w:p>
    <w:p w14:paraId="626E1906" w14:textId="77777777" w:rsidR="003E1DF0" w:rsidRDefault="003E1D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9FB076" w14:textId="4C810951" w:rsidR="00A62FE4" w:rsidRDefault="00BA22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72EFB">
        <w:rPr>
          <w:rFonts w:ascii="Times New Roman" w:hAnsi="Times New Roman"/>
          <w:sz w:val="28"/>
          <w:szCs w:val="28"/>
        </w:rPr>
        <w:t>. Администрации муниципального образования Белореченский район на 202</w:t>
      </w:r>
      <w:r w:rsidR="003E1DF0" w:rsidRPr="003E1DF0">
        <w:rPr>
          <w:rFonts w:ascii="Times New Roman" w:hAnsi="Times New Roman"/>
          <w:sz w:val="28"/>
          <w:szCs w:val="28"/>
        </w:rPr>
        <w:t>3</w:t>
      </w:r>
      <w:r w:rsidR="00572EFB">
        <w:rPr>
          <w:rFonts w:ascii="Times New Roman" w:hAnsi="Times New Roman"/>
          <w:sz w:val="28"/>
          <w:szCs w:val="28"/>
        </w:rPr>
        <w:t xml:space="preserve"> год:</w:t>
      </w:r>
    </w:p>
    <w:p w14:paraId="71F38589" w14:textId="61DBA310" w:rsidR="00A62FE4" w:rsidRDefault="00572E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передвижение бюджетных ассигнований </w:t>
      </w:r>
      <w:r w:rsidR="00721F7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код</w:t>
      </w:r>
      <w:r w:rsidR="00721F7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раздела, подраздела </w:t>
      </w:r>
      <w:r w:rsidR="0037415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37415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«</w:t>
      </w:r>
      <w:r w:rsidR="0037415A" w:rsidRPr="0037415A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 код</w:t>
      </w:r>
      <w:r w:rsidR="00721F7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целевой статьи расходов </w:t>
      </w:r>
      <w:r w:rsidR="003E1DF0" w:rsidRPr="003E1DF0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</w:t>
      </w:r>
      <w:r w:rsidR="003E1DF0" w:rsidRPr="003E1D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.00.</w:t>
      </w:r>
      <w:r w:rsidR="003E1DF0" w:rsidRPr="003E1D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3E1DF0" w:rsidRPr="003E1DF0">
        <w:rPr>
          <w:rFonts w:ascii="Times New Roman" w:hAnsi="Times New Roman"/>
          <w:sz w:val="28"/>
          <w:szCs w:val="28"/>
        </w:rPr>
        <w:t>590</w:t>
      </w:r>
      <w:r>
        <w:rPr>
          <w:rFonts w:ascii="Times New Roman" w:hAnsi="Times New Roman"/>
          <w:sz w:val="28"/>
          <w:szCs w:val="28"/>
        </w:rPr>
        <w:t xml:space="preserve"> «</w:t>
      </w:r>
      <w:r w:rsidR="003E1DF0" w:rsidRPr="003E1DF0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721F7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кода вида расходов </w:t>
      </w:r>
      <w:r w:rsidR="003E1DF0" w:rsidRPr="003E1D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«</w:t>
      </w:r>
      <w:r w:rsidR="003E1DF0" w:rsidRPr="003E1DF0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 xml:space="preserve">» на код вида расходов </w:t>
      </w:r>
      <w:r w:rsidR="003E1DF0" w:rsidRPr="003E1D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 «</w:t>
      </w:r>
      <w:r w:rsidR="003E1DF0" w:rsidRPr="003E1DF0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3E1DF0" w:rsidRPr="003E1DF0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> </w:t>
      </w:r>
      <w:r w:rsidR="003E1DF0" w:rsidRPr="003E1D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00,00 рублей</w:t>
      </w:r>
      <w:r w:rsidR="00721F7E">
        <w:rPr>
          <w:rFonts w:ascii="Times New Roman" w:hAnsi="Times New Roman"/>
          <w:sz w:val="28"/>
          <w:szCs w:val="28"/>
        </w:rPr>
        <w:t>.</w:t>
      </w:r>
    </w:p>
    <w:p w14:paraId="5A2C3FD2" w14:textId="77777777" w:rsidR="00721F7E" w:rsidRDefault="00721F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EE25FE" w14:textId="3532366D" w:rsidR="00526E32" w:rsidRDefault="00BA2290" w:rsidP="00526E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</w:t>
      </w:r>
      <w:r w:rsidR="00526E32">
        <w:rPr>
          <w:rFonts w:ascii="Times New Roman" w:hAnsi="Times New Roman"/>
          <w:sz w:val="28"/>
          <w:szCs w:val="28"/>
        </w:rPr>
        <w:t xml:space="preserve">. </w:t>
      </w:r>
      <w:r w:rsidR="00526E32">
        <w:rPr>
          <w:rFonts w:ascii="Times New Roman" w:hAnsi="Times New Roman"/>
          <w:sz w:val="28"/>
          <w:szCs w:val="28"/>
          <w:lang w:eastAsia="en-US"/>
        </w:rPr>
        <w:t>Управлению образованием администрации муниципального образования Белореченский район на 2022 год:</w:t>
      </w:r>
    </w:p>
    <w:p w14:paraId="7EC982C8" w14:textId="1ABFE456" w:rsidR="00526E32" w:rsidRDefault="00526E32" w:rsidP="00526E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07.07 «</w:t>
      </w:r>
      <w:r w:rsidRPr="00526E32">
        <w:rPr>
          <w:rFonts w:ascii="Times New Roman" w:hAnsi="Times New Roman"/>
          <w:sz w:val="28"/>
          <w:szCs w:val="28"/>
        </w:rPr>
        <w:t>Молодежная политика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721F7E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с кода целевой статьи расходов 58.3.00.00590 «</w:t>
      </w:r>
      <w:r w:rsidRPr="00526E32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на код целевой статьи расходов 70.0.00.00590 «</w:t>
      </w:r>
      <w:r w:rsidRPr="00526E32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на код вида расходов 400 «</w:t>
      </w:r>
      <w:r w:rsidRPr="009D3BB4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» в сумме 198 884,00 рублей.</w:t>
      </w:r>
    </w:p>
    <w:p w14:paraId="20F8D63B" w14:textId="77777777" w:rsidR="00526E32" w:rsidRDefault="00526E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56003E" w14:textId="6A411041" w:rsidR="00A62FE4" w:rsidRDefault="00BA229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572EFB">
        <w:rPr>
          <w:rFonts w:ascii="Times New Roman" w:hAnsi="Times New Roman"/>
          <w:sz w:val="28"/>
          <w:szCs w:val="28"/>
        </w:rPr>
        <w:t xml:space="preserve">. </w:t>
      </w:r>
      <w:r w:rsidR="00572EFB">
        <w:rPr>
          <w:rFonts w:ascii="Times New Roman" w:hAnsi="Times New Roman"/>
          <w:sz w:val="28"/>
          <w:szCs w:val="28"/>
          <w:lang w:eastAsia="en-US"/>
        </w:rPr>
        <w:t>Управлению образованием администрации муниципального образования Белореченский район на 202</w:t>
      </w:r>
      <w:r w:rsidR="00721F7E">
        <w:rPr>
          <w:rFonts w:ascii="Times New Roman" w:hAnsi="Times New Roman"/>
          <w:sz w:val="28"/>
          <w:szCs w:val="28"/>
          <w:lang w:eastAsia="en-US"/>
        </w:rPr>
        <w:t>3</w:t>
      </w:r>
      <w:r w:rsidR="00572EFB"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14:paraId="79841490" w14:textId="1B109338" w:rsidR="00A62FE4" w:rsidRDefault="00572E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0</w:t>
      </w:r>
      <w:r w:rsidR="00721F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721F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721F7E" w:rsidRPr="00721F7E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 xml:space="preserve">» с кода целевой статьи расходов </w:t>
      </w:r>
      <w:r w:rsidR="00721F7E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</w:t>
      </w:r>
      <w:r w:rsidR="00721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.00.</w:t>
      </w:r>
      <w:r w:rsidR="00721F7E">
        <w:rPr>
          <w:rFonts w:ascii="Times New Roman" w:hAnsi="Times New Roman"/>
          <w:sz w:val="28"/>
          <w:szCs w:val="28"/>
        </w:rPr>
        <w:t>09020</w:t>
      </w:r>
      <w:r>
        <w:rPr>
          <w:rFonts w:ascii="Times New Roman" w:hAnsi="Times New Roman"/>
          <w:sz w:val="28"/>
          <w:szCs w:val="28"/>
        </w:rPr>
        <w:t xml:space="preserve"> «</w:t>
      </w:r>
      <w:r w:rsidR="00721F7E" w:rsidRPr="00721F7E">
        <w:rPr>
          <w:rFonts w:ascii="Times New Roman" w:hAnsi="Times New Roman"/>
          <w:sz w:val="28"/>
          <w:szCs w:val="28"/>
        </w:rPr>
        <w:t>Осуществление капитального ремонта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721F7E">
        <w:rPr>
          <w:rFonts w:ascii="Times New Roman" w:hAnsi="Times New Roman"/>
          <w:sz w:val="28"/>
          <w:szCs w:val="28"/>
        </w:rPr>
        <w:t>кода вида расходов 600 «</w:t>
      </w:r>
      <w:r w:rsidR="00721F7E" w:rsidRPr="00721F7E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721F7E">
        <w:rPr>
          <w:rFonts w:ascii="Times New Roman" w:hAnsi="Times New Roman"/>
          <w:sz w:val="28"/>
          <w:szCs w:val="28"/>
        </w:rPr>
        <w:t>»</w:t>
      </w:r>
      <w:r w:rsidR="00721F7E" w:rsidRPr="00721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код целевой статьи расходов </w:t>
      </w:r>
      <w:r w:rsidR="009D3BB4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.</w:t>
      </w:r>
      <w:r w:rsidR="009D3B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.00.</w:t>
      </w:r>
      <w:r w:rsidR="009D3BB4">
        <w:rPr>
          <w:rFonts w:ascii="Times New Roman" w:hAnsi="Times New Roman"/>
          <w:sz w:val="28"/>
          <w:szCs w:val="28"/>
          <w:lang w:val="en-US"/>
        </w:rPr>
        <w:t>S</w:t>
      </w:r>
      <w:r w:rsidR="009D3BB4">
        <w:rPr>
          <w:rFonts w:ascii="Times New Roman" w:hAnsi="Times New Roman"/>
          <w:sz w:val="28"/>
          <w:szCs w:val="28"/>
        </w:rPr>
        <w:t>1070</w:t>
      </w:r>
      <w:r>
        <w:rPr>
          <w:rFonts w:ascii="Times New Roman" w:hAnsi="Times New Roman"/>
          <w:sz w:val="28"/>
          <w:szCs w:val="28"/>
        </w:rPr>
        <w:t xml:space="preserve"> «</w:t>
      </w:r>
      <w:r w:rsidR="009D3BB4" w:rsidRPr="009D3BB4">
        <w:rPr>
          <w:rFonts w:ascii="Times New Roman" w:hAnsi="Times New Roman"/>
          <w:sz w:val="28"/>
          <w:szCs w:val="28"/>
        </w:rPr>
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</w:r>
      <w:r>
        <w:rPr>
          <w:rFonts w:ascii="Times New Roman" w:hAnsi="Times New Roman"/>
          <w:sz w:val="28"/>
          <w:szCs w:val="28"/>
        </w:rPr>
        <w:t xml:space="preserve">» </w:t>
      </w:r>
      <w:r w:rsidR="009D3BB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код в</w:t>
      </w:r>
      <w:r w:rsidR="009D3BB4">
        <w:rPr>
          <w:rFonts w:ascii="Times New Roman" w:hAnsi="Times New Roman"/>
          <w:sz w:val="28"/>
          <w:szCs w:val="28"/>
        </w:rPr>
        <w:t>ида расходов 400 «</w:t>
      </w:r>
      <w:r w:rsidR="009D3BB4" w:rsidRPr="009D3BB4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9D3B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26E3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сумме </w:t>
      </w:r>
      <w:r w:rsidR="009D3BB4">
        <w:rPr>
          <w:rFonts w:ascii="Times New Roman" w:hAnsi="Times New Roman"/>
          <w:sz w:val="28"/>
          <w:szCs w:val="28"/>
        </w:rPr>
        <w:t>4 867 400</w:t>
      </w:r>
      <w:r>
        <w:rPr>
          <w:rFonts w:ascii="Times New Roman" w:hAnsi="Times New Roman"/>
          <w:sz w:val="28"/>
          <w:szCs w:val="28"/>
        </w:rPr>
        <w:t> рублей</w:t>
      </w:r>
      <w:r w:rsidR="009D3BB4">
        <w:rPr>
          <w:rFonts w:ascii="Times New Roman" w:hAnsi="Times New Roman"/>
          <w:sz w:val="28"/>
          <w:szCs w:val="28"/>
        </w:rPr>
        <w:t>.</w:t>
      </w:r>
    </w:p>
    <w:p w14:paraId="65EC985E" w14:textId="77777777" w:rsidR="0022599D" w:rsidRDefault="002259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930C9A" w14:textId="197647FE" w:rsidR="004D2931" w:rsidRDefault="00BA2290" w:rsidP="004D29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4D2931">
        <w:rPr>
          <w:rFonts w:ascii="Times New Roman" w:hAnsi="Times New Roman"/>
          <w:sz w:val="28"/>
          <w:szCs w:val="28"/>
        </w:rPr>
        <w:t xml:space="preserve">. </w:t>
      </w:r>
      <w:r w:rsidR="004D2931">
        <w:rPr>
          <w:rFonts w:ascii="Times New Roman" w:hAnsi="Times New Roman"/>
          <w:sz w:val="28"/>
          <w:szCs w:val="28"/>
          <w:lang w:eastAsia="en-US"/>
        </w:rPr>
        <w:t>Управлению по физической культуре и спорту администрации муниципального образования Белореченский район на 2022 год:</w:t>
      </w:r>
    </w:p>
    <w:p w14:paraId="0A31A9CC" w14:textId="7192283C" w:rsidR="004D2931" w:rsidRDefault="004D2931" w:rsidP="004D2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11.02 «</w:t>
      </w:r>
      <w:r w:rsidRPr="004D2931">
        <w:rPr>
          <w:rFonts w:ascii="Times New Roman" w:hAnsi="Times New Roman"/>
          <w:sz w:val="28"/>
          <w:szCs w:val="28"/>
        </w:rPr>
        <w:t>Массовый спорт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4D2931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с кода целевой статьи расходов 61.0.00.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3570 «</w:t>
      </w:r>
      <w:r w:rsidRPr="004D2931">
        <w:rPr>
          <w:rFonts w:ascii="Times New Roman" w:hAnsi="Times New Roman"/>
          <w:sz w:val="28"/>
          <w:szCs w:val="28"/>
        </w:rPr>
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</w:t>
      </w:r>
      <w:r>
        <w:rPr>
          <w:rFonts w:ascii="Times New Roman" w:hAnsi="Times New Roman"/>
          <w:sz w:val="28"/>
          <w:szCs w:val="28"/>
        </w:rPr>
        <w:t>» на код целевой статьи расходов 6</w:t>
      </w:r>
      <w:r w:rsidRPr="004D2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D29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.00.00590 «</w:t>
      </w:r>
      <w:r w:rsidRPr="004D2931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9D58F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сумме 36 600,00 рублей;</w:t>
      </w:r>
    </w:p>
    <w:p w14:paraId="1C3A0FB4" w14:textId="4374D358" w:rsidR="004D2931" w:rsidRDefault="004D2931" w:rsidP="004D2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11.02 «</w:t>
      </w:r>
      <w:r w:rsidRPr="004D2931">
        <w:rPr>
          <w:rFonts w:ascii="Times New Roman" w:hAnsi="Times New Roman"/>
          <w:sz w:val="28"/>
          <w:szCs w:val="28"/>
        </w:rPr>
        <w:t>Массовый спорт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4D2931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с кода целевой статьи расходов 61.0.01.00590 «</w:t>
      </w:r>
      <w:r w:rsidRPr="004D2931">
        <w:rPr>
          <w:rFonts w:ascii="Times New Roman" w:hAnsi="Times New Roman"/>
          <w:sz w:val="28"/>
          <w:szCs w:val="28"/>
        </w:rPr>
        <w:t xml:space="preserve">Реализация мероприятий МП </w:t>
      </w:r>
      <w:r>
        <w:rPr>
          <w:rFonts w:ascii="Times New Roman" w:hAnsi="Times New Roman"/>
          <w:sz w:val="28"/>
          <w:szCs w:val="28"/>
        </w:rPr>
        <w:t>«</w:t>
      </w:r>
      <w:r w:rsidRPr="004D2931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>» на код целевой статьи расходов 6</w:t>
      </w:r>
      <w:r w:rsidRPr="004D2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D29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.00.00590 «</w:t>
      </w:r>
      <w:r w:rsidRPr="004D2931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9D58F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сумме 170 000,00 рублей;</w:t>
      </w:r>
    </w:p>
    <w:p w14:paraId="6B56646C" w14:textId="68FB00FE" w:rsidR="004D2931" w:rsidRDefault="004D2931" w:rsidP="004D2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eastAsia="en-US"/>
        </w:rPr>
        <w:t>уменьшить</w:t>
      </w:r>
      <w:r>
        <w:rPr>
          <w:rFonts w:ascii="Times New Roman" w:hAnsi="Times New Roman"/>
          <w:sz w:val="28"/>
          <w:szCs w:val="28"/>
        </w:rPr>
        <w:t xml:space="preserve"> бюджетных ассигнований по коду раздела, подраздела 11.05 «</w:t>
      </w:r>
      <w:r w:rsidRPr="004D2931">
        <w:rPr>
          <w:rFonts w:ascii="Times New Roman" w:hAnsi="Times New Roman"/>
          <w:sz w:val="28"/>
          <w:szCs w:val="28"/>
        </w:rPr>
        <w:t>Другие вопросы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»</w:t>
      </w:r>
      <w:r w:rsidRPr="004D2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коду</w:t>
      </w:r>
      <w:r w:rsidR="001E5D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целевой статьи расходов </w:t>
      </w:r>
      <w:r w:rsidR="001E5DBE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</w:t>
      </w:r>
      <w:r w:rsidR="001E5D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1E5DB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</w:t>
      </w:r>
      <w:r w:rsidR="001E5D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90 «</w:t>
      </w:r>
      <w:r w:rsidR="001E5DBE" w:rsidRPr="001E5DBE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="001E5DBE">
        <w:rPr>
          <w:rFonts w:ascii="Times New Roman" w:hAnsi="Times New Roman"/>
          <w:sz w:val="28"/>
          <w:szCs w:val="28"/>
        </w:rPr>
        <w:t xml:space="preserve"> коду </w:t>
      </w:r>
      <w:r w:rsidR="00685962">
        <w:rPr>
          <w:rFonts w:ascii="Times New Roman" w:hAnsi="Times New Roman"/>
          <w:sz w:val="28"/>
          <w:szCs w:val="28"/>
        </w:rPr>
        <w:t>вида расходов 800 «</w:t>
      </w:r>
      <w:r w:rsidR="00685962" w:rsidRPr="00685962">
        <w:rPr>
          <w:rFonts w:ascii="Times New Roman" w:hAnsi="Times New Roman"/>
          <w:sz w:val="28"/>
          <w:szCs w:val="28"/>
        </w:rPr>
        <w:t>Иные бюджетные ассигнования</w:t>
      </w:r>
      <w:r w:rsidR="00685962">
        <w:rPr>
          <w:rFonts w:ascii="Times New Roman" w:hAnsi="Times New Roman"/>
          <w:sz w:val="28"/>
          <w:szCs w:val="28"/>
        </w:rPr>
        <w:t>» на сумму 245,99 рублей;</w:t>
      </w:r>
    </w:p>
    <w:p w14:paraId="7F46ABA8" w14:textId="76C732FC" w:rsidR="00685962" w:rsidRDefault="00685962" w:rsidP="006859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увеличить бюджетных ассигнований по коду раздела, подраздела 01.13 «</w:t>
      </w:r>
      <w:r w:rsidRPr="00685962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</w:t>
      </w:r>
      <w:r w:rsidRPr="004D2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коду. целевой статьи расходов 56.0.00.1030 «</w:t>
      </w:r>
      <w:r w:rsidRPr="00685962">
        <w:rPr>
          <w:rFonts w:ascii="Times New Roman" w:hAnsi="Times New Roman"/>
          <w:sz w:val="28"/>
          <w:szCs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>» коду вида расходов 200 «</w:t>
      </w:r>
      <w:r w:rsidRPr="003E1DF0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на сумму 245,99 рублей.</w:t>
      </w:r>
    </w:p>
    <w:p w14:paraId="1B4B45C9" w14:textId="77777777" w:rsidR="004D2931" w:rsidRDefault="004D2931" w:rsidP="00C3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CD7DA8" w14:textId="53221BE4" w:rsidR="00C30A12" w:rsidRDefault="00BF3B72" w:rsidP="00C3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2290">
        <w:rPr>
          <w:rFonts w:ascii="Times New Roman" w:hAnsi="Times New Roman"/>
          <w:sz w:val="28"/>
          <w:szCs w:val="28"/>
        </w:rPr>
        <w:t>1</w:t>
      </w:r>
      <w:r w:rsidR="00C30A12">
        <w:rPr>
          <w:rFonts w:ascii="Times New Roman" w:hAnsi="Times New Roman"/>
          <w:sz w:val="28"/>
          <w:szCs w:val="28"/>
        </w:rPr>
        <w:t>. Учесть заключения о внесении изменений в сводную бюджетную роспись и лимиты бюджетных обязательств от 12 октября 2022 года № 5 и от 17</w:t>
      </w:r>
      <w:r w:rsidR="009D58FA">
        <w:rPr>
          <w:rFonts w:ascii="Times New Roman" w:hAnsi="Times New Roman"/>
          <w:sz w:val="28"/>
          <w:szCs w:val="28"/>
        </w:rPr>
        <w:t> </w:t>
      </w:r>
      <w:r w:rsidR="00C30A12">
        <w:rPr>
          <w:rFonts w:ascii="Times New Roman" w:hAnsi="Times New Roman"/>
          <w:sz w:val="28"/>
          <w:szCs w:val="28"/>
        </w:rPr>
        <w:t>октября 2022 года № 6.</w:t>
      </w:r>
    </w:p>
    <w:p w14:paraId="4BA2AC0F" w14:textId="1C5A66F5" w:rsidR="00C30A12" w:rsidRDefault="00C30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93E32B" w14:textId="0DA60303" w:rsidR="00A62FE4" w:rsidRDefault="00BF3B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2290">
        <w:rPr>
          <w:rFonts w:ascii="Times New Roman" w:hAnsi="Times New Roman"/>
          <w:sz w:val="28"/>
          <w:szCs w:val="28"/>
        </w:rPr>
        <w:t>2</w:t>
      </w:r>
      <w:r w:rsidR="00572EFB">
        <w:rPr>
          <w:rFonts w:ascii="Times New Roman" w:hAnsi="Times New Roman"/>
          <w:sz w:val="28"/>
          <w:szCs w:val="28"/>
        </w:rPr>
        <w:t xml:space="preserve">. В соответствии с решением Совета </w:t>
      </w:r>
      <w:r w:rsidR="009D3BB4">
        <w:rPr>
          <w:rFonts w:ascii="Times New Roman" w:hAnsi="Times New Roman"/>
          <w:sz w:val="28"/>
          <w:szCs w:val="28"/>
        </w:rPr>
        <w:t>Рязанского</w:t>
      </w:r>
      <w:r w:rsidR="00572EFB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ассигнования:</w:t>
      </w:r>
    </w:p>
    <w:p w14:paraId="487EBFEA" w14:textId="77777777" w:rsidR="00A62FE4" w:rsidRDefault="00572E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 кодам классификации доходов бюджета: </w:t>
      </w:r>
    </w:p>
    <w:p w14:paraId="41953EF0" w14:textId="5E99B04A" w:rsidR="00A62FE4" w:rsidRDefault="00572E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921 2 02 40014 05 0000 150 в сумме </w:t>
      </w:r>
      <w:r w:rsidR="009D3BB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000,00 рублей;</w:t>
      </w:r>
    </w:p>
    <w:p w14:paraId="159C493E" w14:textId="77777777" w:rsidR="00A62FE4" w:rsidRDefault="00572E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кодам классификации расходов бюджета:</w:t>
      </w:r>
    </w:p>
    <w:p w14:paraId="27B29103" w14:textId="16490E55" w:rsidR="00A62FE4" w:rsidRDefault="00572EFB" w:rsidP="00B958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0113 «Другие общегосударственные вопросы» в сумме </w:t>
      </w:r>
      <w:r w:rsidR="00B958D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000,00 рублей (управление муниципальным имуществом)</w:t>
      </w:r>
      <w:r w:rsidR="00B958DD">
        <w:rPr>
          <w:rFonts w:ascii="Times New Roman" w:hAnsi="Times New Roman"/>
          <w:sz w:val="28"/>
          <w:szCs w:val="28"/>
        </w:rPr>
        <w:t>.</w:t>
      </w:r>
    </w:p>
    <w:p w14:paraId="1D10508F" w14:textId="77777777" w:rsidR="0022599D" w:rsidRDefault="002259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23C16E" w14:textId="514D49AD" w:rsidR="00A62FE4" w:rsidRDefault="00526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2290">
        <w:rPr>
          <w:rFonts w:ascii="Times New Roman" w:hAnsi="Times New Roman"/>
          <w:sz w:val="28"/>
          <w:szCs w:val="28"/>
        </w:rPr>
        <w:t>3</w:t>
      </w:r>
      <w:r w:rsidR="00572EFB">
        <w:rPr>
          <w:rFonts w:ascii="Times New Roman" w:hAnsi="Times New Roman"/>
          <w:sz w:val="28"/>
          <w:szCs w:val="28"/>
        </w:rPr>
        <w:t xml:space="preserve">. Приложения № </w:t>
      </w:r>
      <w:r w:rsidR="00572EFB" w:rsidRPr="00B958DD">
        <w:rPr>
          <w:rFonts w:ascii="Times New Roman" w:hAnsi="Times New Roman"/>
          <w:sz w:val="28"/>
          <w:szCs w:val="28"/>
        </w:rPr>
        <w:t xml:space="preserve">1, 2, 3, 4, 6, 7, 8, 9, 10, 11, </w:t>
      </w:r>
      <w:r w:rsidR="00572EFB">
        <w:rPr>
          <w:rFonts w:ascii="Times New Roman" w:hAnsi="Times New Roman"/>
          <w:sz w:val="28"/>
          <w:szCs w:val="28"/>
        </w:rPr>
        <w:t>изложить в новой редакции (прилагаются).</w:t>
      </w:r>
    </w:p>
    <w:p w14:paraId="74C06084" w14:textId="77777777" w:rsidR="00A62FE4" w:rsidRDefault="00A62FE4" w:rsidP="00B958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4393B4" w14:textId="2A40D8B5" w:rsidR="00A62FE4" w:rsidRDefault="00526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2290">
        <w:rPr>
          <w:rFonts w:ascii="Times New Roman" w:hAnsi="Times New Roman"/>
          <w:sz w:val="28"/>
          <w:szCs w:val="28"/>
        </w:rPr>
        <w:t>4</w:t>
      </w:r>
      <w:r w:rsidR="00572EFB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14:paraId="22861BA9" w14:textId="77777777" w:rsidR="00A62FE4" w:rsidRDefault="00A62FE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DFEFE0" w14:textId="182100E6" w:rsidR="00A62FE4" w:rsidRDefault="009D3BB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2290">
        <w:rPr>
          <w:rFonts w:ascii="Times New Roman" w:hAnsi="Times New Roman"/>
          <w:sz w:val="28"/>
          <w:szCs w:val="28"/>
        </w:rPr>
        <w:t>5</w:t>
      </w:r>
      <w:r w:rsidR="00572EFB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14:paraId="630210CE" w14:textId="77777777" w:rsidR="00A62FE4" w:rsidRDefault="00A62FE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4BA406" w14:textId="77777777" w:rsidR="00A62FE4" w:rsidRDefault="00A62FE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6"/>
        <w:gridCol w:w="1491"/>
        <w:gridCol w:w="3844"/>
      </w:tblGrid>
      <w:tr w:rsidR="00A62FE4" w14:paraId="0A6F90A0" w14:textId="77777777">
        <w:tc>
          <w:tcPr>
            <w:tcW w:w="4236" w:type="dxa"/>
            <w:shd w:val="clear" w:color="auto" w:fill="auto"/>
          </w:tcPr>
          <w:p w14:paraId="2DE05751" w14:textId="77777777" w:rsidR="00A62FE4" w:rsidRDefault="00572EF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Белореченский район</w:t>
            </w:r>
          </w:p>
        </w:tc>
        <w:tc>
          <w:tcPr>
            <w:tcW w:w="1491" w:type="dxa"/>
            <w:shd w:val="clear" w:color="auto" w:fill="auto"/>
          </w:tcPr>
          <w:p w14:paraId="12828FCD" w14:textId="77777777" w:rsidR="00A62FE4" w:rsidRDefault="00A62FE4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35D368FD" w14:textId="77777777" w:rsidR="00A62FE4" w:rsidRDefault="00572EF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A62FE4" w14:paraId="0D7C152D" w14:textId="77777777">
        <w:tc>
          <w:tcPr>
            <w:tcW w:w="4236" w:type="dxa"/>
            <w:shd w:val="clear" w:color="auto" w:fill="auto"/>
          </w:tcPr>
          <w:p w14:paraId="750BEE03" w14:textId="77777777" w:rsidR="00A62FE4" w:rsidRDefault="00572EF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Сидоренко</w:t>
            </w:r>
          </w:p>
        </w:tc>
        <w:tc>
          <w:tcPr>
            <w:tcW w:w="1491" w:type="dxa"/>
            <w:shd w:val="clear" w:color="auto" w:fill="auto"/>
          </w:tcPr>
          <w:p w14:paraId="65B6E984" w14:textId="77777777" w:rsidR="00A62FE4" w:rsidRDefault="00A62FE4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352953AE" w14:textId="77777777" w:rsidR="00A62FE4" w:rsidRDefault="00572EF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 Марченко</w:t>
            </w:r>
          </w:p>
        </w:tc>
      </w:tr>
    </w:tbl>
    <w:p w14:paraId="6C452674" w14:textId="77777777" w:rsidR="00A62FE4" w:rsidRDefault="00A62FE4">
      <w:pPr>
        <w:shd w:val="clear" w:color="auto" w:fill="FFFFFF" w:themeFill="background1"/>
        <w:spacing w:after="0" w:line="240" w:lineRule="auto"/>
        <w:contextualSpacing/>
      </w:pPr>
    </w:p>
    <w:sectPr w:rsidR="00A62FE4">
      <w:headerReference w:type="default" r:id="rId7"/>
      <w:pgSz w:w="11906" w:h="16838"/>
      <w:pgMar w:top="1134" w:right="566" w:bottom="851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CFD5" w14:textId="77777777" w:rsidR="002E6FD2" w:rsidRDefault="00572EFB">
      <w:pPr>
        <w:spacing w:after="0" w:line="240" w:lineRule="auto"/>
      </w:pPr>
      <w:r>
        <w:separator/>
      </w:r>
    </w:p>
  </w:endnote>
  <w:endnote w:type="continuationSeparator" w:id="0">
    <w:p w14:paraId="12F4CF92" w14:textId="77777777" w:rsidR="002E6FD2" w:rsidRDefault="0057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1871" w14:textId="77777777" w:rsidR="002E6FD2" w:rsidRDefault="00572EFB">
      <w:pPr>
        <w:spacing w:after="0" w:line="240" w:lineRule="auto"/>
      </w:pPr>
      <w:r>
        <w:separator/>
      </w:r>
    </w:p>
  </w:footnote>
  <w:footnote w:type="continuationSeparator" w:id="0">
    <w:p w14:paraId="323E86D9" w14:textId="77777777" w:rsidR="002E6FD2" w:rsidRDefault="0057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1243" w14:textId="77777777" w:rsidR="00A62FE4" w:rsidRPr="001356C0" w:rsidRDefault="00572EFB">
    <w:pPr>
      <w:pStyle w:val="Header1"/>
      <w:jc w:val="center"/>
      <w:rPr>
        <w:rFonts w:ascii="Times New Roman" w:hAnsi="Times New Roman"/>
        <w:sz w:val="28"/>
        <w:szCs w:val="28"/>
      </w:rPr>
    </w:pPr>
    <w:r w:rsidRPr="001356C0">
      <w:rPr>
        <w:rFonts w:ascii="Times New Roman" w:hAnsi="Times New Roman"/>
        <w:sz w:val="28"/>
        <w:szCs w:val="28"/>
      </w:rPr>
      <w:fldChar w:fldCharType="begin"/>
    </w:r>
    <w:r w:rsidRPr="001356C0">
      <w:rPr>
        <w:rFonts w:ascii="Times New Roman" w:hAnsi="Times New Roman"/>
        <w:sz w:val="28"/>
        <w:szCs w:val="28"/>
      </w:rPr>
      <w:instrText>PAGE</w:instrText>
    </w:r>
    <w:r w:rsidRPr="001356C0">
      <w:rPr>
        <w:rFonts w:ascii="Times New Roman" w:hAnsi="Times New Roman"/>
        <w:sz w:val="28"/>
        <w:szCs w:val="28"/>
      </w:rPr>
      <w:fldChar w:fldCharType="separate"/>
    </w:r>
    <w:r w:rsidRPr="001356C0">
      <w:rPr>
        <w:rFonts w:ascii="Times New Roman" w:hAnsi="Times New Roman"/>
        <w:sz w:val="28"/>
        <w:szCs w:val="28"/>
      </w:rPr>
      <w:t>15</w:t>
    </w:r>
    <w:r w:rsidRPr="001356C0">
      <w:rPr>
        <w:rFonts w:ascii="Times New Roman" w:hAnsi="Times New Roman"/>
        <w:sz w:val="28"/>
        <w:szCs w:val="28"/>
      </w:rPr>
      <w:fldChar w:fldCharType="end"/>
    </w:r>
  </w:p>
  <w:p w14:paraId="76AB63FC" w14:textId="77777777" w:rsidR="00A62FE4" w:rsidRDefault="00A62FE4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E4"/>
    <w:rsid w:val="00064A48"/>
    <w:rsid w:val="00083783"/>
    <w:rsid w:val="000F5D6F"/>
    <w:rsid w:val="001356C0"/>
    <w:rsid w:val="00171D44"/>
    <w:rsid w:val="0019424C"/>
    <w:rsid w:val="001978E4"/>
    <w:rsid w:val="001D5D34"/>
    <w:rsid w:val="001E54B3"/>
    <w:rsid w:val="001E5DBE"/>
    <w:rsid w:val="0022599D"/>
    <w:rsid w:val="002E6FD2"/>
    <w:rsid w:val="0031743E"/>
    <w:rsid w:val="00324C1F"/>
    <w:rsid w:val="0032509D"/>
    <w:rsid w:val="0037415A"/>
    <w:rsid w:val="00393C00"/>
    <w:rsid w:val="003D74D6"/>
    <w:rsid w:val="003E1DF0"/>
    <w:rsid w:val="004174AC"/>
    <w:rsid w:val="00424B7A"/>
    <w:rsid w:val="004A49E9"/>
    <w:rsid w:val="004D2931"/>
    <w:rsid w:val="0051572B"/>
    <w:rsid w:val="00526E32"/>
    <w:rsid w:val="00556781"/>
    <w:rsid w:val="00572EFB"/>
    <w:rsid w:val="00600041"/>
    <w:rsid w:val="0065781E"/>
    <w:rsid w:val="00685962"/>
    <w:rsid w:val="006B2FF1"/>
    <w:rsid w:val="006E5CAC"/>
    <w:rsid w:val="007161AB"/>
    <w:rsid w:val="00721F7E"/>
    <w:rsid w:val="007576D9"/>
    <w:rsid w:val="007E23E0"/>
    <w:rsid w:val="00814998"/>
    <w:rsid w:val="00824CF5"/>
    <w:rsid w:val="008408A0"/>
    <w:rsid w:val="008E4CE1"/>
    <w:rsid w:val="00921509"/>
    <w:rsid w:val="009C3154"/>
    <w:rsid w:val="009D3BB4"/>
    <w:rsid w:val="009D58FA"/>
    <w:rsid w:val="009E553F"/>
    <w:rsid w:val="00A16420"/>
    <w:rsid w:val="00A526C7"/>
    <w:rsid w:val="00A62FE4"/>
    <w:rsid w:val="00B958DD"/>
    <w:rsid w:val="00BA2290"/>
    <w:rsid w:val="00BF3B72"/>
    <w:rsid w:val="00C30A12"/>
    <w:rsid w:val="00D25389"/>
    <w:rsid w:val="00D704BE"/>
    <w:rsid w:val="00DF2773"/>
    <w:rsid w:val="00E05516"/>
    <w:rsid w:val="00E2646F"/>
    <w:rsid w:val="00E705B0"/>
    <w:rsid w:val="00EB3446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2DD9"/>
  <w15:docId w15:val="{613508E3-6D62-4CD5-BBE5-C86451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character" w:customStyle="1" w:styleId="10">
    <w:name w:val="Верхний колонтитул Знак1"/>
    <w:basedOn w:val="a0"/>
    <w:uiPriority w:val="99"/>
    <w:qFormat/>
    <w:rsid w:val="00CE0828"/>
    <w:rPr>
      <w:color w:val="00000A"/>
      <w:sz w:val="22"/>
    </w:rPr>
  </w:style>
  <w:style w:type="character" w:customStyle="1" w:styleId="11">
    <w:name w:val="Нижний колонтитул Знак1"/>
    <w:basedOn w:val="a0"/>
    <w:uiPriority w:val="99"/>
    <w:qFormat/>
    <w:rsid w:val="00CE0828"/>
    <w:rPr>
      <w:color w:val="00000A"/>
      <w:sz w:val="2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2">
    <w:name w:val="Верхний колонтитул Знак2"/>
    <w:basedOn w:val="a"/>
    <w:link w:val="ac"/>
    <w:qFormat/>
    <w:rsid w:val="00021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Нижний колонтитул Знак2"/>
    <w:basedOn w:val="a"/>
    <w:qFormat/>
    <w:rsid w:val="00021132"/>
  </w:style>
  <w:style w:type="paragraph" w:styleId="ac">
    <w:name w:val="header"/>
    <w:basedOn w:val="a"/>
    <w:link w:val="2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D61193"/>
    <w:pPr>
      <w:ind w:left="720"/>
      <w:contextualSpacing/>
    </w:pPr>
  </w:style>
  <w:style w:type="table" w:styleId="af0">
    <w:name w:val="Table Grid"/>
    <w:basedOn w:val="a1"/>
    <w:rsid w:val="005771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9256-141E-4450-AFB1-DA049FDC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7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Валерий Юрьевич Федорченко</cp:lastModifiedBy>
  <cp:revision>229</cp:revision>
  <cp:lastPrinted>2022-10-19T07:52:00Z</cp:lastPrinted>
  <dcterms:created xsi:type="dcterms:W3CDTF">2022-07-18T11:05:00Z</dcterms:created>
  <dcterms:modified xsi:type="dcterms:W3CDTF">2022-10-19T12:12:00Z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