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751E81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61AB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023D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F4471F" w:rsidRDefault="008A3C8B" w:rsidP="00F4471F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044DE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F4471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4471F" w:rsidRPr="00F4471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4471F" w:rsidRPr="00F4471F" w:rsidRDefault="00F4471F" w:rsidP="00F4471F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F4471F" w:rsidRPr="00F4471F" w:rsidRDefault="00F4471F" w:rsidP="00F447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4471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471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471F" w:rsidRPr="00F4471F" w:rsidRDefault="00F4471F" w:rsidP="00F4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от 24 декабря 2015 г. № 3188 «Об определении требований</w:t>
      </w:r>
    </w:p>
    <w:p w:rsidR="00F4471F" w:rsidRPr="00F4471F" w:rsidRDefault="00F4471F" w:rsidP="00F4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4471F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F4471F">
        <w:rPr>
          <w:rFonts w:ascii="Times New Roman" w:hAnsi="Times New Roman" w:cs="Times New Roman"/>
          <w:sz w:val="28"/>
          <w:szCs w:val="28"/>
        </w:rPr>
        <w:t xml:space="preserve"> муниципальными органами муниципального</w:t>
      </w:r>
    </w:p>
    <w:p w:rsidR="00F4471F" w:rsidRPr="00F4471F" w:rsidRDefault="00F4471F" w:rsidP="00F4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4471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471F">
        <w:rPr>
          <w:rFonts w:ascii="Times New Roman" w:hAnsi="Times New Roman" w:cs="Times New Roman"/>
          <w:sz w:val="28"/>
          <w:szCs w:val="28"/>
        </w:rPr>
        <w:t xml:space="preserve"> район и </w:t>
      </w:r>
      <w:proofErr w:type="gramStart"/>
      <w:r w:rsidRPr="00F4471F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</w:p>
    <w:p w:rsidR="00F4471F" w:rsidRPr="00F4471F" w:rsidRDefault="00F4471F" w:rsidP="00F4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им казенными учреждениями, бюджетными учреждениями</w:t>
      </w:r>
    </w:p>
    <w:p w:rsidR="00F4471F" w:rsidRPr="00F4471F" w:rsidRDefault="00F4471F" w:rsidP="00F4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и муниципальными унитарными предприятиями</w:t>
      </w:r>
    </w:p>
    <w:p w:rsidR="00F4471F" w:rsidRPr="00F4471F" w:rsidRDefault="00F4471F" w:rsidP="00F4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471F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</w:t>
      </w:r>
      <w:proofErr w:type="gramEnd"/>
    </w:p>
    <w:p w:rsidR="00F4471F" w:rsidRPr="00F4471F" w:rsidRDefault="00F4471F" w:rsidP="00F4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1F">
        <w:rPr>
          <w:rFonts w:ascii="Times New Roman" w:hAnsi="Times New Roman" w:cs="Times New Roman"/>
          <w:sz w:val="28"/>
          <w:szCs w:val="28"/>
        </w:rPr>
        <w:t>предельных цен товаров, работ, услуг)»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F4471F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4471F" w:rsidRPr="00F4471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471F" w:rsidRPr="00F4471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4471F" w:rsidRPr="00F447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>от 24 декабря 2015 г. № 3188 «Об определении требований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>к закупаемым муниципальными органами муниципального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4471F" w:rsidRPr="00F4471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4471F" w:rsidRPr="00F4471F">
        <w:rPr>
          <w:rFonts w:ascii="Times New Roman" w:hAnsi="Times New Roman" w:cs="Times New Roman"/>
          <w:sz w:val="28"/>
          <w:szCs w:val="28"/>
        </w:rPr>
        <w:t xml:space="preserve"> район и подведомственными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>им казенными учреждениями, бюджетными учреждениями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>и муниципальными унитарными предприятиями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r w:rsidR="00F4471F" w:rsidRPr="00F4471F">
        <w:rPr>
          <w:rFonts w:ascii="Times New Roman" w:hAnsi="Times New Roman" w:cs="Times New Roman"/>
          <w:sz w:val="28"/>
          <w:szCs w:val="28"/>
        </w:rPr>
        <w:t>предельных цен товаров, работ, услуг)»</w:t>
      </w:r>
      <w:r w:rsidR="00F447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0695" w:rsidRPr="00445909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7553F"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="00C7553F" w:rsidRPr="00A1510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71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162CF8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E8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044DE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62CF8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45EEB"/>
    <w:rsid w:val="00371897"/>
    <w:rsid w:val="003B3136"/>
    <w:rsid w:val="003C4F4F"/>
    <w:rsid w:val="003F550E"/>
    <w:rsid w:val="00440B74"/>
    <w:rsid w:val="00445909"/>
    <w:rsid w:val="004752D8"/>
    <w:rsid w:val="00507508"/>
    <w:rsid w:val="00576BD5"/>
    <w:rsid w:val="005E086E"/>
    <w:rsid w:val="00603F36"/>
    <w:rsid w:val="00666157"/>
    <w:rsid w:val="00693071"/>
    <w:rsid w:val="00751E81"/>
    <w:rsid w:val="007678A2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61AB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C7553F"/>
    <w:rsid w:val="00D75A02"/>
    <w:rsid w:val="00DB2B65"/>
    <w:rsid w:val="00E2282C"/>
    <w:rsid w:val="00E637B9"/>
    <w:rsid w:val="00E66AF4"/>
    <w:rsid w:val="00E9725B"/>
    <w:rsid w:val="00EA15E1"/>
    <w:rsid w:val="00EE2978"/>
    <w:rsid w:val="00F4471F"/>
    <w:rsid w:val="00F70CD0"/>
    <w:rsid w:val="00F770F5"/>
    <w:rsid w:val="00FA1971"/>
    <w:rsid w:val="00FC0695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DA05-EADE-4994-A5F7-4131F041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98</cp:revision>
  <cp:lastPrinted>2021-06-15T12:05:00Z</cp:lastPrinted>
  <dcterms:created xsi:type="dcterms:W3CDTF">2021-06-03T13:10:00Z</dcterms:created>
  <dcterms:modified xsi:type="dcterms:W3CDTF">2021-12-28T05:48:00Z</dcterms:modified>
</cp:coreProperties>
</file>