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34" w:rsidRDefault="00813E34" w:rsidP="00813E34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</w:t>
      </w:r>
    </w:p>
    <w:p w:rsidR="00813E34" w:rsidRDefault="00813E34" w:rsidP="00813E34">
      <w:pPr>
        <w:ind w:left="5245"/>
        <w:jc w:val="both"/>
        <w:rPr>
          <w:rStyle w:val="s10"/>
        </w:rPr>
      </w:pPr>
    </w:p>
    <w:p w:rsidR="00813E34" w:rsidRDefault="00813E34" w:rsidP="00813E34">
      <w:pPr>
        <w:ind w:left="5245"/>
        <w:jc w:val="both"/>
        <w:rPr>
          <w:rStyle w:val="s10"/>
        </w:rPr>
      </w:pPr>
    </w:p>
    <w:p w:rsidR="00813E34" w:rsidRDefault="00813E34" w:rsidP="00813E34">
      <w:pPr>
        <w:ind w:left="5245"/>
        <w:jc w:val="both"/>
        <w:rPr>
          <w:rStyle w:val="s10"/>
        </w:rPr>
      </w:pPr>
    </w:p>
    <w:p w:rsidR="00D86AB2" w:rsidRDefault="00D86AB2" w:rsidP="00813E34">
      <w:pPr>
        <w:jc w:val="center"/>
        <w:rPr>
          <w:rStyle w:val="s10"/>
        </w:rPr>
      </w:pPr>
    </w:p>
    <w:p w:rsidR="00D86AB2" w:rsidRDefault="00D86AB2" w:rsidP="00813E34">
      <w:pPr>
        <w:jc w:val="center"/>
        <w:rPr>
          <w:rStyle w:val="s10"/>
        </w:rPr>
      </w:pPr>
    </w:p>
    <w:p w:rsidR="00D86AB2" w:rsidRDefault="00D86AB2" w:rsidP="00813E34">
      <w:pPr>
        <w:jc w:val="center"/>
        <w:rPr>
          <w:rStyle w:val="s10"/>
        </w:rPr>
      </w:pPr>
    </w:p>
    <w:p w:rsidR="0044604C" w:rsidRDefault="0044604C" w:rsidP="00813E34">
      <w:pPr>
        <w:jc w:val="center"/>
        <w:rPr>
          <w:rStyle w:val="s10"/>
        </w:rPr>
      </w:pPr>
    </w:p>
    <w:p w:rsidR="0044604C" w:rsidRDefault="0044604C" w:rsidP="00813E34">
      <w:pPr>
        <w:jc w:val="center"/>
        <w:rPr>
          <w:rStyle w:val="s10"/>
        </w:rPr>
      </w:pPr>
      <w:bookmarkStart w:id="0" w:name="_GoBack"/>
      <w:bookmarkEnd w:id="0"/>
    </w:p>
    <w:p w:rsidR="00813E34" w:rsidRDefault="00813E34" w:rsidP="00813E34">
      <w:pPr>
        <w:jc w:val="center"/>
      </w:pPr>
      <w:r>
        <w:rPr>
          <w:rStyle w:val="s10"/>
        </w:rPr>
        <w:t>Заключение по результатам</w:t>
      </w:r>
    </w:p>
    <w:p w:rsidR="00813E34" w:rsidRDefault="00813E34" w:rsidP="00813E34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4604C" w:rsidRDefault="00813E34" w:rsidP="0044604C">
      <w:pPr>
        <w:keepNext/>
        <w:tabs>
          <w:tab w:val="left" w:pos="1090"/>
          <w:tab w:val="left" w:pos="8502"/>
        </w:tabs>
        <w:jc w:val="center"/>
        <w:outlineLvl w:val="0"/>
        <w:rPr>
          <w:bCs/>
        </w:rPr>
      </w:pPr>
      <w:proofErr w:type="gramStart"/>
      <w:r>
        <w:rPr>
          <w:rStyle w:val="s10"/>
        </w:rPr>
        <w:t>проекта  постановления администрации муниципального</w:t>
      </w:r>
      <w:r w:rsidR="0044604C">
        <w:rPr>
          <w:rStyle w:val="s10"/>
        </w:rPr>
        <w:t xml:space="preserve"> </w:t>
      </w:r>
      <w:r w:rsidR="0044604C" w:rsidRPr="00167594">
        <w:rPr>
          <w:rStyle w:val="s10"/>
        </w:rPr>
        <w:t xml:space="preserve">образования </w:t>
      </w:r>
      <w:proofErr w:type="spellStart"/>
      <w:r w:rsidR="0044604C" w:rsidRPr="00167594">
        <w:rPr>
          <w:rStyle w:val="s10"/>
        </w:rPr>
        <w:t>Белореченский</w:t>
      </w:r>
      <w:proofErr w:type="spellEnd"/>
      <w:r w:rsidR="0044604C" w:rsidRPr="00167594">
        <w:rPr>
          <w:rStyle w:val="s10"/>
        </w:rPr>
        <w:t xml:space="preserve"> район  </w:t>
      </w:r>
      <w:r w:rsidR="0044604C" w:rsidRPr="00167594">
        <w:t>«</w:t>
      </w:r>
      <w:r w:rsidR="0044604C" w:rsidRPr="00167594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4604C" w:rsidRPr="00167594">
        <w:rPr>
          <w:bCs/>
        </w:rPr>
        <w:t>Белореченский</w:t>
      </w:r>
      <w:proofErr w:type="spellEnd"/>
      <w:r w:rsidR="0044604C" w:rsidRPr="00167594">
        <w:rPr>
          <w:bCs/>
        </w:rPr>
        <w:t xml:space="preserve"> район от 29 марта 2017 года № 657 «Об утверждении перечня муниципального имущества муниципального образования                                        </w:t>
      </w:r>
      <w:proofErr w:type="spellStart"/>
      <w:r w:rsidR="0044604C" w:rsidRPr="00167594">
        <w:rPr>
          <w:bCs/>
        </w:rPr>
        <w:t>Белореченский</w:t>
      </w:r>
      <w:proofErr w:type="spellEnd"/>
      <w:r w:rsidR="0044604C" w:rsidRPr="00167594">
        <w:rPr>
          <w:bCs/>
        </w:rPr>
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 и среднего предпринимательства), предназначенного для   предоставления во владение и</w:t>
      </w:r>
      <w:proofErr w:type="gramEnd"/>
      <w:r w:rsidR="0044604C" w:rsidRPr="00167594">
        <w:rPr>
          <w:bCs/>
        </w:rPr>
        <w:t xml:space="preserve"> (или) в пользование на долгосрочной  основе субъектам малого и среднего предпринимательства и организациям, </w:t>
      </w:r>
    </w:p>
    <w:p w:rsidR="0044604C" w:rsidRPr="00167594" w:rsidRDefault="0044604C" w:rsidP="0044604C">
      <w:pPr>
        <w:keepNext/>
        <w:tabs>
          <w:tab w:val="left" w:pos="1090"/>
          <w:tab w:val="left" w:pos="8502"/>
        </w:tabs>
        <w:jc w:val="center"/>
        <w:outlineLvl w:val="0"/>
        <w:rPr>
          <w:bCs/>
        </w:rPr>
      </w:pPr>
      <w:r w:rsidRPr="00167594">
        <w:rPr>
          <w:bCs/>
        </w:rPr>
        <w:t xml:space="preserve">образующим инфраструктуру поддержки </w:t>
      </w:r>
    </w:p>
    <w:p w:rsidR="0044604C" w:rsidRDefault="0044604C" w:rsidP="0044604C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 w:rsidRPr="00D86AB2">
        <w:rPr>
          <w:rFonts w:ascii="Times New Roman" w:hAnsi="Times New Roman" w:cs="Times New Roman"/>
          <w:b w:val="0"/>
          <w:bCs/>
          <w:sz w:val="28"/>
          <w:szCs w:val="28"/>
        </w:rPr>
        <w:t>субъектов малого и среднего предпринимательства»</w:t>
      </w:r>
      <w:r>
        <w:rPr>
          <w:bCs/>
        </w:rPr>
        <w:t xml:space="preserve"> 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4604C" w:rsidRPr="00D86AB2" w:rsidRDefault="0044604C" w:rsidP="0044604C">
      <w:pPr>
        <w:rPr>
          <w:sz w:val="18"/>
          <w:szCs w:val="18"/>
        </w:rPr>
      </w:pPr>
      <w:r w:rsidRPr="00D86AB2">
        <w:rPr>
          <w:rStyle w:val="s10"/>
          <w:sz w:val="18"/>
          <w:szCs w:val="18"/>
        </w:rPr>
        <w:t>( наименование нормативного правового акта,  проекта нормативного правового акта или иного документа)</w:t>
      </w:r>
    </w:p>
    <w:p w:rsidR="00813E34" w:rsidRDefault="00813E34" w:rsidP="00813E34">
      <w:pPr>
        <w:jc w:val="center"/>
        <w:rPr>
          <w:rStyle w:val="s10"/>
        </w:rPr>
      </w:pPr>
      <w:r>
        <w:rPr>
          <w:rStyle w:val="s10"/>
        </w:rPr>
        <w:t xml:space="preserve"> </w:t>
      </w:r>
    </w:p>
    <w:p w:rsidR="0044604C" w:rsidRDefault="0044604C" w:rsidP="0044604C">
      <w:pPr>
        <w:jc w:val="both"/>
        <w:rPr>
          <w:rStyle w:val="s10"/>
        </w:rPr>
      </w:pPr>
      <w:proofErr w:type="gramStart"/>
      <w:r w:rsidRPr="00F6275C">
        <w:t xml:space="preserve">Правовое управление администрации  муниципального образования </w:t>
      </w:r>
      <w:proofErr w:type="spellStart"/>
      <w:r w:rsidRPr="00F6275C">
        <w:t>Белореченский</w:t>
      </w:r>
      <w:proofErr w:type="spellEnd"/>
      <w:r w:rsidRPr="00F6275C"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6275C">
        <w:t>Белореченский</w:t>
      </w:r>
      <w:proofErr w:type="spellEnd"/>
      <w:r w:rsidRPr="00F6275C">
        <w:t xml:space="preserve"> район,  рассмотрев проект постановления администрации муниципального образования </w:t>
      </w:r>
      <w:proofErr w:type="spellStart"/>
      <w:r w:rsidRPr="00F6275C">
        <w:t>Белореченский</w:t>
      </w:r>
      <w:proofErr w:type="spellEnd"/>
      <w:r w:rsidRPr="00F6275C">
        <w:t xml:space="preserve"> район </w:t>
      </w:r>
      <w:r w:rsidRPr="00167594">
        <w:t>«</w:t>
      </w:r>
      <w:r w:rsidRPr="00167594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67594">
        <w:rPr>
          <w:bCs/>
        </w:rPr>
        <w:t>Белореченский</w:t>
      </w:r>
      <w:proofErr w:type="spellEnd"/>
      <w:r w:rsidRPr="00167594">
        <w:rPr>
          <w:bCs/>
        </w:rPr>
        <w:t xml:space="preserve"> район от 29 марта 2017 года № 657 «Об утверждении перечня муниципального имущества муниципального образования                                        </w:t>
      </w:r>
      <w:proofErr w:type="spellStart"/>
      <w:r w:rsidRPr="00167594">
        <w:rPr>
          <w:bCs/>
        </w:rPr>
        <w:t>Белореченский</w:t>
      </w:r>
      <w:proofErr w:type="spellEnd"/>
      <w:r w:rsidRPr="00167594">
        <w:rPr>
          <w:bCs/>
        </w:rPr>
        <w:t xml:space="preserve"> район, свободного от прав третьих</w:t>
      </w:r>
      <w:proofErr w:type="gramEnd"/>
      <w:r w:rsidRPr="00167594">
        <w:rPr>
          <w:bCs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 и среднего предпринимательства), предназначенного для   предоставления во владение и (или) в пользование на долгосрочной  основе субъектам малого и среднего предпринимательства и </w:t>
      </w:r>
      <w:r w:rsidRPr="00167594">
        <w:rPr>
          <w:bCs/>
        </w:rPr>
        <w:lastRenderedPageBreak/>
        <w:t xml:space="preserve">организациям, образующим инфраструктуру поддержки </w:t>
      </w:r>
      <w:r w:rsidRPr="00D86AB2">
        <w:rPr>
          <w:bCs/>
        </w:rPr>
        <w:t>субъектов малого и среднего предпринимательства»</w:t>
      </w:r>
      <w:r>
        <w:rPr>
          <w:bCs/>
        </w:rPr>
        <w:t xml:space="preserve"> </w:t>
      </w:r>
      <w:r w:rsidRPr="00C075AE">
        <w:rPr>
          <w:rStyle w:val="s10"/>
        </w:rPr>
        <w:t xml:space="preserve">(далее - проект) </w:t>
      </w:r>
      <w:r w:rsidRPr="00C075AE">
        <w:t>установил следующее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13E34" w:rsidRPr="00C075AE" w:rsidTr="00621001">
        <w:trPr>
          <w:trHeight w:val="5085"/>
          <w:jc w:val="center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00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00"/>
            </w:tblGrid>
            <w:tr w:rsidR="00813E34" w:rsidRPr="00167594" w:rsidTr="0044604C">
              <w:trPr>
                <w:trHeight w:val="5103"/>
                <w:jc w:val="center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04C" w:rsidRDefault="0044604C" w:rsidP="0044604C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44604C" w:rsidRDefault="0044604C" w:rsidP="0044604C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44604C" w:rsidRDefault="0044604C" w:rsidP="0044604C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 w:line="240" w:lineRule="auto"/>
                    <w:ind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44604C" w:rsidRDefault="0044604C" w:rsidP="0044604C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44604C" w:rsidRDefault="0044604C" w:rsidP="0044604C"/>
                <w:p w:rsidR="0044604C" w:rsidRDefault="0044604C" w:rsidP="0044604C">
                  <w:r>
                    <w:t xml:space="preserve">Начальник правового управления </w:t>
                  </w:r>
                </w:p>
                <w:p w:rsidR="0044604C" w:rsidRDefault="0044604C" w:rsidP="0044604C">
                  <w:r>
                    <w:t xml:space="preserve">администрации муниципального образования </w:t>
                  </w:r>
                </w:p>
                <w:p w:rsidR="0044604C" w:rsidRDefault="0044604C" w:rsidP="0044604C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</w:t>
                  </w:r>
                  <w:proofErr w:type="spellEnd"/>
                  <w:r>
                    <w:t xml:space="preserve"> а</w:t>
                  </w:r>
                </w:p>
                <w:p w:rsidR="0044604C" w:rsidRDefault="0044604C" w:rsidP="0044604C"/>
                <w:p w:rsidR="0044604C" w:rsidRDefault="0044604C" w:rsidP="0044604C"/>
                <w:p w:rsidR="0044604C" w:rsidRDefault="0044604C" w:rsidP="0044604C">
                  <w:r>
                    <w:t xml:space="preserve">16 июня  2021 года </w:t>
                  </w:r>
                </w:p>
                <w:p w:rsidR="0044604C" w:rsidRDefault="0044604C" w:rsidP="0044604C"/>
                <w:p w:rsidR="0044604C" w:rsidRPr="00621001" w:rsidRDefault="0044604C" w:rsidP="0044604C"/>
                <w:p w:rsidR="0044604C" w:rsidRPr="00621001" w:rsidRDefault="0044604C" w:rsidP="0044604C"/>
                <w:p w:rsidR="00813E34" w:rsidRPr="00167594" w:rsidRDefault="00813E34" w:rsidP="0044604C"/>
              </w:tc>
            </w:tr>
          </w:tbl>
          <w:p w:rsidR="00813E34" w:rsidRPr="00C075AE" w:rsidRDefault="00813E34" w:rsidP="00B33330">
            <w:pPr>
              <w:ind w:firstLine="709"/>
              <w:jc w:val="center"/>
              <w:rPr>
                <w:b/>
              </w:rPr>
            </w:pPr>
          </w:p>
        </w:tc>
      </w:tr>
      <w:tr w:rsidR="00D86AB2" w:rsidTr="00621001">
        <w:tblPrEx>
          <w:jc w:val="left"/>
        </w:tblPrEx>
        <w:trPr>
          <w:trHeight w:val="80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AB2" w:rsidRDefault="0044604C" w:rsidP="0044604C">
            <w:pPr>
              <w:keepNext/>
              <w:tabs>
                <w:tab w:val="left" w:pos="1090"/>
                <w:tab w:val="left" w:pos="8502"/>
              </w:tabs>
              <w:ind w:firstLine="709"/>
              <w:jc w:val="both"/>
              <w:outlineLvl w:val="0"/>
              <w:rPr>
                <w:lang w:eastAsia="en-US"/>
              </w:rPr>
            </w:pPr>
            <w:r w:rsidRPr="00C075AE">
              <w:t>.</w:t>
            </w:r>
          </w:p>
        </w:tc>
      </w:tr>
      <w:tr w:rsidR="0044604C" w:rsidTr="00621001">
        <w:tblPrEx>
          <w:jc w:val="left"/>
        </w:tblPrEx>
        <w:trPr>
          <w:trHeight w:val="80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:rsidR="0044604C" w:rsidRPr="00F6275C" w:rsidRDefault="0044604C" w:rsidP="0044604C">
            <w:pPr>
              <w:tabs>
                <w:tab w:val="left" w:pos="9031"/>
              </w:tabs>
              <w:spacing w:line="276" w:lineRule="auto"/>
              <w:ind w:firstLine="709"/>
              <w:jc w:val="both"/>
            </w:pPr>
          </w:p>
        </w:tc>
      </w:tr>
      <w:tr w:rsidR="0044604C" w:rsidTr="00621001">
        <w:tblPrEx>
          <w:jc w:val="left"/>
        </w:tblPrEx>
        <w:trPr>
          <w:trHeight w:val="80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:rsidR="0044604C" w:rsidRPr="00F6275C" w:rsidRDefault="0044604C">
            <w:pPr>
              <w:tabs>
                <w:tab w:val="left" w:pos="9031"/>
              </w:tabs>
              <w:spacing w:line="276" w:lineRule="auto"/>
              <w:jc w:val="both"/>
            </w:pPr>
          </w:p>
        </w:tc>
      </w:tr>
    </w:tbl>
    <w:p w:rsidR="00621001" w:rsidRPr="00621001" w:rsidRDefault="00621001" w:rsidP="00621001"/>
    <w:p w:rsidR="00621001" w:rsidRPr="00621001" w:rsidRDefault="00621001" w:rsidP="00621001"/>
    <w:p w:rsidR="00621001" w:rsidRPr="00621001" w:rsidRDefault="00621001" w:rsidP="00621001"/>
    <w:p w:rsidR="00621001" w:rsidRPr="00621001" w:rsidRDefault="00621001" w:rsidP="00621001"/>
    <w:p w:rsidR="00621001" w:rsidRPr="00621001" w:rsidRDefault="00621001" w:rsidP="00621001"/>
    <w:p w:rsidR="00621001" w:rsidRPr="00621001" w:rsidRDefault="00621001" w:rsidP="00621001"/>
    <w:p w:rsidR="00621001" w:rsidRPr="00621001" w:rsidRDefault="00621001" w:rsidP="00621001"/>
    <w:p w:rsidR="0044604C" w:rsidRDefault="0044604C" w:rsidP="0044604C">
      <w:pPr>
        <w:rPr>
          <w:sz w:val="20"/>
          <w:szCs w:val="20"/>
        </w:rPr>
      </w:pPr>
      <w:r w:rsidRPr="00621001">
        <w:rPr>
          <w:sz w:val="20"/>
          <w:szCs w:val="20"/>
        </w:rPr>
        <w:t>Заика А.Г.</w:t>
      </w:r>
    </w:p>
    <w:p w:rsidR="0044604C" w:rsidRPr="00621001" w:rsidRDefault="0044604C" w:rsidP="0044604C">
      <w:pPr>
        <w:rPr>
          <w:sz w:val="20"/>
          <w:szCs w:val="20"/>
        </w:rPr>
      </w:pPr>
      <w:r w:rsidRPr="00621001">
        <w:rPr>
          <w:sz w:val="20"/>
          <w:szCs w:val="20"/>
        </w:rPr>
        <w:t>3-13-04</w:t>
      </w:r>
    </w:p>
    <w:sectPr w:rsidR="0044604C" w:rsidRPr="0062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69"/>
    <w:rsid w:val="00176B69"/>
    <w:rsid w:val="002B4660"/>
    <w:rsid w:val="0044604C"/>
    <w:rsid w:val="005E086E"/>
    <w:rsid w:val="00621001"/>
    <w:rsid w:val="00813E34"/>
    <w:rsid w:val="00972932"/>
    <w:rsid w:val="00C56438"/>
    <w:rsid w:val="00D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1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3E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E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13E34"/>
  </w:style>
  <w:style w:type="character" w:customStyle="1" w:styleId="a3">
    <w:name w:val="Основной текст_"/>
    <w:basedOn w:val="a0"/>
    <w:link w:val="1"/>
    <w:locked/>
    <w:rsid w:val="00D86AB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86AB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1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3E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E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13E34"/>
  </w:style>
  <w:style w:type="character" w:customStyle="1" w:styleId="a3">
    <w:name w:val="Основной текст_"/>
    <w:basedOn w:val="a0"/>
    <w:link w:val="1"/>
    <w:locked/>
    <w:rsid w:val="00D86AB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86AB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9BB0-F1BD-4AC1-B95E-EA710649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4</cp:revision>
  <cp:lastPrinted>2021-06-16T07:10:00Z</cp:lastPrinted>
  <dcterms:created xsi:type="dcterms:W3CDTF">2021-06-15T08:18:00Z</dcterms:created>
  <dcterms:modified xsi:type="dcterms:W3CDTF">2021-06-16T07:11:00Z</dcterms:modified>
</cp:coreProperties>
</file>