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5" w:rsidRDefault="00AB6908" w:rsidP="00592015">
      <w:pPr>
        <w:ind w:left="5245"/>
        <w:jc w:val="both"/>
        <w:rPr>
          <w:rStyle w:val="s10"/>
        </w:rPr>
      </w:pPr>
      <w:r>
        <w:rPr>
          <w:rStyle w:val="s10"/>
        </w:rPr>
        <w:t>МКУ «</w:t>
      </w:r>
      <w:r w:rsidR="00AB341C">
        <w:rPr>
          <w:rStyle w:val="s10"/>
        </w:rPr>
        <w:t xml:space="preserve">Управление </w:t>
      </w:r>
      <w:r>
        <w:rPr>
          <w:rStyle w:val="s10"/>
        </w:rPr>
        <w:t xml:space="preserve">ГО и ЧС </w:t>
      </w:r>
      <w:r w:rsidR="00AB341C">
        <w:rPr>
          <w:rStyle w:val="s10"/>
        </w:rPr>
        <w:t xml:space="preserve"> </w:t>
      </w:r>
      <w:r w:rsidR="001E3C62">
        <w:rPr>
          <w:rStyle w:val="s10"/>
        </w:rPr>
        <w:t xml:space="preserve"> </w:t>
      </w:r>
      <w:r w:rsidR="00417FC1">
        <w:rPr>
          <w:rStyle w:val="s10"/>
        </w:rPr>
        <w:t xml:space="preserve"> </w:t>
      </w:r>
      <w:r w:rsidR="00AD71A5">
        <w:rPr>
          <w:rStyle w:val="s10"/>
        </w:rPr>
        <w:t xml:space="preserve">администрации </w:t>
      </w:r>
      <w:r w:rsidR="001E3C62">
        <w:rPr>
          <w:rStyle w:val="s10"/>
        </w:rPr>
        <w:t xml:space="preserve">муниципального образования </w:t>
      </w:r>
      <w:proofErr w:type="spellStart"/>
      <w:r w:rsidR="00AD71A5">
        <w:rPr>
          <w:rStyle w:val="s10"/>
        </w:rPr>
        <w:t>Белореченск</w:t>
      </w:r>
      <w:r w:rsidR="001E3C62">
        <w:rPr>
          <w:rStyle w:val="s10"/>
        </w:rPr>
        <w:t>ий</w:t>
      </w:r>
      <w:proofErr w:type="spellEnd"/>
      <w:r w:rsidR="00AD71A5">
        <w:rPr>
          <w:rStyle w:val="s10"/>
        </w:rPr>
        <w:t xml:space="preserve"> район</w:t>
      </w:r>
      <w:r>
        <w:rPr>
          <w:rStyle w:val="s10"/>
        </w:rPr>
        <w:t>»</w:t>
      </w:r>
      <w:r w:rsidR="00592015">
        <w:rPr>
          <w:rStyle w:val="s10"/>
        </w:rPr>
        <w:t xml:space="preserve">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377413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91"/>
              <w:gridCol w:w="6953"/>
            </w:tblGrid>
            <w:tr w:rsidR="00F266B0" w:rsidRPr="00377413" w:rsidTr="005D2034">
              <w:trPr>
                <w:jc w:val="center"/>
              </w:trPr>
              <w:tc>
                <w:tcPr>
                  <w:tcW w:w="8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65D3" w:rsidRPr="00FE65D3" w:rsidRDefault="00592015" w:rsidP="00FE65D3">
                  <w:pPr>
                    <w:jc w:val="center"/>
                  </w:pPr>
                  <w:r w:rsidRPr="00377413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377413">
                    <w:rPr>
                      <w:rStyle w:val="s10"/>
                    </w:rPr>
                    <w:t>Белореченский</w:t>
                  </w:r>
                  <w:proofErr w:type="spellEnd"/>
                  <w:r w:rsidRPr="00377413">
                    <w:rPr>
                      <w:rStyle w:val="s10"/>
                    </w:rPr>
                    <w:t xml:space="preserve"> район  </w:t>
                  </w:r>
                  <w:bookmarkStart w:id="0" w:name="_GoBack"/>
                  <w:r w:rsidR="004B0A96" w:rsidRPr="00FE65D3">
                    <w:t>«</w:t>
                  </w:r>
                  <w:r w:rsidR="00FE65D3" w:rsidRPr="00FE65D3">
                    <w:t xml:space="preserve">О проведении эвакуационных мероприятий </w:t>
                  </w:r>
                  <w:proofErr w:type="gramStart"/>
                  <w:r w:rsidR="00FE65D3" w:rsidRPr="00FE65D3">
                    <w:t>в</w:t>
                  </w:r>
                  <w:proofErr w:type="gramEnd"/>
                  <w:r w:rsidR="00FE65D3" w:rsidRPr="00FE65D3">
                    <w:t xml:space="preserve"> чрезвычайных</w:t>
                  </w:r>
                </w:p>
                <w:p w:rsidR="00FE65D3" w:rsidRPr="00FE65D3" w:rsidRDefault="00FE65D3" w:rsidP="00FE65D3">
                  <w:pPr>
                    <w:jc w:val="center"/>
                  </w:pPr>
                  <w:proofErr w:type="gramStart"/>
                  <w:r w:rsidRPr="00FE65D3">
                    <w:t>ситуациях</w:t>
                  </w:r>
                  <w:proofErr w:type="gramEnd"/>
                  <w:r w:rsidRPr="00FE65D3">
                    <w:t xml:space="preserve"> природного и техногенного характера на территории</w:t>
                  </w:r>
                </w:p>
                <w:p w:rsidR="00FE65D3" w:rsidRPr="00FE65D3" w:rsidRDefault="00FE65D3" w:rsidP="00FE65D3">
                  <w:pPr>
                    <w:jc w:val="center"/>
                  </w:pPr>
                  <w:r w:rsidRPr="00FE65D3">
                    <w:t>муниципального образования</w:t>
                  </w:r>
                  <w:r w:rsidRPr="00FE65D3">
                    <w:t xml:space="preserve"> </w:t>
                  </w:r>
                  <w:proofErr w:type="spellStart"/>
                  <w:r w:rsidRPr="00FE65D3">
                    <w:t>Белореченский</w:t>
                  </w:r>
                  <w:proofErr w:type="spellEnd"/>
                  <w:r w:rsidRPr="00FE65D3">
                    <w:t xml:space="preserve"> район</w:t>
                  </w:r>
                  <w:r w:rsidRPr="00FE65D3">
                    <w:t>»</w:t>
                  </w:r>
                </w:p>
                <w:bookmarkEnd w:id="0"/>
                <w:p w:rsidR="00377413" w:rsidRPr="00377413" w:rsidRDefault="00377413" w:rsidP="00377413">
                  <w:pPr>
                    <w:jc w:val="center"/>
                  </w:pPr>
                </w:p>
                <w:tbl>
                  <w:tblPr>
                    <w:tblW w:w="7230" w:type="dxa"/>
                    <w:jc w:val="center"/>
                    <w:tblInd w:w="2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7230"/>
                  </w:tblGrid>
                  <w:tr w:rsidR="00B018AA" w:rsidRPr="00377413" w:rsidTr="00B018AA">
                    <w:trPr>
                      <w:jc w:val="center"/>
                    </w:trPr>
                    <w:tc>
                      <w:tcPr>
                        <w:tcW w:w="72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018AA" w:rsidRPr="00377413" w:rsidRDefault="00B018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</w:pPr>
                      </w:p>
                    </w:tc>
                  </w:tr>
                </w:tbl>
                <w:p w:rsidR="00F266B0" w:rsidRPr="00377413" w:rsidRDefault="00F266B0" w:rsidP="001E3C6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center"/>
                  </w:pPr>
                </w:p>
              </w:tc>
            </w:tr>
            <w:tr w:rsidR="0006651D" w:rsidRPr="00377413" w:rsidTr="00AE5FC2">
              <w:trPr>
                <w:gridBefore w:val="1"/>
                <w:wBefore w:w="1091" w:type="dxa"/>
                <w:trHeight w:val="80"/>
                <w:jc w:val="center"/>
              </w:trPr>
              <w:tc>
                <w:tcPr>
                  <w:tcW w:w="69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651D" w:rsidRPr="00377413" w:rsidRDefault="0006651D" w:rsidP="0006651D">
                  <w:pPr>
                    <w:jc w:val="center"/>
                  </w:pPr>
                </w:p>
              </w:tc>
            </w:tr>
          </w:tbl>
          <w:p w:rsidR="00592015" w:rsidRPr="00377413" w:rsidRDefault="00592015" w:rsidP="00080BA7">
            <w:pPr>
              <w:ind w:firstLine="709"/>
              <w:jc w:val="center"/>
            </w:pPr>
          </w:p>
        </w:tc>
      </w:tr>
    </w:tbl>
    <w:p w:rsidR="00592015" w:rsidRDefault="00592015" w:rsidP="00592015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592015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31"/>
                  </w:tblGrid>
                  <w:tr w:rsidR="00F266B0" w:rsidRPr="00F266B0" w:rsidTr="00B018AA">
                    <w:trPr>
                      <w:jc w:val="center"/>
                    </w:trPr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241" w:type="dxa"/>
                          <w:jc w:val="center"/>
                          <w:tblInd w:w="41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241"/>
                        </w:tblGrid>
                        <w:tr w:rsidR="00B018AA" w:rsidRPr="00B018AA" w:rsidTr="00B018AA">
                          <w:trPr>
                            <w:jc w:val="center"/>
                          </w:trPr>
                          <w:tc>
                            <w:tcPr>
                              <w:tcW w:w="92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B018AA" w:rsidRPr="00B018AA" w:rsidRDefault="00592015" w:rsidP="00FE65D3">
                              <w:pPr>
                                <w:jc w:val="both"/>
                              </w:pPr>
                              <w:r w:rsidRPr="00B018AA">
                                <w:br/>
                                <w:t xml:space="preserve">           </w:t>
                              </w:r>
                              <w:proofErr w:type="gramStart"/>
                              <w:r w:rsidRPr="00B018AA">
                                <w:t xml:space="preserve">Правовое управление администрации  муниципального образования </w:t>
                              </w:r>
                              <w:proofErr w:type="spellStart"/>
                              <w:r w:rsidRPr="00B018AA">
                                <w:t>Белореченский</w:t>
                              </w:r>
                              <w:proofErr w:type="spellEnd"/>
                              <w:r w:rsidRPr="00B018AA">
      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      </w:r>
                              <w:proofErr w:type="spellStart"/>
                              <w:r w:rsidRPr="00B018AA">
                                <w:t>Белореченский</w:t>
                              </w:r>
                              <w:proofErr w:type="spellEnd"/>
                              <w:r w:rsidRPr="00B018AA">
                                <w:t xml:space="preserve"> район,  рассмотрев проект постановления администрации муниципального образования </w:t>
                              </w:r>
                              <w:proofErr w:type="spellStart"/>
                              <w:r w:rsidRPr="00B018AA">
                                <w:t>Белореченский</w:t>
                              </w:r>
                              <w:proofErr w:type="spellEnd"/>
                              <w:r w:rsidRPr="00B018AA">
                                <w:t xml:space="preserve"> район </w:t>
                              </w:r>
                              <w:r w:rsidR="004B0A96" w:rsidRPr="00FE65D3">
                                <w:t>«</w:t>
                              </w:r>
                              <w:r w:rsidR="00FE65D3" w:rsidRPr="00FE65D3">
                                <w:t>О проведении эвакуационных мероприятий в чрезвычайных</w:t>
                              </w:r>
                              <w:r w:rsidR="00FE65D3">
                                <w:t xml:space="preserve"> </w:t>
                              </w:r>
                              <w:r w:rsidR="00FE65D3" w:rsidRPr="00FE65D3">
                                <w:t>ситуациях природного и техногенного характера на территории</w:t>
                              </w:r>
                              <w:r w:rsidR="00FE65D3">
                                <w:t xml:space="preserve"> </w:t>
                              </w:r>
                              <w:r w:rsidR="00FE65D3" w:rsidRPr="00FE65D3">
                                <w:t>муниципального образования</w:t>
                              </w:r>
                              <w:r w:rsidR="00FE65D3">
                                <w:t xml:space="preserve"> </w:t>
                              </w:r>
                              <w:proofErr w:type="spellStart"/>
                              <w:r w:rsidR="00FE65D3" w:rsidRPr="00FE65D3">
                                <w:t>Белореченский</w:t>
                              </w:r>
                              <w:proofErr w:type="spellEnd"/>
                              <w:r w:rsidR="00FE65D3" w:rsidRPr="00FE65D3">
                                <w:t xml:space="preserve"> район</w:t>
                              </w:r>
                              <w:r w:rsidR="00FE65D3">
                                <w:t xml:space="preserve"> </w:t>
                              </w:r>
                              <w:r w:rsidR="00377413" w:rsidRPr="00377413">
                                <w:t>»</w:t>
                              </w:r>
                              <w:r w:rsidR="00377413">
                                <w:t xml:space="preserve"> </w:t>
                              </w:r>
                              <w:r w:rsidR="00B018AA">
                                <w:t xml:space="preserve"> </w:t>
                              </w:r>
                              <w:r w:rsidR="00F45E53" w:rsidRPr="00476808">
                                <w:rPr>
                                  <w:rStyle w:val="s10"/>
                                </w:rPr>
                                <w:t xml:space="preserve">(далее - проект) </w:t>
                              </w:r>
                              <w:r w:rsidR="00F45E53" w:rsidRPr="00476808">
                                <w:t>установил следующее.</w:t>
                              </w:r>
                              <w:proofErr w:type="gramEnd"/>
                            </w:p>
                          </w:tc>
                        </w:tr>
                      </w:tbl>
                      <w:p w:rsidR="00F266B0" w:rsidRPr="00F266B0" w:rsidRDefault="00F266B0" w:rsidP="00F45E53">
                        <w:pPr>
                          <w:ind w:right="-1"/>
                          <w:jc w:val="both"/>
                        </w:pPr>
                      </w:p>
                    </w:tc>
                  </w:tr>
                </w:tbl>
                <w:p w:rsidR="0006651D" w:rsidRDefault="0006651D" w:rsidP="0006651D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</w:tabs>
                    <w:spacing w:after="0"/>
                    <w:ind w:left="20" w:right="20" w:firstLine="6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F266B0">
                  <w:pPr>
                    <w:autoSpaceDE w:val="0"/>
                    <w:autoSpaceDN w:val="0"/>
                    <w:adjustRightInd w:val="0"/>
                    <w:ind w:right="31" w:firstLine="660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shd w:val="clear" w:color="auto" w:fill="auto"/>
                    <w:tabs>
                      <w:tab w:val="left" w:pos="949"/>
                    </w:tabs>
                    <w:spacing w:after="0" w:line="240" w:lineRule="auto"/>
                    <w:ind w:right="26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AB6908" w:rsidP="00F266B0">
                  <w:r>
                    <w:t>18</w:t>
                  </w:r>
                  <w:r w:rsidR="00D941B1">
                    <w:t xml:space="preserve"> </w:t>
                  </w:r>
                  <w:r w:rsidR="004B0A96">
                    <w:t xml:space="preserve"> февраля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4E7672" w:rsidRDefault="004E7672" w:rsidP="00F266B0"/>
                <w:p w:rsidR="001E3C62" w:rsidRDefault="001E3C62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6651D"/>
    <w:rsid w:val="00080BA7"/>
    <w:rsid w:val="001625CE"/>
    <w:rsid w:val="001E3C62"/>
    <w:rsid w:val="00377413"/>
    <w:rsid w:val="003B4C1B"/>
    <w:rsid w:val="00417FC1"/>
    <w:rsid w:val="00420D31"/>
    <w:rsid w:val="00476808"/>
    <w:rsid w:val="004B0A96"/>
    <w:rsid w:val="004B5F8B"/>
    <w:rsid w:val="004E7672"/>
    <w:rsid w:val="00506DE7"/>
    <w:rsid w:val="00592015"/>
    <w:rsid w:val="005A2437"/>
    <w:rsid w:val="005A54FC"/>
    <w:rsid w:val="005B50E6"/>
    <w:rsid w:val="005D2034"/>
    <w:rsid w:val="005E086E"/>
    <w:rsid w:val="00624D46"/>
    <w:rsid w:val="007022B2"/>
    <w:rsid w:val="00762121"/>
    <w:rsid w:val="007F3B5C"/>
    <w:rsid w:val="00801910"/>
    <w:rsid w:val="0081184A"/>
    <w:rsid w:val="008E34E0"/>
    <w:rsid w:val="00972932"/>
    <w:rsid w:val="00AB341C"/>
    <w:rsid w:val="00AB6908"/>
    <w:rsid w:val="00AD71A5"/>
    <w:rsid w:val="00AE5FC2"/>
    <w:rsid w:val="00B01652"/>
    <w:rsid w:val="00B018AA"/>
    <w:rsid w:val="00B638E5"/>
    <w:rsid w:val="00B74A5D"/>
    <w:rsid w:val="00C56438"/>
    <w:rsid w:val="00D941B1"/>
    <w:rsid w:val="00F266B0"/>
    <w:rsid w:val="00F45E53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99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99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54</cp:revision>
  <cp:lastPrinted>2020-12-17T13:35:00Z</cp:lastPrinted>
  <dcterms:created xsi:type="dcterms:W3CDTF">2020-12-01T05:50:00Z</dcterms:created>
  <dcterms:modified xsi:type="dcterms:W3CDTF">2021-06-01T13:05:00Z</dcterms:modified>
</cp:coreProperties>
</file>