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AE" w:rsidRDefault="009879AE" w:rsidP="009879AE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Управление имущественных отношений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9879AE" w:rsidRDefault="009879AE" w:rsidP="009879A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9879AE" w:rsidRDefault="009879AE" w:rsidP="009879AE">
      <w:r>
        <w:rPr>
          <w:rStyle w:val="s10"/>
          <w:sz w:val="28"/>
          <w:szCs w:val="28"/>
        </w:rPr>
        <w:t xml:space="preserve">                        </w:t>
      </w:r>
    </w:p>
    <w:p w:rsidR="009879AE" w:rsidRDefault="009879AE" w:rsidP="009879AE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9879AE" w:rsidRDefault="009879AE" w:rsidP="009879AE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9879AE" w:rsidRDefault="009879AE" w:rsidP="009879AE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9879AE" w:rsidRDefault="009879AE" w:rsidP="00987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 Административного регламента  предоставления  администрацией  муниципального 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муниципальной услуги «Выдача разрешения на использование  земель или земельных участков, находящихся  в государственной или муниципальной собственности»</w:t>
      </w:r>
    </w:p>
    <w:p w:rsidR="009879AE" w:rsidRDefault="009879AE" w:rsidP="009879AE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879AE" w:rsidRDefault="009879AE" w:rsidP="009879AE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9879AE" w:rsidRDefault="009879AE" w:rsidP="0098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муниципальной услуги  «Выдача  разрешения на использование  земель и земельных участков, находящихся в государственной или муниципальной собственности»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9879AE" w:rsidRDefault="009879AE" w:rsidP="00987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79AE" w:rsidRPr="00545F1E" w:rsidRDefault="00E92D61" w:rsidP="00545F1E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F1E">
        <w:rPr>
          <w:rFonts w:ascii="Times New Roman" w:hAnsi="Times New Roman" w:cs="Times New Roman"/>
          <w:sz w:val="28"/>
          <w:szCs w:val="28"/>
        </w:rPr>
        <w:t xml:space="preserve">В нарушение п.2 ст. 13 Федерального закона  от 27.07.2010 №210-ФЗ "Об организации предоставления государственных и муниципальных услуг" в проекте постановления отсутствуют сведения о размещении проекта административного регламента на своем официальном сайте администрации. </w:t>
      </w:r>
    </w:p>
    <w:p w:rsidR="001A4C6B" w:rsidRDefault="009879AE" w:rsidP="009879A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A4C6B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проекта Административного регламента содержит неполноту процедур, а именно: не </w:t>
      </w:r>
      <w:r w:rsidR="001A4C6B">
        <w:rPr>
          <w:rFonts w:ascii="Times New Roman" w:hAnsi="Times New Roman" w:cs="Times New Roman"/>
          <w:sz w:val="28"/>
          <w:szCs w:val="28"/>
        </w:rPr>
        <w:t>указаны сроки  приостановления  предоставления  муниципальной услуги и сроки выдачи  документов, являющихся  результатом предоставления муниципальной услуги.</w:t>
      </w:r>
    </w:p>
    <w:p w:rsidR="001A4C6B" w:rsidRPr="00D51B43" w:rsidRDefault="001A4C6B" w:rsidP="001A4C6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в качестве приложения содержит  перечни документов, подлежащих предоставлению заявителем и  которые заявитель праве предоставить. </w:t>
      </w:r>
      <w:proofErr w:type="gramStart"/>
      <w:r w:rsidRPr="00D51B4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D51B4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51B43">
        <w:rPr>
          <w:rFonts w:ascii="Times New Roman" w:hAnsi="Times New Roman" w:cs="Times New Roman"/>
          <w:sz w:val="28"/>
          <w:szCs w:val="28"/>
        </w:rPr>
        <w:t xml:space="preserve"> район от 10.10.2018 №2230 «О внесении изменений в постановление администрации  муниципального образования  </w:t>
      </w:r>
      <w:proofErr w:type="spellStart"/>
      <w:r w:rsidRPr="00D51B4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51B43">
        <w:rPr>
          <w:rFonts w:ascii="Times New Roman" w:hAnsi="Times New Roman" w:cs="Times New Roman"/>
          <w:sz w:val="28"/>
          <w:szCs w:val="28"/>
        </w:rPr>
        <w:t xml:space="preserve"> район  от 14 июля 2011 года №1524 «Об утверждении  Положения о порядке  разработки и утверждения  </w:t>
      </w:r>
      <w:r w:rsidRPr="00D51B43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структурными подразделениями  администрации муниципального образования </w:t>
      </w:r>
      <w:proofErr w:type="spellStart"/>
      <w:r w:rsidRPr="00D51B4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51B43">
        <w:rPr>
          <w:rFonts w:ascii="Times New Roman" w:hAnsi="Times New Roman" w:cs="Times New Roman"/>
          <w:sz w:val="28"/>
          <w:szCs w:val="28"/>
        </w:rPr>
        <w:t xml:space="preserve"> район  административных регламентов  предоставления муниципальных услуг  и Положения о порядке  проведения экспертизы  проектов  административных регламентов предоставления  муниципальных услуг</w:t>
      </w:r>
      <w:proofErr w:type="gramEnd"/>
      <w:r w:rsidRPr="00D51B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постановление от 10.10.2018 №2230)</w:t>
      </w:r>
      <w:r w:rsidRPr="00D51B43">
        <w:rPr>
          <w:rFonts w:ascii="Times New Roman" w:hAnsi="Times New Roman" w:cs="Times New Roman"/>
          <w:sz w:val="28"/>
          <w:szCs w:val="28"/>
        </w:rPr>
        <w:t xml:space="preserve"> указанные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51B43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D51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D51B43">
        <w:rPr>
          <w:rFonts w:ascii="Times New Roman" w:hAnsi="Times New Roman" w:cs="Times New Roman"/>
          <w:sz w:val="28"/>
          <w:szCs w:val="28"/>
        </w:rPr>
        <w:t xml:space="preserve"> должны содержаться  в тексте регламента.  </w:t>
      </w:r>
    </w:p>
    <w:p w:rsidR="001A4C6B" w:rsidRDefault="00545F1E" w:rsidP="00545F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отказа в предоставлении муниципальной услуги  в п.2.9  проекта Административного регламента  не соответствуют  п.9 постановления правительства Российской федерации  от 27.11.2014 №1244 «</w:t>
      </w:r>
      <w:r w:rsidRPr="00545F1E">
        <w:rPr>
          <w:rFonts w:ascii="Times New Roman" w:hAnsi="Times New Roman" w:cs="Times New Roman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5F1E" w:rsidRDefault="00545F1E" w:rsidP="00545F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650E8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3.3. и 3.6. в нарушение </w:t>
      </w:r>
      <w:r w:rsidR="00650E85">
        <w:rPr>
          <w:rFonts w:ascii="Times New Roman" w:hAnsi="Times New Roman" w:cs="Times New Roman"/>
          <w:sz w:val="28"/>
          <w:szCs w:val="28"/>
        </w:rPr>
        <w:t>постановления от 10.10.2018 №2230 не предусмотрены  ответственные должностные лица, срок исполнения процедуры.</w:t>
      </w:r>
    </w:p>
    <w:p w:rsidR="00650E85" w:rsidRDefault="00650E85" w:rsidP="00650E8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установленных полномочий (доверенность заместителя главы) необоснованно осуществление контроля за предоставление муниципальной услуги (п.4.2) и обжалование  результатов муниципальной услуги (действий) (пункты 5.1 и 5.2.) возложены на главу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50E85" w:rsidRDefault="00650E85" w:rsidP="00650E8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пункт 2.17 и раздел 6 проекта Административного регламента следует изложить с учетом рекомендаций департамента внутренней политики Краснодарского края в новой редакции (текст новой редакции указанных пунктов размещен в сетке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50E85" w:rsidRDefault="00650E85" w:rsidP="00650E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внимание, что формулировки образца проекта согласовывались с прокуратурой и департаментом внутренней политики следует  придерживаться  уже проверенных формулировок в соответствии с направленным образцом. </w:t>
      </w:r>
    </w:p>
    <w:p w:rsidR="009879AE" w:rsidRDefault="009879AE" w:rsidP="00987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нормативного правового акта при неполноте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  согласно п. 3 «ж» Методики проведения антикоррупционной экспертизы  нормативных правовых актов и проектов нормативных правовых актов, утвержденной  постановлением Правительства Российской Федерации  от 26.02.2010 №96,  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9879AE" w:rsidRDefault="009879AE" w:rsidP="0098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нормативного правового  акта в настоящей редакции не может быть принят и нуждается в доработке. </w:t>
      </w:r>
    </w:p>
    <w:p w:rsidR="009879AE" w:rsidRDefault="009879AE" w:rsidP="0098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AE" w:rsidRDefault="009879AE" w:rsidP="0098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9879AE" w:rsidRDefault="009879AE" w:rsidP="0098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9879AE" w:rsidRDefault="009879AE" w:rsidP="009879A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71214E" w:rsidRDefault="0071214E" w:rsidP="0098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00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1"/>
        <w:gridCol w:w="4675"/>
      </w:tblGrid>
      <w:tr w:rsidR="009879AE" w:rsidTr="001A4C6B">
        <w:tc>
          <w:tcPr>
            <w:tcW w:w="5241" w:type="dxa"/>
          </w:tcPr>
          <w:p w:rsidR="009879AE" w:rsidRDefault="004E58F2" w:rsidP="004E58F2">
            <w:pPr>
              <w:tabs>
                <w:tab w:val="center" w:pos="2904"/>
              </w:tabs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  <w:r w:rsidR="009879AE">
              <w:rPr>
                <w:rFonts w:ascii="Times New Roman" w:hAnsi="Times New Roman" w:cs="Times New Roman"/>
                <w:sz w:val="28"/>
                <w:szCs w:val="28"/>
              </w:rPr>
              <w:t xml:space="preserve">  2019 года </w:t>
            </w:r>
          </w:p>
        </w:tc>
        <w:tc>
          <w:tcPr>
            <w:tcW w:w="4675" w:type="dxa"/>
          </w:tcPr>
          <w:p w:rsidR="009879AE" w:rsidRDefault="00987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E0C" w:rsidRDefault="00213E0C" w:rsidP="00650E85">
      <w:pPr>
        <w:spacing w:after="0" w:line="240" w:lineRule="auto"/>
        <w:ind w:left="567"/>
        <w:jc w:val="both"/>
      </w:pPr>
    </w:p>
    <w:sectPr w:rsidR="00213E0C" w:rsidSect="00650E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736F"/>
    <w:multiLevelType w:val="hybridMultilevel"/>
    <w:tmpl w:val="5A40AFC8"/>
    <w:lvl w:ilvl="0" w:tplc="374013A8">
      <w:start w:val="1"/>
      <w:numFmt w:val="decimal"/>
      <w:lvlText w:val="%1."/>
      <w:lvlJc w:val="left"/>
      <w:pPr>
        <w:ind w:left="1557" w:hanging="9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D60F5"/>
    <w:multiLevelType w:val="hybridMultilevel"/>
    <w:tmpl w:val="DAA6B85A"/>
    <w:lvl w:ilvl="0" w:tplc="D354E26E">
      <w:start w:val="1"/>
      <w:numFmt w:val="decimal"/>
      <w:lvlText w:val="%1."/>
      <w:lvlJc w:val="left"/>
      <w:pPr>
        <w:ind w:left="1557" w:hanging="99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AE"/>
    <w:rsid w:val="001A4C6B"/>
    <w:rsid w:val="00213E0C"/>
    <w:rsid w:val="004E58F2"/>
    <w:rsid w:val="00545F1E"/>
    <w:rsid w:val="00650E85"/>
    <w:rsid w:val="0071214E"/>
    <w:rsid w:val="009879AE"/>
    <w:rsid w:val="00D446E8"/>
    <w:rsid w:val="00E9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879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879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79AE"/>
    <w:pPr>
      <w:ind w:left="720"/>
      <w:contextualSpacing/>
    </w:pPr>
  </w:style>
  <w:style w:type="paragraph" w:customStyle="1" w:styleId="s1">
    <w:name w:val="s_1"/>
    <w:basedOn w:val="a"/>
    <w:rsid w:val="0098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87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879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879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79AE"/>
    <w:pPr>
      <w:ind w:left="720"/>
      <w:contextualSpacing/>
    </w:pPr>
  </w:style>
  <w:style w:type="paragraph" w:customStyle="1" w:styleId="s1">
    <w:name w:val="s_1"/>
    <w:basedOn w:val="a"/>
    <w:rsid w:val="0098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8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</cp:revision>
  <cp:lastPrinted>2019-06-20T08:32:00Z</cp:lastPrinted>
  <dcterms:created xsi:type="dcterms:W3CDTF">2019-02-12T07:30:00Z</dcterms:created>
  <dcterms:modified xsi:type="dcterms:W3CDTF">2019-06-20T08:32:00Z</dcterms:modified>
</cp:coreProperties>
</file>