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56" w:rsidRDefault="001D4A09" w:rsidP="00432656">
      <w:pPr>
        <w:pStyle w:val="s1"/>
        <w:spacing w:before="0" w:beforeAutospacing="0" w:after="0" w:afterAutospacing="0"/>
        <w:ind w:left="4140"/>
        <w:rPr>
          <w:rStyle w:val="s10"/>
        </w:rPr>
      </w:pPr>
      <w:r>
        <w:rPr>
          <w:sz w:val="28"/>
          <w:szCs w:val="28"/>
        </w:rPr>
        <w:t xml:space="preserve">Контрольно-счетная палата </w:t>
      </w:r>
      <w:r w:rsidR="004215FA">
        <w:rPr>
          <w:sz w:val="28"/>
          <w:szCs w:val="28"/>
        </w:rPr>
        <w:t xml:space="preserve"> муниципального образования </w:t>
      </w:r>
      <w:r w:rsidR="00432656">
        <w:rPr>
          <w:sz w:val="28"/>
          <w:szCs w:val="28"/>
        </w:rPr>
        <w:t xml:space="preserve"> </w:t>
      </w:r>
      <w:proofErr w:type="spellStart"/>
      <w:r w:rsidR="00432656">
        <w:rPr>
          <w:sz w:val="28"/>
          <w:szCs w:val="28"/>
        </w:rPr>
        <w:t>Белореченский</w:t>
      </w:r>
      <w:proofErr w:type="spellEnd"/>
      <w:r w:rsidR="00432656">
        <w:rPr>
          <w:sz w:val="28"/>
          <w:szCs w:val="28"/>
        </w:rPr>
        <w:t xml:space="preserve"> район</w:t>
      </w: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432656" w:rsidRPr="00243104" w:rsidRDefault="00432656" w:rsidP="00716403">
      <w:pPr>
        <w:jc w:val="center"/>
        <w:rPr>
          <w:sz w:val="28"/>
          <w:szCs w:val="28"/>
        </w:rPr>
      </w:pPr>
      <w:r w:rsidRPr="00243104">
        <w:rPr>
          <w:rStyle w:val="s10"/>
          <w:sz w:val="28"/>
          <w:szCs w:val="28"/>
        </w:rPr>
        <w:t>Заключение по результатам</w:t>
      </w:r>
    </w:p>
    <w:p w:rsidR="00432656" w:rsidRPr="00243104" w:rsidRDefault="00432656" w:rsidP="00716403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 w:rsidRPr="00243104"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2656" w:rsidRPr="00243104" w:rsidRDefault="00432656" w:rsidP="00716403">
      <w:pPr>
        <w:jc w:val="center"/>
        <w:rPr>
          <w:rStyle w:val="s10"/>
          <w:sz w:val="28"/>
          <w:szCs w:val="28"/>
        </w:rPr>
      </w:pPr>
      <w:r w:rsidRPr="00243104">
        <w:rPr>
          <w:rStyle w:val="s10"/>
          <w:sz w:val="28"/>
          <w:szCs w:val="28"/>
        </w:rPr>
        <w:t>проекта  постановления администрации муниципального</w:t>
      </w:r>
    </w:p>
    <w:tbl>
      <w:tblPr>
        <w:tblW w:w="7464" w:type="dxa"/>
        <w:tblInd w:w="1008" w:type="dxa"/>
        <w:tblLayout w:type="fixed"/>
        <w:tblLook w:val="04A0" w:firstRow="1" w:lastRow="0" w:firstColumn="1" w:lastColumn="0" w:noHBand="0" w:noVBand="1"/>
      </w:tblPr>
      <w:tblGrid>
        <w:gridCol w:w="7464"/>
      </w:tblGrid>
      <w:tr w:rsidR="00394D86" w:rsidRPr="00E626F0" w:rsidTr="003C523B">
        <w:tc>
          <w:tcPr>
            <w:tcW w:w="7464" w:type="dxa"/>
          </w:tcPr>
          <w:p w:rsidR="001D4A09" w:rsidRPr="001D4A09" w:rsidRDefault="00394D86" w:rsidP="001D4A09">
            <w:pPr>
              <w:jc w:val="center"/>
              <w:rPr>
                <w:sz w:val="28"/>
                <w:szCs w:val="28"/>
              </w:rPr>
            </w:pPr>
            <w:r w:rsidRPr="006C1102">
              <w:rPr>
                <w:sz w:val="28"/>
                <w:szCs w:val="28"/>
              </w:rPr>
              <w:t xml:space="preserve">образования </w:t>
            </w:r>
            <w:proofErr w:type="spellStart"/>
            <w:r w:rsidRPr="006C1102">
              <w:rPr>
                <w:sz w:val="28"/>
                <w:szCs w:val="28"/>
              </w:rPr>
              <w:t>Белореченский</w:t>
            </w:r>
            <w:proofErr w:type="spellEnd"/>
            <w:r w:rsidRPr="006C1102">
              <w:rPr>
                <w:sz w:val="28"/>
                <w:szCs w:val="28"/>
              </w:rPr>
              <w:t xml:space="preserve"> район </w:t>
            </w:r>
            <w:r w:rsidR="00692899" w:rsidRPr="001D4A09">
              <w:rPr>
                <w:sz w:val="28"/>
                <w:szCs w:val="28"/>
              </w:rPr>
              <w:t>«</w:t>
            </w:r>
            <w:r w:rsidR="001D4A09" w:rsidRPr="001D4A09">
              <w:rPr>
                <w:sz w:val="28"/>
                <w:szCs w:val="28"/>
              </w:rPr>
              <w:t>О принятии полномочий</w:t>
            </w:r>
            <w:r w:rsidR="001D4A09">
              <w:rPr>
                <w:sz w:val="28"/>
                <w:szCs w:val="28"/>
              </w:rPr>
              <w:t xml:space="preserve"> </w:t>
            </w:r>
            <w:r w:rsidR="001D4A09" w:rsidRPr="001D4A09">
              <w:rPr>
                <w:sz w:val="28"/>
                <w:szCs w:val="28"/>
              </w:rPr>
              <w:t>по осуществлению внешнего</w:t>
            </w:r>
          </w:p>
          <w:p w:rsidR="00394D86" w:rsidRPr="00E626F0" w:rsidRDefault="001D4A09" w:rsidP="001D4A09">
            <w:pPr>
              <w:jc w:val="center"/>
              <w:rPr>
                <w:bCs/>
                <w:sz w:val="28"/>
                <w:szCs w:val="28"/>
              </w:rPr>
            </w:pPr>
            <w:r w:rsidRPr="001D4A09">
              <w:rPr>
                <w:sz w:val="28"/>
                <w:szCs w:val="28"/>
              </w:rPr>
              <w:t xml:space="preserve">муниципального финансового </w:t>
            </w:r>
            <w:proofErr w:type="spellStart"/>
            <w:r w:rsidRPr="001D4A09">
              <w:rPr>
                <w:sz w:val="28"/>
                <w:szCs w:val="28"/>
              </w:rPr>
              <w:t>контроля</w:t>
            </w:r>
            <w:r w:rsidRPr="001D4A09">
              <w:rPr>
                <w:sz w:val="28"/>
                <w:szCs w:val="28"/>
              </w:rPr>
              <w:t>»</w:t>
            </w:r>
            <w:proofErr w:type="spellEnd"/>
          </w:p>
        </w:tc>
      </w:tr>
    </w:tbl>
    <w:p w:rsidR="00432656" w:rsidRPr="000A6B25" w:rsidRDefault="003C523B" w:rsidP="00432656">
      <w:pPr>
        <w:pStyle w:val="HTML"/>
        <w:jc w:val="center"/>
        <w:rPr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</w:t>
      </w:r>
      <w:r w:rsidR="00432656" w:rsidRPr="000A6B25">
        <w:rPr>
          <w:rStyle w:val="s10"/>
          <w:rFonts w:ascii="Times New Roman" w:hAnsi="Times New Roman" w:cs="Times New Roman"/>
          <w:sz w:val="28"/>
          <w:szCs w:val="28"/>
        </w:rPr>
        <w:t>_____________________</w:t>
      </w:r>
      <w:r w:rsidR="00692899">
        <w:rPr>
          <w:rStyle w:val="s10"/>
          <w:rFonts w:ascii="Times New Roman" w:hAnsi="Times New Roman" w:cs="Times New Roman"/>
          <w:sz w:val="28"/>
          <w:szCs w:val="28"/>
        </w:rPr>
        <w:t>___</w:t>
      </w:r>
    </w:p>
    <w:p w:rsidR="00432656" w:rsidRDefault="00432656" w:rsidP="00432656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1384"/>
        <w:gridCol w:w="7513"/>
        <w:gridCol w:w="425"/>
      </w:tblGrid>
      <w:tr w:rsidR="00394D86" w:rsidRPr="006C1102" w:rsidTr="003C523B">
        <w:tc>
          <w:tcPr>
            <w:tcW w:w="9322" w:type="dxa"/>
            <w:gridSpan w:val="3"/>
          </w:tcPr>
          <w:p w:rsidR="00394D86" w:rsidRPr="006C1102" w:rsidRDefault="00432656" w:rsidP="001D4A09">
            <w:pPr>
              <w:jc w:val="both"/>
              <w:rPr>
                <w:bCs/>
                <w:sz w:val="28"/>
                <w:szCs w:val="28"/>
              </w:rPr>
            </w:pPr>
            <w:r w:rsidRPr="006C1102">
              <w:rPr>
                <w:sz w:val="28"/>
                <w:szCs w:val="28"/>
              </w:rPr>
              <w:br/>
              <w:t xml:space="preserve">           </w:t>
            </w:r>
            <w:r w:rsidRPr="001D4A09">
              <w:rPr>
                <w:sz w:val="28"/>
                <w:szCs w:val="28"/>
              </w:rPr>
              <w:t xml:space="preserve">Правовое управление администрации муниципального образования </w:t>
            </w:r>
            <w:proofErr w:type="spellStart"/>
            <w:r w:rsidRPr="001D4A09">
              <w:rPr>
                <w:sz w:val="28"/>
                <w:szCs w:val="28"/>
              </w:rPr>
              <w:t>Белореченский</w:t>
            </w:r>
            <w:proofErr w:type="spellEnd"/>
            <w:r w:rsidRPr="001D4A09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1D4A09">
              <w:rPr>
                <w:sz w:val="28"/>
                <w:szCs w:val="28"/>
              </w:rPr>
              <w:t>Белореченский</w:t>
            </w:r>
            <w:proofErr w:type="spellEnd"/>
            <w:r w:rsidRPr="001D4A09">
              <w:rPr>
                <w:sz w:val="28"/>
                <w:szCs w:val="28"/>
              </w:rPr>
              <w:t xml:space="preserve"> район, рассмотрев проект постановления администрации муниципального образования </w:t>
            </w:r>
            <w:proofErr w:type="spellStart"/>
            <w:r w:rsidRPr="001D4A09">
              <w:rPr>
                <w:sz w:val="28"/>
                <w:szCs w:val="28"/>
              </w:rPr>
              <w:t>Белореченский</w:t>
            </w:r>
            <w:proofErr w:type="spellEnd"/>
            <w:r w:rsidRPr="001D4A09">
              <w:rPr>
                <w:sz w:val="28"/>
                <w:szCs w:val="28"/>
              </w:rPr>
              <w:t xml:space="preserve"> район  </w:t>
            </w:r>
            <w:r w:rsidR="00FA3D93" w:rsidRPr="001D4A09">
              <w:rPr>
                <w:sz w:val="28"/>
                <w:szCs w:val="28"/>
              </w:rPr>
              <w:t>«</w:t>
            </w:r>
            <w:r w:rsidR="001D4A09" w:rsidRPr="001D4A09">
              <w:rPr>
                <w:sz w:val="28"/>
                <w:szCs w:val="28"/>
              </w:rPr>
              <w:t>О принятии полномочий</w:t>
            </w:r>
            <w:r w:rsidR="001D4A09">
              <w:rPr>
                <w:sz w:val="28"/>
                <w:szCs w:val="28"/>
              </w:rPr>
              <w:t xml:space="preserve"> </w:t>
            </w:r>
            <w:r w:rsidR="001D4A09" w:rsidRPr="001D4A09">
              <w:rPr>
                <w:sz w:val="28"/>
                <w:szCs w:val="28"/>
              </w:rPr>
              <w:t>по осуществлению внешнего</w:t>
            </w:r>
            <w:r w:rsidR="001D4A09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1D4A09" w:rsidRPr="001D4A09">
              <w:rPr>
                <w:sz w:val="28"/>
                <w:szCs w:val="28"/>
              </w:rPr>
              <w:t>муниципального финансового контроля</w:t>
            </w:r>
            <w:r w:rsidR="001D4A09" w:rsidRPr="001D4A09">
              <w:rPr>
                <w:sz w:val="28"/>
                <w:szCs w:val="28"/>
              </w:rPr>
              <w:t xml:space="preserve">» </w:t>
            </w:r>
            <w:r w:rsidR="00394D86" w:rsidRPr="001D4A09">
              <w:rPr>
                <w:rStyle w:val="s10"/>
                <w:sz w:val="28"/>
                <w:szCs w:val="28"/>
              </w:rPr>
              <w:t xml:space="preserve">(далее - проект) </w:t>
            </w:r>
            <w:r w:rsidR="00394D86" w:rsidRPr="001D4A09">
              <w:rPr>
                <w:sz w:val="28"/>
                <w:szCs w:val="28"/>
              </w:rPr>
              <w:t>установил</w:t>
            </w:r>
            <w:r w:rsidR="00297795" w:rsidRPr="001D4A09">
              <w:rPr>
                <w:sz w:val="28"/>
                <w:szCs w:val="28"/>
              </w:rPr>
              <w:t>о</w:t>
            </w:r>
            <w:r w:rsidR="00394D86" w:rsidRPr="001D4A09">
              <w:rPr>
                <w:sz w:val="28"/>
                <w:szCs w:val="28"/>
              </w:rPr>
              <w:t xml:space="preserve"> следующее.</w:t>
            </w:r>
          </w:p>
        </w:tc>
      </w:tr>
      <w:tr w:rsidR="00EF796B" w:rsidTr="003C523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384" w:type="dxa"/>
          <w:wAfter w:w="425" w:type="dxa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EF796B" w:rsidRPr="00FA3D93" w:rsidRDefault="00EF796B" w:rsidP="00FA3D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2656" w:rsidRDefault="00432656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782B53" w:rsidRDefault="00782B53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</w:p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782B53" w:rsidRDefault="00782B53" w:rsidP="00782B53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063F2A" w:rsidRDefault="00063F2A" w:rsidP="00432656">
      <w:pPr>
        <w:rPr>
          <w:sz w:val="28"/>
          <w:szCs w:val="28"/>
        </w:rPr>
      </w:pP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432656" w:rsidRDefault="00432656" w:rsidP="00432656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063F2A" w:rsidRDefault="00063F2A" w:rsidP="00432656">
      <w:pPr>
        <w:rPr>
          <w:sz w:val="28"/>
          <w:szCs w:val="28"/>
        </w:rPr>
      </w:pPr>
    </w:p>
    <w:p w:rsidR="00432656" w:rsidRDefault="001D4A09" w:rsidP="00432656">
      <w:r>
        <w:rPr>
          <w:sz w:val="28"/>
          <w:szCs w:val="28"/>
        </w:rPr>
        <w:t>23</w:t>
      </w:r>
      <w:r w:rsidR="00FF4066">
        <w:rPr>
          <w:sz w:val="28"/>
          <w:szCs w:val="28"/>
        </w:rPr>
        <w:t xml:space="preserve"> декабря</w:t>
      </w:r>
      <w:r w:rsidR="00432656">
        <w:rPr>
          <w:sz w:val="28"/>
          <w:szCs w:val="28"/>
        </w:rPr>
        <w:t xml:space="preserve">  2019 года </w:t>
      </w:r>
    </w:p>
    <w:p w:rsidR="002644CA" w:rsidRDefault="002644CA"/>
    <w:sectPr w:rsidR="002644CA" w:rsidSect="007F08F0">
      <w:pgSz w:w="11906" w:h="16838" w:code="9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56"/>
    <w:rsid w:val="0001019A"/>
    <w:rsid w:val="000405FD"/>
    <w:rsid w:val="00063F2A"/>
    <w:rsid w:val="000A6B25"/>
    <w:rsid w:val="000B6C90"/>
    <w:rsid w:val="000D7B65"/>
    <w:rsid w:val="00133C8C"/>
    <w:rsid w:val="001850F9"/>
    <w:rsid w:val="00194784"/>
    <w:rsid w:val="001D4A09"/>
    <w:rsid w:val="00200D15"/>
    <w:rsid w:val="00243104"/>
    <w:rsid w:val="0026054F"/>
    <w:rsid w:val="002644CA"/>
    <w:rsid w:val="00297795"/>
    <w:rsid w:val="002F0CF4"/>
    <w:rsid w:val="00394D86"/>
    <w:rsid w:val="003C523B"/>
    <w:rsid w:val="003E356E"/>
    <w:rsid w:val="004215FA"/>
    <w:rsid w:val="00432656"/>
    <w:rsid w:val="00474B49"/>
    <w:rsid w:val="00497318"/>
    <w:rsid w:val="004F4F47"/>
    <w:rsid w:val="00583E26"/>
    <w:rsid w:val="006166BA"/>
    <w:rsid w:val="00692899"/>
    <w:rsid w:val="006C1102"/>
    <w:rsid w:val="006E64B8"/>
    <w:rsid w:val="00716403"/>
    <w:rsid w:val="007247DE"/>
    <w:rsid w:val="00782632"/>
    <w:rsid w:val="00782B53"/>
    <w:rsid w:val="007A21C0"/>
    <w:rsid w:val="007D2417"/>
    <w:rsid w:val="007F08F0"/>
    <w:rsid w:val="0088208C"/>
    <w:rsid w:val="00887859"/>
    <w:rsid w:val="008F7A6B"/>
    <w:rsid w:val="00917A17"/>
    <w:rsid w:val="00997296"/>
    <w:rsid w:val="00A74039"/>
    <w:rsid w:val="00A86BA6"/>
    <w:rsid w:val="00B80E08"/>
    <w:rsid w:val="00BB53AF"/>
    <w:rsid w:val="00C94786"/>
    <w:rsid w:val="00DA503C"/>
    <w:rsid w:val="00DD5900"/>
    <w:rsid w:val="00E626F0"/>
    <w:rsid w:val="00ED6CBC"/>
    <w:rsid w:val="00ED7863"/>
    <w:rsid w:val="00EE3C12"/>
    <w:rsid w:val="00EF796B"/>
    <w:rsid w:val="00F00F62"/>
    <w:rsid w:val="00F25447"/>
    <w:rsid w:val="00F3787D"/>
    <w:rsid w:val="00F9576D"/>
    <w:rsid w:val="00FA3D93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796B"/>
    <w:pPr>
      <w:keepNext/>
      <w:tabs>
        <w:tab w:val="center" w:pos="7852"/>
        <w:tab w:val="left" w:pos="9220"/>
      </w:tabs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43265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link w:val="30"/>
    <w:semiHidden/>
    <w:locked/>
    <w:rsid w:val="007D241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semiHidden/>
    <w:rsid w:val="007D2417"/>
    <w:pPr>
      <w:shd w:val="clear" w:color="auto" w:fill="FFFFFF"/>
      <w:spacing w:line="324" w:lineRule="exact"/>
      <w:ind w:firstLine="19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796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ody Text"/>
    <w:basedOn w:val="a"/>
    <w:link w:val="a9"/>
    <w:rsid w:val="00394D86"/>
    <w:rPr>
      <w:rFonts w:ascii="MS Sans Serif" w:hAnsi="MS Sans Serif"/>
      <w:szCs w:val="20"/>
    </w:rPr>
  </w:style>
  <w:style w:type="character" w:customStyle="1" w:styleId="a9">
    <w:name w:val="Основной текст Знак"/>
    <w:basedOn w:val="a0"/>
    <w:link w:val="a8"/>
    <w:rsid w:val="00394D86"/>
    <w:rPr>
      <w:rFonts w:ascii="MS Sans Serif" w:eastAsia="Times New Roman" w:hAnsi="MS Sans Serif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882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8208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semiHidden/>
    <w:unhideWhenUsed/>
    <w:rsid w:val="00E626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796B"/>
    <w:pPr>
      <w:keepNext/>
      <w:tabs>
        <w:tab w:val="center" w:pos="7852"/>
        <w:tab w:val="left" w:pos="9220"/>
      </w:tabs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43265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link w:val="30"/>
    <w:semiHidden/>
    <w:locked/>
    <w:rsid w:val="007D241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semiHidden/>
    <w:rsid w:val="007D2417"/>
    <w:pPr>
      <w:shd w:val="clear" w:color="auto" w:fill="FFFFFF"/>
      <w:spacing w:line="324" w:lineRule="exact"/>
      <w:ind w:firstLine="19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796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ody Text"/>
    <w:basedOn w:val="a"/>
    <w:link w:val="a9"/>
    <w:rsid w:val="00394D86"/>
    <w:rPr>
      <w:rFonts w:ascii="MS Sans Serif" w:hAnsi="MS Sans Serif"/>
      <w:szCs w:val="20"/>
    </w:rPr>
  </w:style>
  <w:style w:type="character" w:customStyle="1" w:styleId="a9">
    <w:name w:val="Основной текст Знак"/>
    <w:basedOn w:val="a0"/>
    <w:link w:val="a8"/>
    <w:rsid w:val="00394D86"/>
    <w:rPr>
      <w:rFonts w:ascii="MS Sans Serif" w:eastAsia="Times New Roman" w:hAnsi="MS Sans Serif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882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8208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semiHidden/>
    <w:unhideWhenUsed/>
    <w:rsid w:val="00E626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572C2-F948-4868-958E-CEE5AF620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92</cp:revision>
  <dcterms:created xsi:type="dcterms:W3CDTF">2019-11-25T08:17:00Z</dcterms:created>
  <dcterms:modified xsi:type="dcterms:W3CDTF">2019-12-24T05:41:00Z</dcterms:modified>
</cp:coreProperties>
</file>