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42" w:rsidRPr="00B21F62" w:rsidRDefault="00F9576C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</w:t>
      </w:r>
      <w:r w:rsidR="005D5142" w:rsidRPr="00B21F62">
        <w:rPr>
          <w:rFonts w:ascii="Times New Roman" w:hAnsi="Times New Roman" w:cs="Times New Roman"/>
          <w:b w:val="0"/>
          <w:sz w:val="27"/>
          <w:szCs w:val="27"/>
        </w:rPr>
        <w:t>ПРИЛОЖЕНИЕ № 1</w:t>
      </w:r>
    </w:p>
    <w:p w:rsidR="005D5142" w:rsidRPr="00B21F62" w:rsidRDefault="005D5142" w:rsidP="005D514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>к Порядку проведения экспертизы</w:t>
      </w: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 муниципальных нормативных</w:t>
      </w: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правовых актов </w:t>
      </w:r>
      <w:proofErr w:type="gramStart"/>
      <w:r w:rsidRPr="00B21F62">
        <w:rPr>
          <w:rFonts w:ascii="Times New Roman" w:hAnsi="Times New Roman" w:cs="Times New Roman"/>
          <w:b w:val="0"/>
          <w:sz w:val="27"/>
          <w:szCs w:val="27"/>
        </w:rPr>
        <w:t>муниципального</w:t>
      </w:r>
      <w:proofErr w:type="gramEnd"/>
    </w:p>
    <w:p w:rsidR="005D5142" w:rsidRPr="00B21F62" w:rsidRDefault="005D5142" w:rsidP="005D514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образования Белореченский район, </w:t>
      </w: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</w:t>
      </w:r>
      <w:proofErr w:type="gramStart"/>
      <w:r w:rsidRPr="00B21F62">
        <w:rPr>
          <w:rFonts w:ascii="Times New Roman" w:hAnsi="Times New Roman" w:cs="Times New Roman"/>
          <w:b w:val="0"/>
          <w:sz w:val="27"/>
          <w:szCs w:val="27"/>
        </w:rPr>
        <w:t>затрагивающих</w:t>
      </w:r>
      <w:proofErr w:type="gramEnd"/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вопросы</w:t>
      </w: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осуществления                                                                                            </w:t>
      </w: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инвестиционной деятельности,</w:t>
      </w:r>
    </w:p>
    <w:p w:rsidR="005D5142" w:rsidRPr="00B21F62" w:rsidRDefault="005D5142" w:rsidP="005D514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в целях выявления в них положений, </w:t>
      </w:r>
    </w:p>
    <w:p w:rsidR="005D5142" w:rsidRPr="00B21F62" w:rsidRDefault="005D5142" w:rsidP="005D514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необоснованно </w:t>
      </w:r>
      <w:proofErr w:type="gramStart"/>
      <w:r w:rsidRPr="00B21F62">
        <w:rPr>
          <w:rFonts w:ascii="Times New Roman" w:hAnsi="Times New Roman" w:cs="Times New Roman"/>
          <w:b w:val="0"/>
          <w:sz w:val="27"/>
          <w:szCs w:val="27"/>
        </w:rPr>
        <w:t>затрудняющих</w:t>
      </w:r>
      <w:proofErr w:type="gramEnd"/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ведение </w:t>
      </w: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предпринимательской и </w:t>
      </w: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инвестиционной деятельности</w:t>
      </w: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5D5142" w:rsidRPr="00B21F62" w:rsidRDefault="005D5142" w:rsidP="005D51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ПРИМЕРНАЯ ФОРМА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ЗАКЛЮЧЕНИЯ О ПРОВЕДЕНИИ ЭКСПЕРТИЗЫ 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МУНИЦИПАЛЬНОГО НОРМАТИВНОГО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ПРАВОВОГО АКТА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Бланк администрации                                          Руководителю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муниципального образования                        _____________________________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Белореченский район                                           (наименование)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ЗАКЛЮЧЕНИЕ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о проведении экспертизы муниципального нормативного правового акта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______________________________________________________________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(название муниципального нормативного правового акта)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Отдел экономического развития администрации муниципального образования Белореченский район как уполномоченный орган по проведению экспертизы муниципальных нормативных правовых актов администрации   муниципального образования Белореченский район рассмотрел _____________________________________________________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           (дата поступления муниципального нормативного правового акта)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муниципальный нормативный правовой акт_______________________________________________________________________________________________________________________________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(наименование муниципального нормативного правового акта)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(далее – нормативный правовой акт)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lastRenderedPageBreak/>
        <w:t xml:space="preserve">В соответствии с Порядком проведения экспертизы муниципальных нормативных правовых актов администрации муниципального образования Белореченский район, затрагивающих вопросы осуществления предпринимательской и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 (далее – Порядок), муниципальный правовой акт подлежит проведению экспертизы. 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Экспертиза муниципального нормативного правового акта осуществляется в соответствии с планом проведения экспертизы муниципальных нормативных правовых актов, утвержденным руководителем уполномоченного органа____________________________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(число, месяц, год)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sz w:val="27"/>
          <w:szCs w:val="27"/>
        </w:rPr>
        <w:t xml:space="preserve">       </w:t>
      </w:r>
      <w:r w:rsidRPr="00B21F62">
        <w:rPr>
          <w:rFonts w:ascii="Times New Roman" w:hAnsi="Times New Roman" w:cs="Times New Roman"/>
          <w:sz w:val="27"/>
          <w:szCs w:val="27"/>
        </w:rPr>
        <w:t xml:space="preserve">В соответствии с Порядком и Планом проведения экспертизы муниципальных нормативных правовых актов экспертиза муниципального нормативного правового акта проводилась в срок </w:t>
      </w:r>
      <w:proofErr w:type="gramStart"/>
      <w:r w:rsidRPr="00B21F62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Pr="00B21F62">
        <w:rPr>
          <w:rFonts w:ascii="Times New Roman" w:hAnsi="Times New Roman" w:cs="Times New Roman"/>
          <w:sz w:val="27"/>
          <w:szCs w:val="27"/>
        </w:rPr>
        <w:t xml:space="preserve"> _______________ по _________________________________________.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               (дата начала/окончание проведения экспертизы)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Уполномоченным органом проведены публичные консультации по муниципальному нормативному правовому акту в соответствии  с Порядком </w:t>
      </w:r>
      <w:proofErr w:type="gramStart"/>
      <w:r w:rsidRPr="00B21F62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Pr="00B21F62">
        <w:rPr>
          <w:rFonts w:ascii="Times New Roman" w:hAnsi="Times New Roman" w:cs="Times New Roman"/>
          <w:sz w:val="27"/>
          <w:szCs w:val="27"/>
        </w:rPr>
        <w:t xml:space="preserve"> ___________________ по ___________________.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 (дата начала/окончания проведения экспертизы)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Уведомление о проведении публичных консультаций было размещено на официальном сайте администрации муниципального образования Белореченский район.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При проведении экспертизы  муниципальных нормативных правовых актов, прошедших процедуру оценки регулирующего воздействия, отражаются сведения о результатах проведения публичных консультаций  отчета  об оценке фактического воздействия.  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В ходе исследования муниципального нормативного правового акта уполномоченный орган запрашивал у _______________________________________________________________</w:t>
      </w:r>
    </w:p>
    <w:p w:rsidR="005D5142" w:rsidRPr="00B21F62" w:rsidRDefault="005D5142" w:rsidP="005D514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     (орган местного самоуправления, структурное подразделение)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органа местного самоуправления (структурного подразделения органа местного самоуправления), принявшего муниципальный нормативный правовой акт  осуществляющего функции по выработке муниципальной политики и нормативному правовому регулированию в соответствующей сфере деятельности, материалы, необходимые для проведения экспертизы.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______________________________________________представил </w:t>
      </w:r>
      <w:proofErr w:type="gramStart"/>
      <w:r w:rsidRPr="00B21F62">
        <w:rPr>
          <w:rFonts w:ascii="Times New Roman" w:hAnsi="Times New Roman" w:cs="Times New Roman"/>
          <w:sz w:val="27"/>
          <w:szCs w:val="27"/>
        </w:rPr>
        <w:t>следующие</w:t>
      </w:r>
      <w:proofErr w:type="gramEnd"/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   (орган местного самоуправления, структурное подразделение)</w:t>
      </w:r>
    </w:p>
    <w:p w:rsidR="005D5142" w:rsidRPr="00B21F62" w:rsidRDefault="005D5142" w:rsidP="005D5142">
      <w:pPr>
        <w:pStyle w:val="a3"/>
        <w:jc w:val="both"/>
        <w:rPr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материалы:_________________________________________________________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(перечень документов)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В случае непредставления необходимых для проведения экспертизы материалов отражается соответствующая информация.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lastRenderedPageBreak/>
        <w:t xml:space="preserve">       Отражаются сведения о направлении запросов некоммерческим организациям, с которыми заключены соглашения о взаимодействии при проведении экспертизы, и иным заинтересованным лицам:________________</w:t>
      </w: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(перечень организаций)                                                             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Отражаются сведения о результатах рассмотрения замечаний, предложений, рекомендаций, сведения (расчеты, обоснования), информационно-аналитические материалы, поступившие в ходе публичных консультаций.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В ходе исследования уполномоченным органом установлено следующее: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1. Описывается наличие в нормативном правовом акте избыточных требований по подготовке и (или) предоставлению документов, сведений, информации, в том числе: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1) наличие в нормативном правовом акте избыточных требований по подготовке и (или) предоставлению документов, сведений, информации: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а) аналогичная или идентичная информация (документы) выдается тем же органом местного самоуправления;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б) аналогичная или идентичная информация (документы) представляется в несколько органов местного самоуправления и (или) учреждений, предоставляющих муниципальные услуги;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в) получающий информацию орган не использует ее с той периодичностью, с которой получает обязательную к подготовке и (или) предоставлению информацию (документы) (необоснованная частота подготовки и (или) предоставления информации (документов));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г) информация (документы) об объектах находятся в распоряжении органов местного самоуправления, органов государственной власти и может быть получена в рамках межведомственного взаимодействия;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д) аналогичная или идентичная информация (документы) предоставляются в одно или различные подразделения одного и того же органа;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е) имеют место организационные препятствия для приема обязательных к предоставлению документов (удаленное нахождение места приема документов, неопределенность времени приема документов, иной фактор, ограничивающий прием документов);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ж) отсутствуют альтернативные способы подачи обязательной к предоставлению информации (документов) (запрещение отправки документов через представителей, с использованием электронных сетей связи и другое);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з) предъявляются завышенные, не предусмотренные законодательством Российской Федерации, Краснодарского края, муниципального образования требования к форме предоставляемой информации (документам), предоставление которых связано с оказанием муниципальной услуги;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и) в процессе подачи информации (документов) отсутствуют возможности получения доказательств о факте приема уполномоченным лицом обязательной для предоставления информации (документов);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к) установленная процедура не способствует сохранению конфиденциальности представляемой информации (документов) или способствует нарушению иных, охраняемых законом прав;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lastRenderedPageBreak/>
        <w:t xml:space="preserve">       </w:t>
      </w:r>
      <w:proofErr w:type="gramStart"/>
      <w:r w:rsidRPr="00B21F62">
        <w:rPr>
          <w:rFonts w:ascii="Times New Roman" w:hAnsi="Times New Roman" w:cs="Times New Roman"/>
          <w:sz w:val="27"/>
          <w:szCs w:val="27"/>
        </w:rPr>
        <w:t>2) Описывается наличие в муниципальном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</w:t>
      </w:r>
      <w:r w:rsidRPr="00B21F62">
        <w:rPr>
          <w:sz w:val="27"/>
          <w:szCs w:val="27"/>
        </w:rPr>
        <w:t xml:space="preserve"> </w:t>
      </w:r>
      <w:r w:rsidRPr="00B21F62">
        <w:rPr>
          <w:rFonts w:ascii="Times New Roman" w:hAnsi="Times New Roman" w:cs="Times New Roman"/>
          <w:sz w:val="27"/>
          <w:szCs w:val="27"/>
        </w:rPr>
        <w:t>представлением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 необоснованно усложняют ведение предпринимательской и инвестиционной деятельности либо приводят к существенным издержкам</w:t>
      </w:r>
      <w:proofErr w:type="gramEnd"/>
      <w:r w:rsidRPr="00B21F62">
        <w:rPr>
          <w:rFonts w:ascii="Times New Roman" w:hAnsi="Times New Roman" w:cs="Times New Roman"/>
          <w:sz w:val="27"/>
          <w:szCs w:val="27"/>
        </w:rPr>
        <w:t xml:space="preserve"> или невозможности осуществления предпринимательской или инвестиционной деятельности;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sz w:val="27"/>
          <w:szCs w:val="27"/>
        </w:rPr>
        <w:t xml:space="preserve">       </w:t>
      </w:r>
      <w:r w:rsidRPr="00B21F62">
        <w:rPr>
          <w:rFonts w:ascii="Times New Roman" w:hAnsi="Times New Roman" w:cs="Times New Roman"/>
          <w:sz w:val="27"/>
          <w:szCs w:val="27"/>
        </w:rPr>
        <w:t xml:space="preserve">3) Описывается 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выполнении иных, установленных законодательством Российской Федерации законодательством Краснодарского края муниципальными нормативными правовыми актами, обязательных процедур; 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4) Отсутствие необходимых организационных или технических условий, приводящее к невозможности реализации органами местного самоуправления установленных функций в отношении субъектов предпринимательской или инвестиционной деятельности;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5) Описывается недостаточный уровень развития технологий, инфраструктуры, рынков и товаров и услуг в муниципальном образовании при отсутствии адекватного переходного периода введения в действие соответствующих правовых норм.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</w:t>
      </w:r>
      <w:proofErr w:type="gramStart"/>
      <w:r w:rsidRPr="00B21F62">
        <w:rPr>
          <w:rFonts w:ascii="Times New Roman" w:hAnsi="Times New Roman" w:cs="Times New Roman"/>
          <w:sz w:val="27"/>
          <w:szCs w:val="27"/>
        </w:rPr>
        <w:t>6) Указываются сведения о нормативном правовом акте, источниках его официального опубликования, об исполнительном органе местного самоуправления (структурном подразделения, об органе местного самоуправления), принявшем муниципальный нормативный правовой акт, осуществляющем функции по выработке муниципальной политики и нормативному правовому регулированию в соответствующей сфере деятельности, выявленных положениях нормативного правового акта, которые, исходя из анализа их применения для регулирования отношений предпринимательской или инвестиционной деятельности, создают</w:t>
      </w:r>
      <w:proofErr w:type="gramEnd"/>
      <w:r w:rsidRPr="00B21F62">
        <w:rPr>
          <w:rFonts w:ascii="Times New Roman" w:hAnsi="Times New Roman" w:cs="Times New Roman"/>
          <w:sz w:val="27"/>
          <w:szCs w:val="27"/>
        </w:rPr>
        <w:t xml:space="preserve"> необоснованные затруднения ведения предпринимательской и инвестиционной деятельности, или об отсутствии таких положений, выводы о достижении (недостижении) заявленных целей регулирования, о фактических положительных  и отрицательных последствиях принятия муниципального нормативного правового акта, а также обоснование сделанных выводов, информация о проведенных публичных мероприятиях, позиции участников экспертизы.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7) Отражаются сведения об отсутствии или наличии положений, создающих необоснованные затруднения ведения предпринимательской и инвестиционной деятельности, о недостижении заявленных целей регулирования, фактических отрицательных последствиях  принятия муниципального нормативного правового акта с рекомендациями по их устранению.   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Указание на приложения (при наличии).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Наименование должности руководителя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уполномоченного органа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____________________                           ____________       ______________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(инициалы, фамилия)                                           (дата)                      (подпись)        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                </w:t>
      </w:r>
    </w:p>
    <w:p w:rsidR="005D5142" w:rsidRPr="00B21F62" w:rsidRDefault="005D5142" w:rsidP="005D5142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Заместитель главы</w:t>
      </w: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  <w:r w:rsidRPr="00B21F62">
        <w:rPr>
          <w:rFonts w:ascii="Times New Roman" w:hAnsi="Times New Roman" w:cs="Times New Roman"/>
          <w:sz w:val="27"/>
          <w:szCs w:val="27"/>
        </w:rPr>
        <w:t>Белореченский район                                                                       С.А. Семейкин</w:t>
      </w:r>
      <w:bookmarkStart w:id="0" w:name="_GoBack"/>
      <w:bookmarkEnd w:id="0"/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Pr="00B21F62" w:rsidRDefault="005D5142" w:rsidP="005D51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5D5142" w:rsidRDefault="005D5142" w:rsidP="005D51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5142" w:rsidRDefault="005D5142" w:rsidP="005D51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18DF" w:rsidRDefault="00C818DF"/>
    <w:sectPr w:rsidR="00C818DF" w:rsidSect="007D2F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EE0" w:rsidRDefault="006D1EE0" w:rsidP="007D2F67">
      <w:pPr>
        <w:spacing w:after="0" w:line="240" w:lineRule="auto"/>
      </w:pPr>
      <w:r>
        <w:separator/>
      </w:r>
    </w:p>
  </w:endnote>
  <w:endnote w:type="continuationSeparator" w:id="0">
    <w:p w:rsidR="006D1EE0" w:rsidRDefault="006D1EE0" w:rsidP="007D2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67" w:rsidRDefault="007D2F6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67" w:rsidRDefault="007D2F6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67" w:rsidRDefault="007D2F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EE0" w:rsidRDefault="006D1EE0" w:rsidP="007D2F67">
      <w:pPr>
        <w:spacing w:after="0" w:line="240" w:lineRule="auto"/>
      </w:pPr>
      <w:r>
        <w:separator/>
      </w:r>
    </w:p>
  </w:footnote>
  <w:footnote w:type="continuationSeparator" w:id="0">
    <w:p w:rsidR="006D1EE0" w:rsidRDefault="006D1EE0" w:rsidP="007D2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67" w:rsidRDefault="007D2F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884562"/>
      <w:docPartObj>
        <w:docPartGallery w:val="Page Numbers (Top of Page)"/>
        <w:docPartUnique/>
      </w:docPartObj>
    </w:sdtPr>
    <w:sdtEndPr/>
    <w:sdtContent>
      <w:p w:rsidR="007D2F67" w:rsidRDefault="007D2F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612">
          <w:rPr>
            <w:noProof/>
          </w:rPr>
          <w:t>5</w:t>
        </w:r>
        <w:r>
          <w:fldChar w:fldCharType="end"/>
        </w:r>
      </w:p>
    </w:sdtContent>
  </w:sdt>
  <w:p w:rsidR="007D2F67" w:rsidRDefault="007D2F6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F67" w:rsidRDefault="007D2F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85"/>
    <w:rsid w:val="004D7285"/>
    <w:rsid w:val="005D5142"/>
    <w:rsid w:val="006D1EE0"/>
    <w:rsid w:val="006F338B"/>
    <w:rsid w:val="007D2F67"/>
    <w:rsid w:val="00883612"/>
    <w:rsid w:val="00C818DF"/>
    <w:rsid w:val="00F9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51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5D514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D2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F67"/>
  </w:style>
  <w:style w:type="paragraph" w:styleId="a6">
    <w:name w:val="footer"/>
    <w:basedOn w:val="a"/>
    <w:link w:val="a7"/>
    <w:uiPriority w:val="99"/>
    <w:unhideWhenUsed/>
    <w:rsid w:val="007D2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51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5D514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D2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2F67"/>
  </w:style>
  <w:style w:type="paragraph" w:styleId="a6">
    <w:name w:val="footer"/>
    <w:basedOn w:val="a"/>
    <w:link w:val="a7"/>
    <w:uiPriority w:val="99"/>
    <w:unhideWhenUsed/>
    <w:rsid w:val="007D2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2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1686</Words>
  <Characters>9613</Characters>
  <Application>Microsoft Office Word</Application>
  <DocSecurity>0</DocSecurity>
  <Lines>80</Lines>
  <Paragraphs>22</Paragraphs>
  <ScaleCrop>false</ScaleCrop>
  <Company/>
  <LinksUpToDate>false</LinksUpToDate>
  <CharactersWithSpaces>11277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6</cp:revision>
  <dcterms:created xsi:type="dcterms:W3CDTF">2019-06-04T13:58:00Z</dcterms:created>
  <dcterms:modified xsi:type="dcterms:W3CDTF">2019-06-04T14:00:00Z</dcterms:modified>
</cp:coreProperties>
</file>