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D2" w:rsidRPr="00021BB6" w:rsidRDefault="007743D2" w:rsidP="00E347EA">
      <w:pPr>
        <w:pStyle w:val="Heading1"/>
        <w:keepNext w:val="0"/>
        <w:tabs>
          <w:tab w:val="left" w:pos="0"/>
          <w:tab w:val="left" w:pos="709"/>
          <w:tab w:val="left" w:pos="4500"/>
        </w:tabs>
        <w:spacing w:before="0" w:after="0"/>
        <w:ind w:left="538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7743D2" w:rsidRPr="00021BB6" w:rsidRDefault="007743D2" w:rsidP="00E347EA">
      <w:pPr>
        <w:tabs>
          <w:tab w:val="left" w:pos="4500"/>
        </w:tabs>
        <w:ind w:left="5387"/>
        <w:jc w:val="center"/>
        <w:rPr>
          <w:sz w:val="28"/>
          <w:szCs w:val="28"/>
        </w:rPr>
      </w:pPr>
      <w:r w:rsidRPr="00021BB6"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>муниципального образования</w:t>
      </w:r>
    </w:p>
    <w:p w:rsidR="007743D2" w:rsidRPr="00021BB6" w:rsidRDefault="007743D2" w:rsidP="00E347EA">
      <w:pPr>
        <w:tabs>
          <w:tab w:val="left" w:pos="450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Белореченский район</w:t>
      </w:r>
    </w:p>
    <w:p w:rsidR="007743D2" w:rsidRPr="00021BB6" w:rsidRDefault="007743D2" w:rsidP="00E347EA">
      <w:pPr>
        <w:tabs>
          <w:tab w:val="left" w:pos="4500"/>
        </w:tabs>
        <w:ind w:left="5387"/>
        <w:jc w:val="center"/>
        <w:rPr>
          <w:sz w:val="28"/>
          <w:szCs w:val="28"/>
        </w:rPr>
      </w:pPr>
      <w:r w:rsidRPr="00021BB6">
        <w:rPr>
          <w:sz w:val="28"/>
          <w:szCs w:val="28"/>
        </w:rPr>
        <w:t>от ____________ № _______</w:t>
      </w:r>
    </w:p>
    <w:p w:rsidR="007743D2" w:rsidRDefault="007743D2" w:rsidP="00E347EA">
      <w:pPr>
        <w:tabs>
          <w:tab w:val="left" w:pos="4500"/>
        </w:tabs>
        <w:autoSpaceDN w:val="0"/>
        <w:adjustRightInd w:val="0"/>
        <w:jc w:val="center"/>
        <w:rPr>
          <w:bCs/>
          <w:sz w:val="28"/>
          <w:szCs w:val="28"/>
        </w:rPr>
      </w:pPr>
    </w:p>
    <w:p w:rsidR="007743D2" w:rsidRDefault="007743D2" w:rsidP="00E347EA">
      <w:pPr>
        <w:tabs>
          <w:tab w:val="left" w:pos="4500"/>
        </w:tabs>
        <w:autoSpaceDN w:val="0"/>
        <w:adjustRightInd w:val="0"/>
        <w:jc w:val="center"/>
        <w:rPr>
          <w:bCs/>
          <w:sz w:val="28"/>
          <w:szCs w:val="28"/>
        </w:rPr>
      </w:pPr>
    </w:p>
    <w:p w:rsidR="007743D2" w:rsidRPr="009775D8" w:rsidRDefault="007743D2" w:rsidP="009775D8">
      <w:pPr>
        <w:pStyle w:val="BodyText"/>
        <w:spacing w:after="0"/>
        <w:ind w:left="55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«УТВЕРЖДЕНЫ</w:t>
      </w:r>
    </w:p>
    <w:p w:rsidR="007743D2" w:rsidRPr="009775D8" w:rsidRDefault="007743D2" w:rsidP="009775D8">
      <w:pPr>
        <w:pStyle w:val="BodyText"/>
        <w:spacing w:after="0"/>
        <w:ind w:left="56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постановлени</w:t>
      </w:r>
      <w:r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ем</w:t>
      </w: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 xml:space="preserve"> администрации</w:t>
      </w:r>
    </w:p>
    <w:p w:rsidR="007743D2" w:rsidRPr="009775D8" w:rsidRDefault="007743D2" w:rsidP="009775D8">
      <w:pPr>
        <w:pStyle w:val="BodyText"/>
        <w:spacing w:after="0"/>
        <w:ind w:left="56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муниципального образования</w:t>
      </w:r>
    </w:p>
    <w:p w:rsidR="007743D2" w:rsidRPr="009775D8" w:rsidRDefault="007743D2" w:rsidP="009775D8">
      <w:pPr>
        <w:pStyle w:val="BodyText"/>
        <w:spacing w:after="0"/>
        <w:ind w:left="56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Белореченский район</w:t>
      </w:r>
    </w:p>
    <w:p w:rsidR="007743D2" w:rsidRPr="009775D8" w:rsidRDefault="007743D2" w:rsidP="009775D8">
      <w:pPr>
        <w:pStyle w:val="BodyText"/>
        <w:spacing w:after="0"/>
        <w:ind w:left="56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 xml:space="preserve">от </w:t>
      </w:r>
      <w:r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01.07.2016</w:t>
      </w: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 xml:space="preserve"> №</w:t>
      </w:r>
      <w:r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1646</w:t>
      </w:r>
    </w:p>
    <w:p w:rsidR="007743D2" w:rsidRPr="009775D8" w:rsidRDefault="007743D2" w:rsidP="009775D8">
      <w:pPr>
        <w:pStyle w:val="BodyText"/>
        <w:spacing w:after="0"/>
        <w:ind w:left="56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 xml:space="preserve"> (в редакции постановления</w:t>
      </w:r>
    </w:p>
    <w:p w:rsidR="007743D2" w:rsidRPr="009775D8" w:rsidRDefault="007743D2" w:rsidP="009775D8">
      <w:pPr>
        <w:pStyle w:val="BodyText"/>
        <w:spacing w:after="0"/>
        <w:ind w:left="56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администрации муниципального</w:t>
      </w:r>
    </w:p>
    <w:p w:rsidR="007743D2" w:rsidRPr="009775D8" w:rsidRDefault="007743D2" w:rsidP="009775D8">
      <w:pPr>
        <w:pStyle w:val="BodyText"/>
        <w:spacing w:after="0"/>
        <w:ind w:left="5600"/>
        <w:jc w:val="center"/>
        <w:rPr>
          <w:rStyle w:val="2"/>
          <w:rFonts w:ascii="Times New Roman" w:hAnsi="Times New Roman"/>
          <w:strike w:val="0"/>
          <w:color w:val="000000"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образования Белореченский район</w:t>
      </w:r>
    </w:p>
    <w:p w:rsidR="007743D2" w:rsidRPr="009775D8" w:rsidRDefault="007743D2" w:rsidP="009775D8">
      <w:pPr>
        <w:tabs>
          <w:tab w:val="left" w:pos="4500"/>
        </w:tabs>
        <w:autoSpaceDN w:val="0"/>
        <w:adjustRightInd w:val="0"/>
        <w:ind w:left="5600"/>
        <w:jc w:val="center"/>
        <w:rPr>
          <w:bCs/>
          <w:sz w:val="28"/>
          <w:szCs w:val="28"/>
        </w:rPr>
      </w:pPr>
      <w:r w:rsidRPr="009775D8">
        <w:rPr>
          <w:rStyle w:val="2"/>
          <w:rFonts w:ascii="Times New Roman" w:hAnsi="Times New Roman"/>
          <w:strike w:val="0"/>
          <w:color w:val="000000"/>
          <w:sz w:val="28"/>
          <w:szCs w:val="28"/>
        </w:rPr>
        <w:t>от  _____________ № _________)</w:t>
      </w:r>
    </w:p>
    <w:p w:rsidR="007743D2" w:rsidRPr="009775D8" w:rsidRDefault="007743D2" w:rsidP="009775D8">
      <w:pPr>
        <w:tabs>
          <w:tab w:val="left" w:pos="4500"/>
        </w:tabs>
        <w:autoSpaceDN w:val="0"/>
        <w:adjustRightInd w:val="0"/>
        <w:jc w:val="center"/>
        <w:rPr>
          <w:bCs/>
          <w:sz w:val="28"/>
          <w:szCs w:val="28"/>
        </w:rPr>
      </w:pPr>
    </w:p>
    <w:p w:rsidR="007743D2" w:rsidRDefault="007743D2" w:rsidP="009775D8">
      <w:pPr>
        <w:widowControl/>
        <w:tabs>
          <w:tab w:val="left" w:pos="4500"/>
        </w:tabs>
        <w:autoSpaceDN w:val="0"/>
        <w:adjustRightInd w:val="0"/>
        <w:outlineLvl w:val="0"/>
        <w:rPr>
          <w:sz w:val="28"/>
          <w:szCs w:val="28"/>
        </w:rPr>
      </w:pPr>
    </w:p>
    <w:p w:rsidR="007743D2" w:rsidRPr="00021BB6" w:rsidRDefault="007743D2" w:rsidP="00E347EA">
      <w:pPr>
        <w:widowControl/>
        <w:tabs>
          <w:tab w:val="left" w:pos="4500"/>
        </w:tabs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743D2" w:rsidRPr="00C312B4" w:rsidRDefault="007743D2" w:rsidP="00E347EA">
      <w:pPr>
        <w:pStyle w:val="ConsPlusTitle"/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312B4">
        <w:rPr>
          <w:rFonts w:ascii="Times New Roman" w:hAnsi="Times New Roman" w:cs="Times New Roman"/>
          <w:sz w:val="28"/>
          <w:szCs w:val="28"/>
        </w:rPr>
        <w:t xml:space="preserve">ПРАВИЛА </w:t>
      </w:r>
    </w:p>
    <w:p w:rsidR="007743D2" w:rsidRPr="00C312B4" w:rsidRDefault="007743D2" w:rsidP="00E347EA">
      <w:pPr>
        <w:pStyle w:val="ConsPlusTitle"/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312B4">
        <w:rPr>
          <w:rFonts w:ascii="Times New Roman" w:hAnsi="Times New Roman" w:cs="Times New Roman"/>
          <w:sz w:val="28"/>
          <w:szCs w:val="28"/>
        </w:rPr>
        <w:t xml:space="preserve">предоставления молодым семьям социальных выплат </w:t>
      </w:r>
    </w:p>
    <w:p w:rsidR="007743D2" w:rsidRPr="00C312B4" w:rsidRDefault="007743D2" w:rsidP="00E347EA">
      <w:pPr>
        <w:pStyle w:val="ConsPlusTitle"/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312B4">
        <w:rPr>
          <w:rFonts w:ascii="Times New Roman" w:hAnsi="Times New Roman" w:cs="Times New Roman"/>
          <w:sz w:val="28"/>
          <w:szCs w:val="28"/>
        </w:rPr>
        <w:t xml:space="preserve"> на приобретение (строительство) жилья </w:t>
      </w:r>
      <w:r>
        <w:rPr>
          <w:rFonts w:ascii="Times New Roman" w:hAnsi="Times New Roman" w:cs="Times New Roman"/>
          <w:sz w:val="28"/>
          <w:szCs w:val="28"/>
        </w:rPr>
        <w:t>и их использования</w:t>
      </w:r>
    </w:p>
    <w:p w:rsidR="007743D2" w:rsidRPr="00021BB6" w:rsidRDefault="007743D2" w:rsidP="00E347EA">
      <w:pPr>
        <w:pStyle w:val="ConsPlusTitle"/>
        <w:tabs>
          <w:tab w:val="left" w:pos="45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743D2" w:rsidRPr="00F0645F" w:rsidRDefault="007743D2" w:rsidP="00E347EA">
      <w:pPr>
        <w:pStyle w:val="ConsPlusNormal"/>
        <w:widowControl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1. Настоящие Правила устанавливают порядок </w:t>
      </w:r>
      <w:r>
        <w:rPr>
          <w:rFonts w:ascii="Times New Roman" w:hAnsi="Times New Roman" w:cs="Times New Roman"/>
        </w:rPr>
        <w:t xml:space="preserve">и цели </w:t>
      </w:r>
      <w:r w:rsidRPr="00F93426">
        <w:rPr>
          <w:rFonts w:ascii="Times New Roman" w:hAnsi="Times New Roman" w:cs="Times New Roman"/>
        </w:rPr>
        <w:t>предоставления молодым семьям социальных выплат на приобретение жилого помещения или создание объекта индивидуального жилищного строительства (далее соответс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 xml:space="preserve">венно – социальная выплата, строительство индивидуального жилого дома) в соответствии с </w:t>
      </w:r>
      <w:r w:rsidRPr="00F0645F">
        <w:rPr>
          <w:rFonts w:ascii="Times New Roman" w:hAnsi="Times New Roman" w:cs="Times New Roman"/>
        </w:rPr>
        <w:t>постановлением Правительства Российской Федерации от 17 декабря 2010 года №1050 «О реализации отдельных мероприятий государс</w:t>
      </w:r>
      <w:r w:rsidRPr="00F0645F">
        <w:rPr>
          <w:rFonts w:ascii="Times New Roman" w:hAnsi="Times New Roman" w:cs="Times New Roman"/>
        </w:rPr>
        <w:t>т</w:t>
      </w:r>
      <w:r w:rsidRPr="00F0645F">
        <w:rPr>
          <w:rFonts w:ascii="Times New Roman" w:hAnsi="Times New Roman" w:cs="Times New Roman"/>
        </w:rPr>
        <w:t>венной программы Российской Федерации «Обеспечение доступным и ко</w:t>
      </w:r>
      <w:r w:rsidRPr="00F0645F">
        <w:rPr>
          <w:rFonts w:ascii="Times New Roman" w:hAnsi="Times New Roman" w:cs="Times New Roman"/>
        </w:rPr>
        <w:t>м</w:t>
      </w:r>
      <w:r w:rsidRPr="00F0645F">
        <w:rPr>
          <w:rFonts w:ascii="Times New Roman" w:hAnsi="Times New Roman" w:cs="Times New Roman"/>
        </w:rPr>
        <w:t>фортным жильем и коммунальными услугами граждан Российской Федер</w:t>
      </w:r>
      <w:r w:rsidRPr="00F0645F">
        <w:rPr>
          <w:rFonts w:ascii="Times New Roman" w:hAnsi="Times New Roman" w:cs="Times New Roman"/>
        </w:rPr>
        <w:t>а</w:t>
      </w:r>
      <w:r w:rsidRPr="00F0645F">
        <w:rPr>
          <w:rFonts w:ascii="Times New Roman" w:hAnsi="Times New Roman" w:cs="Times New Roman"/>
        </w:rPr>
        <w:t>ции», на основании Закона Краснодарского края от 8 августа 2016 года № 3459–КЗ «О закреплении за сельскими поселениями Краснодарского края вопросов местного значения</w:t>
      </w:r>
      <w:r>
        <w:rPr>
          <w:rFonts w:ascii="Times New Roman" w:hAnsi="Times New Roman" w:cs="Times New Roman"/>
        </w:rPr>
        <w:t>, а также использование таких выплат.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0" w:name="P5"/>
      <w:bookmarkEnd w:id="0"/>
      <w:r w:rsidRPr="00F93426">
        <w:rPr>
          <w:rFonts w:ascii="Times New Roman" w:hAnsi="Times New Roman" w:cs="Times New Roman"/>
        </w:rPr>
        <w:t>2. Социальные выплаты используются: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" w:name="P6"/>
      <w:bookmarkEnd w:id="1"/>
      <w:r w:rsidRPr="00F93426">
        <w:rPr>
          <w:rFonts w:ascii="Times New Roman" w:hAnsi="Times New Roman" w:cs="Times New Roman"/>
        </w:rPr>
        <w:t>а) для оплаты цены договора купли-продажи жилого помещения (за и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 xml:space="preserve">ключением </w:t>
      </w:r>
      <w:r>
        <w:rPr>
          <w:rFonts w:ascii="Times New Roman" w:hAnsi="Times New Roman" w:cs="Times New Roman"/>
        </w:rPr>
        <w:t>случаев</w:t>
      </w:r>
      <w:r w:rsidRPr="00F93426">
        <w:rPr>
          <w:rFonts w:ascii="Times New Roman" w:hAnsi="Times New Roman" w:cs="Times New Roman"/>
        </w:rPr>
        <w:t>, когда оплата цены договора купли-продажи предусматр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вается в составе цены договора с уполномоченной организацией на приобрет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ние жилого помещения экономкласса на первичном рынке жилья) (далее - д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говор на жилое помещение);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" w:name="P7"/>
      <w:bookmarkEnd w:id="2"/>
      <w:r w:rsidRPr="00F93426">
        <w:rPr>
          <w:rFonts w:ascii="Times New Roman" w:hAnsi="Times New Roman" w:cs="Times New Roman"/>
        </w:rPr>
        <w:t>б) для оплаты цены договора строительного подряда на строительство жилого дома (далее - договор строительного подряда);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3" w:name="P8"/>
      <w:bookmarkEnd w:id="3"/>
      <w:r w:rsidRPr="00F93426">
        <w:rPr>
          <w:rFonts w:ascii="Times New Roman" w:hAnsi="Times New Roman" w:cs="Times New Roman"/>
        </w:rPr>
        <w:t>в) для осуществления последнего платежа в счет уплаты паевого взноса в полном размере, после уплаты которого жилое помещение переходит в собс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венность молодой семьи (в случае если молодая семья или один из супругов в молодой семье является членом жилищного, жилищно-строительного, жили</w:t>
      </w:r>
      <w:r w:rsidRPr="00F93426">
        <w:rPr>
          <w:rFonts w:ascii="Times New Roman" w:hAnsi="Times New Roman" w:cs="Times New Roman"/>
        </w:rPr>
        <w:t>щ</w:t>
      </w:r>
      <w:r w:rsidRPr="00F93426">
        <w:rPr>
          <w:rFonts w:ascii="Times New Roman" w:hAnsi="Times New Roman" w:cs="Times New Roman"/>
        </w:rPr>
        <w:t>ного накопительного кооператива (далее - кооператив);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4" w:name="P9"/>
      <w:bookmarkEnd w:id="4"/>
      <w:r w:rsidRPr="00F93426">
        <w:rPr>
          <w:rFonts w:ascii="Times New Roman" w:hAnsi="Times New Roman" w:cs="Times New Roman"/>
        </w:rPr>
        <w:t>г) для уплаты первоначального взноса при получении жилищного кред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та, в том числе ипотечного, или жилищного займа на приобретение жилого п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мещения или строительство жилого дома;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5" w:name="P10"/>
      <w:bookmarkEnd w:id="5"/>
      <w:r w:rsidRPr="00F93426">
        <w:rPr>
          <w:rFonts w:ascii="Times New Roman" w:hAnsi="Times New Roman" w:cs="Times New Roman"/>
        </w:rPr>
        <w:t>д) для оплаты цены договора с уполномоченной организацией на прио</w:t>
      </w:r>
      <w:r w:rsidRPr="00F93426">
        <w:rPr>
          <w:rFonts w:ascii="Times New Roman" w:hAnsi="Times New Roman" w:cs="Times New Roman"/>
        </w:rPr>
        <w:t>б</w:t>
      </w:r>
      <w:r w:rsidRPr="00F93426">
        <w:rPr>
          <w:rFonts w:ascii="Times New Roman" w:hAnsi="Times New Roman" w:cs="Times New Roman"/>
        </w:rPr>
        <w:t>ретение в интересах молодой семьи жилого помещения экономкласса на пе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вичном рынке жилья, в том числе на оплату цены договора купли-продажи ж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лого помещения (в случаях, когда это предусмотрено договором с уполном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ченной организацией) и (или) оплату услуг указанной организации;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6" w:name="P11"/>
      <w:bookmarkEnd w:id="6"/>
      <w:r w:rsidRPr="00F93426">
        <w:rPr>
          <w:rFonts w:ascii="Times New Roman" w:hAnsi="Times New Roman" w:cs="Times New Roman"/>
        </w:rPr>
        <w:t>е) для погашения основной суммы долга и уплаты процентов по жили</w:t>
      </w:r>
      <w:r w:rsidRPr="00F93426">
        <w:rPr>
          <w:rFonts w:ascii="Times New Roman" w:hAnsi="Times New Roman" w:cs="Times New Roman"/>
        </w:rPr>
        <w:t>щ</w:t>
      </w:r>
      <w:r w:rsidRPr="00F93426">
        <w:rPr>
          <w:rFonts w:ascii="Times New Roman" w:hAnsi="Times New Roman" w:cs="Times New Roman"/>
        </w:rPr>
        <w:t>ным кредитам, в том числе ипотечным, или жилищным займам на приобрет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 xml:space="preserve">ние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или займам. 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ж) для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эскроу.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Социальная выплата не может быть использована на приобретение жил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го помещения у близких родственников (супруга (супруги), дедушки (бабу</w:t>
      </w:r>
      <w:r w:rsidRPr="00F93426">
        <w:rPr>
          <w:rFonts w:ascii="Times New Roman" w:hAnsi="Times New Roman" w:cs="Times New Roman"/>
        </w:rPr>
        <w:t>ш</w:t>
      </w:r>
      <w:r w:rsidRPr="00F93426">
        <w:rPr>
          <w:rFonts w:ascii="Times New Roman" w:hAnsi="Times New Roman" w:cs="Times New Roman"/>
        </w:rPr>
        <w:t>ки), внуков, родителей (в том числе усыновителей), детей (в том числе усыно</w:t>
      </w:r>
      <w:r w:rsidRPr="00F93426">
        <w:rPr>
          <w:rFonts w:ascii="Times New Roman" w:hAnsi="Times New Roman" w:cs="Times New Roman"/>
        </w:rPr>
        <w:t>в</w:t>
      </w:r>
      <w:r w:rsidRPr="00F93426">
        <w:rPr>
          <w:rFonts w:ascii="Times New Roman" w:hAnsi="Times New Roman" w:cs="Times New Roman"/>
        </w:rPr>
        <w:t>ленных), полнородных и неполнородных братьев и сестер).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3. Право молодой семьи - участницы </w:t>
      </w:r>
      <w:r>
        <w:rPr>
          <w:rFonts w:ascii="Times New Roman" w:hAnsi="Times New Roman" w:cs="Times New Roman"/>
        </w:rPr>
        <w:t>мероприятия по обеспечению  жил</w:t>
      </w:r>
      <w:r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ем молодых семей муниципальной программы </w:t>
      </w:r>
      <w:r w:rsidRPr="00F93426">
        <w:rPr>
          <w:rFonts w:ascii="Times New Roman" w:hAnsi="Times New Roman" w:cs="Times New Roman"/>
        </w:rPr>
        <w:t>«Обеспечение жильем молодых семей</w:t>
      </w:r>
      <w:r>
        <w:rPr>
          <w:rFonts w:ascii="Times New Roman" w:hAnsi="Times New Roman" w:cs="Times New Roman"/>
        </w:rPr>
        <w:t xml:space="preserve"> на территории сельских поселений Белореченского района</w:t>
      </w:r>
      <w:r w:rsidRPr="00F93426">
        <w:rPr>
          <w:rFonts w:ascii="Times New Roman" w:hAnsi="Times New Roman" w:cs="Times New Roman"/>
        </w:rPr>
        <w:t>» на получение социальной выплаты удостоверяется именным документом - свидетельством о праве на получение социальной выплаты, которое не является ценной бумагой.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4. Выдача свидетельства о праве на получение социальной выплаты </w:t>
      </w:r>
      <w:r>
        <w:rPr>
          <w:rFonts w:ascii="Times New Roman" w:hAnsi="Times New Roman" w:cs="Times New Roman"/>
        </w:rPr>
        <w:t xml:space="preserve">по форме, утвержденной Постановлением Правительства от 17.12.2010 </w:t>
      </w:r>
      <w:r w:rsidRPr="00F0645F">
        <w:rPr>
          <w:rFonts w:ascii="Times New Roman" w:hAnsi="Times New Roman" w:cs="Times New Roman"/>
        </w:rPr>
        <w:t>«О реал</w:t>
      </w:r>
      <w:r w:rsidRPr="00F0645F">
        <w:rPr>
          <w:rFonts w:ascii="Times New Roman" w:hAnsi="Times New Roman" w:cs="Times New Roman"/>
        </w:rPr>
        <w:t>и</w:t>
      </w:r>
      <w:r w:rsidRPr="00F0645F">
        <w:rPr>
          <w:rFonts w:ascii="Times New Roman" w:hAnsi="Times New Roman" w:cs="Times New Roman"/>
        </w:rPr>
        <w:t>зации отдельных мероприятий государственной программы Российской Фед</w:t>
      </w:r>
      <w:r w:rsidRPr="00F0645F">
        <w:rPr>
          <w:rFonts w:ascii="Times New Roman" w:hAnsi="Times New Roman" w:cs="Times New Roman"/>
        </w:rPr>
        <w:t>е</w:t>
      </w:r>
      <w:r w:rsidRPr="00F0645F">
        <w:rPr>
          <w:rFonts w:ascii="Times New Roman" w:hAnsi="Times New Roman" w:cs="Times New Roman"/>
        </w:rPr>
        <w:t>рации «Обеспечение доступным и комфортным жильем и коммунальными у</w:t>
      </w:r>
      <w:r w:rsidRPr="00F0645F">
        <w:rPr>
          <w:rFonts w:ascii="Times New Roman" w:hAnsi="Times New Roman" w:cs="Times New Roman"/>
        </w:rPr>
        <w:t>с</w:t>
      </w:r>
      <w:r w:rsidRPr="00F0645F">
        <w:rPr>
          <w:rFonts w:ascii="Times New Roman" w:hAnsi="Times New Roman" w:cs="Times New Roman"/>
        </w:rPr>
        <w:t>лугами граждан Российской Федерации»</w:t>
      </w:r>
      <w:r>
        <w:rPr>
          <w:rFonts w:ascii="Times New Roman" w:hAnsi="Times New Roman" w:cs="Times New Roman"/>
        </w:rPr>
        <w:t xml:space="preserve"> </w:t>
      </w:r>
      <w:r w:rsidRPr="00F93426">
        <w:rPr>
          <w:rFonts w:ascii="Times New Roman" w:hAnsi="Times New Roman" w:cs="Times New Roman"/>
        </w:rPr>
        <w:t xml:space="preserve">на основании решения о включении молодой семьи в список участников </w:t>
      </w:r>
      <w:r>
        <w:rPr>
          <w:rFonts w:ascii="Times New Roman" w:hAnsi="Times New Roman" w:cs="Times New Roman"/>
        </w:rPr>
        <w:t xml:space="preserve">муниципальной </w:t>
      </w:r>
      <w:r w:rsidRPr="00F93426">
        <w:rPr>
          <w:rFonts w:ascii="Times New Roman" w:hAnsi="Times New Roman" w:cs="Times New Roman"/>
        </w:rPr>
        <w:t>программы осуществляе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ся администрацией муниципального образования Белореченский район (далее - администрация), в соответствии с выпиской из утвержденного органом испо</w:t>
      </w:r>
      <w:r w:rsidRPr="00F93426">
        <w:rPr>
          <w:rFonts w:ascii="Times New Roman" w:hAnsi="Times New Roman" w:cs="Times New Roman"/>
        </w:rPr>
        <w:t>л</w:t>
      </w:r>
      <w:r w:rsidRPr="00F93426">
        <w:rPr>
          <w:rFonts w:ascii="Times New Roman" w:hAnsi="Times New Roman" w:cs="Times New Roman"/>
        </w:rPr>
        <w:t>нительной власти Краснодарского края списка молодых семей - претендентов на получение социальных выплат в соответствующем году.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Оплата изготовления бланков свидетельств о праве на получение соц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альной выплаты осуществляется органом исполнительной власти Краснода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ского края за счет средств бюджета Краснодарского края, предусматриваемых на финансирование подпрограммы. Бланки свидетельств передаются в органы местного самоуправления в соответствии с количеством молодых семей - пр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тендентов на получение социальных выплат в соответствующем году.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5. Срок действия свидетельства о праве на получение социальной выпл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ты составляет не более 7 месяцев с даты выдачи,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указанной в этом свидетельстве.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7" w:name="P16"/>
      <w:bookmarkEnd w:id="7"/>
      <w:r w:rsidRPr="00F93426">
        <w:rPr>
          <w:rFonts w:ascii="Times New Roman" w:hAnsi="Times New Roman" w:cs="Times New Roman"/>
        </w:rPr>
        <w:t xml:space="preserve">6. Участником </w:t>
      </w:r>
      <w:r>
        <w:rPr>
          <w:rFonts w:ascii="Times New Roman" w:hAnsi="Times New Roman" w:cs="Times New Roman"/>
        </w:rPr>
        <w:t xml:space="preserve">мероприятия муниципальной </w:t>
      </w:r>
      <w:r w:rsidRPr="00F93426">
        <w:rPr>
          <w:rFonts w:ascii="Times New Roman" w:hAnsi="Times New Roman" w:cs="Times New Roman"/>
        </w:rPr>
        <w:t>программы может быть 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лодая семья, в том числе молодая семья, имеющая одного ребенка и более, где один из супругов не является гражданином Российской Федерации, а также н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полная молодая семья, состоящая из одного молодого родителя, являющегося гражданином Российской Федерации, и одного ребенка и более, соответству</w:t>
      </w:r>
      <w:r w:rsidRPr="00F93426">
        <w:rPr>
          <w:rFonts w:ascii="Times New Roman" w:hAnsi="Times New Roman" w:cs="Times New Roman"/>
        </w:rPr>
        <w:t>ю</w:t>
      </w:r>
      <w:r w:rsidRPr="00F93426">
        <w:rPr>
          <w:rFonts w:ascii="Times New Roman" w:hAnsi="Times New Roman" w:cs="Times New Roman"/>
        </w:rPr>
        <w:t>щие следующим требованиям: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а) возраст каждого из супругов либо одного родителя в неполной семье на день принятия органом исполнительной власти Краснодарского края решения о включении молодой семьи - участницы </w:t>
      </w:r>
      <w:r>
        <w:rPr>
          <w:rFonts w:ascii="Times New Roman" w:hAnsi="Times New Roman" w:cs="Times New Roman"/>
        </w:rPr>
        <w:t xml:space="preserve">мероприятия муниципальной </w:t>
      </w:r>
      <w:r w:rsidRPr="00F93426">
        <w:rPr>
          <w:rFonts w:ascii="Times New Roman" w:hAnsi="Times New Roman" w:cs="Times New Roman"/>
        </w:rPr>
        <w:t>програ</w:t>
      </w:r>
      <w:r w:rsidRPr="00F93426">
        <w:rPr>
          <w:rFonts w:ascii="Times New Roman" w:hAnsi="Times New Roman" w:cs="Times New Roman"/>
        </w:rPr>
        <w:t>м</w:t>
      </w:r>
      <w:r w:rsidRPr="00F93426">
        <w:rPr>
          <w:rFonts w:ascii="Times New Roman" w:hAnsi="Times New Roman" w:cs="Times New Roman"/>
        </w:rPr>
        <w:t>мы в список претендентов на получение социальной выплаты в планируемом году не превышает 35 лет;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молодая семья признана нуждающейся в жилом помещении в соотве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 xml:space="preserve">ствии с </w:t>
      </w:r>
      <w:hyperlink w:anchor="P20" w:history="1">
        <w:r w:rsidRPr="00F93426">
          <w:rPr>
            <w:rFonts w:ascii="Times New Roman" w:hAnsi="Times New Roman" w:cs="Times New Roman"/>
          </w:rPr>
          <w:t>пунктом 7</w:t>
        </w:r>
      </w:hyperlink>
      <w:r w:rsidRPr="00F93426">
        <w:rPr>
          <w:rFonts w:ascii="Times New Roman" w:hAnsi="Times New Roman" w:cs="Times New Roman"/>
        </w:rPr>
        <w:t xml:space="preserve"> настоящих Правил;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г) оба супруга, либо один родитель в неполной семье имеют постоянную регистрацию по месту жительства не территории сельских поселений муниц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пального образования Белореченский район.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8" w:name="P20"/>
      <w:bookmarkEnd w:id="8"/>
      <w:r w:rsidRPr="00F93426">
        <w:rPr>
          <w:rFonts w:ascii="Times New Roman" w:hAnsi="Times New Roman" w:cs="Times New Roman"/>
        </w:rPr>
        <w:t>7. В настоящих Правилах под нуждающимися в жилых помещениях п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нимаются молодые семьи, поставленные на учет в качестве нуждающихся в улучшении жилищных условий до 1 марта 2005 года, а также молодые семьи, признанные органами местного самоуправления по месту их постоянного ж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 xml:space="preserve">тельства нуждающимися в жилых помещениях после 1 марта </w:t>
      </w:r>
      <w:smartTag w:uri="urn:schemas-microsoft-com:office:smarttags" w:element="metricconverter">
        <w:smartTagPr>
          <w:attr w:name="ProductID" w:val="1 кв. метра"/>
        </w:smartTagPr>
        <w:r w:rsidRPr="00F93426">
          <w:rPr>
            <w:rFonts w:ascii="Times New Roman" w:hAnsi="Times New Roman" w:cs="Times New Roman"/>
          </w:rPr>
          <w:t>2005 года</w:t>
        </w:r>
      </w:smartTag>
      <w:r w:rsidRPr="00F93426">
        <w:rPr>
          <w:rFonts w:ascii="Times New Roman" w:hAnsi="Times New Roman" w:cs="Times New Roman"/>
        </w:rPr>
        <w:t xml:space="preserve"> по тем же основаниям, которые установлены </w:t>
      </w:r>
      <w:hyperlink r:id="rId7" w:history="1">
        <w:r w:rsidRPr="00F93426">
          <w:rPr>
            <w:rFonts w:ascii="Times New Roman" w:hAnsi="Times New Roman" w:cs="Times New Roman"/>
          </w:rPr>
          <w:t>статьей 51</w:t>
        </w:r>
      </w:hyperlink>
      <w:r w:rsidRPr="00F93426">
        <w:rPr>
          <w:rFonts w:ascii="Times New Roman" w:hAnsi="Times New Roman" w:cs="Times New Roman"/>
        </w:rPr>
        <w:t xml:space="preserve"> Жилищного кодекса Российской Федерации для признания граждан нуждающимися в ж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лых помещениях, предоставляемых по договорам социального найма, вне зав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симости от того, поставлены ли они на учет в качестве нуждающихся в жилых помещениях.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При определении для молодой семьи уровня обеспеченности общей пл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щадью жилого помещения учитывается суммарный размер общей площади всех пригодных для проживания жилых помещений, занимаемых членами 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лодой семьи по договорам социального найма, и (или) жилых помещений и (или) части жилого помещения (жилых помещений), принадлежащих членам молодой семьи на праве собственности.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8. Порядок и условия признания молодой семьи имеющей достаточные доходы, позволяющие получить кредит, либо иные денежные средства для о</w:t>
      </w:r>
      <w:r w:rsidRPr="00F93426">
        <w:rPr>
          <w:rFonts w:ascii="Times New Roman" w:hAnsi="Times New Roman" w:cs="Times New Roman"/>
        </w:rPr>
        <w:t>п</w:t>
      </w:r>
      <w:r w:rsidRPr="00F93426">
        <w:rPr>
          <w:rFonts w:ascii="Times New Roman" w:hAnsi="Times New Roman" w:cs="Times New Roman"/>
        </w:rPr>
        <w:t>латы расчетной (средней) стоимости жилья в части, превышающей размер пр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доставляемой социальной выплаты, устанавливаются органом государственной власти Краснодарского края.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9.Право на улучшение жилищных условий с использованием социальной выплаты предоставляется молодой семье только один раз. Участие в подпр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грамме является добровольным.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9" w:name="P23"/>
      <w:bookmarkEnd w:id="9"/>
      <w:r w:rsidRPr="00F93426">
        <w:rPr>
          <w:rFonts w:ascii="Times New Roman" w:hAnsi="Times New Roman" w:cs="Times New Roman"/>
        </w:rPr>
        <w:t>10. Социальная выплата предоставляется в размере не менее: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а) 30 процентов расчетной (средней) стоимости жилья, определяемой в соответствии с настоящими Правилами, - для молодых семей, не имеющих д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тей;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35 процентов расчетной (средней) стоимости жилья, определяемой в соответствии с настоящими Правилами, - для молодых семей, имеющих одного ребенка или более, а также для неполных молодых семей, состоящих из одного молодого родителя и одного ребенка или более.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11. В случае использования социальной выплаты на цель, предусмотре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 xml:space="preserve">ную </w:t>
      </w:r>
      <w:hyperlink w:anchor="P8" w:history="1">
        <w:r w:rsidRPr="00F93426">
          <w:rPr>
            <w:rFonts w:ascii="Times New Roman" w:hAnsi="Times New Roman" w:cs="Times New Roman"/>
          </w:rPr>
          <w:t>подпунктом «в»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Правил, ее размер устанавливается в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ответствии с </w:t>
      </w:r>
      <w:hyperlink w:anchor="P23" w:history="1">
        <w:r w:rsidRPr="00F93426">
          <w:rPr>
            <w:rFonts w:ascii="Times New Roman" w:hAnsi="Times New Roman" w:cs="Times New Roman"/>
          </w:rPr>
          <w:t>пунктом 10</w:t>
        </w:r>
      </w:hyperlink>
      <w:r w:rsidRPr="00F93426">
        <w:rPr>
          <w:rFonts w:ascii="Times New Roman" w:hAnsi="Times New Roman" w:cs="Times New Roman"/>
        </w:rPr>
        <w:t xml:space="preserve"> настоящих Правил и ограничивается су</w:t>
      </w:r>
      <w:r w:rsidRPr="00F93426">
        <w:rPr>
          <w:rFonts w:ascii="Times New Roman" w:hAnsi="Times New Roman" w:cs="Times New Roman"/>
        </w:rPr>
        <w:t>м</w:t>
      </w:r>
      <w:r w:rsidRPr="00F93426">
        <w:rPr>
          <w:rFonts w:ascii="Times New Roman" w:hAnsi="Times New Roman" w:cs="Times New Roman"/>
        </w:rPr>
        <w:t>мой остатка задолженности по выплате остатка пая.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12. В случае использования социальной выплаты на цель, предусмотре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 xml:space="preserve">ную </w:t>
      </w:r>
      <w:hyperlink w:anchor="P11" w:history="1">
        <w:r w:rsidRPr="00F93426">
          <w:rPr>
            <w:rFonts w:ascii="Times New Roman" w:hAnsi="Times New Roman" w:cs="Times New Roman"/>
          </w:rPr>
          <w:t>подпунктом «е»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Правил, размер социальной выплаты устанавливается в соответствии с </w:t>
      </w:r>
      <w:hyperlink w:anchor="P23" w:history="1">
        <w:r w:rsidRPr="00F93426">
          <w:rPr>
            <w:rFonts w:ascii="Times New Roman" w:hAnsi="Times New Roman" w:cs="Times New Roman"/>
          </w:rPr>
          <w:t>пунктом 10</w:t>
        </w:r>
      </w:hyperlink>
      <w:r w:rsidRPr="00F93426">
        <w:rPr>
          <w:rFonts w:ascii="Times New Roman" w:hAnsi="Times New Roman" w:cs="Times New Roman"/>
        </w:rPr>
        <w:t xml:space="preserve">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</w:t>
      </w:r>
      <w:r w:rsidRPr="00F93426">
        <w:rPr>
          <w:rFonts w:ascii="Times New Roman" w:hAnsi="Times New Roman" w:cs="Times New Roman"/>
        </w:rPr>
        <w:t>й</w:t>
      </w:r>
      <w:r w:rsidRPr="00F93426">
        <w:rPr>
          <w:rFonts w:ascii="Times New Roman" w:hAnsi="Times New Roman" w:cs="Times New Roman"/>
        </w:rPr>
        <w:t>мом, за исключением иных процентов, штрафов, комиссий и пеней за просро</w:t>
      </w:r>
      <w:r w:rsidRPr="00F93426">
        <w:rPr>
          <w:rFonts w:ascii="Times New Roman" w:hAnsi="Times New Roman" w:cs="Times New Roman"/>
        </w:rPr>
        <w:t>ч</w:t>
      </w:r>
      <w:r w:rsidRPr="00F93426">
        <w:rPr>
          <w:rFonts w:ascii="Times New Roman" w:hAnsi="Times New Roman" w:cs="Times New Roman"/>
        </w:rPr>
        <w:t>ку исполнения обязательств по этим кредитам или займам.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0" w:name="P28"/>
      <w:bookmarkEnd w:id="10"/>
      <w:r w:rsidRPr="00F93426">
        <w:rPr>
          <w:rFonts w:ascii="Times New Roman" w:hAnsi="Times New Roman" w:cs="Times New Roman"/>
        </w:rPr>
        <w:t xml:space="preserve">13. Расчет размера социальной выплаты производится исходя из размера общей площади жилого помещения, установленного в соответствии с </w:t>
      </w:r>
      <w:hyperlink w:anchor="P30" w:history="1">
        <w:r w:rsidRPr="00F93426">
          <w:rPr>
            <w:rFonts w:ascii="Times New Roman" w:hAnsi="Times New Roman" w:cs="Times New Roman"/>
          </w:rPr>
          <w:t>пунктом 1</w:t>
        </w:r>
      </w:hyperlink>
      <w:r w:rsidRPr="00F93426">
        <w:rPr>
          <w:rFonts w:ascii="Times New Roman" w:hAnsi="Times New Roman" w:cs="Times New Roman"/>
        </w:rPr>
        <w:t xml:space="preserve">5 настоящих Правил, количества членов молодой семьи - участницы </w:t>
      </w:r>
      <w:r>
        <w:rPr>
          <w:rFonts w:ascii="Times New Roman" w:hAnsi="Times New Roman" w:cs="Times New Roman"/>
        </w:rPr>
        <w:t xml:space="preserve">мероприятия муниципальной </w:t>
      </w:r>
      <w:r w:rsidRPr="00F93426">
        <w:rPr>
          <w:rFonts w:ascii="Times New Roman" w:hAnsi="Times New Roman" w:cs="Times New Roman"/>
        </w:rPr>
        <w:t>программы и норматива стоимости 1 кв. метра общей площади жилого помещения на территории сельских посел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ний Белореченского района.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14. Расчет размера социальной выплаты для молодой семьи, в которой один из супругов не является гражданином Российской Федерации, произв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дится в соответствии с </w:t>
      </w:r>
      <w:hyperlink w:anchor="P28" w:history="1">
        <w:r w:rsidRPr="00F93426">
          <w:rPr>
            <w:rFonts w:ascii="Times New Roman" w:hAnsi="Times New Roman" w:cs="Times New Roman"/>
          </w:rPr>
          <w:t>пунктом 13</w:t>
        </w:r>
      </w:hyperlink>
      <w:r w:rsidRPr="00F93426">
        <w:rPr>
          <w:rFonts w:ascii="Times New Roman" w:hAnsi="Times New Roman" w:cs="Times New Roman"/>
        </w:rPr>
        <w:t xml:space="preserve"> настоящих Правил исходя из размера общей площади жилого помещения, установленного для семей разной численности с учетом членов семьи, являющихся гражданами Российской Ф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дерации.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1" w:name="P30"/>
      <w:bookmarkEnd w:id="11"/>
      <w:r w:rsidRPr="00F93426">
        <w:rPr>
          <w:rFonts w:ascii="Times New Roman" w:hAnsi="Times New Roman" w:cs="Times New Roman"/>
        </w:rPr>
        <w:t>15. Размер общей площади жилого помещения, с учетом которого опр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деляется размер социальной выплаты, составляет: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а) для семьи, состоящей из 2 человек (молодые супруги или один мол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дой родитель и ребенок), - 42 кв. метра;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для семьи, состоящей из 3 или более человек, включающей помимо молодых супругов одного ребенка или более (либо семьи, состоящей из одного молодого родителя и 2 или более детей), - по 18 кв. метров на одного человека.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16. Расчетная (средняя) стоимость жилья, используемая при расчете ра</w:t>
      </w:r>
      <w:r w:rsidRPr="00F93426">
        <w:rPr>
          <w:rFonts w:ascii="Times New Roman" w:hAnsi="Times New Roman" w:cs="Times New Roman"/>
        </w:rPr>
        <w:t>з</w:t>
      </w:r>
      <w:r w:rsidRPr="00F93426">
        <w:rPr>
          <w:rFonts w:ascii="Times New Roman" w:hAnsi="Times New Roman" w:cs="Times New Roman"/>
        </w:rPr>
        <w:t>мера социальной выплаты, определяется по формуле: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center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СтЖ = Н x РЖ,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center"/>
        <w:rPr>
          <w:rFonts w:ascii="Times New Roman" w:hAnsi="Times New Roman" w:cs="Times New Roman"/>
        </w:rPr>
      </w:pP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где: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Н - норматив стоимости 1 кв. метра общей площади жилого помещения на территории сельских поселений Белореченского района;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РЖ - размер общей площади жилого помещения, определяемый в соо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 xml:space="preserve">ветствии с </w:t>
      </w:r>
      <w:hyperlink w:anchor="P30" w:history="1">
        <w:r w:rsidRPr="00F93426">
          <w:rPr>
            <w:rFonts w:ascii="Times New Roman" w:hAnsi="Times New Roman" w:cs="Times New Roman"/>
          </w:rPr>
          <w:t>пунктом 1</w:t>
        </w:r>
      </w:hyperlink>
      <w:r w:rsidRPr="00F93426">
        <w:rPr>
          <w:rFonts w:ascii="Times New Roman" w:hAnsi="Times New Roman" w:cs="Times New Roman"/>
        </w:rPr>
        <w:t>8 настоящих Правил.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17. Размер социальной выплаты рассчитывается на дату утверждения о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ганом исполнительной власти Краснодарского края списков молодых семей - 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2" w:name="P41"/>
      <w:bookmarkEnd w:id="12"/>
      <w:r w:rsidRPr="00F93426">
        <w:rPr>
          <w:rFonts w:ascii="Times New Roman" w:hAnsi="Times New Roman" w:cs="Times New Roman"/>
        </w:rPr>
        <w:t xml:space="preserve">18. Для участия в </w:t>
      </w:r>
      <w:r>
        <w:rPr>
          <w:rFonts w:ascii="Times New Roman" w:hAnsi="Times New Roman" w:cs="Times New Roman"/>
        </w:rPr>
        <w:t xml:space="preserve">муниципальной </w:t>
      </w:r>
      <w:r w:rsidRPr="00F93426">
        <w:rPr>
          <w:rFonts w:ascii="Times New Roman" w:hAnsi="Times New Roman" w:cs="Times New Roman"/>
        </w:rPr>
        <w:t>программе в целях использования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циальной выплаты в соответствии </w:t>
      </w:r>
      <w:r>
        <w:rPr>
          <w:rFonts w:ascii="Times New Roman" w:hAnsi="Times New Roman" w:cs="Times New Roman"/>
        </w:rPr>
        <w:t>с подпунктами «а» - «д» и «ж» пункта 2</w:t>
      </w:r>
      <w:r w:rsidRPr="00F93426">
        <w:rPr>
          <w:rFonts w:ascii="Times New Roman" w:hAnsi="Times New Roman" w:cs="Times New Roman"/>
        </w:rPr>
        <w:t xml:space="preserve"> н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стоящих Правил молодая семья подает в управление промышленности, тран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порта и ЖКХ администрации муниципального образования Белореченский район следующие документы:</w:t>
      </w:r>
    </w:p>
    <w:p w:rsidR="007743D2" w:rsidRPr="00F93426" w:rsidRDefault="007743D2" w:rsidP="00E347EA">
      <w:pPr>
        <w:pStyle w:val="ConsPlusNormal"/>
        <w:tabs>
          <w:tab w:val="left" w:pos="4500"/>
        </w:tabs>
        <w:spacing w:before="220"/>
        <w:ind w:firstLine="54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а) заявление по форме</w:t>
      </w:r>
      <w:r>
        <w:rPr>
          <w:rFonts w:ascii="Times New Roman" w:hAnsi="Times New Roman" w:cs="Times New Roman"/>
        </w:rPr>
        <w:t>,</w:t>
      </w:r>
      <w:r w:rsidRPr="00F934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утвержденной </w:t>
      </w:r>
      <w:r w:rsidRPr="00F0645F">
        <w:rPr>
          <w:rFonts w:ascii="Times New Roman" w:hAnsi="Times New Roman" w:cs="Times New Roman"/>
        </w:rPr>
        <w:t>постановлением Правительства Ро</w:t>
      </w:r>
      <w:r w:rsidRPr="00F0645F">
        <w:rPr>
          <w:rFonts w:ascii="Times New Roman" w:hAnsi="Times New Roman" w:cs="Times New Roman"/>
        </w:rPr>
        <w:t>с</w:t>
      </w:r>
      <w:r w:rsidRPr="00F0645F">
        <w:rPr>
          <w:rFonts w:ascii="Times New Roman" w:hAnsi="Times New Roman" w:cs="Times New Roman"/>
        </w:rPr>
        <w:t>сийской Федерации от 17 декабря 2010 года №1050 «О реализации отдельных мероприятий государственной программы Российской Федерации «Обеспеч</w:t>
      </w:r>
      <w:r w:rsidRPr="00F0645F">
        <w:rPr>
          <w:rFonts w:ascii="Times New Roman" w:hAnsi="Times New Roman" w:cs="Times New Roman"/>
        </w:rPr>
        <w:t>е</w:t>
      </w:r>
      <w:r w:rsidRPr="00F0645F">
        <w:rPr>
          <w:rFonts w:ascii="Times New Roman" w:hAnsi="Times New Roman" w:cs="Times New Roman"/>
        </w:rPr>
        <w:t>ние доступным и комфортным жильем и коммунальными услугами граждан Российской Федерации»</w:t>
      </w:r>
      <w:r>
        <w:rPr>
          <w:rFonts w:ascii="Times New Roman" w:hAnsi="Times New Roman" w:cs="Times New Roman"/>
        </w:rPr>
        <w:t>,</w:t>
      </w:r>
      <w:r w:rsidRPr="00F93426">
        <w:rPr>
          <w:rFonts w:ascii="Times New Roman" w:hAnsi="Times New Roman" w:cs="Times New Roman"/>
        </w:rPr>
        <w:t xml:space="preserve"> в 2 экземплярах (один экземпляр возвращается заяв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телю с указанием даты принятия заявления и приложенных к нему докуме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тов);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3" w:name="P43"/>
      <w:bookmarkEnd w:id="13"/>
      <w:r w:rsidRPr="00F93426">
        <w:rPr>
          <w:rFonts w:ascii="Times New Roman" w:hAnsi="Times New Roman" w:cs="Times New Roman"/>
        </w:rPr>
        <w:t>б) копия документов, удостоверяющих личность каждого члена семьи;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копия свидетельства о браке (на неполную семью не распространяе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ся);</w:t>
      </w:r>
    </w:p>
    <w:p w:rsidR="007743D2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документ</w:t>
      </w:r>
      <w:r w:rsidRPr="00F93426">
        <w:rPr>
          <w:rFonts w:ascii="Times New Roman" w:hAnsi="Times New Roman" w:cs="Times New Roman"/>
        </w:rPr>
        <w:t>, подтверждающее признание молодой семьи нуждающейся в жилых помещениях</w:t>
      </w:r>
      <w:bookmarkStart w:id="14" w:name="P46"/>
      <w:bookmarkEnd w:id="14"/>
      <w:r>
        <w:rPr>
          <w:rFonts w:ascii="Times New Roman" w:hAnsi="Times New Roman" w:cs="Times New Roman"/>
        </w:rPr>
        <w:t>;</w:t>
      </w:r>
    </w:p>
    <w:p w:rsidR="007743D2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д) </w:t>
      </w:r>
      <w:r>
        <w:rPr>
          <w:rFonts w:ascii="Times New Roman" w:hAnsi="Times New Roman" w:cs="Times New Roman"/>
        </w:rPr>
        <w:t>документ</w:t>
      </w:r>
      <w:r w:rsidRPr="00F93426">
        <w:rPr>
          <w:rFonts w:ascii="Times New Roman" w:hAnsi="Times New Roman" w:cs="Times New Roman"/>
        </w:rPr>
        <w:t xml:space="preserve"> о признании молодой семьи имеющей доходы, позволяющие получить кредит, либо иные денежные средства для оплаты расчетной (сре</w:t>
      </w:r>
      <w:r w:rsidRPr="00F93426">
        <w:rPr>
          <w:rFonts w:ascii="Times New Roman" w:hAnsi="Times New Roman" w:cs="Times New Roman"/>
        </w:rPr>
        <w:t>д</w:t>
      </w:r>
      <w:r w:rsidRPr="00F93426">
        <w:rPr>
          <w:rFonts w:ascii="Times New Roman" w:hAnsi="Times New Roman" w:cs="Times New Roman"/>
        </w:rPr>
        <w:t>ней) стоимости жилья в части, превышающей размер предоставляемой соц</w:t>
      </w:r>
      <w:r w:rsidRPr="00F9342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альной выплаты;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е) копия страхового свидетельства обязательного пенсионного страхов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ния каждого совершеннолетнего члена семьи.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5" w:name="P47"/>
      <w:bookmarkEnd w:id="15"/>
      <w:r w:rsidRPr="00F93426">
        <w:rPr>
          <w:rFonts w:ascii="Times New Roman" w:hAnsi="Times New Roman" w:cs="Times New Roman"/>
        </w:rPr>
        <w:t xml:space="preserve">19. Для участия в </w:t>
      </w:r>
      <w:r>
        <w:rPr>
          <w:rFonts w:ascii="Times New Roman" w:hAnsi="Times New Roman" w:cs="Times New Roman"/>
        </w:rPr>
        <w:t xml:space="preserve">муниципальной </w:t>
      </w:r>
      <w:r w:rsidRPr="00F93426">
        <w:rPr>
          <w:rFonts w:ascii="Times New Roman" w:hAnsi="Times New Roman" w:cs="Times New Roman"/>
        </w:rPr>
        <w:t>программе в целях использования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циальной выплаты в соответствии с </w:t>
      </w:r>
      <w:hyperlink w:anchor="P11" w:history="1">
        <w:r w:rsidRPr="00F93426">
          <w:rPr>
            <w:rFonts w:ascii="Times New Roman" w:hAnsi="Times New Roman" w:cs="Times New Roman"/>
          </w:rPr>
          <w:t>подпунктом «е»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 молодая семья подает в управление промышленности, транспорта и ЖКХ а</w:t>
      </w:r>
      <w:r w:rsidRPr="00F93426">
        <w:rPr>
          <w:rFonts w:ascii="Times New Roman" w:hAnsi="Times New Roman" w:cs="Times New Roman"/>
        </w:rPr>
        <w:t>д</w:t>
      </w:r>
      <w:r w:rsidRPr="00F93426">
        <w:rPr>
          <w:rFonts w:ascii="Times New Roman" w:hAnsi="Times New Roman" w:cs="Times New Roman"/>
        </w:rPr>
        <w:t>министрации муниципального образования Белореченский район следующие документы:</w:t>
      </w:r>
    </w:p>
    <w:p w:rsidR="007743D2" w:rsidRPr="00F93426" w:rsidRDefault="007743D2" w:rsidP="00E347EA">
      <w:pPr>
        <w:pStyle w:val="ConsPlusNormal"/>
        <w:tabs>
          <w:tab w:val="left" w:pos="4500"/>
        </w:tabs>
        <w:spacing w:before="220"/>
        <w:ind w:firstLine="54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а) </w:t>
      </w:r>
      <w:bookmarkStart w:id="16" w:name="P49"/>
      <w:bookmarkEnd w:id="16"/>
      <w:r w:rsidRPr="00F93426">
        <w:rPr>
          <w:rFonts w:ascii="Times New Roman" w:hAnsi="Times New Roman" w:cs="Times New Roman"/>
        </w:rPr>
        <w:t>заявление по форме</w:t>
      </w:r>
      <w:r>
        <w:rPr>
          <w:rFonts w:ascii="Times New Roman" w:hAnsi="Times New Roman" w:cs="Times New Roman"/>
        </w:rPr>
        <w:t>,</w:t>
      </w:r>
      <w:r w:rsidRPr="00F934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утвержденной </w:t>
      </w:r>
      <w:r w:rsidRPr="00F0645F">
        <w:rPr>
          <w:rFonts w:ascii="Times New Roman" w:hAnsi="Times New Roman" w:cs="Times New Roman"/>
        </w:rPr>
        <w:t>постановлением Правительства Ро</w:t>
      </w:r>
      <w:r w:rsidRPr="00F0645F">
        <w:rPr>
          <w:rFonts w:ascii="Times New Roman" w:hAnsi="Times New Roman" w:cs="Times New Roman"/>
        </w:rPr>
        <w:t>с</w:t>
      </w:r>
      <w:r w:rsidRPr="00F0645F">
        <w:rPr>
          <w:rFonts w:ascii="Times New Roman" w:hAnsi="Times New Roman" w:cs="Times New Roman"/>
        </w:rPr>
        <w:t>сийской Федерации от 17 декабря 2010 года №1050 «О реализации отдельных мероприятий государственной программы Российской Федерации «Обеспеч</w:t>
      </w:r>
      <w:r w:rsidRPr="00F0645F">
        <w:rPr>
          <w:rFonts w:ascii="Times New Roman" w:hAnsi="Times New Roman" w:cs="Times New Roman"/>
        </w:rPr>
        <w:t>е</w:t>
      </w:r>
      <w:r w:rsidRPr="00F0645F">
        <w:rPr>
          <w:rFonts w:ascii="Times New Roman" w:hAnsi="Times New Roman" w:cs="Times New Roman"/>
        </w:rPr>
        <w:t>ние доступным и комфортным жильем и коммунальными услугами граждан Российской Федерации»</w:t>
      </w:r>
      <w:r>
        <w:rPr>
          <w:rFonts w:ascii="Times New Roman" w:hAnsi="Times New Roman" w:cs="Times New Roman"/>
        </w:rPr>
        <w:t>,</w:t>
      </w:r>
      <w:r w:rsidRPr="00F93426">
        <w:rPr>
          <w:rFonts w:ascii="Times New Roman" w:hAnsi="Times New Roman" w:cs="Times New Roman"/>
        </w:rPr>
        <w:t xml:space="preserve"> в 2 экземплярах (один экземпляр возвращается заяв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телю с указанием даты принятия заявления и приложенных к нему докуме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тов);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копии документов, удостоверяющих личность каждого члена семьи;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копия свидетельства о браке (на неполную семью не распространяе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ся);</w:t>
      </w:r>
    </w:p>
    <w:p w:rsidR="007743D2" w:rsidRPr="00F93426" w:rsidRDefault="007743D2" w:rsidP="00E347EA">
      <w:pPr>
        <w:pStyle w:val="ConsPlusNormal"/>
        <w:tabs>
          <w:tab w:val="left" w:pos="4500"/>
        </w:tabs>
        <w:spacing w:before="220"/>
        <w:ind w:firstLine="54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г) </w:t>
      </w:r>
      <w:bookmarkStart w:id="17" w:name="P52"/>
      <w:bookmarkEnd w:id="17"/>
      <w:r w:rsidRPr="00F93426">
        <w:rPr>
          <w:rFonts w:ascii="Times New Roman" w:hAnsi="Times New Roman" w:cs="Times New Roman"/>
        </w:rPr>
        <w:t>выписка (выписки) из Единого государственного реестра недвижимости о правах на жилое помещение (жилой дом), приобретенное (построенное) с и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вершенном строительстве жилого дома;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д) копия кредитного договора (договора займа);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е) документ, подтверждающий, что молодая семья была признана ну</w:t>
      </w:r>
      <w:r w:rsidRPr="00F93426">
        <w:rPr>
          <w:rFonts w:ascii="Times New Roman" w:hAnsi="Times New Roman" w:cs="Times New Roman"/>
        </w:rPr>
        <w:t>ж</w:t>
      </w:r>
      <w:r w:rsidRPr="00F93426">
        <w:rPr>
          <w:rFonts w:ascii="Times New Roman" w:hAnsi="Times New Roman" w:cs="Times New Roman"/>
        </w:rPr>
        <w:t xml:space="preserve">дающейся в жилом помещении в соответствии с </w:t>
      </w:r>
      <w:hyperlink w:anchor="P20" w:history="1">
        <w:r w:rsidRPr="00F93426">
          <w:rPr>
            <w:rFonts w:ascii="Times New Roman" w:hAnsi="Times New Roman" w:cs="Times New Roman"/>
          </w:rPr>
          <w:t>пунктом 7</w:t>
        </w:r>
      </w:hyperlink>
      <w:r w:rsidRPr="00F93426">
        <w:rPr>
          <w:rFonts w:ascii="Times New Roman" w:hAnsi="Times New Roman" w:cs="Times New Roman"/>
        </w:rPr>
        <w:t xml:space="preserve"> н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 xml:space="preserve">стоящих Правил на момент заключения кредитного договора (договора займа), указанного в </w:t>
      </w:r>
      <w:hyperlink w:anchor="P52" w:history="1">
        <w:r w:rsidRPr="00F93426">
          <w:rPr>
            <w:rFonts w:ascii="Times New Roman" w:hAnsi="Times New Roman" w:cs="Times New Roman"/>
          </w:rPr>
          <w:t>подпункте «д»</w:t>
        </w:r>
      </w:hyperlink>
      <w:r w:rsidRPr="00F93426">
        <w:rPr>
          <w:rFonts w:ascii="Times New Roman" w:hAnsi="Times New Roman" w:cs="Times New Roman"/>
        </w:rPr>
        <w:t xml:space="preserve"> настоящего пункта;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8" w:name="P54"/>
      <w:bookmarkEnd w:id="18"/>
      <w:r w:rsidRPr="00F93426">
        <w:rPr>
          <w:rFonts w:ascii="Times New Roman" w:hAnsi="Times New Roman" w:cs="Times New Roman"/>
        </w:rPr>
        <w:t>ж) справка кредитора (заимодавца) о сумме остатка основного долга и сумме задолженности по выплате процентов за пользование ипотечным ж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лищным кредитом (займом).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З) копия страхового свидетельства обязательного пенсионного страхов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ния каждого совершеннолетнего члена семьи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20. Документы, предусмотренные </w:t>
      </w:r>
      <w:hyperlink w:anchor="P41" w:history="1">
        <w:r w:rsidRPr="00F93426">
          <w:rPr>
            <w:rFonts w:ascii="Times New Roman" w:hAnsi="Times New Roman" w:cs="Times New Roman"/>
          </w:rPr>
          <w:t xml:space="preserve">пунктами </w:t>
        </w:r>
      </w:hyperlink>
      <w:r w:rsidRPr="00F93426">
        <w:rPr>
          <w:rFonts w:ascii="Times New Roman" w:hAnsi="Times New Roman" w:cs="Times New Roman"/>
        </w:rPr>
        <w:t xml:space="preserve">18 или 19, 27 и </w:t>
      </w:r>
      <w:hyperlink w:anchor="P76" w:history="1">
        <w:r w:rsidRPr="00F93426">
          <w:rPr>
            <w:rFonts w:ascii="Times New Roman" w:hAnsi="Times New Roman" w:cs="Times New Roman"/>
          </w:rPr>
          <w:t>28</w:t>
        </w:r>
      </w:hyperlink>
      <w:r w:rsidRPr="00F93426">
        <w:rPr>
          <w:rFonts w:ascii="Times New Roman" w:hAnsi="Times New Roman" w:cs="Times New Roman"/>
        </w:rPr>
        <w:t xml:space="preserve"> настоящих Правил, могут быть поданы от имени мол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21. Управление промышленности, транспорта и ЖКХ администрации м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>ниципального образования Белореченский район организует работу по прове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 xml:space="preserve">ке сведений, содержащихся в документах, предусмотренных </w:t>
      </w:r>
      <w:hyperlink w:anchor="P41" w:history="1">
        <w:r w:rsidRPr="00F93426">
          <w:rPr>
            <w:rFonts w:ascii="Times New Roman" w:hAnsi="Times New Roman" w:cs="Times New Roman"/>
          </w:rPr>
          <w:t xml:space="preserve">пунктами </w:t>
        </w:r>
      </w:hyperlink>
      <w:r w:rsidRPr="00F93426">
        <w:rPr>
          <w:rFonts w:ascii="Times New Roman" w:hAnsi="Times New Roman" w:cs="Times New Roman"/>
        </w:rPr>
        <w:t xml:space="preserve">18 или 19 настоящих Правил, и в 10-дневный срок со дня представления этих документов принимает решение о признании либо об отказе в признании молодой семьи участницей </w:t>
      </w:r>
      <w:r>
        <w:rPr>
          <w:rFonts w:ascii="Times New Roman" w:hAnsi="Times New Roman" w:cs="Times New Roman"/>
        </w:rPr>
        <w:t xml:space="preserve">муниципальной </w:t>
      </w:r>
      <w:r w:rsidRPr="00F93426">
        <w:rPr>
          <w:rFonts w:ascii="Times New Roman" w:hAnsi="Times New Roman" w:cs="Times New Roman"/>
        </w:rPr>
        <w:t>программы. О принятом решении молодая семья письменно уведомляется органом местного самоуправления в 5-дневный срок.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19" w:name="P57"/>
      <w:bookmarkEnd w:id="19"/>
      <w:r w:rsidRPr="00F93426">
        <w:rPr>
          <w:rFonts w:ascii="Times New Roman" w:hAnsi="Times New Roman" w:cs="Times New Roman"/>
        </w:rPr>
        <w:t xml:space="preserve">22. Основаниями для отказа в признании молодой семьи участницей </w:t>
      </w:r>
      <w:r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роприятия муниципальной программы </w:t>
      </w:r>
      <w:r w:rsidRPr="00F93426">
        <w:rPr>
          <w:rFonts w:ascii="Times New Roman" w:hAnsi="Times New Roman" w:cs="Times New Roman"/>
        </w:rPr>
        <w:t>являются: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а) несоответствие молодой семьи требованиям, предусмотренным </w:t>
      </w:r>
      <w:hyperlink w:anchor="P16" w:history="1">
        <w:r w:rsidRPr="00F93426">
          <w:rPr>
            <w:rFonts w:ascii="Times New Roman" w:hAnsi="Times New Roman" w:cs="Times New Roman"/>
          </w:rPr>
          <w:t>пунктом 6</w:t>
        </w:r>
      </w:hyperlink>
      <w:r w:rsidRPr="00F93426">
        <w:rPr>
          <w:rFonts w:ascii="Times New Roman" w:hAnsi="Times New Roman" w:cs="Times New Roman"/>
        </w:rPr>
        <w:t xml:space="preserve"> настоящих Правил;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б) непредставление или представление не в полном объеме документов, предусмотренных </w:t>
      </w:r>
      <w:hyperlink w:anchor="P41" w:history="1">
        <w:r w:rsidRPr="00F93426">
          <w:rPr>
            <w:rFonts w:ascii="Times New Roman" w:hAnsi="Times New Roman" w:cs="Times New Roman"/>
          </w:rPr>
          <w:t xml:space="preserve">пунктами </w:t>
        </w:r>
      </w:hyperlink>
      <w:r w:rsidRPr="00F93426">
        <w:rPr>
          <w:rFonts w:ascii="Times New Roman" w:hAnsi="Times New Roman" w:cs="Times New Roman"/>
        </w:rPr>
        <w:t>18 или 19 настоящих Правил;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недостоверность сведений, содержащихся в представленных докуме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тах;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г) ранее реализованное право на улучшение жилищных условий с испол</w:t>
      </w:r>
      <w:r w:rsidRPr="00F93426">
        <w:rPr>
          <w:rFonts w:ascii="Times New Roman" w:hAnsi="Times New Roman" w:cs="Times New Roman"/>
        </w:rPr>
        <w:t>ь</w:t>
      </w:r>
      <w:r w:rsidRPr="00F93426">
        <w:rPr>
          <w:rFonts w:ascii="Times New Roman" w:hAnsi="Times New Roman" w:cs="Times New Roman"/>
        </w:rPr>
        <w:t>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23. Повторное обращение с заявлением об участии в подпрограмме д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пускается после устранения оснований для отказа, предусмотренных </w:t>
      </w:r>
      <w:hyperlink w:anchor="P57" w:history="1">
        <w:r w:rsidRPr="00F93426">
          <w:rPr>
            <w:rFonts w:ascii="Times New Roman" w:hAnsi="Times New Roman" w:cs="Times New Roman"/>
          </w:rPr>
          <w:t>пунктом 2</w:t>
        </w:r>
      </w:hyperlink>
      <w:r w:rsidRPr="00F93426">
        <w:rPr>
          <w:rFonts w:ascii="Times New Roman" w:hAnsi="Times New Roman" w:cs="Times New Roman"/>
        </w:rPr>
        <w:t>2 настоящих Правил.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24. Управление промышленности, транспорта и ЖКХ администрации м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>ниципального образования Белореченский район до 1 июня года, предшес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вующего планируемому, формирует муниципальный список молодых семей – участников подпрограммы, изъявивших желание получить социальную выпл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ту в планируемом году, утверждает его постановлением администрации мун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ципального образования Белореченский район.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25. Порядок формирования муниципального списка молодых семей -участников подпрограммы, изъявивших желание получить социальную выпл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ту в планируемом году, и форма этого списка определены органом государс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венной власти Краснодарского края.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26. В течение одного месяца после получения уведомления о лимитах бюджетных ассигнований из бюджета Краснодарского края, предназначенных для предоставления социальных выплат, управление промышленности, тран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порта и ЖКХ администрации муниципального образования Белореченский район производит оформление свидетельств о праве на получение социальной выплаты и выдачу их молодым семьям - претендентам на получение социал</w:t>
      </w:r>
      <w:r w:rsidRPr="00F93426">
        <w:rPr>
          <w:rFonts w:ascii="Times New Roman" w:hAnsi="Times New Roman" w:cs="Times New Roman"/>
        </w:rPr>
        <w:t>ь</w:t>
      </w:r>
      <w:r w:rsidRPr="00F93426">
        <w:rPr>
          <w:rFonts w:ascii="Times New Roman" w:hAnsi="Times New Roman" w:cs="Times New Roman"/>
        </w:rPr>
        <w:t>ных выплат в соответствии со списком молодых семей - претендентов на пол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>чение социальных выплат в соответствующем году, утвержденным органом и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полнительной власти Краснодарского края.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Орган исполнительной власти Краснодарского края может вносить в у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 xml:space="preserve">тановленном им порядке изменения в утвержденные списки молодых семей - претендентов на получение социальных выплат в соответствующем году, в случае если молодые семьи -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</w:t>
      </w:r>
      <w:hyperlink w:anchor="P73" w:history="1">
        <w:r w:rsidRPr="00F93426">
          <w:rPr>
            <w:rFonts w:ascii="Times New Roman" w:hAnsi="Times New Roman" w:cs="Times New Roman"/>
          </w:rPr>
          <w:t xml:space="preserve">пунктом </w:t>
        </w:r>
      </w:hyperlink>
      <w:r w:rsidRPr="00F93426">
        <w:rPr>
          <w:rFonts w:ascii="Times New Roman" w:hAnsi="Times New Roman" w:cs="Times New Roman"/>
        </w:rPr>
        <w:t>27 настоящих Правил срок, или в течение срока действия свидетельства о праве на получение социальной выплаты отказались от получения социальной выплаты, или по иным причинам не смогли воспользоваться этой социальной выплатой.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0" w:name="P73"/>
      <w:bookmarkEnd w:id="20"/>
      <w:r w:rsidRPr="00F93426">
        <w:rPr>
          <w:rFonts w:ascii="Times New Roman" w:hAnsi="Times New Roman" w:cs="Times New Roman"/>
        </w:rPr>
        <w:t>27. Для получения свидетельства о праве на получение социальной в</w:t>
      </w:r>
      <w:r w:rsidRPr="00F93426">
        <w:rPr>
          <w:rFonts w:ascii="Times New Roman" w:hAnsi="Times New Roman" w:cs="Times New Roman"/>
        </w:rPr>
        <w:t>ы</w:t>
      </w:r>
      <w:r w:rsidRPr="00F93426">
        <w:rPr>
          <w:rFonts w:ascii="Times New Roman" w:hAnsi="Times New Roman" w:cs="Times New Roman"/>
        </w:rPr>
        <w:t>платы молодая семья - претендент на получение социальной выплаты в соо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ветствующем году в течение 15 рабочих дней после получения уведомления о необходимости представления документов для получения свидетельства о пр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ве на получение социальной выплаты направляет в управление промышленн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сти, транспорта и ЖКХ администрации муниципального образования Белор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ченский район заявление о выдаче такого свидетельства (в произвольной фо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ме) и документы: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а) предусмотренные </w:t>
      </w:r>
      <w:hyperlink w:anchor="P43" w:history="1">
        <w:r w:rsidRPr="00F93426">
          <w:rPr>
            <w:rFonts w:ascii="Times New Roman" w:hAnsi="Times New Roman" w:cs="Times New Roman"/>
          </w:rPr>
          <w:t>подпунктами «б»</w:t>
        </w:r>
      </w:hyperlink>
      <w:r w:rsidRPr="00F93426">
        <w:rPr>
          <w:rFonts w:ascii="Times New Roman" w:hAnsi="Times New Roman" w:cs="Times New Roman"/>
        </w:rPr>
        <w:t xml:space="preserve"> - </w:t>
      </w:r>
      <w:hyperlink w:anchor="P46" w:history="1">
        <w:r w:rsidRPr="00F93426">
          <w:rPr>
            <w:rFonts w:ascii="Times New Roman" w:hAnsi="Times New Roman" w:cs="Times New Roman"/>
          </w:rPr>
          <w:t xml:space="preserve">«д» пункта </w:t>
        </w:r>
      </w:hyperlink>
      <w:r w:rsidRPr="00F93426">
        <w:rPr>
          <w:rFonts w:ascii="Times New Roman" w:hAnsi="Times New Roman" w:cs="Times New Roman"/>
        </w:rPr>
        <w:t>18 настоящих Правил, - в случае использования социальных выплат в соответс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 xml:space="preserve">вии с </w:t>
      </w:r>
      <w:hyperlink w:anchor="P6" w:history="1">
        <w:r w:rsidRPr="00F93426">
          <w:rPr>
            <w:rFonts w:ascii="Times New Roman" w:hAnsi="Times New Roman" w:cs="Times New Roman"/>
          </w:rPr>
          <w:t>подпунктами «а»</w:t>
        </w:r>
      </w:hyperlink>
      <w:r w:rsidRPr="00F93426">
        <w:rPr>
          <w:rFonts w:ascii="Times New Roman" w:hAnsi="Times New Roman" w:cs="Times New Roman"/>
        </w:rPr>
        <w:t xml:space="preserve"> - </w:t>
      </w:r>
      <w:hyperlink w:anchor="P10" w:history="1">
        <w:r w:rsidRPr="00F93426">
          <w:rPr>
            <w:rFonts w:ascii="Times New Roman" w:hAnsi="Times New Roman" w:cs="Times New Roman"/>
          </w:rPr>
          <w:t>«д»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б) предусмотренные </w:t>
      </w:r>
      <w:hyperlink w:anchor="P49" w:history="1">
        <w:r w:rsidRPr="00F93426">
          <w:rPr>
            <w:rFonts w:ascii="Times New Roman" w:hAnsi="Times New Roman" w:cs="Times New Roman"/>
          </w:rPr>
          <w:t>подпунктами «б»</w:t>
        </w:r>
      </w:hyperlink>
      <w:r w:rsidRPr="00F93426">
        <w:rPr>
          <w:rFonts w:ascii="Times New Roman" w:hAnsi="Times New Roman" w:cs="Times New Roman"/>
        </w:rPr>
        <w:t xml:space="preserve"> - </w:t>
      </w:r>
      <w:hyperlink w:anchor="P52" w:history="1">
        <w:r w:rsidRPr="00F93426">
          <w:rPr>
            <w:rFonts w:ascii="Times New Roman" w:hAnsi="Times New Roman" w:cs="Times New Roman"/>
          </w:rPr>
          <w:t>«д»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54" w:history="1">
        <w:r w:rsidRPr="00F93426">
          <w:rPr>
            <w:rFonts w:ascii="Times New Roman" w:hAnsi="Times New Roman" w:cs="Times New Roman"/>
          </w:rPr>
          <w:t xml:space="preserve">«ж» пункта </w:t>
        </w:r>
      </w:hyperlink>
      <w:r w:rsidRPr="00F93426">
        <w:rPr>
          <w:rFonts w:ascii="Times New Roman" w:hAnsi="Times New Roman" w:cs="Times New Roman"/>
        </w:rPr>
        <w:t>19 настоящих Правил, - в случае использования соц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 xml:space="preserve">альных выплат в соответствии с </w:t>
      </w:r>
      <w:hyperlink w:anchor="P11" w:history="1">
        <w:r w:rsidRPr="00F93426">
          <w:rPr>
            <w:rFonts w:ascii="Times New Roman" w:hAnsi="Times New Roman" w:cs="Times New Roman"/>
          </w:rPr>
          <w:t>подпунктом «е»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1" w:name="P76"/>
      <w:bookmarkEnd w:id="21"/>
      <w:r w:rsidRPr="00F93426">
        <w:rPr>
          <w:rFonts w:ascii="Times New Roman" w:hAnsi="Times New Roman" w:cs="Times New Roman"/>
        </w:rPr>
        <w:t>28.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условиях, которые установлены настоящими Правил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ми.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29. Управление промышленности, транспорта и ЖКХ администрации м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>ниципального образования Белореченский район организует работу по прове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ке сведений, содержащихся в документах, указанных в пункте 27 настоящих Правил.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Основаниями для отказа в выдаче свидетельства о праве на получение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циальной выплаты являются нарушение установленного </w:t>
      </w:r>
      <w:hyperlink w:anchor="P73" w:history="1">
        <w:r w:rsidRPr="00F93426">
          <w:rPr>
            <w:rFonts w:ascii="Times New Roman" w:hAnsi="Times New Roman" w:cs="Times New Roman"/>
          </w:rPr>
          <w:t xml:space="preserve">пунктом </w:t>
        </w:r>
      </w:hyperlink>
      <w:r w:rsidRPr="00F93426">
        <w:rPr>
          <w:rFonts w:ascii="Times New Roman" w:hAnsi="Times New Roman" w:cs="Times New Roman"/>
        </w:rPr>
        <w:t>27 настоящих Правил срока представления необходимых документов для получения свидетельства, непредставление или представление не в полном объеме указанных документов, недостоверность сведений, содержащихся в представленных документах, а также несоответствие жилого помещения (жил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го дома), приобретенного (построенного) с помощью заемных средств, треб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ваниям </w:t>
      </w:r>
      <w:hyperlink w:anchor="P89" w:history="1">
        <w:r w:rsidRPr="00F93426">
          <w:rPr>
            <w:rFonts w:ascii="Times New Roman" w:hAnsi="Times New Roman" w:cs="Times New Roman"/>
          </w:rPr>
          <w:t xml:space="preserve">пункта </w:t>
        </w:r>
      </w:hyperlink>
      <w:r w:rsidRPr="00F93426">
        <w:rPr>
          <w:rFonts w:ascii="Times New Roman" w:hAnsi="Times New Roman" w:cs="Times New Roman"/>
        </w:rPr>
        <w:t>34 настоящих Правил.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2" w:name="P79"/>
      <w:bookmarkEnd w:id="22"/>
      <w:r w:rsidRPr="00F93426">
        <w:rPr>
          <w:rFonts w:ascii="Times New Roman" w:hAnsi="Times New Roman" w:cs="Times New Roman"/>
        </w:rPr>
        <w:t xml:space="preserve">30. При возникновении у молодой семьи - участницы </w:t>
      </w:r>
      <w:r>
        <w:rPr>
          <w:rFonts w:ascii="Times New Roman" w:hAnsi="Times New Roman" w:cs="Times New Roman"/>
        </w:rPr>
        <w:t>мероприятия мун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ципальной </w:t>
      </w:r>
      <w:r w:rsidRPr="00F93426">
        <w:rPr>
          <w:rFonts w:ascii="Times New Roman" w:hAnsi="Times New Roman" w:cs="Times New Roman"/>
        </w:rPr>
        <w:t>программы обстоятельств, потребовавших замены выданного свид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тельства о праве на получение социальной выплаты, молодая семья представл</w:t>
      </w:r>
      <w:r w:rsidRPr="00F93426">
        <w:rPr>
          <w:rFonts w:ascii="Times New Roman" w:hAnsi="Times New Roman" w:cs="Times New Roman"/>
        </w:rPr>
        <w:t>я</w:t>
      </w:r>
      <w:r w:rsidRPr="00F93426">
        <w:rPr>
          <w:rFonts w:ascii="Times New Roman" w:hAnsi="Times New Roman" w:cs="Times New Roman"/>
        </w:rPr>
        <w:t>ет в администрацию, выдавший это свидетельство, заявление о его замене с указанием обстоятельств, потребовавших такой замены, и приложением док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>ментов, подтверждающих эти обстоятельства. К таким обстоятельствам отн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сятся утрата (хищение) или порча этого свидетельства и уважительные прич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ны, не позволившие молодой семье представить его в установленный срок в банк, отобранный для обслуживания средств, предоставляемых в качестве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циальных выплат, выделяемых молодым семьям - участникам </w:t>
      </w:r>
      <w:r>
        <w:rPr>
          <w:rFonts w:ascii="Times New Roman" w:hAnsi="Times New Roman" w:cs="Times New Roman"/>
        </w:rPr>
        <w:t>мероприятия м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ниципальной </w:t>
      </w:r>
      <w:r w:rsidRPr="00F93426">
        <w:rPr>
          <w:rFonts w:ascii="Times New Roman" w:hAnsi="Times New Roman" w:cs="Times New Roman"/>
        </w:rPr>
        <w:t>программы (далее - банк).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 течение 30 дней со дня получения заявления о замене свидетельства о праве на получение социальной выплаты администрация, выдавшая это свид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тельство, выдает новое свидетельство о праве на получение социальной выпл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ты, в котором указываются размер социальной выплаты, предусмотренный в замененном свидетельстве, и срок действия, соответствующий оставшемуся сроку действия.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31. Социальная выплата предоставляется владельцу свидетельства о пр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ве на получение социальной выплаты в безналичной форме путем зачисления соответствующих средств на его банковский счет, открытый в банке, на осн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вании заявки банка на перечисление бюджетных средств.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Владелец свидетельства о праве на получение социальной выплаты в т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чение 1 месяца со дня его выдачи сдает это свидетельство в банк.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Свидетельство о праве на получение социальной выплаты, представле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ное в банк по истечении месячного срока со дня его выдачи, банком не прин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 xml:space="preserve">мается. По истечении этого срока владелец свидетельства о праве на получение социальной выплаты вправе обратиться в порядке, предусмотренном </w:t>
      </w:r>
      <w:hyperlink w:anchor="P79" w:history="1">
        <w:r w:rsidRPr="00F93426">
          <w:rPr>
            <w:rFonts w:ascii="Times New Roman" w:hAnsi="Times New Roman" w:cs="Times New Roman"/>
          </w:rPr>
          <w:t>пунктом 3</w:t>
        </w:r>
      </w:hyperlink>
      <w:r w:rsidRPr="00F93426">
        <w:rPr>
          <w:rFonts w:ascii="Times New Roman" w:hAnsi="Times New Roman" w:cs="Times New Roman"/>
        </w:rPr>
        <w:t>0 настоящих Правил, в управление промышленности, транспорта и ЖКХ администрации муниципального образования Белорече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ский район, выдавший это свидетельство, с заявлением о его замене.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Банк проверяет соответствие данных, указанных в свидетельстве о праве на получение социальной выплаты, данным, содержащимся в документах, уд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стоверяющих личность владельца этого свидетельства, а также своевреме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ность представления указанного свидетельства в банк.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Банк заключает с владельцем свидетельства о праве на получение соц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альной выплаты договор банковского счета и открывает на его имя банковский счет для учета средств, предоставленных в качестве социальной выплаты. В случае выявления несоответствия данных, указанных в свидетельстве о праве на получение социальной выплаты, данным, содержащимся в представленных документах, банк отказывает в заключении договора банковского счета и во</w:t>
      </w:r>
      <w:r w:rsidRPr="00F93426">
        <w:rPr>
          <w:rFonts w:ascii="Times New Roman" w:hAnsi="Times New Roman" w:cs="Times New Roman"/>
        </w:rPr>
        <w:t>з</w:t>
      </w:r>
      <w:r w:rsidRPr="00F93426">
        <w:rPr>
          <w:rFonts w:ascii="Times New Roman" w:hAnsi="Times New Roman" w:cs="Times New Roman"/>
        </w:rPr>
        <w:t>вращает свидетельство о праве на получение социальной выплаты его владел</w:t>
      </w:r>
      <w:r w:rsidRPr="00F93426">
        <w:rPr>
          <w:rFonts w:ascii="Times New Roman" w:hAnsi="Times New Roman" w:cs="Times New Roman"/>
        </w:rPr>
        <w:t>ь</w:t>
      </w:r>
      <w:r w:rsidRPr="00F93426">
        <w:rPr>
          <w:rFonts w:ascii="Times New Roman" w:hAnsi="Times New Roman" w:cs="Times New Roman"/>
        </w:rPr>
        <w:t>цу.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32. В договоре банковского счета устанавливаются условия обслужив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ния банковского счета, порядок взаимоотношений банка и владельца свид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тельства о праве на получение социальной выплаты, на чье имя открыт банко</w:t>
      </w:r>
      <w:r w:rsidRPr="00F93426">
        <w:rPr>
          <w:rFonts w:ascii="Times New Roman" w:hAnsi="Times New Roman" w:cs="Times New Roman"/>
        </w:rPr>
        <w:t>в</w:t>
      </w:r>
      <w:r w:rsidRPr="00F93426">
        <w:rPr>
          <w:rFonts w:ascii="Times New Roman" w:hAnsi="Times New Roman" w:cs="Times New Roman"/>
        </w:rPr>
        <w:t>ский счет (далее - распорядитель счета), а также порядок перевода средств с банковского счета. В договоре банковского счета могут быть указаны лицо, к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торому доверяется распоряжаться указанным счетом, и условия перечисления поступивших на банковский счет распорядителя счета средств.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Договор банковского счета заключается на срок, оставшийся до истеч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ния срока действия свидетельства о праве на получение социальной выплаты, и может быть расторгнут в течение срока действия договора по письменному з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явлению распорядителя счета. В случае досрочного расторжения договора ба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ковского счета (если на указанный счет не были зачислены средства, предо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тавляемые в качестве социальной выплаты) банк выдает распорядителю счета справку о расторжении договора банковского счета без перечисления средств социальной выплаты. Свидетельство о праве на получение социальной выпл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ты, представленное в банк, после заключения договора банковского счета вл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дельцу не возвращается.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33. Банк представляет ежемесячно, до 10-го числа, в администрацию и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формацию по состоянию на 1-е число о фактах заключения договоров банко</w:t>
      </w:r>
      <w:r w:rsidRPr="00F93426">
        <w:rPr>
          <w:rFonts w:ascii="Times New Roman" w:hAnsi="Times New Roman" w:cs="Times New Roman"/>
        </w:rPr>
        <w:t>в</w:t>
      </w:r>
      <w:r w:rsidRPr="00F93426">
        <w:rPr>
          <w:rFonts w:ascii="Times New Roman" w:hAnsi="Times New Roman" w:cs="Times New Roman"/>
        </w:rPr>
        <w:t>ского счета с владельцами свидетельств о праве на получение социальной в</w:t>
      </w:r>
      <w:r w:rsidRPr="00F93426">
        <w:rPr>
          <w:rFonts w:ascii="Times New Roman" w:hAnsi="Times New Roman" w:cs="Times New Roman"/>
        </w:rPr>
        <w:t>ы</w:t>
      </w:r>
      <w:r w:rsidRPr="00F93426">
        <w:rPr>
          <w:rFonts w:ascii="Times New Roman" w:hAnsi="Times New Roman" w:cs="Times New Roman"/>
        </w:rPr>
        <w:t>платы, об отказе в заключении договоров, их расторжении без зачисления средств, предоставляемых в качестве социальной выплаты, и о перечислении средств с банковского счета в счет оплаты приобретаемого жилого помещения (строительства жилого дома).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3" w:name="P89"/>
      <w:bookmarkEnd w:id="23"/>
      <w:r w:rsidRPr="00F93426">
        <w:rPr>
          <w:rFonts w:ascii="Times New Roman" w:hAnsi="Times New Roman" w:cs="Times New Roman"/>
        </w:rPr>
        <w:t>34. Распорядитель счета имеет право использовать социальную выплату для приобретения у любых физических и (или) юридических лиц жилого п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мещения как на первичном, так и на вторичном рынках жилья или для стро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 xml:space="preserve">тельства жилого дома, отвечающих требованиям, установленным </w:t>
      </w:r>
      <w:hyperlink r:id="rId8" w:history="1">
        <w:r w:rsidRPr="00F93426">
          <w:rPr>
            <w:rFonts w:ascii="Times New Roman" w:hAnsi="Times New Roman" w:cs="Times New Roman"/>
          </w:rPr>
          <w:t>статьями 15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r:id="rId9" w:history="1">
        <w:r w:rsidRPr="00F93426">
          <w:rPr>
            <w:rFonts w:ascii="Times New Roman" w:hAnsi="Times New Roman" w:cs="Times New Roman"/>
          </w:rPr>
          <w:t>16</w:t>
        </w:r>
      </w:hyperlink>
      <w:r w:rsidRPr="00F93426">
        <w:rPr>
          <w:rFonts w:ascii="Times New Roman" w:hAnsi="Times New Roman" w:cs="Times New Roman"/>
        </w:rPr>
        <w:t xml:space="preserve"> Жилищного кодекса Российской Федерации, благоустроенных применительно к условиям населенного пункта, в котором приобретается (строится) жилое помещение для постоянного проживания.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Приобретаемое жилое помещение должно находиться или строительство жилого дома должно осуществляться на территории сельских поселений Бел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реченского района.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 случае использования социальной выплаты в соответствии с подпун</w:t>
      </w:r>
      <w:r w:rsidRPr="00F93426">
        <w:rPr>
          <w:rFonts w:ascii="Times New Roman" w:hAnsi="Times New Roman" w:cs="Times New Roman"/>
        </w:rPr>
        <w:t>к</w:t>
      </w:r>
      <w:r w:rsidRPr="00F93426">
        <w:rPr>
          <w:rFonts w:ascii="Times New Roman" w:hAnsi="Times New Roman" w:cs="Times New Roman"/>
        </w:rPr>
        <w:t xml:space="preserve">тами «а» – «д» </w:t>
      </w:r>
      <w:r>
        <w:rPr>
          <w:rFonts w:ascii="Times New Roman" w:hAnsi="Times New Roman" w:cs="Times New Roman"/>
        </w:rPr>
        <w:t xml:space="preserve">и «ж» </w:t>
      </w:r>
      <w:r w:rsidRPr="00F93426">
        <w:rPr>
          <w:rFonts w:ascii="Times New Roman" w:hAnsi="Times New Roman" w:cs="Times New Roman"/>
        </w:rPr>
        <w:t>пункта 2 настоящих Правил общая площадь приобрета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мого жилого помещения (строящегося жилого дома)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ной администрацией в целях принятия граждан на учет в качестве нуждающи</w:t>
      </w:r>
      <w:r w:rsidRPr="00F93426">
        <w:rPr>
          <w:rFonts w:ascii="Times New Roman" w:hAnsi="Times New Roman" w:cs="Times New Roman"/>
        </w:rPr>
        <w:t>х</w:t>
      </w:r>
      <w:r w:rsidRPr="00F93426">
        <w:rPr>
          <w:rFonts w:ascii="Times New Roman" w:hAnsi="Times New Roman" w:cs="Times New Roman"/>
        </w:rPr>
        <w:t>ся в жилых помещениях в месте приобретения жилого помещения или стро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тельства жилого дома.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 случае использования социальной выплаты в соответствии с подпун</w:t>
      </w:r>
      <w:r w:rsidRPr="00F93426">
        <w:rPr>
          <w:rFonts w:ascii="Times New Roman" w:hAnsi="Times New Roman" w:cs="Times New Roman"/>
        </w:rPr>
        <w:t>к</w:t>
      </w:r>
      <w:r w:rsidRPr="00F93426">
        <w:rPr>
          <w:rFonts w:ascii="Times New Roman" w:hAnsi="Times New Roman" w:cs="Times New Roman"/>
        </w:rPr>
        <w:t>том «е» пункта 2 настоящих Правил общая площадь приобретаемого жилого помещения (строящегося жилого дома) в расчете на каждого члена молодой семьи на дату государственной регистрации права собственности на такое ж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лое помещение (жилой дом) не может быть меньше учетной нормы общей площади жилого помещения, установленной органами местного самоуправл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ния в целях принятия граждан на учет в качестве нуждающихся в жилых пом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щениях в месте приобретения жилого помещения или строительства жилого дома.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Молодые семьи - участники </w:t>
      </w:r>
      <w:r>
        <w:rPr>
          <w:rFonts w:ascii="Times New Roman" w:hAnsi="Times New Roman" w:cs="Times New Roman"/>
        </w:rPr>
        <w:t xml:space="preserve">мероприятия муниципальной </w:t>
      </w:r>
      <w:r w:rsidRPr="00F93426">
        <w:rPr>
          <w:rFonts w:ascii="Times New Roman" w:hAnsi="Times New Roman" w:cs="Times New Roman"/>
        </w:rPr>
        <w:t>программы 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гут привлекать в целях приобретения жилого помещения (строительства жил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го дома) собственные средства, средства материнского (семейного) капитала и средства кредитов или займов, предоставляемых любыми организациями и (или) физическими лицами.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4" w:name="P93"/>
      <w:bookmarkEnd w:id="24"/>
      <w:r w:rsidRPr="00F93426">
        <w:rPr>
          <w:rFonts w:ascii="Times New Roman" w:hAnsi="Times New Roman" w:cs="Times New Roman"/>
        </w:rPr>
        <w:t xml:space="preserve">35. Для оплаты приобретаемого жилого помещения или строительства жилого дома распорядитель счета представляет в банк договор банковского счета, договор купли-продажи жилого помещения либо договор строительного подряда, </w:t>
      </w:r>
      <w:r>
        <w:rPr>
          <w:rFonts w:ascii="Times New Roman" w:hAnsi="Times New Roman" w:cs="Times New Roman"/>
        </w:rPr>
        <w:t>выписку (выписки) из Единого государственного реестра недвижим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сти о правах на приобретаемое жилое помещение </w:t>
      </w:r>
      <w:r w:rsidRPr="00F93426">
        <w:rPr>
          <w:rFonts w:ascii="Times New Roman" w:hAnsi="Times New Roman" w:cs="Times New Roman"/>
        </w:rPr>
        <w:t>(построенный жилой дом) и документы, подтверждающие наличие достаточных средств для оплаты прио</w:t>
      </w:r>
      <w:r w:rsidRPr="00F93426">
        <w:rPr>
          <w:rFonts w:ascii="Times New Roman" w:hAnsi="Times New Roman" w:cs="Times New Roman"/>
        </w:rPr>
        <w:t>б</w:t>
      </w:r>
      <w:r w:rsidRPr="00F93426">
        <w:rPr>
          <w:rFonts w:ascii="Times New Roman" w:hAnsi="Times New Roman" w:cs="Times New Roman"/>
        </w:rPr>
        <w:t>ретаемого жилого помещения или строящегося жилого дома в части, прев</w:t>
      </w:r>
      <w:r w:rsidRPr="00F93426">
        <w:rPr>
          <w:rFonts w:ascii="Times New Roman" w:hAnsi="Times New Roman" w:cs="Times New Roman"/>
        </w:rPr>
        <w:t>ы</w:t>
      </w:r>
      <w:r w:rsidRPr="00F93426">
        <w:rPr>
          <w:rFonts w:ascii="Times New Roman" w:hAnsi="Times New Roman" w:cs="Times New Roman"/>
        </w:rPr>
        <w:t>шающей размер предоставляемой социальной выплаты.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 договоре купли-продажи жилого помещения или договоре строител</w:t>
      </w:r>
      <w:r w:rsidRPr="00F93426">
        <w:rPr>
          <w:rFonts w:ascii="Times New Roman" w:hAnsi="Times New Roman" w:cs="Times New Roman"/>
        </w:rPr>
        <w:t>ь</w:t>
      </w:r>
      <w:r w:rsidRPr="00F93426">
        <w:rPr>
          <w:rFonts w:ascii="Times New Roman" w:hAnsi="Times New Roman" w:cs="Times New Roman"/>
        </w:rPr>
        <w:t>ного подряда указываются реквизиты свидетельства о праве на получение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циальной выплаты (серия, номер, дата выдачи, администрация, выдавшая св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детельство) и банковского счета (банковских счетов), с которого будут осущ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ствляться операции по оплате жилого помещения или жилого дома, приобр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таемого или строящегося на основании этого договора купли-продажи жилого помещения или договора строительного подряда, а также определяется порядок уплаты суммы, превышающей размер предоставляемой социальной выплаты.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36. В случае приобретения жилого помещения экономкласса уполном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ченной организацией, осуществляющей оказание услуг для молодых семей - участников </w:t>
      </w:r>
      <w:r>
        <w:rPr>
          <w:rFonts w:ascii="Times New Roman" w:hAnsi="Times New Roman" w:cs="Times New Roman"/>
        </w:rPr>
        <w:t xml:space="preserve">мероприятия муниципальной </w:t>
      </w:r>
      <w:r w:rsidRPr="00F93426">
        <w:rPr>
          <w:rFonts w:ascii="Times New Roman" w:hAnsi="Times New Roman" w:cs="Times New Roman"/>
        </w:rPr>
        <w:t>программы, распорядитель счета представляет в банк договор банковского счета и договор с вышеуказанной о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ганизацией. Условия примерного договора с уполномоченной организацией у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верждаются Министерством строительства и жилищно-коммунального хозя</w:t>
      </w:r>
      <w:r w:rsidRPr="00F93426">
        <w:rPr>
          <w:rFonts w:ascii="Times New Roman" w:hAnsi="Times New Roman" w:cs="Times New Roman"/>
        </w:rPr>
        <w:t>й</w:t>
      </w:r>
      <w:r w:rsidRPr="00F93426">
        <w:rPr>
          <w:rFonts w:ascii="Times New Roman" w:hAnsi="Times New Roman" w:cs="Times New Roman"/>
        </w:rPr>
        <w:t>ства Российской Федерации.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В договоре с уполномоченной организацией, осуществляющей оказание услуг для молодых семей - участников </w:t>
      </w:r>
      <w:r>
        <w:rPr>
          <w:rFonts w:ascii="Times New Roman" w:hAnsi="Times New Roman" w:cs="Times New Roman"/>
        </w:rPr>
        <w:t xml:space="preserve">мероприятия муниципальной </w:t>
      </w:r>
      <w:r w:rsidRPr="00F93426">
        <w:rPr>
          <w:rFonts w:ascii="Times New Roman" w:hAnsi="Times New Roman" w:cs="Times New Roman"/>
        </w:rPr>
        <w:t>програ</w:t>
      </w:r>
      <w:r w:rsidRPr="00F93426">
        <w:rPr>
          <w:rFonts w:ascii="Times New Roman" w:hAnsi="Times New Roman" w:cs="Times New Roman"/>
        </w:rPr>
        <w:t>м</w:t>
      </w:r>
      <w:r w:rsidRPr="00F93426">
        <w:rPr>
          <w:rFonts w:ascii="Times New Roman" w:hAnsi="Times New Roman" w:cs="Times New Roman"/>
        </w:rPr>
        <w:t>мы, указываются реквизиты свидетельства о праве на получение социальной выплаты (серия, номер, дата выдачи, администрация, выдавшая это свидетел</w:t>
      </w:r>
      <w:r w:rsidRPr="00F93426">
        <w:rPr>
          <w:rFonts w:ascii="Times New Roman" w:hAnsi="Times New Roman" w:cs="Times New Roman"/>
        </w:rPr>
        <w:t>ь</w:t>
      </w:r>
      <w:r w:rsidRPr="00F93426">
        <w:rPr>
          <w:rFonts w:ascii="Times New Roman" w:hAnsi="Times New Roman" w:cs="Times New Roman"/>
        </w:rPr>
        <w:t>ство), уполномоченной организации и ее банковского счета (банковских сч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тов), а также определяется порядок уплаты суммы, превышающей размер пр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доставляемой социальной выплаты, необходимой для приобретения жилого помещения экономкласса на первичном рынке жилья.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5" w:name="P97"/>
      <w:bookmarkEnd w:id="25"/>
      <w:r w:rsidRPr="00F93426">
        <w:rPr>
          <w:rFonts w:ascii="Times New Roman" w:hAnsi="Times New Roman" w:cs="Times New Roman"/>
        </w:rPr>
        <w:t>37. В случае использования социальной выплаты на цель, предусмотре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 xml:space="preserve">ную </w:t>
      </w:r>
      <w:hyperlink w:anchor="P9" w:history="1">
        <w:r w:rsidRPr="00F93426">
          <w:rPr>
            <w:rFonts w:ascii="Times New Roman" w:hAnsi="Times New Roman" w:cs="Times New Roman"/>
          </w:rPr>
          <w:t>подпунктом «г»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Правил, распорядитель счета предста</w:t>
      </w:r>
      <w:r w:rsidRPr="00F93426">
        <w:rPr>
          <w:rFonts w:ascii="Times New Roman" w:hAnsi="Times New Roman" w:cs="Times New Roman"/>
        </w:rPr>
        <w:t>в</w:t>
      </w:r>
      <w:r w:rsidRPr="00F93426">
        <w:rPr>
          <w:rFonts w:ascii="Times New Roman" w:hAnsi="Times New Roman" w:cs="Times New Roman"/>
        </w:rPr>
        <w:t>ляет в банк: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а) договор банковского счета;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кредитный договор (договор займа);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в случае приобретения жилого помещения - договор купли-продажи жилого помещения;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г) в случае строительства жилого дома - договор строительного подряда.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6" w:name="P102"/>
      <w:bookmarkEnd w:id="26"/>
      <w:r w:rsidRPr="00F93426">
        <w:rPr>
          <w:rFonts w:ascii="Times New Roman" w:hAnsi="Times New Roman" w:cs="Times New Roman"/>
        </w:rPr>
        <w:t>38. В случае использования социальной выплаты на цель, предусмотре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 xml:space="preserve">ную </w:t>
      </w:r>
      <w:hyperlink w:anchor="P11" w:history="1">
        <w:r w:rsidRPr="00F93426">
          <w:rPr>
            <w:rFonts w:ascii="Times New Roman" w:hAnsi="Times New Roman" w:cs="Times New Roman"/>
          </w:rPr>
          <w:t>подпунктом «е»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Правил, распорядитель счета предста</w:t>
      </w:r>
      <w:r w:rsidRPr="00F93426">
        <w:rPr>
          <w:rFonts w:ascii="Times New Roman" w:hAnsi="Times New Roman" w:cs="Times New Roman"/>
        </w:rPr>
        <w:t>в</w:t>
      </w:r>
      <w:r w:rsidRPr="00F93426">
        <w:rPr>
          <w:rFonts w:ascii="Times New Roman" w:hAnsi="Times New Roman" w:cs="Times New Roman"/>
        </w:rPr>
        <w:t>ляет в банк следующие документы: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а) договор банковского счета;</w:t>
      </w:r>
    </w:p>
    <w:p w:rsidR="007743D2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кредитный договор (договор займа);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выписка (выписки) из Единого государственного реестра недвижим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сти о правах на приобретенное </w:t>
      </w:r>
      <w:r>
        <w:rPr>
          <w:rFonts w:ascii="Times New Roman" w:hAnsi="Times New Roman" w:cs="Times New Roman"/>
        </w:rPr>
        <w:t>жилое помещение</w:t>
      </w:r>
      <w:r w:rsidRPr="00F934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 документы на строител</w:t>
      </w:r>
      <w:r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ство</w:t>
      </w:r>
      <w:r w:rsidRPr="00F93426">
        <w:rPr>
          <w:rFonts w:ascii="Times New Roman" w:hAnsi="Times New Roman" w:cs="Times New Roman"/>
        </w:rPr>
        <w:t>- при незавершенном строительстве жилого дома;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г) справка кредитора (заимодавца) об оставшейся части основного долга и сумме задолженности по выплате процентов за пользование ипотечным ж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лищным кредитом (займом).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39. Приобретаемое жилое помещение или построенный жилой дом оформляются в общую собственность всех членов молодой семьи, указанных в свидетельстве о праве на получение социальной выплаты.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 случае использования средств социальной выплаты на цели, пред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 xml:space="preserve">смотренные </w:t>
      </w:r>
      <w:hyperlink w:anchor="P9" w:history="1">
        <w:r w:rsidRPr="00F93426">
          <w:rPr>
            <w:rFonts w:ascii="Times New Roman" w:hAnsi="Times New Roman" w:cs="Times New Roman"/>
          </w:rPr>
          <w:t>подпунктами «г»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11" w:history="1">
        <w:r w:rsidRPr="00F93426">
          <w:rPr>
            <w:rFonts w:ascii="Times New Roman" w:hAnsi="Times New Roman" w:cs="Times New Roman"/>
          </w:rPr>
          <w:t>«е»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Правил, допускается оформление приобретенного жилого помещения или построенного жилого дома в собственность одного из супругов или обоих супругов. При этом лицо (лица), на чье имя оформлено право собственности на жилое помещение или жилой дом, представляет в администрацию нотариально заверенное обяз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семьи, указанных в свидетельстве о праве на получение социальной выплаты, в течение 6 месяцев после снятия обременения с жилого помещения или жилого дома.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7" w:name="P109"/>
      <w:bookmarkEnd w:id="27"/>
      <w:r w:rsidRPr="00F93426">
        <w:rPr>
          <w:rFonts w:ascii="Times New Roman" w:hAnsi="Times New Roman" w:cs="Times New Roman"/>
        </w:rPr>
        <w:t xml:space="preserve">40. В случае направления социальной выплаты на цель, предусмотренную </w:t>
      </w:r>
      <w:hyperlink w:anchor="P8" w:history="1">
        <w:r w:rsidRPr="00F93426">
          <w:rPr>
            <w:rFonts w:ascii="Times New Roman" w:hAnsi="Times New Roman" w:cs="Times New Roman"/>
          </w:rPr>
          <w:t>подпунктом «в»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Правил, распорядитель счета представляет в банк: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а) справку об оставшейся неуплаченной сумме паевого взноса, необход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мой для приобретения им права собственности на жилое помещение, переда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ное кооперативом в его пользование;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копию устава кооператива;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выписку из реестра членов кооператива, подтверждающую его членс</w:t>
      </w:r>
      <w:r w:rsidRPr="00F93426">
        <w:rPr>
          <w:rFonts w:ascii="Times New Roman" w:hAnsi="Times New Roman" w:cs="Times New Roman"/>
        </w:rPr>
        <w:t>т</w:t>
      </w:r>
      <w:r w:rsidRPr="00F93426">
        <w:rPr>
          <w:rFonts w:ascii="Times New Roman" w:hAnsi="Times New Roman" w:cs="Times New Roman"/>
        </w:rPr>
        <w:t>во в кооперативе;</w:t>
      </w:r>
    </w:p>
    <w:p w:rsidR="007743D2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г) выписка (выписки) из Единого государственного реестра недвижим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сти о правах </w:t>
      </w:r>
      <w:r>
        <w:rPr>
          <w:rFonts w:ascii="Times New Roman" w:hAnsi="Times New Roman" w:cs="Times New Roman"/>
        </w:rPr>
        <w:t xml:space="preserve">кооператива </w:t>
      </w:r>
      <w:r w:rsidRPr="00F93426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жилое помещение</w:t>
      </w:r>
      <w:r w:rsidRPr="00F934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которое приобретено для мол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дой семьи – участницы мероприятия муниципальной программы</w:t>
      </w:r>
      <w:r w:rsidRPr="00F93426">
        <w:rPr>
          <w:rFonts w:ascii="Times New Roman" w:hAnsi="Times New Roman" w:cs="Times New Roman"/>
        </w:rPr>
        <w:t>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д) копию решения о передаче жилого помещения в пользование члена кооператива.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41. В случае направления социальной выплаты на цель, предусмотренную </w:t>
      </w:r>
      <w:hyperlink w:anchor="P7" w:history="1">
        <w:r w:rsidRPr="00F93426">
          <w:rPr>
            <w:rFonts w:ascii="Times New Roman" w:hAnsi="Times New Roman" w:cs="Times New Roman"/>
          </w:rPr>
          <w:t>подпунктом «б» пункта 2</w:t>
        </w:r>
      </w:hyperlink>
      <w:r w:rsidRPr="00F93426">
        <w:rPr>
          <w:rFonts w:ascii="Times New Roman" w:hAnsi="Times New Roman" w:cs="Times New Roman"/>
        </w:rPr>
        <w:t xml:space="preserve"> настоящих Правил, распорядитель счета представляет в банк: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8" w:name="P116"/>
      <w:bookmarkEnd w:id="28"/>
      <w:r w:rsidRPr="00F93426">
        <w:rPr>
          <w:rFonts w:ascii="Times New Roman" w:hAnsi="Times New Roman" w:cs="Times New Roman"/>
        </w:rPr>
        <w:t>а) документы, подтверждающие право собственности, постоянного (бе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срочного) пользования или пожизненного наследуемого владения членов мол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дой семьи на земельный участок;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29" w:name="P117"/>
      <w:bookmarkEnd w:id="29"/>
      <w:r w:rsidRPr="00F93426">
        <w:rPr>
          <w:rFonts w:ascii="Times New Roman" w:hAnsi="Times New Roman" w:cs="Times New Roman"/>
        </w:rPr>
        <w:t>б) разрешение на строительство, выданное одному из членов молодой с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мьи;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в) договор строительного подряда, предусматривающий информацию об общей площади жилого дома, планируемого к строительству, и расчет стоим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сти производимых работ по строительству жилого дома.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bookmarkStart w:id="30" w:name="P119"/>
      <w:bookmarkEnd w:id="30"/>
      <w:r w:rsidRPr="00F93426">
        <w:rPr>
          <w:rFonts w:ascii="Times New Roman" w:hAnsi="Times New Roman" w:cs="Times New Roman"/>
        </w:rPr>
        <w:t>42. Банк в течение 5 рабочих дней со дня получения документов, пред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 xml:space="preserve">смотренных </w:t>
      </w:r>
      <w:hyperlink w:anchor="P93" w:history="1">
        <w:r w:rsidRPr="00F93426">
          <w:rPr>
            <w:rFonts w:ascii="Times New Roman" w:hAnsi="Times New Roman" w:cs="Times New Roman"/>
          </w:rPr>
          <w:t xml:space="preserve">пунктами </w:t>
        </w:r>
      </w:hyperlink>
      <w:r w:rsidRPr="00F93426">
        <w:rPr>
          <w:rFonts w:ascii="Times New Roman" w:hAnsi="Times New Roman" w:cs="Times New Roman"/>
        </w:rPr>
        <w:t xml:space="preserve">35 - 38, 40 и </w:t>
      </w:r>
      <w:hyperlink w:anchor="P116" w:history="1">
        <w:r w:rsidRPr="00F93426">
          <w:rPr>
            <w:rFonts w:ascii="Times New Roman" w:hAnsi="Times New Roman" w:cs="Times New Roman"/>
          </w:rPr>
          <w:t>подпунктами «а»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117" w:history="1">
        <w:r w:rsidRPr="00F93426">
          <w:rPr>
            <w:rFonts w:ascii="Times New Roman" w:hAnsi="Times New Roman" w:cs="Times New Roman"/>
          </w:rPr>
          <w:t xml:space="preserve">«б» пункта </w:t>
        </w:r>
      </w:hyperlink>
      <w:r w:rsidRPr="00F93426">
        <w:rPr>
          <w:rFonts w:ascii="Times New Roman" w:hAnsi="Times New Roman" w:cs="Times New Roman"/>
        </w:rPr>
        <w:t>41 настоящих Правил, осуществляет проверку соде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жащихся в них сведений, включающую проверку соответствия приобретаемого жилого помещения (строящегося жилого дома) условиям отнесения жилых п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мещений к жилью экономического класса, утвержденным министерством строительства и жилищно-коммунального хозяйства Российской Федерации.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В случае вынесения банком решения об отказе в принятии договора ку</w:t>
      </w:r>
      <w:r w:rsidRPr="00F93426">
        <w:rPr>
          <w:rFonts w:ascii="Times New Roman" w:hAnsi="Times New Roman" w:cs="Times New Roman"/>
        </w:rPr>
        <w:t>п</w:t>
      </w:r>
      <w:r w:rsidRPr="00F93426">
        <w:rPr>
          <w:rFonts w:ascii="Times New Roman" w:hAnsi="Times New Roman" w:cs="Times New Roman"/>
        </w:rPr>
        <w:t xml:space="preserve">ли-продажи жилого помещения, документов на строительство и документов, предусмотренных </w:t>
      </w:r>
      <w:hyperlink w:anchor="P97" w:history="1">
        <w:r w:rsidRPr="00F93426">
          <w:rPr>
            <w:rFonts w:ascii="Times New Roman" w:hAnsi="Times New Roman" w:cs="Times New Roman"/>
          </w:rPr>
          <w:t>пунктами 37</w:t>
        </w:r>
      </w:hyperlink>
      <w:r w:rsidRPr="00F93426">
        <w:rPr>
          <w:rFonts w:ascii="Times New Roman" w:hAnsi="Times New Roman" w:cs="Times New Roman"/>
        </w:rPr>
        <w:t xml:space="preserve">, </w:t>
      </w:r>
      <w:hyperlink w:anchor="P102" w:history="1">
        <w:r w:rsidRPr="00F93426">
          <w:rPr>
            <w:rFonts w:ascii="Times New Roman" w:hAnsi="Times New Roman" w:cs="Times New Roman"/>
          </w:rPr>
          <w:t>38</w:t>
        </w:r>
      </w:hyperlink>
      <w:r w:rsidRPr="00F93426">
        <w:rPr>
          <w:rFonts w:ascii="Times New Roman" w:hAnsi="Times New Roman" w:cs="Times New Roman"/>
        </w:rPr>
        <w:t xml:space="preserve">, </w:t>
      </w:r>
      <w:hyperlink w:anchor="P109" w:history="1">
        <w:r w:rsidRPr="00F93426">
          <w:rPr>
            <w:rFonts w:ascii="Times New Roman" w:hAnsi="Times New Roman" w:cs="Times New Roman"/>
          </w:rPr>
          <w:t>4</w:t>
        </w:r>
      </w:hyperlink>
      <w:r w:rsidRPr="00F93426">
        <w:rPr>
          <w:rFonts w:ascii="Times New Roman" w:hAnsi="Times New Roman" w:cs="Times New Roman"/>
        </w:rPr>
        <w:t xml:space="preserve">0 и </w:t>
      </w:r>
      <w:hyperlink w:anchor="P116" w:history="1">
        <w:r w:rsidRPr="00F93426">
          <w:rPr>
            <w:rFonts w:ascii="Times New Roman" w:hAnsi="Times New Roman" w:cs="Times New Roman"/>
          </w:rPr>
          <w:t>подпунктами «а»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117" w:history="1">
        <w:r w:rsidRPr="00F93426">
          <w:rPr>
            <w:rFonts w:ascii="Times New Roman" w:hAnsi="Times New Roman" w:cs="Times New Roman"/>
          </w:rPr>
          <w:t>«б» пункта 4</w:t>
        </w:r>
      </w:hyperlink>
      <w:r w:rsidRPr="00F93426">
        <w:rPr>
          <w:rFonts w:ascii="Times New Roman" w:hAnsi="Times New Roman" w:cs="Times New Roman"/>
        </w:rPr>
        <w:t>1 настоящих Правил,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>ментов соответствующее уведомление в письменной форме с указанием причин отказа. При этом документы, принятые банком для проверки, возвращаются.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Оригиналы договора купли-продажи жилого помещения, документов на строительство и документов, предусмотренных </w:t>
      </w:r>
      <w:hyperlink w:anchor="P97" w:history="1">
        <w:r w:rsidRPr="00F93426">
          <w:rPr>
            <w:rFonts w:ascii="Times New Roman" w:hAnsi="Times New Roman" w:cs="Times New Roman"/>
          </w:rPr>
          <w:t>пунктами 37</w:t>
        </w:r>
      </w:hyperlink>
      <w:r w:rsidRPr="00F93426">
        <w:rPr>
          <w:rFonts w:ascii="Times New Roman" w:hAnsi="Times New Roman" w:cs="Times New Roman"/>
        </w:rPr>
        <w:t xml:space="preserve">, </w:t>
      </w:r>
      <w:hyperlink w:anchor="P102" w:history="1">
        <w:r w:rsidRPr="00F93426">
          <w:rPr>
            <w:rFonts w:ascii="Times New Roman" w:hAnsi="Times New Roman" w:cs="Times New Roman"/>
          </w:rPr>
          <w:t>38</w:t>
        </w:r>
      </w:hyperlink>
      <w:r w:rsidRPr="00F93426">
        <w:rPr>
          <w:rFonts w:ascii="Times New Roman" w:hAnsi="Times New Roman" w:cs="Times New Roman"/>
        </w:rPr>
        <w:t xml:space="preserve">, </w:t>
      </w:r>
      <w:hyperlink w:anchor="P109" w:history="1">
        <w:r w:rsidRPr="00F93426">
          <w:rPr>
            <w:rFonts w:ascii="Times New Roman" w:hAnsi="Times New Roman" w:cs="Times New Roman"/>
          </w:rPr>
          <w:t>40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116" w:history="1">
        <w:r w:rsidRPr="00F93426">
          <w:rPr>
            <w:rFonts w:ascii="Times New Roman" w:hAnsi="Times New Roman" w:cs="Times New Roman"/>
          </w:rPr>
          <w:t>подпунктами «а»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117" w:history="1">
        <w:r w:rsidRPr="00F93426">
          <w:rPr>
            <w:rFonts w:ascii="Times New Roman" w:hAnsi="Times New Roman" w:cs="Times New Roman"/>
          </w:rPr>
          <w:t>«б» пункта 4</w:t>
        </w:r>
      </w:hyperlink>
      <w:r w:rsidRPr="00F93426">
        <w:rPr>
          <w:rFonts w:ascii="Times New Roman" w:hAnsi="Times New Roman" w:cs="Times New Roman"/>
        </w:rPr>
        <w:t>1 настоящих Правил, хранятся в банке до перечисления средств указанному в них лицу или до отказа в таком перечислении и затем возвращаются распорядителю счета.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Банк в течение одного рабочего дня после вынесения решения о принятии договора купли-продажи жилого помещения, документов на строительство и документов, предусмотренных </w:t>
      </w:r>
      <w:hyperlink w:anchor="P97" w:history="1">
        <w:r w:rsidRPr="00F93426">
          <w:rPr>
            <w:rFonts w:ascii="Times New Roman" w:hAnsi="Times New Roman" w:cs="Times New Roman"/>
          </w:rPr>
          <w:t xml:space="preserve">пунктами </w:t>
        </w:r>
      </w:hyperlink>
      <w:r w:rsidRPr="00F93426">
        <w:rPr>
          <w:rFonts w:ascii="Times New Roman" w:hAnsi="Times New Roman" w:cs="Times New Roman"/>
        </w:rPr>
        <w:t xml:space="preserve">37, </w:t>
      </w:r>
      <w:hyperlink w:anchor="P102" w:history="1">
        <w:r w:rsidRPr="00F93426">
          <w:rPr>
            <w:rFonts w:ascii="Times New Roman" w:hAnsi="Times New Roman" w:cs="Times New Roman"/>
          </w:rPr>
          <w:t>38</w:t>
        </w:r>
      </w:hyperlink>
      <w:r w:rsidRPr="00F93426">
        <w:rPr>
          <w:rFonts w:ascii="Times New Roman" w:hAnsi="Times New Roman" w:cs="Times New Roman"/>
        </w:rPr>
        <w:t xml:space="preserve">, </w:t>
      </w:r>
      <w:hyperlink w:anchor="P109" w:history="1">
        <w:r w:rsidRPr="00F93426">
          <w:rPr>
            <w:rFonts w:ascii="Times New Roman" w:hAnsi="Times New Roman" w:cs="Times New Roman"/>
          </w:rPr>
          <w:t>4</w:t>
        </w:r>
      </w:hyperlink>
      <w:r w:rsidRPr="00F93426">
        <w:rPr>
          <w:rFonts w:ascii="Times New Roman" w:hAnsi="Times New Roman" w:cs="Times New Roman"/>
        </w:rPr>
        <w:t xml:space="preserve">0 и </w:t>
      </w:r>
      <w:hyperlink w:anchor="P116" w:history="1">
        <w:r w:rsidRPr="00F93426">
          <w:rPr>
            <w:rFonts w:ascii="Times New Roman" w:hAnsi="Times New Roman" w:cs="Times New Roman"/>
          </w:rPr>
          <w:t>подпунктами «а»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117" w:history="1">
        <w:r w:rsidRPr="00F93426">
          <w:rPr>
            <w:rFonts w:ascii="Times New Roman" w:hAnsi="Times New Roman" w:cs="Times New Roman"/>
          </w:rPr>
          <w:t>«б» пункта 4</w:t>
        </w:r>
      </w:hyperlink>
      <w:r w:rsidRPr="00F93426">
        <w:rPr>
          <w:rFonts w:ascii="Times New Roman" w:hAnsi="Times New Roman" w:cs="Times New Roman"/>
        </w:rPr>
        <w:t>1 настоящих Правил, направляет в управление промышленности, транспорта и ЖКХ администрации муниципального образования Белорече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ский район заявку на перечисление бюджетных средств в счет оплаты расходов на</w:t>
      </w:r>
      <w:r>
        <w:rPr>
          <w:rFonts w:ascii="Times New Roman" w:hAnsi="Times New Roman" w:cs="Times New Roman"/>
        </w:rPr>
        <w:t xml:space="preserve"> основании указанных документов, а так же копии указанных документов.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43. Управление промышленности, транспорта и ЖКХ администрации м</w:t>
      </w:r>
      <w:r w:rsidRPr="00F93426">
        <w:rPr>
          <w:rFonts w:ascii="Times New Roman" w:hAnsi="Times New Roman" w:cs="Times New Roman"/>
        </w:rPr>
        <w:t>у</w:t>
      </w:r>
      <w:r w:rsidRPr="00F93426">
        <w:rPr>
          <w:rFonts w:ascii="Times New Roman" w:hAnsi="Times New Roman" w:cs="Times New Roman"/>
        </w:rPr>
        <w:t xml:space="preserve">ниципального образования Белореченский район в течение </w:t>
      </w:r>
      <w:r>
        <w:rPr>
          <w:rFonts w:ascii="Times New Roman" w:hAnsi="Times New Roman" w:cs="Times New Roman"/>
        </w:rPr>
        <w:t>14</w:t>
      </w:r>
      <w:r w:rsidRPr="00F93426">
        <w:rPr>
          <w:rFonts w:ascii="Times New Roman" w:hAnsi="Times New Roman" w:cs="Times New Roman"/>
        </w:rPr>
        <w:t xml:space="preserve">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тельствах о праве на получение социальной выплаты и при их соответствии п</w:t>
      </w:r>
      <w:r w:rsidRPr="00F93426">
        <w:rPr>
          <w:rFonts w:ascii="Times New Roman" w:hAnsi="Times New Roman" w:cs="Times New Roman"/>
        </w:rPr>
        <w:t>е</w:t>
      </w:r>
      <w:r w:rsidRPr="00F93426">
        <w:rPr>
          <w:rFonts w:ascii="Times New Roman" w:hAnsi="Times New Roman" w:cs="Times New Roman"/>
        </w:rPr>
        <w:t>речисляет банку средства, предоставляемые в качестве социальной выплаты. При несоответствии данных перечисление указанных средств не производится, о чем администрация в указанный срок письменно уведомляет банк.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44. Перечисление средств с банковского счета лицу, в пользу которого распорядитель счета должен осуществить платеж, осуществляется в безнали</w:t>
      </w:r>
      <w:r w:rsidRPr="00F93426">
        <w:rPr>
          <w:rFonts w:ascii="Times New Roman" w:hAnsi="Times New Roman" w:cs="Times New Roman"/>
        </w:rPr>
        <w:t>ч</w:t>
      </w:r>
      <w:r w:rsidRPr="00F93426">
        <w:rPr>
          <w:rFonts w:ascii="Times New Roman" w:hAnsi="Times New Roman" w:cs="Times New Roman"/>
        </w:rPr>
        <w:t>ной форме в течение 5 рабочих дней со дня поступления средств из местного бюджета для предоставления социальной выплаты на банковский счет.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45. По соглашению сторон договор банковского счета может быть пр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длен, если: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а) до истечения срока действия договора банковского счета банк принял договор купли-продажи жилого помещения, документы на строительство и д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кументы, предусмотренные </w:t>
      </w:r>
      <w:hyperlink w:anchor="P97" w:history="1">
        <w:r w:rsidRPr="00F93426">
          <w:rPr>
            <w:rFonts w:ascii="Times New Roman" w:hAnsi="Times New Roman" w:cs="Times New Roman"/>
          </w:rPr>
          <w:t>пунктами 37</w:t>
        </w:r>
      </w:hyperlink>
      <w:r w:rsidRPr="00F93426">
        <w:rPr>
          <w:rFonts w:ascii="Times New Roman" w:hAnsi="Times New Roman" w:cs="Times New Roman"/>
        </w:rPr>
        <w:t xml:space="preserve">, </w:t>
      </w:r>
      <w:hyperlink w:anchor="P102" w:history="1">
        <w:r w:rsidRPr="00F93426">
          <w:rPr>
            <w:rFonts w:ascii="Times New Roman" w:hAnsi="Times New Roman" w:cs="Times New Roman"/>
          </w:rPr>
          <w:t>38</w:t>
        </w:r>
      </w:hyperlink>
      <w:r w:rsidRPr="00F93426">
        <w:rPr>
          <w:rFonts w:ascii="Times New Roman" w:hAnsi="Times New Roman" w:cs="Times New Roman"/>
        </w:rPr>
        <w:t xml:space="preserve">, </w:t>
      </w:r>
      <w:hyperlink w:anchor="P109" w:history="1">
        <w:r w:rsidRPr="00F93426">
          <w:rPr>
            <w:rFonts w:ascii="Times New Roman" w:hAnsi="Times New Roman" w:cs="Times New Roman"/>
          </w:rPr>
          <w:t>4</w:t>
        </w:r>
      </w:hyperlink>
      <w:r w:rsidRPr="00F93426">
        <w:rPr>
          <w:rFonts w:ascii="Times New Roman" w:hAnsi="Times New Roman" w:cs="Times New Roman"/>
        </w:rPr>
        <w:t xml:space="preserve">0 и </w:t>
      </w:r>
      <w:hyperlink w:anchor="P116" w:history="1">
        <w:r w:rsidRPr="00F93426">
          <w:rPr>
            <w:rFonts w:ascii="Times New Roman" w:hAnsi="Times New Roman" w:cs="Times New Roman"/>
          </w:rPr>
          <w:t>подпунктами «а»</w:t>
        </w:r>
      </w:hyperlink>
      <w:r w:rsidRPr="00F93426">
        <w:rPr>
          <w:rFonts w:ascii="Times New Roman" w:hAnsi="Times New Roman" w:cs="Times New Roman"/>
        </w:rPr>
        <w:t xml:space="preserve"> и </w:t>
      </w:r>
      <w:hyperlink w:anchor="P117" w:history="1">
        <w:r w:rsidRPr="00F93426">
          <w:rPr>
            <w:rFonts w:ascii="Times New Roman" w:hAnsi="Times New Roman" w:cs="Times New Roman"/>
          </w:rPr>
          <w:t>«б» пункта 4</w:t>
        </w:r>
      </w:hyperlink>
      <w:r w:rsidRPr="00F93426">
        <w:rPr>
          <w:rFonts w:ascii="Times New Roman" w:hAnsi="Times New Roman" w:cs="Times New Roman"/>
        </w:rPr>
        <w:t>1 настоящих Правил, но оплата не произведена;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б) в банк до истечения срока действия договора банковского счета пре</w:t>
      </w:r>
      <w:r w:rsidRPr="00F93426">
        <w:rPr>
          <w:rFonts w:ascii="Times New Roman" w:hAnsi="Times New Roman" w:cs="Times New Roman"/>
        </w:rPr>
        <w:t>д</w:t>
      </w:r>
      <w:r w:rsidRPr="00F93426">
        <w:rPr>
          <w:rFonts w:ascii="Times New Roman" w:hAnsi="Times New Roman" w:cs="Times New Roman"/>
        </w:rPr>
        <w:t>ставлена расписка органа, осуществляющего государственную регистрацию прав на недвижимое имущество и сделок с ним, о получении им документов для государственной регистрации права собственности на приобретенное ж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лое помещение или построенный жилой дом с указанием срока оформления г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сударственной регистрации указанного права. В этом случае документ, явля</w:t>
      </w:r>
      <w:r w:rsidRPr="00F93426">
        <w:rPr>
          <w:rFonts w:ascii="Times New Roman" w:hAnsi="Times New Roman" w:cs="Times New Roman"/>
        </w:rPr>
        <w:t>ю</w:t>
      </w:r>
      <w:r w:rsidRPr="00F93426">
        <w:rPr>
          <w:rFonts w:ascii="Times New Roman" w:hAnsi="Times New Roman" w:cs="Times New Roman"/>
        </w:rPr>
        <w:t>щийся основанием для государственной регистрации права собственности на приобретенное жилое помещение или построенный жилой дом, и правоуст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навливающие документы на жилое помещение или жилой дом представляются в банк не позднее 2 рабочих дней после окончания срока, предусмотренного в расписке указанного органа, а принятие банком договора купли-продажи жил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го помещения для оплаты осуществляется в порядке, установленном </w:t>
      </w:r>
      <w:hyperlink w:anchor="P119" w:history="1">
        <w:r w:rsidRPr="00F93426">
          <w:rPr>
            <w:rFonts w:ascii="Times New Roman" w:hAnsi="Times New Roman" w:cs="Times New Roman"/>
          </w:rPr>
          <w:t xml:space="preserve">пунктом </w:t>
        </w:r>
      </w:hyperlink>
      <w:r w:rsidRPr="00F9342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2</w:t>
      </w:r>
      <w:r w:rsidRPr="00F93426">
        <w:rPr>
          <w:rFonts w:ascii="Times New Roman" w:hAnsi="Times New Roman" w:cs="Times New Roman"/>
        </w:rPr>
        <w:t xml:space="preserve"> настоящих Правил.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46. Социальная выплата считается предоставленной участнику </w:t>
      </w:r>
      <w:r>
        <w:rPr>
          <w:rFonts w:ascii="Times New Roman" w:hAnsi="Times New Roman" w:cs="Times New Roman"/>
        </w:rPr>
        <w:t>меропри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тия муниципальной </w:t>
      </w:r>
      <w:r w:rsidRPr="00F93426">
        <w:rPr>
          <w:rFonts w:ascii="Times New Roman" w:hAnsi="Times New Roman" w:cs="Times New Roman"/>
        </w:rPr>
        <w:t>программы со дня исполнения банком распоряжения ра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порядителя счета о перечислении банком зачисленных на банковский счет ра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 xml:space="preserve">порядителя счета средств на цели, предусмотренные </w:t>
      </w:r>
      <w:hyperlink w:anchor="P5" w:history="1">
        <w:r w:rsidRPr="00F93426">
          <w:rPr>
            <w:rFonts w:ascii="Times New Roman" w:hAnsi="Times New Roman" w:cs="Times New Roman"/>
          </w:rPr>
          <w:t>пунктом 2</w:t>
        </w:r>
      </w:hyperlink>
      <w:r w:rsidRPr="00F93426">
        <w:rPr>
          <w:rFonts w:ascii="Times New Roman" w:hAnsi="Times New Roman" w:cs="Times New Roman"/>
        </w:rPr>
        <w:t xml:space="preserve"> н</w:t>
      </w:r>
      <w:r w:rsidRPr="00F93426">
        <w:rPr>
          <w:rFonts w:ascii="Times New Roman" w:hAnsi="Times New Roman" w:cs="Times New Roman"/>
        </w:rPr>
        <w:t>а</w:t>
      </w:r>
      <w:r w:rsidRPr="00F93426">
        <w:rPr>
          <w:rFonts w:ascii="Times New Roman" w:hAnsi="Times New Roman" w:cs="Times New Roman"/>
        </w:rPr>
        <w:t>стоящих Правил.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47. Свидетельства о праве на получение социальной выплаты, наход</w:t>
      </w:r>
      <w:r w:rsidRPr="00F93426">
        <w:rPr>
          <w:rFonts w:ascii="Times New Roman" w:hAnsi="Times New Roman" w:cs="Times New Roman"/>
        </w:rPr>
        <w:t>я</w:t>
      </w:r>
      <w:r w:rsidRPr="00F93426">
        <w:rPr>
          <w:rFonts w:ascii="Times New Roman" w:hAnsi="Times New Roman" w:cs="Times New Roman"/>
        </w:rPr>
        <w:t>щиеся в банке, погашаются банком в устанавливаемом им порядке. Погаше</w:t>
      </w:r>
      <w:r w:rsidRPr="00F93426">
        <w:rPr>
          <w:rFonts w:ascii="Times New Roman" w:hAnsi="Times New Roman" w:cs="Times New Roman"/>
        </w:rPr>
        <w:t>н</w:t>
      </w:r>
      <w:r w:rsidRPr="00F93426">
        <w:rPr>
          <w:rFonts w:ascii="Times New Roman" w:hAnsi="Times New Roman" w:cs="Times New Roman"/>
        </w:rPr>
        <w:t>ные свидетельства подлежат хранению в течение 3 лет. Свидетельства о праве на получение социальной выплаты, не предъявленные в банк в порядке и сроки, которые установлены настоящими Правилами, считаются недействительными.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709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48. В случае если владелец свидетельства о праве на получение социал</w:t>
      </w:r>
      <w:r w:rsidRPr="00F93426">
        <w:rPr>
          <w:rFonts w:ascii="Times New Roman" w:hAnsi="Times New Roman" w:cs="Times New Roman"/>
        </w:rPr>
        <w:t>ь</w:t>
      </w:r>
      <w:r w:rsidRPr="00F93426">
        <w:rPr>
          <w:rFonts w:ascii="Times New Roman" w:hAnsi="Times New Roman" w:cs="Times New Roman"/>
        </w:rPr>
        <w:t>ной выплаты по какой-либо причине не смог в установленный срок действия этого свидетельства воспользоваться правом на получение выделенной ему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циальной выплаты, он представляет в управление промышленности, транспорта и ЖКХ администрации муниципального образования Белореченский район, справку о закрытии договора банковского счета без перечисления средств с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 xml:space="preserve">циальной выплаты и сохраняет право на улучшение жилищных условий, в том числе на дальнейшее участие в </w:t>
      </w:r>
      <w:r>
        <w:rPr>
          <w:rFonts w:ascii="Times New Roman" w:hAnsi="Times New Roman" w:cs="Times New Roman"/>
        </w:rPr>
        <w:t xml:space="preserve">муниципальной </w:t>
      </w:r>
      <w:r w:rsidRPr="00F93426">
        <w:rPr>
          <w:rFonts w:ascii="Times New Roman" w:hAnsi="Times New Roman" w:cs="Times New Roman"/>
        </w:rPr>
        <w:t>программы на общих основан</w:t>
      </w:r>
      <w:r w:rsidRPr="00F93426">
        <w:rPr>
          <w:rFonts w:ascii="Times New Roman" w:hAnsi="Times New Roman" w:cs="Times New Roman"/>
        </w:rPr>
        <w:t>и</w:t>
      </w:r>
      <w:r w:rsidRPr="00F93426">
        <w:rPr>
          <w:rFonts w:ascii="Times New Roman" w:hAnsi="Times New Roman" w:cs="Times New Roman"/>
        </w:rPr>
        <w:t>ях.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80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49. Молодой семье – участнице </w:t>
      </w:r>
      <w:r>
        <w:rPr>
          <w:rFonts w:ascii="Times New Roman" w:hAnsi="Times New Roman" w:cs="Times New Roman"/>
        </w:rPr>
        <w:t xml:space="preserve">мероприятия муниципальной </w:t>
      </w:r>
      <w:r w:rsidRPr="00F93426">
        <w:rPr>
          <w:rFonts w:ascii="Times New Roman" w:hAnsi="Times New Roman" w:cs="Times New Roman"/>
        </w:rPr>
        <w:t>программы при рождении (усыновлении) одного ребенка предоставляется дополнительная социальная выплата за счет средств местного бюджета в размере не менее 5 процентов расчетной (средней) стоимости жилья, исчисленной на дату утве</w:t>
      </w:r>
      <w:r w:rsidRPr="00F93426">
        <w:rPr>
          <w:rFonts w:ascii="Times New Roman" w:hAnsi="Times New Roman" w:cs="Times New Roman"/>
        </w:rPr>
        <w:t>р</w:t>
      </w:r>
      <w:r w:rsidRPr="00F93426">
        <w:rPr>
          <w:rFonts w:ascii="Times New Roman" w:hAnsi="Times New Roman" w:cs="Times New Roman"/>
        </w:rPr>
        <w:t>ждения сводного списка претендентов.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80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Данная социальная выплата перечисляется на банковский счет, откр</w:t>
      </w:r>
      <w:r w:rsidRPr="00F93426">
        <w:rPr>
          <w:rFonts w:ascii="Times New Roman" w:hAnsi="Times New Roman" w:cs="Times New Roman"/>
        </w:rPr>
        <w:t>ы</w:t>
      </w:r>
      <w:r w:rsidRPr="00F93426">
        <w:rPr>
          <w:rFonts w:ascii="Times New Roman" w:hAnsi="Times New Roman" w:cs="Times New Roman"/>
        </w:rPr>
        <w:t>тый владельцем свидетельства, на основании муниципального правового акта муниципального образования Белореченский район о предоставлении молодой семье дополнительной выплаты при  рождении (усыновлении) ребенка, и и</w:t>
      </w:r>
      <w:r w:rsidRPr="00F93426">
        <w:rPr>
          <w:rFonts w:ascii="Times New Roman" w:hAnsi="Times New Roman" w:cs="Times New Roman"/>
        </w:rPr>
        <w:t>с</w:t>
      </w:r>
      <w:r w:rsidRPr="00F93426">
        <w:rPr>
          <w:rFonts w:ascii="Times New Roman" w:hAnsi="Times New Roman" w:cs="Times New Roman"/>
        </w:rPr>
        <w:t>пользуется для оплаты части расходов, связанных с приобретением жилого п</w:t>
      </w:r>
      <w:r w:rsidRPr="00F93426">
        <w:rPr>
          <w:rFonts w:ascii="Times New Roman" w:hAnsi="Times New Roman" w:cs="Times New Roman"/>
        </w:rPr>
        <w:t>о</w:t>
      </w:r>
      <w:r w:rsidRPr="00F93426">
        <w:rPr>
          <w:rFonts w:ascii="Times New Roman" w:hAnsi="Times New Roman" w:cs="Times New Roman"/>
        </w:rPr>
        <w:t>мещения или созданием объекта индивиду</w:t>
      </w:r>
      <w:r>
        <w:rPr>
          <w:rFonts w:ascii="Times New Roman" w:hAnsi="Times New Roman" w:cs="Times New Roman"/>
        </w:rPr>
        <w:t>ального жилищного строительства».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0"/>
        <w:rPr>
          <w:rFonts w:ascii="Times New Roman" w:hAnsi="Times New Roman" w:cs="Times New Roman"/>
        </w:rPr>
      </w:pPr>
    </w:p>
    <w:p w:rsidR="007743D2" w:rsidRPr="00F93426" w:rsidRDefault="007743D2" w:rsidP="00E347EA">
      <w:pPr>
        <w:pStyle w:val="ConsPlusNormal"/>
        <w:tabs>
          <w:tab w:val="left" w:pos="4500"/>
        </w:tabs>
        <w:ind w:firstLine="0"/>
        <w:rPr>
          <w:rFonts w:ascii="Times New Roman" w:hAnsi="Times New Roman" w:cs="Times New Roman"/>
        </w:rPr>
      </w:pPr>
    </w:p>
    <w:p w:rsidR="007743D2" w:rsidRPr="00F93426" w:rsidRDefault="007743D2" w:rsidP="00E347EA">
      <w:pPr>
        <w:pStyle w:val="ConsPlusNormal"/>
        <w:tabs>
          <w:tab w:val="left" w:pos="4500"/>
        </w:tabs>
        <w:ind w:firstLine="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Первый заместитель главы 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 xml:space="preserve">муниципального образования </w:t>
      </w:r>
    </w:p>
    <w:p w:rsidR="007743D2" w:rsidRPr="00F93426" w:rsidRDefault="007743D2" w:rsidP="00E347EA">
      <w:pPr>
        <w:pStyle w:val="ConsPlusNormal"/>
        <w:tabs>
          <w:tab w:val="left" w:pos="4500"/>
        </w:tabs>
        <w:ind w:firstLine="0"/>
        <w:jc w:val="both"/>
        <w:rPr>
          <w:rFonts w:ascii="Times New Roman" w:hAnsi="Times New Roman" w:cs="Times New Roman"/>
        </w:rPr>
      </w:pPr>
      <w:r w:rsidRPr="00F93426">
        <w:rPr>
          <w:rFonts w:ascii="Times New Roman" w:hAnsi="Times New Roman" w:cs="Times New Roman"/>
        </w:rPr>
        <w:t>Белореченский район                                                                          С.В Сидоренко</w:t>
      </w: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4500"/>
        </w:tabs>
        <w:rPr>
          <w:sz w:val="28"/>
          <w:szCs w:val="28"/>
        </w:rPr>
      </w:pPr>
    </w:p>
    <w:p w:rsidR="007743D2" w:rsidRDefault="007743D2" w:rsidP="00E347EA">
      <w:pPr>
        <w:tabs>
          <w:tab w:val="left" w:pos="2385"/>
          <w:tab w:val="left" w:pos="4500"/>
        </w:tabs>
        <w:rPr>
          <w:sz w:val="28"/>
          <w:szCs w:val="28"/>
        </w:rPr>
      </w:pPr>
      <w:r w:rsidRPr="00F93426">
        <w:rPr>
          <w:sz w:val="28"/>
          <w:szCs w:val="28"/>
        </w:rPr>
        <w:tab/>
      </w:r>
    </w:p>
    <w:p w:rsidR="007743D2" w:rsidRDefault="007743D2" w:rsidP="00E347EA">
      <w:pPr>
        <w:tabs>
          <w:tab w:val="left" w:pos="2385"/>
          <w:tab w:val="left" w:pos="4500"/>
        </w:tabs>
        <w:rPr>
          <w:sz w:val="28"/>
          <w:szCs w:val="28"/>
        </w:rPr>
      </w:pPr>
    </w:p>
    <w:p w:rsidR="007743D2" w:rsidRDefault="007743D2" w:rsidP="00E347EA">
      <w:pPr>
        <w:tabs>
          <w:tab w:val="left" w:pos="2385"/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2385"/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2385"/>
          <w:tab w:val="left" w:pos="4500"/>
        </w:tabs>
        <w:rPr>
          <w:sz w:val="28"/>
          <w:szCs w:val="28"/>
        </w:rPr>
      </w:pPr>
    </w:p>
    <w:p w:rsidR="007743D2" w:rsidRPr="00F93426" w:rsidRDefault="007743D2" w:rsidP="00E347EA">
      <w:pPr>
        <w:tabs>
          <w:tab w:val="left" w:pos="2385"/>
          <w:tab w:val="left" w:pos="4500"/>
        </w:tabs>
        <w:rPr>
          <w:sz w:val="28"/>
          <w:szCs w:val="28"/>
        </w:rPr>
      </w:pPr>
    </w:p>
    <w:sectPr w:rsidR="007743D2" w:rsidRPr="00F93426" w:rsidSect="00E347E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3D2" w:rsidRDefault="007743D2" w:rsidP="00AF6BC6">
      <w:r>
        <w:separator/>
      </w:r>
    </w:p>
  </w:endnote>
  <w:endnote w:type="continuationSeparator" w:id="0">
    <w:p w:rsidR="007743D2" w:rsidRDefault="007743D2" w:rsidP="00AF6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3D2" w:rsidRDefault="007743D2" w:rsidP="00AF6BC6">
      <w:r>
        <w:separator/>
      </w:r>
    </w:p>
  </w:footnote>
  <w:footnote w:type="continuationSeparator" w:id="0">
    <w:p w:rsidR="007743D2" w:rsidRDefault="007743D2" w:rsidP="00AF6B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D2" w:rsidRDefault="007743D2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7743D2" w:rsidRDefault="007743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BC6"/>
    <w:rsid w:val="00017A2C"/>
    <w:rsid w:val="00021BB6"/>
    <w:rsid w:val="00027988"/>
    <w:rsid w:val="00032EED"/>
    <w:rsid w:val="00036001"/>
    <w:rsid w:val="000515AD"/>
    <w:rsid w:val="00055EDE"/>
    <w:rsid w:val="00061AAE"/>
    <w:rsid w:val="00062592"/>
    <w:rsid w:val="0006721B"/>
    <w:rsid w:val="00072B7F"/>
    <w:rsid w:val="00090628"/>
    <w:rsid w:val="00094A2F"/>
    <w:rsid w:val="000B6071"/>
    <w:rsid w:val="000D0A7C"/>
    <w:rsid w:val="00102F4B"/>
    <w:rsid w:val="001052B9"/>
    <w:rsid w:val="00116143"/>
    <w:rsid w:val="00135270"/>
    <w:rsid w:val="00166C78"/>
    <w:rsid w:val="001A238F"/>
    <w:rsid w:val="001A633C"/>
    <w:rsid w:val="001B0809"/>
    <w:rsid w:val="001E628F"/>
    <w:rsid w:val="001F079A"/>
    <w:rsid w:val="002053C9"/>
    <w:rsid w:val="00213404"/>
    <w:rsid w:val="00213822"/>
    <w:rsid w:val="00227F4C"/>
    <w:rsid w:val="00266C7D"/>
    <w:rsid w:val="00291B06"/>
    <w:rsid w:val="0029218F"/>
    <w:rsid w:val="002A0DB6"/>
    <w:rsid w:val="002B6FED"/>
    <w:rsid w:val="002C3BB3"/>
    <w:rsid w:val="002D4E53"/>
    <w:rsid w:val="002E30CB"/>
    <w:rsid w:val="002F0351"/>
    <w:rsid w:val="00357A30"/>
    <w:rsid w:val="0037742A"/>
    <w:rsid w:val="003B26F9"/>
    <w:rsid w:val="003B2A00"/>
    <w:rsid w:val="003B4700"/>
    <w:rsid w:val="003D066B"/>
    <w:rsid w:val="003E10EA"/>
    <w:rsid w:val="003E3F64"/>
    <w:rsid w:val="00404F84"/>
    <w:rsid w:val="00411A27"/>
    <w:rsid w:val="004418C8"/>
    <w:rsid w:val="0044759D"/>
    <w:rsid w:val="004509C5"/>
    <w:rsid w:val="0045546A"/>
    <w:rsid w:val="0045794A"/>
    <w:rsid w:val="00481702"/>
    <w:rsid w:val="0048552B"/>
    <w:rsid w:val="004A6A7C"/>
    <w:rsid w:val="004B7A9D"/>
    <w:rsid w:val="004F0E58"/>
    <w:rsid w:val="005073AC"/>
    <w:rsid w:val="00511E6E"/>
    <w:rsid w:val="00523551"/>
    <w:rsid w:val="00546396"/>
    <w:rsid w:val="00555459"/>
    <w:rsid w:val="00570632"/>
    <w:rsid w:val="00582110"/>
    <w:rsid w:val="00583097"/>
    <w:rsid w:val="00585434"/>
    <w:rsid w:val="00594D4A"/>
    <w:rsid w:val="005A642F"/>
    <w:rsid w:val="005A6813"/>
    <w:rsid w:val="005B232B"/>
    <w:rsid w:val="005B5815"/>
    <w:rsid w:val="005C25F6"/>
    <w:rsid w:val="005C4355"/>
    <w:rsid w:val="005C67A1"/>
    <w:rsid w:val="005E01D6"/>
    <w:rsid w:val="005E6FDD"/>
    <w:rsid w:val="005F2583"/>
    <w:rsid w:val="005F3657"/>
    <w:rsid w:val="00615DD2"/>
    <w:rsid w:val="00631BD7"/>
    <w:rsid w:val="00634D06"/>
    <w:rsid w:val="00653CC6"/>
    <w:rsid w:val="00662851"/>
    <w:rsid w:val="0069038F"/>
    <w:rsid w:val="00697F78"/>
    <w:rsid w:val="006A5140"/>
    <w:rsid w:val="006A74B4"/>
    <w:rsid w:val="006B4B89"/>
    <w:rsid w:val="006D1EA0"/>
    <w:rsid w:val="006F4EA8"/>
    <w:rsid w:val="00701C57"/>
    <w:rsid w:val="00714820"/>
    <w:rsid w:val="007179A5"/>
    <w:rsid w:val="007235E3"/>
    <w:rsid w:val="0074693F"/>
    <w:rsid w:val="00772B33"/>
    <w:rsid w:val="007743D2"/>
    <w:rsid w:val="00776BC9"/>
    <w:rsid w:val="00776D9D"/>
    <w:rsid w:val="00780741"/>
    <w:rsid w:val="00787C6C"/>
    <w:rsid w:val="007A3B5A"/>
    <w:rsid w:val="007A4B33"/>
    <w:rsid w:val="007B1CD4"/>
    <w:rsid w:val="007D3CB1"/>
    <w:rsid w:val="007E19D1"/>
    <w:rsid w:val="007E6FE0"/>
    <w:rsid w:val="008035F7"/>
    <w:rsid w:val="00806723"/>
    <w:rsid w:val="0085110B"/>
    <w:rsid w:val="008520A4"/>
    <w:rsid w:val="00854C7A"/>
    <w:rsid w:val="00855C6F"/>
    <w:rsid w:val="00855D40"/>
    <w:rsid w:val="00860493"/>
    <w:rsid w:val="00863892"/>
    <w:rsid w:val="0088043F"/>
    <w:rsid w:val="00887A99"/>
    <w:rsid w:val="00894F92"/>
    <w:rsid w:val="008A586C"/>
    <w:rsid w:val="008D2B61"/>
    <w:rsid w:val="008E2109"/>
    <w:rsid w:val="008F08B6"/>
    <w:rsid w:val="00903D4F"/>
    <w:rsid w:val="00904A1D"/>
    <w:rsid w:val="0092223C"/>
    <w:rsid w:val="00931B77"/>
    <w:rsid w:val="009578D8"/>
    <w:rsid w:val="009661F7"/>
    <w:rsid w:val="00973B9B"/>
    <w:rsid w:val="009775D8"/>
    <w:rsid w:val="00997ABC"/>
    <w:rsid w:val="009A4BA6"/>
    <w:rsid w:val="009A4EBD"/>
    <w:rsid w:val="009B08FE"/>
    <w:rsid w:val="009B7E32"/>
    <w:rsid w:val="009C1185"/>
    <w:rsid w:val="009E622E"/>
    <w:rsid w:val="009F5BA5"/>
    <w:rsid w:val="00A06AE4"/>
    <w:rsid w:val="00A1744D"/>
    <w:rsid w:val="00A310F1"/>
    <w:rsid w:val="00A32109"/>
    <w:rsid w:val="00A37E26"/>
    <w:rsid w:val="00A61450"/>
    <w:rsid w:val="00A6486C"/>
    <w:rsid w:val="00AA0429"/>
    <w:rsid w:val="00AB3573"/>
    <w:rsid w:val="00AB55B6"/>
    <w:rsid w:val="00AB7000"/>
    <w:rsid w:val="00AC42BA"/>
    <w:rsid w:val="00AE2965"/>
    <w:rsid w:val="00AE7EBF"/>
    <w:rsid w:val="00AF477F"/>
    <w:rsid w:val="00AF6BC6"/>
    <w:rsid w:val="00B24951"/>
    <w:rsid w:val="00B3429E"/>
    <w:rsid w:val="00B47937"/>
    <w:rsid w:val="00B51D96"/>
    <w:rsid w:val="00B679ED"/>
    <w:rsid w:val="00B71C4E"/>
    <w:rsid w:val="00B80687"/>
    <w:rsid w:val="00B9229F"/>
    <w:rsid w:val="00BA2862"/>
    <w:rsid w:val="00BA7433"/>
    <w:rsid w:val="00BB0723"/>
    <w:rsid w:val="00BB290D"/>
    <w:rsid w:val="00BB508A"/>
    <w:rsid w:val="00BC3CBB"/>
    <w:rsid w:val="00BD7C0D"/>
    <w:rsid w:val="00BF1157"/>
    <w:rsid w:val="00BF7052"/>
    <w:rsid w:val="00C05CE3"/>
    <w:rsid w:val="00C312B4"/>
    <w:rsid w:val="00C37E7B"/>
    <w:rsid w:val="00C47F91"/>
    <w:rsid w:val="00C5501D"/>
    <w:rsid w:val="00C57DDC"/>
    <w:rsid w:val="00C63F28"/>
    <w:rsid w:val="00C71F72"/>
    <w:rsid w:val="00C97F00"/>
    <w:rsid w:val="00CA614B"/>
    <w:rsid w:val="00CB37D9"/>
    <w:rsid w:val="00CE7590"/>
    <w:rsid w:val="00CF0331"/>
    <w:rsid w:val="00D20AC1"/>
    <w:rsid w:val="00D24D5D"/>
    <w:rsid w:val="00D3786F"/>
    <w:rsid w:val="00D40EE0"/>
    <w:rsid w:val="00D43C61"/>
    <w:rsid w:val="00D605F4"/>
    <w:rsid w:val="00D6623F"/>
    <w:rsid w:val="00D738A2"/>
    <w:rsid w:val="00D74744"/>
    <w:rsid w:val="00D92A91"/>
    <w:rsid w:val="00DA3917"/>
    <w:rsid w:val="00DB260F"/>
    <w:rsid w:val="00DC7CF6"/>
    <w:rsid w:val="00DD316A"/>
    <w:rsid w:val="00DF2809"/>
    <w:rsid w:val="00E13D29"/>
    <w:rsid w:val="00E16C43"/>
    <w:rsid w:val="00E23CCC"/>
    <w:rsid w:val="00E24C18"/>
    <w:rsid w:val="00E30C99"/>
    <w:rsid w:val="00E347EA"/>
    <w:rsid w:val="00E4278D"/>
    <w:rsid w:val="00E50D9A"/>
    <w:rsid w:val="00E5115B"/>
    <w:rsid w:val="00E53C7C"/>
    <w:rsid w:val="00E604B3"/>
    <w:rsid w:val="00E71249"/>
    <w:rsid w:val="00E74F85"/>
    <w:rsid w:val="00E80CCC"/>
    <w:rsid w:val="00E860F4"/>
    <w:rsid w:val="00E8646B"/>
    <w:rsid w:val="00E93F91"/>
    <w:rsid w:val="00E941F2"/>
    <w:rsid w:val="00EA2A1D"/>
    <w:rsid w:val="00EB7589"/>
    <w:rsid w:val="00EC1A65"/>
    <w:rsid w:val="00EC3479"/>
    <w:rsid w:val="00EC7090"/>
    <w:rsid w:val="00EE11BC"/>
    <w:rsid w:val="00EF3113"/>
    <w:rsid w:val="00F0645F"/>
    <w:rsid w:val="00F243F1"/>
    <w:rsid w:val="00F36B66"/>
    <w:rsid w:val="00F54D04"/>
    <w:rsid w:val="00F82850"/>
    <w:rsid w:val="00F93426"/>
    <w:rsid w:val="00F9667D"/>
    <w:rsid w:val="00FB2AF7"/>
    <w:rsid w:val="00FB5832"/>
    <w:rsid w:val="00FD1004"/>
    <w:rsid w:val="00FF462C"/>
    <w:rsid w:val="00FF6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C6"/>
    <w:pPr>
      <w:widowControl w:val="0"/>
      <w:autoSpaceDE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6B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6BC6"/>
    <w:pPr>
      <w:keepNext/>
      <w:widowControl/>
      <w:numPr>
        <w:ilvl w:val="1"/>
        <w:numId w:val="1"/>
      </w:numPr>
      <w:autoSpaceDE/>
      <w:jc w:val="right"/>
      <w:outlineLvl w:val="1"/>
    </w:pPr>
    <w:rPr>
      <w:rFonts w:ascii="Bookman Old Style" w:hAnsi="Bookman Old Style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6BC6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F6BC6"/>
    <w:rPr>
      <w:rFonts w:ascii="Bookman Old Style" w:hAnsi="Bookman Old Style" w:cs="Times New Roman"/>
      <w:sz w:val="20"/>
      <w:szCs w:val="20"/>
      <w:lang w:eastAsia="ar-SA" w:bidi="ar-SA"/>
    </w:rPr>
  </w:style>
  <w:style w:type="character" w:styleId="PageNumber">
    <w:name w:val="page number"/>
    <w:basedOn w:val="1"/>
    <w:uiPriority w:val="99"/>
    <w:rsid w:val="00AF6BC6"/>
    <w:rPr>
      <w:rFonts w:cs="Times New Roman"/>
    </w:rPr>
  </w:style>
  <w:style w:type="character" w:customStyle="1" w:styleId="a">
    <w:name w:val="Символ нумерации"/>
    <w:uiPriority w:val="99"/>
    <w:rsid w:val="00AF6BC6"/>
  </w:style>
  <w:style w:type="character" w:customStyle="1" w:styleId="a0">
    <w:name w:val="Маркеры списка"/>
    <w:uiPriority w:val="99"/>
    <w:rsid w:val="00AF6BC6"/>
    <w:rPr>
      <w:rFonts w:ascii="StarSymbol" w:hAnsi="StarSymbol"/>
      <w:sz w:val="18"/>
    </w:rPr>
  </w:style>
  <w:style w:type="character" w:customStyle="1" w:styleId="WW8Num3z0">
    <w:name w:val="WW8Num3z0"/>
    <w:uiPriority w:val="99"/>
    <w:rsid w:val="00AF6BC6"/>
  </w:style>
  <w:style w:type="character" w:customStyle="1" w:styleId="WW8Num5z0">
    <w:name w:val="WW8Num5z0"/>
    <w:uiPriority w:val="99"/>
    <w:rsid w:val="00AF6BC6"/>
    <w:rPr>
      <w:rFonts w:ascii="Times New Roman" w:hAnsi="Times New Roman"/>
    </w:rPr>
  </w:style>
  <w:style w:type="character" w:customStyle="1" w:styleId="WW8Num7z0">
    <w:name w:val="WW8Num7z0"/>
    <w:uiPriority w:val="99"/>
    <w:rsid w:val="00AF6BC6"/>
    <w:rPr>
      <w:rFonts w:ascii="Times New Roman" w:hAnsi="Times New Roman"/>
    </w:rPr>
  </w:style>
  <w:style w:type="character" w:customStyle="1" w:styleId="WW8Num8z0">
    <w:name w:val="WW8Num8z0"/>
    <w:uiPriority w:val="99"/>
    <w:rsid w:val="00AF6BC6"/>
    <w:rPr>
      <w:rFonts w:ascii="Symbol" w:hAnsi="Symbol"/>
      <w:color w:val="000000"/>
    </w:rPr>
  </w:style>
  <w:style w:type="character" w:customStyle="1" w:styleId="WW8Num8z1">
    <w:name w:val="WW8Num8z1"/>
    <w:uiPriority w:val="99"/>
    <w:rsid w:val="00AF6BC6"/>
    <w:rPr>
      <w:color w:val="000000"/>
    </w:rPr>
  </w:style>
  <w:style w:type="character" w:customStyle="1" w:styleId="WW8Num8z2">
    <w:name w:val="WW8Num8z2"/>
    <w:uiPriority w:val="99"/>
    <w:rsid w:val="00AF6BC6"/>
    <w:rPr>
      <w:rFonts w:ascii="Wingdings" w:hAnsi="Wingdings"/>
    </w:rPr>
  </w:style>
  <w:style w:type="character" w:customStyle="1" w:styleId="WW8Num8z3">
    <w:name w:val="WW8Num8z3"/>
    <w:uiPriority w:val="99"/>
    <w:rsid w:val="00AF6BC6"/>
    <w:rPr>
      <w:rFonts w:ascii="Symbol" w:hAnsi="Symbol"/>
    </w:rPr>
  </w:style>
  <w:style w:type="character" w:customStyle="1" w:styleId="WW8Num8z4">
    <w:name w:val="WW8Num8z4"/>
    <w:uiPriority w:val="99"/>
    <w:rsid w:val="00AF6BC6"/>
    <w:rPr>
      <w:rFonts w:ascii="Courier New" w:hAnsi="Courier New"/>
    </w:rPr>
  </w:style>
  <w:style w:type="character" w:customStyle="1" w:styleId="WW8Num11z0">
    <w:name w:val="WW8Num11z0"/>
    <w:uiPriority w:val="99"/>
    <w:rsid w:val="00AF6BC6"/>
    <w:rPr>
      <w:rFonts w:ascii="Times New Roman" w:hAnsi="Times New Roman"/>
    </w:rPr>
  </w:style>
  <w:style w:type="character" w:customStyle="1" w:styleId="WW8Num14z0">
    <w:name w:val="WW8Num14z0"/>
    <w:uiPriority w:val="99"/>
    <w:rsid w:val="00AF6BC6"/>
    <w:rPr>
      <w:rFonts w:ascii="Times New Roman" w:hAnsi="Times New Roman"/>
    </w:rPr>
  </w:style>
  <w:style w:type="character" w:customStyle="1" w:styleId="1">
    <w:name w:val="Основной шрифт абзаца1"/>
    <w:uiPriority w:val="99"/>
    <w:rsid w:val="00AF6BC6"/>
  </w:style>
  <w:style w:type="character" w:customStyle="1" w:styleId="a1">
    <w:name w:val="Гипертекстовая ссылка"/>
    <w:basedOn w:val="1"/>
    <w:uiPriority w:val="99"/>
    <w:rsid w:val="00AF6BC6"/>
    <w:rPr>
      <w:rFonts w:cs="Times New Roman"/>
      <w:color w:val="008000"/>
      <w:u w:val="single"/>
    </w:rPr>
  </w:style>
  <w:style w:type="paragraph" w:styleId="BodyText">
    <w:name w:val="Body Text"/>
    <w:basedOn w:val="Normal"/>
    <w:link w:val="BodyTextChar"/>
    <w:uiPriority w:val="99"/>
    <w:rsid w:val="00AF6B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F6BC6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2">
    <w:name w:val="Заголовок"/>
    <w:basedOn w:val="Normal"/>
    <w:next w:val="BodyText"/>
    <w:uiPriority w:val="99"/>
    <w:rsid w:val="00AF6BC6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itle">
    <w:name w:val="Title"/>
    <w:basedOn w:val="a2"/>
    <w:next w:val="Subtitle"/>
    <w:link w:val="TitleChar"/>
    <w:uiPriority w:val="99"/>
    <w:qFormat/>
    <w:rsid w:val="00AF6BC6"/>
  </w:style>
  <w:style w:type="character" w:customStyle="1" w:styleId="TitleChar">
    <w:name w:val="Title Char"/>
    <w:basedOn w:val="DefaultParagraphFont"/>
    <w:link w:val="Title"/>
    <w:uiPriority w:val="99"/>
    <w:locked/>
    <w:rsid w:val="00AF6BC6"/>
    <w:rPr>
      <w:rFonts w:ascii="Arial" w:hAnsi="Arial" w:cs="Tahoma"/>
      <w:sz w:val="28"/>
      <w:szCs w:val="28"/>
      <w:lang w:eastAsia="ar-SA" w:bidi="ar-SA"/>
    </w:rPr>
  </w:style>
  <w:style w:type="paragraph" w:styleId="Subtitle">
    <w:name w:val="Subtitle"/>
    <w:basedOn w:val="a2"/>
    <w:next w:val="BodyText"/>
    <w:link w:val="SubtitleChar"/>
    <w:uiPriority w:val="99"/>
    <w:qFormat/>
    <w:rsid w:val="00AF6BC6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6BC6"/>
    <w:rPr>
      <w:rFonts w:ascii="Arial" w:hAnsi="Arial" w:cs="Tahoma"/>
      <w:i/>
      <w:iCs/>
      <w:sz w:val="28"/>
      <w:szCs w:val="28"/>
      <w:lang w:eastAsia="ar-SA" w:bidi="ar-SA"/>
    </w:rPr>
  </w:style>
  <w:style w:type="paragraph" w:styleId="List">
    <w:name w:val="List"/>
    <w:basedOn w:val="BodyText"/>
    <w:uiPriority w:val="99"/>
    <w:rsid w:val="00AF6BC6"/>
    <w:rPr>
      <w:rFonts w:cs="Tahoma"/>
    </w:rPr>
  </w:style>
  <w:style w:type="paragraph" w:styleId="Header">
    <w:name w:val="header"/>
    <w:basedOn w:val="Normal"/>
    <w:link w:val="HeaderChar"/>
    <w:uiPriority w:val="99"/>
    <w:rsid w:val="00AF6BC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F6BC6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AF6B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6BC6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3">
    <w:name w:val="Содержимое таблицы"/>
    <w:basedOn w:val="Normal"/>
    <w:uiPriority w:val="99"/>
    <w:rsid w:val="00AF6BC6"/>
    <w:pPr>
      <w:suppressLineNumbers/>
    </w:pPr>
  </w:style>
  <w:style w:type="paragraph" w:customStyle="1" w:styleId="a4">
    <w:name w:val="Заголовок таблицы"/>
    <w:basedOn w:val="a3"/>
    <w:uiPriority w:val="99"/>
    <w:rsid w:val="00AF6BC6"/>
    <w:pPr>
      <w:jc w:val="center"/>
    </w:pPr>
    <w:rPr>
      <w:b/>
      <w:bCs/>
    </w:rPr>
  </w:style>
  <w:style w:type="paragraph" w:customStyle="1" w:styleId="10">
    <w:name w:val="Название1"/>
    <w:basedOn w:val="Normal"/>
    <w:uiPriority w:val="99"/>
    <w:rsid w:val="00AF6BC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5">
    <w:name w:val="Содержимое врезки"/>
    <w:basedOn w:val="BodyText"/>
    <w:uiPriority w:val="99"/>
    <w:rsid w:val="00AF6BC6"/>
  </w:style>
  <w:style w:type="paragraph" w:customStyle="1" w:styleId="11">
    <w:name w:val="Указатель1"/>
    <w:basedOn w:val="Normal"/>
    <w:uiPriority w:val="99"/>
    <w:rsid w:val="00AF6BC6"/>
    <w:pPr>
      <w:suppressLineNumbers/>
    </w:pPr>
    <w:rPr>
      <w:rFonts w:cs="Tahoma"/>
    </w:rPr>
  </w:style>
  <w:style w:type="paragraph" w:customStyle="1" w:styleId="a6">
    <w:name w:val="Комментарий"/>
    <w:basedOn w:val="Normal"/>
    <w:next w:val="Normal"/>
    <w:uiPriority w:val="99"/>
    <w:rsid w:val="00AF6BC6"/>
    <w:pPr>
      <w:widowControl/>
      <w:ind w:left="170"/>
      <w:jc w:val="both"/>
    </w:pPr>
    <w:rPr>
      <w:rFonts w:ascii="Arial" w:hAnsi="Arial"/>
      <w:i/>
      <w:iCs/>
      <w:color w:val="800080"/>
    </w:rPr>
  </w:style>
  <w:style w:type="paragraph" w:customStyle="1" w:styleId="a7">
    <w:name w:val="Таблицы (моноширинный)"/>
    <w:basedOn w:val="Normal"/>
    <w:next w:val="Normal"/>
    <w:uiPriority w:val="99"/>
    <w:rsid w:val="00AF6BC6"/>
    <w:pPr>
      <w:widowControl/>
      <w:jc w:val="both"/>
    </w:pPr>
    <w:rPr>
      <w:rFonts w:ascii="Courier New" w:hAnsi="Courier New" w:cs="Courier New"/>
    </w:rPr>
  </w:style>
  <w:style w:type="paragraph" w:customStyle="1" w:styleId="21">
    <w:name w:val="Основной текст 21"/>
    <w:basedOn w:val="Normal"/>
    <w:uiPriority w:val="99"/>
    <w:rsid w:val="00AF6BC6"/>
    <w:pPr>
      <w:widowControl/>
      <w:autoSpaceDE/>
      <w:ind w:right="46"/>
      <w:jc w:val="center"/>
    </w:pPr>
    <w:rPr>
      <w:sz w:val="28"/>
      <w:szCs w:val="24"/>
    </w:rPr>
  </w:style>
  <w:style w:type="paragraph" w:styleId="NormalWeb">
    <w:name w:val="Normal (Web)"/>
    <w:basedOn w:val="Normal"/>
    <w:uiPriority w:val="99"/>
    <w:rsid w:val="00AF6BC6"/>
    <w:pPr>
      <w:widowControl/>
      <w:autoSpaceDE/>
      <w:spacing w:before="100" w:beforeAutospacing="1" w:after="119"/>
    </w:pPr>
    <w:rPr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F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6BC6"/>
    <w:rPr>
      <w:rFonts w:ascii="Tahoma" w:hAnsi="Tahoma" w:cs="Tahoma"/>
      <w:sz w:val="16"/>
      <w:szCs w:val="16"/>
      <w:lang w:eastAsia="ar-SA" w:bidi="ar-SA"/>
    </w:rPr>
  </w:style>
  <w:style w:type="paragraph" w:customStyle="1" w:styleId="a8">
    <w:name w:val="Словарная статья"/>
    <w:basedOn w:val="Normal"/>
    <w:next w:val="Normal"/>
    <w:uiPriority w:val="99"/>
    <w:rsid w:val="00AF6BC6"/>
    <w:pPr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paragraph" w:customStyle="1" w:styleId="ConsPlusNormal">
    <w:name w:val="ConsPlusNormal"/>
    <w:uiPriority w:val="99"/>
    <w:rsid w:val="00AF6B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8"/>
      <w:szCs w:val="28"/>
    </w:rPr>
  </w:style>
  <w:style w:type="paragraph" w:customStyle="1" w:styleId="Style8">
    <w:name w:val="Style8"/>
    <w:basedOn w:val="Normal"/>
    <w:uiPriority w:val="99"/>
    <w:rsid w:val="00AF6BC6"/>
    <w:pPr>
      <w:autoSpaceDN w:val="0"/>
      <w:adjustRightInd w:val="0"/>
      <w:spacing w:line="326" w:lineRule="exact"/>
      <w:ind w:firstLine="706"/>
      <w:jc w:val="both"/>
    </w:pPr>
    <w:rPr>
      <w:sz w:val="24"/>
      <w:szCs w:val="24"/>
      <w:lang w:eastAsia="ru-RU"/>
    </w:rPr>
  </w:style>
  <w:style w:type="character" w:customStyle="1" w:styleId="FontStyle30">
    <w:name w:val="Font Style30"/>
    <w:basedOn w:val="DefaultParagraphFont"/>
    <w:uiPriority w:val="99"/>
    <w:rsid w:val="00AF6BC6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AF6BC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AF6B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locked/>
    <w:rsid w:val="00AB55B6"/>
    <w:rPr>
      <w:rFonts w:cs="Times New Roman"/>
      <w:color w:val="0000FF"/>
      <w:u w:val="single"/>
    </w:rPr>
  </w:style>
  <w:style w:type="character" w:customStyle="1" w:styleId="2">
    <w:name w:val="Основной текст (2)"/>
    <w:link w:val="210"/>
    <w:uiPriority w:val="99"/>
    <w:locked/>
    <w:rsid w:val="009775D8"/>
    <w:rPr>
      <w:rFonts w:ascii="Georgia" w:hAnsi="Georgia"/>
      <w:strike/>
      <w:spacing w:val="-10"/>
      <w:sz w:val="25"/>
      <w:shd w:val="clear" w:color="auto" w:fill="FFFFFF"/>
    </w:rPr>
  </w:style>
  <w:style w:type="paragraph" w:customStyle="1" w:styleId="210">
    <w:name w:val="Основной текст (2)1"/>
    <w:basedOn w:val="Normal"/>
    <w:link w:val="2"/>
    <w:uiPriority w:val="99"/>
    <w:rsid w:val="009775D8"/>
    <w:pPr>
      <w:shd w:val="clear" w:color="auto" w:fill="FFFFFF"/>
      <w:autoSpaceDE/>
      <w:spacing w:before="300" w:line="322" w:lineRule="exact"/>
    </w:pPr>
    <w:rPr>
      <w:rFonts w:ascii="Georgia" w:eastAsia="Calibri" w:hAnsi="Georgia"/>
      <w:strike/>
      <w:spacing w:val="-10"/>
      <w:sz w:val="25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C8F58664A35BF814868386CAF10566E33F07307BF968809EAF7483F29DF58CB671C0BB3F0F8EC4xAd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C8F58664A35BF814868386CAF10566E33F07307BF968809EAF7483F29DF58CB671C0BB3F0F8CC0xAdD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C8F58664A35BF814868386CAF10566E33F07307BF968809EAF7483F29DF58CB671C0BB3F0F8EC5xAd8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15</Pages>
  <Words>5948</Words>
  <Characters>-32766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Админ</dc:creator>
  <cp:keywords/>
  <dc:description/>
  <cp:lastModifiedBy>popova</cp:lastModifiedBy>
  <cp:revision>6</cp:revision>
  <cp:lastPrinted>2019-04-04T13:41:00Z</cp:lastPrinted>
  <dcterms:created xsi:type="dcterms:W3CDTF">2019-03-27T12:34:00Z</dcterms:created>
  <dcterms:modified xsi:type="dcterms:W3CDTF">2019-04-04T13:45:00Z</dcterms:modified>
</cp:coreProperties>
</file>